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7636DB64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F04AB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8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="008F1742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="001873F3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="00D04BFF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F04AB5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2A3F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F77A4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7. studenog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1873F3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5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7636DB64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F04AB5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8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="008F1742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="001873F3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="00D04BFF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F04AB5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2A3F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F77A4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7. studenog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1873F3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5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3BC709F7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42509C">
        <w:rPr>
          <w:rFonts w:ascii="Verdana" w:hAnsi="Verdana"/>
          <w:b/>
          <w:lang w:val="hr-HR"/>
        </w:rPr>
        <w:t>O VIJEĆE</w:t>
      </w:r>
      <w:r w:rsidR="00900C01">
        <w:rPr>
          <w:rFonts w:ascii="Verdana" w:hAnsi="Verdana"/>
          <w:b/>
          <w:lang w:val="hr-HR"/>
        </w:rPr>
        <w:t xml:space="preserve">                                                                        </w:t>
      </w:r>
      <w:r>
        <w:rPr>
          <w:rFonts w:ascii="Verdana" w:hAnsi="Verdana"/>
          <w:b/>
          <w:lang w:val="hr-HR"/>
        </w:rPr>
        <w:t>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Pr="000D1EAD" w:rsidRDefault="000F41B6" w:rsidP="000F41B6">
      <w:pPr>
        <w:jc w:val="left"/>
        <w:rPr>
          <w:rFonts w:ascii="Verdana" w:hAnsi="Verdana"/>
          <w:b/>
          <w:sz w:val="20"/>
          <w:szCs w:val="20"/>
          <w:lang w:val="hr-HR"/>
        </w:rPr>
      </w:pPr>
    </w:p>
    <w:p w14:paraId="239F4999" w14:textId="77777777" w:rsidR="00763D52" w:rsidRPr="000D1EAD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4BB46B98" w14:textId="2CFACACD" w:rsidR="000D1EAD" w:rsidRDefault="000D1EAD" w:rsidP="000D1EAD">
      <w:pPr>
        <w:jc w:val="left"/>
        <w:rPr>
          <w:rFonts w:ascii="Verdana" w:eastAsia="Calibri" w:hAnsi="Verdana" w:cs="Arial"/>
          <w:sz w:val="20"/>
          <w:szCs w:val="20"/>
          <w:lang w:val="hr-HR"/>
        </w:rPr>
      </w:pPr>
    </w:p>
    <w:p w14:paraId="31ADF32E" w14:textId="77777777" w:rsidR="00DD253C" w:rsidRPr="00F77A4D" w:rsidRDefault="00DD253C" w:rsidP="000D1EAD">
      <w:pPr>
        <w:jc w:val="left"/>
        <w:rPr>
          <w:rFonts w:ascii="Verdana" w:eastAsia="Calibri" w:hAnsi="Verdana" w:cs="Arial"/>
          <w:sz w:val="20"/>
          <w:szCs w:val="20"/>
          <w:lang w:val="hr-HR"/>
        </w:rPr>
      </w:pPr>
    </w:p>
    <w:p w14:paraId="3F88B2B6" w14:textId="77777777" w:rsidR="00F77A4D" w:rsidRDefault="000D1EAD" w:rsidP="00F77A4D">
      <w:pPr>
        <w:jc w:val="left"/>
        <w:rPr>
          <w:rFonts w:ascii="Verdana" w:eastAsia="Calibri" w:hAnsi="Verdana" w:cs="Arial"/>
          <w:sz w:val="20"/>
          <w:szCs w:val="20"/>
        </w:rPr>
      </w:pPr>
      <w:r w:rsidRPr="00F77A4D">
        <w:rPr>
          <w:rFonts w:ascii="Verdana" w:eastAsia="Calibri" w:hAnsi="Verdana" w:cs="Arial"/>
          <w:sz w:val="20"/>
          <w:szCs w:val="20"/>
          <w:lang w:val="hr-HR"/>
        </w:rPr>
        <w:t xml:space="preserve">-  </w:t>
      </w:r>
      <w:r w:rsidR="00F7510A" w:rsidRPr="00F77A4D">
        <w:rPr>
          <w:rFonts w:ascii="Verdana" w:eastAsia="Calibri" w:hAnsi="Verdana" w:cs="Arial"/>
          <w:sz w:val="20"/>
          <w:szCs w:val="20"/>
          <w:lang w:val="hr-HR"/>
        </w:rPr>
        <w:t xml:space="preserve">Odluka </w:t>
      </w:r>
      <w:r w:rsidR="00F77A4D" w:rsidRPr="00F77A4D">
        <w:rPr>
          <w:rFonts w:ascii="Verdana" w:eastAsia="Calibri" w:hAnsi="Verdana" w:cs="Arial"/>
          <w:sz w:val="20"/>
          <w:szCs w:val="20"/>
        </w:rPr>
        <w:t xml:space="preserve">o </w:t>
      </w:r>
      <w:proofErr w:type="spellStart"/>
      <w:r w:rsidR="00F77A4D" w:rsidRPr="00F77A4D">
        <w:rPr>
          <w:rFonts w:ascii="Verdana" w:eastAsia="Calibri" w:hAnsi="Verdana" w:cs="Arial"/>
          <w:sz w:val="20"/>
          <w:szCs w:val="20"/>
        </w:rPr>
        <w:t>donošenju</w:t>
      </w:r>
      <w:proofErr w:type="spellEnd"/>
      <w:r w:rsidR="00F77A4D" w:rsidRPr="00F77A4D">
        <w:rPr>
          <w:rFonts w:ascii="Verdana" w:eastAsia="Calibri" w:hAnsi="Verdana" w:cs="Arial"/>
          <w:sz w:val="20"/>
          <w:szCs w:val="20"/>
        </w:rPr>
        <w:t xml:space="preserve"> III. </w:t>
      </w:r>
      <w:proofErr w:type="spellStart"/>
      <w:r w:rsidR="00F77A4D" w:rsidRPr="00F77A4D">
        <w:rPr>
          <w:rFonts w:ascii="Verdana" w:eastAsia="Calibri" w:hAnsi="Verdana" w:cs="Arial"/>
          <w:sz w:val="20"/>
          <w:szCs w:val="20"/>
        </w:rPr>
        <w:t>Izmjena</w:t>
      </w:r>
      <w:proofErr w:type="spellEnd"/>
      <w:r w:rsidR="00F77A4D" w:rsidRPr="00F77A4D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F77A4D" w:rsidRPr="00F77A4D">
        <w:rPr>
          <w:rFonts w:ascii="Verdana" w:eastAsia="Calibri" w:hAnsi="Verdana" w:cs="Arial"/>
          <w:sz w:val="20"/>
          <w:szCs w:val="20"/>
        </w:rPr>
        <w:t>dopuna</w:t>
      </w:r>
      <w:proofErr w:type="spellEnd"/>
      <w:r w:rsidR="00F77A4D" w:rsidRPr="00F7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F77A4D" w:rsidRPr="00F77A4D">
        <w:rPr>
          <w:rFonts w:ascii="Verdana" w:eastAsia="Calibri" w:hAnsi="Verdana" w:cs="Arial"/>
          <w:sz w:val="20"/>
          <w:szCs w:val="20"/>
        </w:rPr>
        <w:t>Prostornog</w:t>
      </w:r>
      <w:proofErr w:type="spellEnd"/>
      <w:r w:rsidR="00F77A4D" w:rsidRPr="00F77A4D">
        <w:rPr>
          <w:rFonts w:ascii="Verdana" w:eastAsia="Calibri" w:hAnsi="Verdana" w:cs="Arial"/>
          <w:sz w:val="20"/>
          <w:szCs w:val="20"/>
        </w:rPr>
        <w:t xml:space="preserve"> plana </w:t>
      </w:r>
    </w:p>
    <w:p w14:paraId="154846FA" w14:textId="1258FDA5" w:rsidR="00F77A4D" w:rsidRPr="00F77A4D" w:rsidRDefault="00F77A4D" w:rsidP="00F77A4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uređenja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Lasinja</w:t>
      </w:r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>…………  3</w:t>
      </w:r>
    </w:p>
    <w:p w14:paraId="6A8F42F5" w14:textId="72EEEBBD" w:rsidR="00F77A4D" w:rsidRDefault="00F77A4D" w:rsidP="00F77A4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sanaciji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neaktivnog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eksploatacijskog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polja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tehničko-građevinskog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</w:t>
      </w:r>
    </w:p>
    <w:p w14:paraId="2958810E" w14:textId="223794D7" w:rsidR="00F77A4D" w:rsidRDefault="00F77A4D" w:rsidP="00F77A4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kamena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„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Kremešnica-</w:t>
      </w:r>
      <w:proofErr w:type="gramStart"/>
      <w:r w:rsidRPr="00F77A4D">
        <w:rPr>
          <w:rFonts w:ascii="Verdana" w:eastAsia="Calibri" w:hAnsi="Verdana" w:cs="Arial"/>
          <w:sz w:val="20"/>
          <w:szCs w:val="20"/>
        </w:rPr>
        <w:t>lasinjska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>“</w:t>
      </w:r>
      <w:r>
        <w:rPr>
          <w:rFonts w:ascii="Verdana" w:eastAsia="Calibri" w:hAnsi="Verdana" w:cs="Arial"/>
          <w:sz w:val="20"/>
          <w:szCs w:val="20"/>
        </w:rPr>
        <w:t xml:space="preserve"> …</w:t>
      </w:r>
      <w:proofErr w:type="gramEnd"/>
      <w:r>
        <w:rPr>
          <w:rFonts w:ascii="Verdana" w:eastAsia="Calibri" w:hAnsi="Verdana" w:cs="Arial"/>
          <w:sz w:val="20"/>
          <w:szCs w:val="20"/>
        </w:rPr>
        <w:t>………………………</w:t>
      </w:r>
      <w:r w:rsidR="00D93268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>…………………………………………….</w:t>
      </w:r>
      <w:r w:rsidR="002C5C60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 xml:space="preserve">.…  </w:t>
      </w:r>
      <w:r w:rsidR="002C5C60">
        <w:rPr>
          <w:rFonts w:ascii="Verdana" w:eastAsia="Calibri" w:hAnsi="Verdana" w:cs="Arial"/>
          <w:sz w:val="20"/>
          <w:szCs w:val="20"/>
        </w:rPr>
        <w:t>14</w:t>
      </w:r>
    </w:p>
    <w:p w14:paraId="3AC0C45C" w14:textId="4955C35D" w:rsidR="00F77A4D" w:rsidRPr="00F77A4D" w:rsidRDefault="00F77A4D" w:rsidP="00F77A4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r w:rsidRPr="00F7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kupnji</w:t>
      </w:r>
      <w:proofErr w:type="spellEnd"/>
      <w:r w:rsidRPr="00F7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F77A4D">
        <w:rPr>
          <w:rFonts w:ascii="Verdana" w:eastAsia="Calibri" w:hAnsi="Verdana" w:cs="Arial"/>
          <w:sz w:val="20"/>
          <w:szCs w:val="20"/>
        </w:rPr>
        <w:t>zemljišta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>……………</w:t>
      </w:r>
      <w:r w:rsidR="00D93268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>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…….  </w:t>
      </w:r>
      <w:r w:rsidR="002C5C60">
        <w:rPr>
          <w:rFonts w:ascii="Verdana" w:eastAsia="Calibri" w:hAnsi="Verdana" w:cs="Arial"/>
          <w:sz w:val="20"/>
          <w:szCs w:val="20"/>
        </w:rPr>
        <w:t>15</w:t>
      </w:r>
    </w:p>
    <w:p w14:paraId="7A42B4F5" w14:textId="1039C701" w:rsidR="0042509C" w:rsidRDefault="0042509C" w:rsidP="0042509C">
      <w:pPr>
        <w:jc w:val="left"/>
        <w:rPr>
          <w:rFonts w:ascii="Verdana" w:eastAsia="Calibri" w:hAnsi="Verdana" w:cs="Arial"/>
          <w:sz w:val="20"/>
          <w:szCs w:val="20"/>
          <w:lang w:val="hr-HR"/>
        </w:rPr>
      </w:pPr>
    </w:p>
    <w:p w14:paraId="56B94A6A" w14:textId="77777777" w:rsidR="00900C01" w:rsidRDefault="00900C01" w:rsidP="00865072">
      <w:pPr>
        <w:jc w:val="both"/>
        <w:rPr>
          <w:rFonts w:ascii="Verdana" w:hAnsi="Verdana"/>
          <w:b/>
          <w:lang w:val="hr-HR"/>
        </w:rPr>
      </w:pPr>
    </w:p>
    <w:p w14:paraId="524785BA" w14:textId="77777777" w:rsidR="00900C01" w:rsidRDefault="00900C01" w:rsidP="00865072">
      <w:pPr>
        <w:jc w:val="both"/>
        <w:rPr>
          <w:rFonts w:ascii="Verdana" w:hAnsi="Verdana"/>
          <w:b/>
          <w:lang w:val="hr-HR"/>
        </w:rPr>
      </w:pPr>
    </w:p>
    <w:p w14:paraId="275CE851" w14:textId="77777777" w:rsidR="00900C01" w:rsidRDefault="00900C01" w:rsidP="00865072">
      <w:pPr>
        <w:jc w:val="both"/>
        <w:rPr>
          <w:rFonts w:ascii="Verdana" w:hAnsi="Verdana"/>
          <w:b/>
          <w:lang w:val="hr-HR"/>
        </w:rPr>
      </w:pPr>
    </w:p>
    <w:p w14:paraId="3E8EA369" w14:textId="77777777" w:rsidR="00900C01" w:rsidRDefault="00900C01" w:rsidP="00865072">
      <w:pPr>
        <w:jc w:val="both"/>
        <w:rPr>
          <w:rFonts w:ascii="Verdana" w:hAnsi="Verdana"/>
          <w:b/>
          <w:lang w:val="hr-HR"/>
        </w:rPr>
      </w:pPr>
    </w:p>
    <w:p w14:paraId="3DCDDCC9" w14:textId="77777777" w:rsidR="00900C01" w:rsidRDefault="00900C01" w:rsidP="00865072">
      <w:pPr>
        <w:jc w:val="both"/>
        <w:rPr>
          <w:rFonts w:ascii="Verdana" w:hAnsi="Verdana"/>
          <w:b/>
          <w:lang w:val="hr-HR"/>
        </w:rPr>
      </w:pPr>
    </w:p>
    <w:p w14:paraId="52A414EA" w14:textId="77777777" w:rsidR="00900C01" w:rsidRDefault="00900C01" w:rsidP="00865072">
      <w:pPr>
        <w:jc w:val="both"/>
        <w:rPr>
          <w:rFonts w:ascii="Verdana" w:hAnsi="Verdana"/>
          <w:b/>
          <w:lang w:val="hr-HR"/>
        </w:rPr>
      </w:pPr>
    </w:p>
    <w:p w14:paraId="21C1E8C8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14D77D87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14F30C4E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699DF265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3538005C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07DA1F6E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1F91B072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0B933704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3A586649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25BC26C1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6A7F95FB" w14:textId="77777777" w:rsidR="0042509C" w:rsidRDefault="0042509C" w:rsidP="00865072">
      <w:pPr>
        <w:jc w:val="both"/>
        <w:rPr>
          <w:rFonts w:ascii="Verdana" w:hAnsi="Verdana"/>
          <w:b/>
          <w:lang w:val="hr-HR"/>
        </w:rPr>
      </w:pPr>
    </w:p>
    <w:p w14:paraId="79D72F2F" w14:textId="77777777" w:rsidR="0042509C" w:rsidRDefault="0042509C" w:rsidP="00865072">
      <w:pPr>
        <w:jc w:val="both"/>
        <w:rPr>
          <w:rFonts w:ascii="Verdana" w:hAnsi="Verdana"/>
          <w:b/>
          <w:lang w:val="hr-HR"/>
        </w:rPr>
      </w:pPr>
    </w:p>
    <w:p w14:paraId="0540892E" w14:textId="77777777" w:rsidR="0042509C" w:rsidRDefault="0042509C" w:rsidP="00865072">
      <w:pPr>
        <w:jc w:val="both"/>
        <w:rPr>
          <w:rFonts w:ascii="Verdana" w:hAnsi="Verdana"/>
          <w:b/>
          <w:lang w:val="hr-HR"/>
        </w:rPr>
      </w:pPr>
    </w:p>
    <w:p w14:paraId="551731AB" w14:textId="77777777" w:rsidR="0042509C" w:rsidRDefault="0042509C" w:rsidP="00865072">
      <w:pPr>
        <w:jc w:val="both"/>
        <w:rPr>
          <w:rFonts w:ascii="Verdana" w:hAnsi="Verdana"/>
          <w:b/>
          <w:lang w:val="hr-HR"/>
        </w:rPr>
      </w:pPr>
    </w:p>
    <w:p w14:paraId="2F0214D2" w14:textId="77777777" w:rsidR="0042509C" w:rsidRDefault="0042509C" w:rsidP="00865072">
      <w:pPr>
        <w:jc w:val="both"/>
        <w:rPr>
          <w:rFonts w:ascii="Verdana" w:hAnsi="Verdana"/>
          <w:b/>
          <w:lang w:val="hr-HR"/>
        </w:rPr>
      </w:pPr>
    </w:p>
    <w:p w14:paraId="194E06B7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534B8C46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0AB86947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4E97CE16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500E2934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6BFB7338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55DA4536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1857D715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69561D55" w14:textId="77777777" w:rsidR="0042509C" w:rsidRDefault="0042509C" w:rsidP="00865072">
      <w:pPr>
        <w:jc w:val="both"/>
        <w:rPr>
          <w:rFonts w:ascii="Verdana" w:hAnsi="Verdana"/>
          <w:b/>
          <w:lang w:val="hr-HR"/>
        </w:rPr>
      </w:pPr>
    </w:p>
    <w:p w14:paraId="305AE6DB" w14:textId="77777777" w:rsidR="0042509C" w:rsidRDefault="0042509C" w:rsidP="00865072">
      <w:pPr>
        <w:jc w:val="both"/>
        <w:rPr>
          <w:rFonts w:ascii="Verdana" w:hAnsi="Verdana"/>
          <w:b/>
          <w:lang w:val="hr-HR"/>
        </w:rPr>
      </w:pPr>
    </w:p>
    <w:p w14:paraId="16C469CE" w14:textId="77777777" w:rsidR="002C5C60" w:rsidRPr="002C5C60" w:rsidRDefault="002C5C60" w:rsidP="002C5C60">
      <w:pPr>
        <w:ind w:firstLine="709"/>
        <w:jc w:val="both"/>
        <w:rPr>
          <w:rFonts w:ascii="Verdana" w:hAnsi="Verdana"/>
          <w:sz w:val="20"/>
          <w:szCs w:val="20"/>
        </w:rPr>
      </w:pPr>
      <w:r w:rsidRPr="002C5C60">
        <w:rPr>
          <w:rFonts w:ascii="Verdana" w:hAnsi="Verdana"/>
          <w:sz w:val="20"/>
          <w:szCs w:val="20"/>
        </w:rPr>
        <w:lastRenderedPageBreak/>
        <w:t xml:space="preserve">Na </w:t>
      </w:r>
      <w:proofErr w:type="spellStart"/>
      <w:r w:rsidRPr="002C5C60">
        <w:rPr>
          <w:rFonts w:ascii="Verdana" w:hAnsi="Verdana"/>
          <w:sz w:val="20"/>
          <w:szCs w:val="20"/>
        </w:rPr>
        <w:t>temelju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članka</w:t>
      </w:r>
      <w:proofErr w:type="spellEnd"/>
      <w:r w:rsidRPr="002C5C60">
        <w:rPr>
          <w:rFonts w:ascii="Verdana" w:hAnsi="Verdana"/>
          <w:sz w:val="20"/>
          <w:szCs w:val="20"/>
        </w:rPr>
        <w:t xml:space="preserve"> 109. </w:t>
      </w:r>
      <w:proofErr w:type="spellStart"/>
      <w:r w:rsidRPr="002C5C60">
        <w:rPr>
          <w:rFonts w:ascii="Verdana" w:hAnsi="Verdana"/>
          <w:sz w:val="20"/>
          <w:szCs w:val="20"/>
        </w:rPr>
        <w:t>stavka</w:t>
      </w:r>
      <w:proofErr w:type="spellEnd"/>
      <w:r w:rsidRPr="002C5C60">
        <w:rPr>
          <w:rFonts w:ascii="Verdana" w:hAnsi="Verdana"/>
          <w:sz w:val="20"/>
          <w:szCs w:val="20"/>
        </w:rPr>
        <w:t xml:space="preserve"> 4. </w:t>
      </w:r>
      <w:proofErr w:type="spellStart"/>
      <w:r w:rsidRPr="002C5C60">
        <w:rPr>
          <w:rFonts w:ascii="Verdana" w:hAnsi="Verdana"/>
          <w:sz w:val="20"/>
          <w:szCs w:val="20"/>
        </w:rPr>
        <w:t>Zakona</w:t>
      </w:r>
      <w:proofErr w:type="spellEnd"/>
      <w:r w:rsidRPr="002C5C60">
        <w:rPr>
          <w:rFonts w:ascii="Verdana" w:hAnsi="Verdana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/>
          <w:sz w:val="20"/>
          <w:szCs w:val="20"/>
        </w:rPr>
        <w:t>prostornom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uređenju</w:t>
      </w:r>
      <w:proofErr w:type="spellEnd"/>
      <w:r w:rsidRPr="002C5C60">
        <w:rPr>
          <w:rFonts w:ascii="Verdana" w:hAnsi="Verdana"/>
          <w:sz w:val="20"/>
          <w:szCs w:val="20"/>
        </w:rPr>
        <w:t xml:space="preserve"> („</w:t>
      </w:r>
      <w:proofErr w:type="spellStart"/>
      <w:r w:rsidRPr="002C5C60">
        <w:rPr>
          <w:rFonts w:ascii="Verdana" w:hAnsi="Verdana"/>
          <w:sz w:val="20"/>
          <w:szCs w:val="20"/>
        </w:rPr>
        <w:t>Narodne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gramStart"/>
      <w:r w:rsidRPr="002C5C60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2C5C60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2C5C60">
        <w:rPr>
          <w:rFonts w:ascii="Verdana" w:hAnsi="Verdana"/>
          <w:sz w:val="20"/>
          <w:szCs w:val="20"/>
        </w:rPr>
        <w:t xml:space="preserve"> 153/13, 65/17, 114/18, 39/19, 98/19, 67/23) i </w:t>
      </w:r>
      <w:proofErr w:type="spellStart"/>
      <w:r w:rsidRPr="002C5C60">
        <w:rPr>
          <w:rFonts w:ascii="Verdana" w:hAnsi="Verdana"/>
          <w:sz w:val="20"/>
          <w:szCs w:val="20"/>
        </w:rPr>
        <w:t>članaka</w:t>
      </w:r>
      <w:proofErr w:type="spellEnd"/>
      <w:r w:rsidRPr="002C5C60">
        <w:rPr>
          <w:rFonts w:ascii="Verdana" w:hAnsi="Verdana"/>
          <w:sz w:val="20"/>
          <w:szCs w:val="20"/>
        </w:rPr>
        <w:t xml:space="preserve"> 19. i 35. </w:t>
      </w:r>
      <w:proofErr w:type="spellStart"/>
      <w:r w:rsidRPr="002C5C60">
        <w:rPr>
          <w:rFonts w:ascii="Verdana" w:hAnsi="Verdana"/>
          <w:sz w:val="20"/>
          <w:szCs w:val="20"/>
        </w:rPr>
        <w:t>Zakona</w:t>
      </w:r>
      <w:proofErr w:type="spellEnd"/>
      <w:r w:rsidRPr="002C5C60">
        <w:rPr>
          <w:rFonts w:ascii="Verdana" w:hAnsi="Verdana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/>
          <w:sz w:val="20"/>
          <w:szCs w:val="20"/>
        </w:rPr>
        <w:t>lokalnoj</w:t>
      </w:r>
      <w:proofErr w:type="spellEnd"/>
      <w:r w:rsidRPr="002C5C60">
        <w:rPr>
          <w:rFonts w:ascii="Verdana" w:hAnsi="Verdana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/>
          <w:sz w:val="20"/>
          <w:szCs w:val="20"/>
        </w:rPr>
        <w:t>područnoj</w:t>
      </w:r>
      <w:proofErr w:type="spellEnd"/>
      <w:r w:rsidRPr="002C5C60">
        <w:rPr>
          <w:rFonts w:ascii="Verdana" w:hAnsi="Verdana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/>
          <w:sz w:val="20"/>
          <w:szCs w:val="20"/>
        </w:rPr>
        <w:t>regionalnoj</w:t>
      </w:r>
      <w:proofErr w:type="spellEnd"/>
      <w:r w:rsidRPr="002C5C60">
        <w:rPr>
          <w:rFonts w:ascii="Verdana" w:hAnsi="Verdana"/>
          <w:sz w:val="20"/>
          <w:szCs w:val="20"/>
        </w:rPr>
        <w:t xml:space="preserve">) </w:t>
      </w:r>
      <w:proofErr w:type="spellStart"/>
      <w:r w:rsidRPr="002C5C60">
        <w:rPr>
          <w:rFonts w:ascii="Verdana" w:hAnsi="Verdana"/>
          <w:sz w:val="20"/>
          <w:szCs w:val="20"/>
        </w:rPr>
        <w:t>samoupravi</w:t>
      </w:r>
      <w:proofErr w:type="spellEnd"/>
      <w:r w:rsidRPr="002C5C60">
        <w:rPr>
          <w:rFonts w:ascii="Verdana" w:hAnsi="Verdana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/>
          <w:sz w:val="20"/>
          <w:szCs w:val="20"/>
        </w:rPr>
        <w:t>Narodne</w:t>
      </w:r>
      <w:proofErr w:type="spellEnd"/>
      <w:r w:rsidRPr="002C5C60">
        <w:rPr>
          <w:rFonts w:ascii="Verdana" w:hAnsi="Verdana"/>
          <w:sz w:val="20"/>
          <w:szCs w:val="20"/>
        </w:rPr>
        <w:t xml:space="preserve"> novine </w:t>
      </w:r>
      <w:proofErr w:type="spellStart"/>
      <w:r w:rsidRPr="002C5C60">
        <w:rPr>
          <w:rFonts w:ascii="Verdana" w:hAnsi="Verdana"/>
          <w:sz w:val="20"/>
          <w:szCs w:val="20"/>
        </w:rPr>
        <w:t>broj</w:t>
      </w:r>
      <w:proofErr w:type="spellEnd"/>
      <w:r w:rsidRPr="002C5C60">
        <w:rPr>
          <w:rFonts w:ascii="Verdana" w:hAnsi="Verdana"/>
          <w:sz w:val="20"/>
          <w:szCs w:val="20"/>
        </w:rPr>
        <w:t xml:space="preserve"> 33/01, 60/01, 129/05, 109/07, 36/09, 125/08, 36/09, 150/11, 144/12, 123/17, 98/19, 144/20) i </w:t>
      </w:r>
      <w:proofErr w:type="spellStart"/>
      <w:r w:rsidRPr="002C5C60">
        <w:rPr>
          <w:rFonts w:ascii="Verdana" w:hAnsi="Verdana"/>
          <w:sz w:val="20"/>
          <w:szCs w:val="20"/>
        </w:rPr>
        <w:t>članka</w:t>
      </w:r>
      <w:proofErr w:type="spellEnd"/>
      <w:r w:rsidRPr="002C5C60">
        <w:rPr>
          <w:rFonts w:ascii="Verdana" w:hAnsi="Verdana"/>
          <w:sz w:val="20"/>
          <w:szCs w:val="20"/>
        </w:rPr>
        <w:t xml:space="preserve"> 34. </w:t>
      </w:r>
      <w:proofErr w:type="spellStart"/>
      <w:r w:rsidRPr="002C5C60">
        <w:rPr>
          <w:rFonts w:ascii="Verdana" w:hAnsi="Verdana"/>
          <w:sz w:val="20"/>
          <w:szCs w:val="20"/>
        </w:rPr>
        <w:t>Statuta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Općine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r w:rsidRPr="002C5C60">
        <w:rPr>
          <w:rFonts w:ascii="Verdana" w:hAnsi="Verdana" w:cstheme="minorHAnsi"/>
          <w:sz w:val="20"/>
          <w:szCs w:val="20"/>
        </w:rPr>
        <w:t>Lasinja („</w:t>
      </w:r>
      <w:proofErr w:type="spellStart"/>
      <w:r w:rsidRPr="002C5C60">
        <w:rPr>
          <w:rFonts w:ascii="Verdana" w:hAnsi="Verdana" w:cstheme="minorHAnsi"/>
          <w:iCs/>
          <w:sz w:val="20"/>
          <w:szCs w:val="20"/>
        </w:rPr>
        <w:t>Glasnik</w:t>
      </w:r>
      <w:proofErr w:type="spellEnd"/>
      <w:r w:rsidRPr="002C5C60">
        <w:rPr>
          <w:rFonts w:ascii="Verdana" w:hAnsi="Verdana" w:cstheme="minorHAnsi"/>
          <w:iCs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theme="minorHAnsi"/>
          <w:iCs/>
          <w:sz w:val="20"/>
          <w:szCs w:val="20"/>
        </w:rPr>
        <w:t>Općine</w:t>
      </w:r>
      <w:proofErr w:type="spellEnd"/>
      <w:r w:rsidRPr="002C5C60">
        <w:rPr>
          <w:rFonts w:ascii="Verdana" w:hAnsi="Verdana" w:cstheme="minorHAnsi"/>
          <w:iCs/>
          <w:sz w:val="20"/>
          <w:szCs w:val="20"/>
        </w:rPr>
        <w:t xml:space="preserve"> </w:t>
      </w:r>
      <w:proofErr w:type="gramStart"/>
      <w:r w:rsidRPr="002C5C60">
        <w:rPr>
          <w:rFonts w:ascii="Verdana" w:hAnsi="Verdana" w:cstheme="minorHAnsi"/>
          <w:iCs/>
          <w:sz w:val="20"/>
          <w:szCs w:val="20"/>
        </w:rPr>
        <w:t xml:space="preserve">Lasinja“ </w:t>
      </w:r>
      <w:proofErr w:type="spellStart"/>
      <w:r w:rsidRPr="002C5C60">
        <w:rPr>
          <w:rFonts w:ascii="Verdana" w:hAnsi="Verdana" w:cstheme="minorHAnsi"/>
          <w:iCs/>
          <w:sz w:val="20"/>
          <w:szCs w:val="20"/>
        </w:rPr>
        <w:t>broj</w:t>
      </w:r>
      <w:proofErr w:type="spellEnd"/>
      <w:proofErr w:type="gramEnd"/>
      <w:r w:rsidRPr="002C5C60">
        <w:rPr>
          <w:rFonts w:ascii="Verdana" w:hAnsi="Verdana" w:cstheme="minorHAnsi"/>
          <w:iCs/>
          <w:sz w:val="20"/>
          <w:szCs w:val="20"/>
        </w:rPr>
        <w:t xml:space="preserve"> 1/18, 1/20 i 1/21</w:t>
      </w:r>
      <w:r w:rsidRPr="002C5C60">
        <w:rPr>
          <w:rFonts w:ascii="Verdana" w:hAnsi="Verdana" w:cstheme="minorHAnsi"/>
          <w:sz w:val="20"/>
          <w:szCs w:val="20"/>
        </w:rPr>
        <w:t>)</w:t>
      </w:r>
      <w:r w:rsidRPr="002C5C60">
        <w:rPr>
          <w:rFonts w:ascii="Verdana" w:hAnsi="Verdana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/>
          <w:sz w:val="20"/>
          <w:szCs w:val="20"/>
        </w:rPr>
        <w:t>Općinsko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vijeće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Općine</w:t>
      </w:r>
      <w:proofErr w:type="spellEnd"/>
      <w:r w:rsidRPr="002C5C60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2C5C60">
        <w:rPr>
          <w:rFonts w:ascii="Verdana" w:hAnsi="Verdana"/>
          <w:sz w:val="20"/>
          <w:szCs w:val="20"/>
        </w:rPr>
        <w:t>na</w:t>
      </w:r>
      <w:proofErr w:type="spellEnd"/>
      <w:r w:rsidRPr="002C5C60">
        <w:rPr>
          <w:rFonts w:ascii="Verdana" w:hAnsi="Verdana"/>
          <w:sz w:val="20"/>
          <w:szCs w:val="20"/>
        </w:rPr>
        <w:t xml:space="preserve"> 4. </w:t>
      </w:r>
      <w:proofErr w:type="spellStart"/>
      <w:r w:rsidRPr="002C5C60">
        <w:rPr>
          <w:rFonts w:ascii="Verdana" w:hAnsi="Verdana"/>
          <w:sz w:val="20"/>
          <w:szCs w:val="20"/>
        </w:rPr>
        <w:t>redovnoj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sjednici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održanoj</w:t>
      </w:r>
      <w:proofErr w:type="spellEnd"/>
      <w:r w:rsidRPr="002C5C60">
        <w:rPr>
          <w:rFonts w:ascii="Verdana" w:hAnsi="Verdana"/>
          <w:sz w:val="20"/>
          <w:szCs w:val="20"/>
        </w:rPr>
        <w:t xml:space="preserve"> dana 6. </w:t>
      </w:r>
      <w:proofErr w:type="spellStart"/>
      <w:proofErr w:type="gramStart"/>
      <w:r w:rsidRPr="002C5C60">
        <w:rPr>
          <w:rFonts w:ascii="Verdana" w:hAnsi="Verdana"/>
          <w:sz w:val="20"/>
          <w:szCs w:val="20"/>
        </w:rPr>
        <w:t>studenog</w:t>
      </w:r>
      <w:proofErr w:type="spellEnd"/>
      <w:r w:rsidRPr="002C5C60">
        <w:rPr>
          <w:rFonts w:ascii="Verdana" w:hAnsi="Verdana"/>
          <w:sz w:val="20"/>
          <w:szCs w:val="20"/>
        </w:rPr>
        <w:t xml:space="preserve">  2025</w:t>
      </w:r>
      <w:proofErr w:type="gramEnd"/>
      <w:r w:rsidRPr="002C5C60">
        <w:rPr>
          <w:rFonts w:ascii="Verdana" w:hAnsi="Verdana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/>
          <w:sz w:val="20"/>
          <w:szCs w:val="20"/>
        </w:rPr>
        <w:t>godine</w:t>
      </w:r>
      <w:proofErr w:type="spellEnd"/>
      <w:r w:rsidRPr="002C5C60">
        <w:rPr>
          <w:rFonts w:ascii="Verdana" w:hAnsi="Verdana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/>
          <w:sz w:val="20"/>
          <w:szCs w:val="20"/>
        </w:rPr>
        <w:t>donijelo</w:t>
      </w:r>
      <w:proofErr w:type="spellEnd"/>
      <w:r w:rsidRPr="002C5C60">
        <w:rPr>
          <w:rFonts w:ascii="Verdana" w:hAnsi="Verdana"/>
          <w:sz w:val="20"/>
          <w:szCs w:val="20"/>
        </w:rPr>
        <w:t xml:space="preserve"> je</w:t>
      </w:r>
    </w:p>
    <w:p w14:paraId="081BC76D" w14:textId="77777777" w:rsidR="002C5C60" w:rsidRPr="002C5C60" w:rsidRDefault="002C5C60" w:rsidP="002C5C60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CBE4DEE" w14:textId="77777777" w:rsidR="002C5C60" w:rsidRPr="002C5C60" w:rsidRDefault="002C5C60" w:rsidP="002C5C60">
      <w:pPr>
        <w:jc w:val="center"/>
        <w:rPr>
          <w:rFonts w:ascii="Verdana" w:hAnsi="Verdana" w:cs="Calibri"/>
          <w:b/>
          <w:sz w:val="20"/>
          <w:szCs w:val="20"/>
        </w:rPr>
      </w:pPr>
      <w:r w:rsidRPr="002C5C60">
        <w:rPr>
          <w:rFonts w:ascii="Verdana" w:hAnsi="Verdana" w:cs="Calibri"/>
          <w:b/>
          <w:sz w:val="20"/>
          <w:szCs w:val="20"/>
        </w:rPr>
        <w:t>O D L U K U</w:t>
      </w:r>
    </w:p>
    <w:p w14:paraId="1BC0792E" w14:textId="77777777" w:rsidR="002C5C60" w:rsidRPr="002C5C60" w:rsidRDefault="002C5C60" w:rsidP="002C5C60">
      <w:pPr>
        <w:jc w:val="center"/>
        <w:rPr>
          <w:rFonts w:ascii="Verdana" w:hAnsi="Verdana" w:cs="Calibri"/>
          <w:b/>
          <w:sz w:val="20"/>
          <w:szCs w:val="20"/>
        </w:rPr>
      </w:pPr>
    </w:p>
    <w:p w14:paraId="41F5ABC2" w14:textId="77777777" w:rsidR="002C5C60" w:rsidRPr="002C5C60" w:rsidRDefault="002C5C60" w:rsidP="002C5C60">
      <w:pPr>
        <w:jc w:val="center"/>
        <w:rPr>
          <w:rFonts w:ascii="Verdana" w:hAnsi="Verdana" w:cs="Calibri"/>
          <w:b/>
          <w:sz w:val="20"/>
          <w:szCs w:val="20"/>
        </w:rPr>
      </w:pPr>
      <w:r w:rsidRPr="002C5C60">
        <w:rPr>
          <w:rFonts w:ascii="Verdana" w:hAnsi="Verdana" w:cs="Calibri"/>
          <w:b/>
          <w:sz w:val="20"/>
          <w:szCs w:val="20"/>
        </w:rPr>
        <w:t xml:space="preserve">o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donošenju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III.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Izmjena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dopuna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Lasinja</w:t>
      </w:r>
    </w:p>
    <w:p w14:paraId="08CB0759" w14:textId="77777777" w:rsidR="002C5C60" w:rsidRPr="002C5C60" w:rsidRDefault="002C5C60" w:rsidP="002C5C60">
      <w:pPr>
        <w:jc w:val="center"/>
        <w:rPr>
          <w:rFonts w:ascii="Verdana" w:hAnsi="Verdana" w:cs="Calibri"/>
          <w:b/>
          <w:sz w:val="20"/>
          <w:szCs w:val="20"/>
        </w:rPr>
      </w:pPr>
    </w:p>
    <w:p w14:paraId="6FE59AF3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1.</w:t>
      </w:r>
    </w:p>
    <w:p w14:paraId="5676504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Donose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III. </w:t>
      </w:r>
      <w:proofErr w:type="spellStart"/>
      <w:r w:rsidRPr="002C5C60">
        <w:rPr>
          <w:rFonts w:ascii="Verdana" w:hAnsi="Verdana" w:cs="Calibri"/>
          <w:sz w:val="20"/>
          <w:szCs w:val="20"/>
        </w:rPr>
        <w:t>Izmjene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(u </w:t>
      </w:r>
      <w:proofErr w:type="spellStart"/>
      <w:r w:rsidRPr="002C5C60">
        <w:rPr>
          <w:rFonts w:ascii="Verdana" w:hAnsi="Verdana" w:cs="Calibri"/>
          <w:sz w:val="20"/>
          <w:szCs w:val="20"/>
        </w:rPr>
        <w:t>daljnjem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tekstu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: PPU) za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Lasinja. Plan,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elaboratu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"III. </w:t>
      </w:r>
      <w:proofErr w:type="spellStart"/>
      <w:r w:rsidRPr="002C5C60">
        <w:rPr>
          <w:rFonts w:ascii="Verdana" w:hAnsi="Verdana" w:cs="Calibri"/>
          <w:sz w:val="20"/>
          <w:szCs w:val="20"/>
        </w:rPr>
        <w:t>Izmjene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Lasinja", </w:t>
      </w:r>
      <w:proofErr w:type="spellStart"/>
      <w:r w:rsidRPr="002C5C60">
        <w:rPr>
          <w:rFonts w:ascii="Verdana" w:hAnsi="Verdana" w:cs="Calibri"/>
          <w:sz w:val="20"/>
          <w:szCs w:val="20"/>
        </w:rPr>
        <w:t>sastoji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od:</w:t>
      </w:r>
    </w:p>
    <w:p w14:paraId="13F2217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I. </w:t>
      </w:r>
      <w:proofErr w:type="spellStart"/>
      <w:r w:rsidRPr="002C5C60">
        <w:rPr>
          <w:rFonts w:ascii="Verdana" w:hAnsi="Verdana" w:cs="Calibri"/>
          <w:sz w:val="20"/>
          <w:szCs w:val="20"/>
        </w:rPr>
        <w:t>Odredbi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provedbu</w:t>
      </w:r>
      <w:proofErr w:type="spellEnd"/>
    </w:p>
    <w:p w14:paraId="4AF98C4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II. </w:t>
      </w:r>
      <w:proofErr w:type="spellStart"/>
      <w:r w:rsidRPr="002C5C60">
        <w:rPr>
          <w:rFonts w:ascii="Verdana" w:hAnsi="Verdana" w:cs="Calibri"/>
          <w:sz w:val="20"/>
          <w:szCs w:val="20"/>
        </w:rPr>
        <w:t>Grafičkog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dijela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kartografskih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prikaza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628710F3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1. KORIŠTENJE I NAMJENA POVRŠINA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1:25.000 </w:t>
      </w:r>
    </w:p>
    <w:p w14:paraId="72A22AF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2. INFRASTRUKTURNI SUSTAVI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1:25.000</w:t>
      </w:r>
    </w:p>
    <w:p w14:paraId="52574D2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3. UVJETI ZA KORIŠTENJE, UREĐENJE I ZAŠTITU PROSTORA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1:25.000</w:t>
      </w:r>
    </w:p>
    <w:p w14:paraId="7A36A72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4.GRAĐEVINSKA PODRUČJA NASELJA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1DB77DE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  4.1. </w:t>
      </w:r>
      <w:proofErr w:type="spellStart"/>
      <w:r w:rsidRPr="002C5C60">
        <w:rPr>
          <w:rFonts w:ascii="Verdana" w:hAnsi="Verdana" w:cs="Calibri"/>
          <w:sz w:val="20"/>
          <w:szCs w:val="20"/>
        </w:rPr>
        <w:t>Banski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Kovačevac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2365CEC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  4.2. </w:t>
      </w:r>
      <w:proofErr w:type="spellStart"/>
      <w:r w:rsidRPr="002C5C60">
        <w:rPr>
          <w:rFonts w:ascii="Verdana" w:hAnsi="Verdana" w:cs="Calibri"/>
          <w:sz w:val="20"/>
          <w:szCs w:val="20"/>
        </w:rPr>
        <w:t>Crna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Draga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13BA633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  4.3. </w:t>
      </w:r>
      <w:proofErr w:type="spellStart"/>
      <w:r w:rsidRPr="002C5C60">
        <w:rPr>
          <w:rFonts w:ascii="Verdana" w:hAnsi="Verdana" w:cs="Calibri"/>
          <w:sz w:val="20"/>
          <w:szCs w:val="20"/>
        </w:rPr>
        <w:t>Desni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Štefanki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707BF96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  4.4. Desno Sredičko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5F1CFEB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  4.5. Lasinja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7664F28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  4.6. Novo Selo </w:t>
      </w:r>
      <w:proofErr w:type="spellStart"/>
      <w:r w:rsidRPr="002C5C60">
        <w:rPr>
          <w:rFonts w:ascii="Verdana" w:hAnsi="Verdana" w:cs="Calibri"/>
          <w:sz w:val="20"/>
          <w:szCs w:val="20"/>
        </w:rPr>
        <w:t>Lasinjsko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19B8C71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  4.7. </w:t>
      </w:r>
      <w:proofErr w:type="spellStart"/>
      <w:r w:rsidRPr="002C5C60">
        <w:rPr>
          <w:rFonts w:ascii="Verdana" w:hAnsi="Verdana" w:cs="Calibri"/>
          <w:sz w:val="20"/>
          <w:szCs w:val="20"/>
        </w:rPr>
        <w:t>Prkos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Lasinjski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60B9764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  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4.8.a  </w:t>
      </w:r>
      <w:proofErr w:type="spellStart"/>
      <w:r w:rsidRPr="002C5C60">
        <w:rPr>
          <w:rFonts w:ascii="Verdana" w:hAnsi="Verdana" w:cs="Calibri"/>
          <w:sz w:val="20"/>
          <w:szCs w:val="20"/>
        </w:rPr>
        <w:t>Sjeničak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Lasinjski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45FB1D8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   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4.8.b  </w:t>
      </w:r>
      <w:proofErr w:type="spellStart"/>
      <w:r w:rsidRPr="002C5C60">
        <w:rPr>
          <w:rFonts w:ascii="Verdana" w:hAnsi="Verdana" w:cs="Calibri"/>
          <w:sz w:val="20"/>
          <w:szCs w:val="20"/>
        </w:rPr>
        <w:t>Sjeničak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Lasinjski </w:t>
      </w:r>
      <w:proofErr w:type="spellStart"/>
      <w:r w:rsidRPr="002C5C60">
        <w:rPr>
          <w:rFonts w:ascii="Verdana" w:hAnsi="Verdana" w:cs="Calibri"/>
          <w:sz w:val="20"/>
          <w:szCs w:val="20"/>
        </w:rPr>
        <w:t>mj</w:t>
      </w:r>
      <w:proofErr w:type="spellEnd"/>
      <w:r w:rsidRPr="002C5C60">
        <w:rPr>
          <w:rFonts w:ascii="Verdana" w:hAnsi="Verdana" w:cs="Calibri"/>
          <w:sz w:val="20"/>
          <w:szCs w:val="20"/>
        </w:rPr>
        <w:t>. 1: 5.000</w:t>
      </w:r>
    </w:p>
    <w:p w14:paraId="4DA832B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III. </w:t>
      </w:r>
      <w:proofErr w:type="spellStart"/>
      <w:r w:rsidRPr="002C5C60">
        <w:rPr>
          <w:rFonts w:ascii="Verdana" w:hAnsi="Verdana" w:cs="Calibri"/>
          <w:sz w:val="20"/>
          <w:szCs w:val="20"/>
        </w:rPr>
        <w:t>Obrazloženja</w:t>
      </w:r>
      <w:proofErr w:type="spellEnd"/>
    </w:p>
    <w:p w14:paraId="48AF31B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412DDAD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</w:t>
      </w:r>
    </w:p>
    <w:p w14:paraId="62CEDF0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Britanski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12</w:t>
      </w:r>
      <w:proofErr w:type="gramStart"/>
      <w:r w:rsidRPr="002C5C60">
        <w:rPr>
          <w:rFonts w:ascii="Verdana" w:hAnsi="Verdana" w:cs="Calibri"/>
          <w:sz w:val="20"/>
          <w:szCs w:val="20"/>
        </w:rPr>
        <w:t>.,“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>: „</w:t>
      </w:r>
      <w:proofErr w:type="gramStart"/>
      <w:r w:rsidRPr="002C5C60">
        <w:rPr>
          <w:rFonts w:ascii="Verdana" w:hAnsi="Verdana" w:cs="Calibri"/>
          <w:sz w:val="20"/>
          <w:szCs w:val="20"/>
        </w:rPr>
        <w:t>a“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dopune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umjesto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stavlja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gramStart"/>
      <w:r w:rsidRPr="002C5C60">
        <w:rPr>
          <w:rFonts w:ascii="Verdana" w:hAnsi="Verdana" w:cs="Calibri"/>
          <w:sz w:val="20"/>
          <w:szCs w:val="20"/>
        </w:rPr>
        <w:t>a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Katičićeva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26“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se: </w:t>
      </w:r>
      <w:proofErr w:type="gramStart"/>
      <w:r w:rsidRPr="002C5C60">
        <w:rPr>
          <w:rFonts w:ascii="Verdana" w:hAnsi="Verdana" w:cs="Calibri"/>
          <w:sz w:val="20"/>
          <w:szCs w:val="20"/>
        </w:rPr>
        <w:t>„ ,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a III. </w:t>
      </w:r>
      <w:proofErr w:type="spellStart"/>
      <w:r w:rsidRPr="002C5C60">
        <w:rPr>
          <w:rFonts w:ascii="Verdana" w:hAnsi="Verdana" w:cs="Calibri"/>
          <w:sz w:val="20"/>
          <w:szCs w:val="20"/>
        </w:rPr>
        <w:t>Izmjene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Lasinje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izradila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tvrtka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URBANISTICA d.o.o.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Zagreba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Gajeva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</w:t>
      </w:r>
      <w:proofErr w:type="gramStart"/>
      <w:r w:rsidRPr="002C5C60">
        <w:rPr>
          <w:rFonts w:ascii="Verdana" w:hAnsi="Verdana" w:cs="Calibri"/>
          <w:sz w:val="20"/>
          <w:szCs w:val="20"/>
        </w:rPr>
        <w:t>a.“</w:t>
      </w:r>
      <w:proofErr w:type="gramEnd"/>
    </w:p>
    <w:p w14:paraId="3550188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5CCA5B0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točki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Tekstualnog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dijela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s II. </w:t>
      </w:r>
      <w:proofErr w:type="spellStart"/>
      <w:r w:rsidRPr="002C5C60">
        <w:rPr>
          <w:rFonts w:ascii="Verdana" w:hAnsi="Verdana" w:cs="Calibri"/>
          <w:sz w:val="20"/>
          <w:szCs w:val="20"/>
        </w:rPr>
        <w:t>izmjenama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Lasinja".</w:t>
      </w:r>
    </w:p>
    <w:p w14:paraId="5A12B67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AEDEEE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točki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II.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Grafičkih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prikaza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„ II. </w:t>
      </w:r>
      <w:proofErr w:type="spellStart"/>
      <w:r w:rsidRPr="002C5C60">
        <w:rPr>
          <w:rFonts w:ascii="Verdana" w:hAnsi="Verdana" w:cs="Calibri"/>
          <w:sz w:val="20"/>
          <w:szCs w:val="20"/>
        </w:rPr>
        <w:t>izmjena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2C5C60">
        <w:rPr>
          <w:rFonts w:ascii="Verdana" w:hAnsi="Verdana" w:cs="Calibri"/>
          <w:sz w:val="20"/>
          <w:szCs w:val="20"/>
        </w:rPr>
        <w:t>Lasinja:“</w:t>
      </w:r>
      <w:proofErr w:type="gramEnd"/>
    </w:p>
    <w:p w14:paraId="34F31CA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D9F6C30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</w:t>
      </w:r>
    </w:p>
    <w:p w14:paraId="180663C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Lasinje“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II. </w:t>
      </w:r>
      <w:proofErr w:type="spellStart"/>
      <w:r w:rsidRPr="002C5C60">
        <w:rPr>
          <w:rFonts w:ascii="Verdana" w:hAnsi="Verdana" w:cs="Calibri"/>
          <w:sz w:val="20"/>
          <w:szCs w:val="20"/>
        </w:rPr>
        <w:t>izmjenama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2C5C60">
        <w:rPr>
          <w:rFonts w:ascii="Verdana" w:hAnsi="Verdana" w:cs="Calibri"/>
          <w:sz w:val="20"/>
          <w:szCs w:val="20"/>
        </w:rPr>
        <w:t>Lasinja,“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482D8F6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6E2FCF2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4.</w:t>
      </w:r>
    </w:p>
    <w:p w14:paraId="1D0E8EE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>,“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2C5C60">
        <w:rPr>
          <w:rFonts w:ascii="Verdana" w:hAnsi="Verdana" w:cs="Calibri"/>
          <w:sz w:val="20"/>
          <w:szCs w:val="20"/>
        </w:rPr>
        <w:t>prometni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infrastrukturni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sustavi</w:t>
      </w:r>
      <w:proofErr w:type="spellEnd"/>
      <w:r w:rsidRPr="002C5C60">
        <w:rPr>
          <w:rFonts w:ascii="Verdana" w:hAnsi="Verdana" w:cs="Calibri"/>
          <w:sz w:val="20"/>
          <w:szCs w:val="20"/>
        </w:rPr>
        <w:t>,“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prometne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infrastrukturne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sustave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528E111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F323D8E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5.</w:t>
      </w:r>
    </w:p>
    <w:p w14:paraId="35702BC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6. u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u“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2C5C60">
        <w:rPr>
          <w:rFonts w:ascii="Verdana" w:hAnsi="Verdana" w:cs="Calibri"/>
          <w:sz w:val="20"/>
          <w:szCs w:val="20"/>
        </w:rPr>
        <w:t>kartografskom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prikazu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>“ i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kartografskim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prikazima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PPU-</w:t>
      </w:r>
      <w:proofErr w:type="gramStart"/>
      <w:r w:rsidRPr="002C5C60">
        <w:rPr>
          <w:rFonts w:ascii="Verdana" w:hAnsi="Verdana" w:cs="Calibri"/>
          <w:sz w:val="20"/>
          <w:szCs w:val="20"/>
        </w:rPr>
        <w:t>a.“</w:t>
      </w:r>
      <w:proofErr w:type="gramEnd"/>
    </w:p>
    <w:p w14:paraId="2B4C5E2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BC5482D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lastRenderedPageBreak/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6.</w:t>
      </w:r>
    </w:p>
    <w:p w14:paraId="4A6EB4C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7.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značaja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„ (NN 37/14, 154/14</w:t>
      </w:r>
      <w:proofErr w:type="gramStart"/>
      <w:r w:rsidRPr="002C5C60">
        <w:rPr>
          <w:rFonts w:ascii="Verdana" w:hAnsi="Verdana" w:cs="Calibri"/>
          <w:sz w:val="20"/>
          <w:szCs w:val="20"/>
        </w:rPr>
        <w:t>, ):“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141AD6C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4AE032E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7.</w:t>
      </w:r>
    </w:p>
    <w:p w14:paraId="02BCDDB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značaja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„ (NN 37/14, 154/</w:t>
      </w:r>
      <w:proofErr w:type="gramStart"/>
      <w:r w:rsidRPr="002C5C60">
        <w:rPr>
          <w:rFonts w:ascii="Verdana" w:hAnsi="Verdana" w:cs="Calibri"/>
          <w:sz w:val="20"/>
          <w:szCs w:val="20"/>
        </w:rPr>
        <w:t>14)“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2292A5CD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točki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„(Kupa</w:t>
      </w:r>
      <w:proofErr w:type="gramStart"/>
      <w:r w:rsidRPr="002C5C60">
        <w:rPr>
          <w:rFonts w:ascii="Verdana" w:hAnsi="Verdana" w:cs="Calibri"/>
          <w:sz w:val="20"/>
          <w:szCs w:val="20"/>
        </w:rPr>
        <w:t>).“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točka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: </w:t>
      </w:r>
    </w:p>
    <w:p w14:paraId="6EEF67A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„3. </w:t>
      </w:r>
      <w:proofErr w:type="spellStart"/>
      <w:r w:rsidRPr="002C5C60">
        <w:rPr>
          <w:rFonts w:ascii="Verdana" w:hAnsi="Verdana" w:cs="Calibri"/>
          <w:sz w:val="20"/>
          <w:szCs w:val="20"/>
        </w:rPr>
        <w:t>Energetske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</w:p>
    <w:p w14:paraId="7168CC7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ab/>
        <w:t xml:space="preserve">3.1 </w:t>
      </w:r>
      <w:proofErr w:type="spellStart"/>
      <w:r w:rsidRPr="002C5C60">
        <w:rPr>
          <w:rFonts w:ascii="Verdana" w:hAnsi="Verdana" w:cs="Calibri"/>
          <w:sz w:val="20"/>
          <w:szCs w:val="20"/>
        </w:rPr>
        <w:t>dalekovodi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35 kV do 110 kV, s </w:t>
      </w:r>
      <w:proofErr w:type="spellStart"/>
      <w:r w:rsidRPr="002C5C60">
        <w:rPr>
          <w:rFonts w:ascii="Verdana" w:hAnsi="Verdana" w:cs="Calibri"/>
          <w:sz w:val="20"/>
          <w:szCs w:val="20"/>
        </w:rPr>
        <w:t>trafostanicom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rasklopnim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postrojenjem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tom</w:t>
      </w:r>
    </w:p>
    <w:p w14:paraId="5C788D54" w14:textId="77777777" w:rsidR="002C5C60" w:rsidRPr="002C5C60" w:rsidRDefault="002C5C60" w:rsidP="002C5C60">
      <w:pPr>
        <w:ind w:left="720"/>
        <w:jc w:val="both"/>
        <w:rPr>
          <w:rFonts w:ascii="Verdana" w:hAnsi="Verdana" w:cs="Calibri"/>
          <w:sz w:val="20"/>
          <w:szCs w:val="20"/>
        </w:rPr>
      </w:pP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dalekovodu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17D2ADD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86451F9" w14:textId="77777777" w:rsidR="002C5C60" w:rsidRPr="002C5C60" w:rsidRDefault="002C5C60" w:rsidP="002C5C60">
      <w:pPr>
        <w:jc w:val="left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tekst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„Zone </w:t>
      </w:r>
      <w:proofErr w:type="spellStart"/>
      <w:r w:rsidRPr="002C5C60">
        <w:rPr>
          <w:rFonts w:ascii="Verdana" w:hAnsi="Verdana" w:cs="Calibri"/>
          <w:sz w:val="20"/>
          <w:szCs w:val="20"/>
        </w:rPr>
        <w:t>pretežito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stambene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gradnje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0BA985C4" w14:textId="77777777" w:rsidR="002C5C60" w:rsidRPr="002C5C60" w:rsidRDefault="002C5C60" w:rsidP="002C5C60">
      <w:pPr>
        <w:rPr>
          <w:rFonts w:ascii="Verdana" w:hAnsi="Verdana" w:cs="Calibri"/>
          <w:sz w:val="20"/>
          <w:szCs w:val="20"/>
        </w:rPr>
      </w:pPr>
    </w:p>
    <w:p w14:paraId="017D6E8C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8.</w:t>
      </w:r>
    </w:p>
    <w:p w14:paraId="4406A92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poslovnu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utvrđena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2C5C60">
        <w:rPr>
          <w:rFonts w:ascii="Verdana" w:hAnsi="Verdana" w:cs="Calibri"/>
          <w:sz w:val="20"/>
          <w:szCs w:val="20"/>
        </w:rPr>
        <w:t>Lasinja.“</w:t>
      </w:r>
      <w:proofErr w:type="gramEnd"/>
    </w:p>
    <w:p w14:paraId="4E9340A3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Stavak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4.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 „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neuređenih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dijelova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odnosno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dijelova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urbanu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preobrazbu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donošenja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>.“</w:t>
      </w:r>
      <w:proofErr w:type="gramEnd"/>
    </w:p>
    <w:p w14:paraId="022396D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A5F7A79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9.</w:t>
      </w:r>
    </w:p>
    <w:p w14:paraId="2BEA33CD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„za </w:t>
      </w:r>
      <w:proofErr w:type="spellStart"/>
      <w:r w:rsidRPr="002C5C60">
        <w:rPr>
          <w:rFonts w:ascii="Verdana" w:hAnsi="Verdana" w:cs="Calibri"/>
          <w:sz w:val="20"/>
          <w:szCs w:val="20"/>
        </w:rPr>
        <w:t>gradnju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gramStart"/>
      <w:r w:rsidRPr="002C5C60">
        <w:rPr>
          <w:rFonts w:ascii="Verdana" w:hAnsi="Verdana" w:cs="Calibri"/>
          <w:sz w:val="20"/>
          <w:szCs w:val="20"/>
        </w:rPr>
        <w:t>razvoj“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52D200A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Uz“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>to“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2C5C60">
        <w:rPr>
          <w:rFonts w:ascii="Verdana" w:hAnsi="Verdana" w:cs="Calibri"/>
          <w:sz w:val="20"/>
          <w:szCs w:val="20"/>
        </w:rPr>
        <w:t>uvjete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stavka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2C5C60">
        <w:rPr>
          <w:rFonts w:ascii="Verdana" w:hAnsi="Verdana" w:cs="Calibri"/>
          <w:sz w:val="20"/>
          <w:szCs w:val="20"/>
        </w:rPr>
        <w:t>ovog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>,“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gramStart"/>
      <w:r w:rsidRPr="002C5C60">
        <w:rPr>
          <w:rFonts w:ascii="Verdana" w:hAnsi="Verdana" w:cs="Calibri"/>
          <w:sz w:val="20"/>
          <w:szCs w:val="20"/>
        </w:rPr>
        <w:t>a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zadovoljeni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ovi</w:t>
      </w:r>
      <w:proofErr w:type="spellEnd"/>
      <w:r w:rsidRPr="002C5C60">
        <w:rPr>
          <w:rFonts w:ascii="Verdana" w:hAnsi="Verdana" w:cs="Calibri"/>
          <w:sz w:val="20"/>
          <w:szCs w:val="20"/>
        </w:rPr>
        <w:t>“ i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„ i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sljedeći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ispred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uvjeti</w:t>
      </w:r>
      <w:proofErr w:type="spellEnd"/>
      <w:r w:rsidRPr="002C5C60">
        <w:rPr>
          <w:rFonts w:ascii="Verdana" w:hAnsi="Verdana" w:cs="Calibri"/>
          <w:sz w:val="20"/>
          <w:szCs w:val="20"/>
        </w:rPr>
        <w:t>:“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5D702E4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tlocrtna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zauzetog</w:t>
      </w:r>
      <w:proofErr w:type="spellEnd"/>
      <w:r w:rsidRPr="002C5C60">
        <w:rPr>
          <w:rFonts w:ascii="Verdana" w:hAnsi="Verdana" w:cs="Calibri"/>
          <w:sz w:val="20"/>
          <w:szCs w:val="20"/>
        </w:rPr>
        <w:t>“ i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zauzetost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graditi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kosa</w:t>
      </w:r>
      <w:proofErr w:type="spellEnd"/>
      <w:r w:rsidRPr="002C5C60">
        <w:rPr>
          <w:rFonts w:ascii="Verdana" w:hAnsi="Verdana" w:cs="Calibri"/>
          <w:sz w:val="20"/>
          <w:szCs w:val="20"/>
        </w:rPr>
        <w:t>“ i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koso</w:t>
      </w:r>
      <w:proofErr w:type="spellEnd"/>
      <w:r w:rsidRPr="002C5C60">
        <w:rPr>
          <w:rFonts w:ascii="Verdana" w:hAnsi="Verdana" w:cs="Calibri"/>
          <w:sz w:val="20"/>
          <w:szCs w:val="20"/>
        </w:rPr>
        <w:t>,“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33AC66A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77EB2773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10.</w:t>
      </w:r>
    </w:p>
    <w:p w14:paraId="1355609D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20.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prelaziti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„10</w:t>
      </w:r>
      <w:proofErr w:type="gramStart"/>
      <w:r w:rsidRPr="002C5C60">
        <w:rPr>
          <w:rFonts w:ascii="Verdana" w:hAnsi="Verdana" w:cs="Calibri"/>
          <w:sz w:val="20"/>
          <w:szCs w:val="20"/>
        </w:rPr>
        <w:t>%“ i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„20</w:t>
      </w:r>
      <w:proofErr w:type="gramStart"/>
      <w:r w:rsidRPr="002C5C60">
        <w:rPr>
          <w:rFonts w:ascii="Verdana" w:hAnsi="Verdana" w:cs="Calibri"/>
          <w:sz w:val="20"/>
          <w:szCs w:val="20"/>
        </w:rPr>
        <w:t>%“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4D6827F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20. </w:t>
      </w:r>
      <w:proofErr w:type="spellStart"/>
      <w:r w:rsidRPr="002C5C60">
        <w:rPr>
          <w:rFonts w:ascii="Verdana" w:hAnsi="Verdana" w:cs="Calibri"/>
          <w:sz w:val="20"/>
          <w:szCs w:val="20"/>
        </w:rPr>
        <w:t>stavak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Iznimno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stavka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u </w:t>
      </w:r>
      <w:proofErr w:type="spellStart"/>
      <w:r w:rsidRPr="002C5C60">
        <w:rPr>
          <w:rFonts w:ascii="Verdana" w:hAnsi="Verdana" w:cs="Calibri"/>
          <w:sz w:val="20"/>
          <w:szCs w:val="20"/>
        </w:rPr>
        <w:t>zoni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pejsažnog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zelenila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zadržati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rekonstruirati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zaštićene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stare </w:t>
      </w:r>
      <w:proofErr w:type="spellStart"/>
      <w:r w:rsidRPr="002C5C60">
        <w:rPr>
          <w:rFonts w:ascii="Verdana" w:hAnsi="Verdana" w:cs="Calibri"/>
          <w:sz w:val="20"/>
          <w:szCs w:val="20"/>
        </w:rPr>
        <w:t>stambene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svojoj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izvornoj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funkciji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veličini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i to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način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u </w:t>
      </w:r>
      <w:proofErr w:type="spellStart"/>
      <w:r w:rsidRPr="002C5C60">
        <w:rPr>
          <w:rFonts w:ascii="Verdana" w:hAnsi="Verdana" w:cs="Calibri"/>
          <w:sz w:val="20"/>
          <w:szCs w:val="20"/>
        </w:rPr>
        <w:t>mjeri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osiguravaju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neophodne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života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rada, </w:t>
      </w:r>
      <w:proofErr w:type="spellStart"/>
      <w:r w:rsidRPr="002C5C60">
        <w:rPr>
          <w:rFonts w:ascii="Verdana" w:hAnsi="Verdana" w:cs="Calibri"/>
          <w:sz w:val="20"/>
          <w:szCs w:val="20"/>
        </w:rPr>
        <w:t>odnosno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vraćanje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njenom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originalnom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izgledu</w:t>
      </w:r>
      <w:proofErr w:type="spellEnd"/>
      <w:r w:rsidRPr="002C5C60">
        <w:rPr>
          <w:rFonts w:ascii="Verdana" w:hAnsi="Verdana" w:cs="Calibri"/>
          <w:sz w:val="20"/>
          <w:szCs w:val="20"/>
        </w:rPr>
        <w:t>.“</w:t>
      </w:r>
      <w:proofErr w:type="gramEnd"/>
    </w:p>
    <w:p w14:paraId="2FD34DF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5863890C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11.</w:t>
      </w:r>
    </w:p>
    <w:p w14:paraId="7D8D7CA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22.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u </w:t>
      </w:r>
      <w:proofErr w:type="spellStart"/>
      <w:r w:rsidRPr="002C5C60">
        <w:rPr>
          <w:rFonts w:ascii="Verdana" w:hAnsi="Verdana" w:cs="Calibri"/>
          <w:sz w:val="20"/>
          <w:szCs w:val="20"/>
        </w:rPr>
        <w:t>tablici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pod </w:t>
      </w:r>
      <w:proofErr w:type="spellStart"/>
      <w:r w:rsidRPr="002C5C60">
        <w:rPr>
          <w:rFonts w:ascii="Verdana" w:hAnsi="Verdana" w:cs="Calibri"/>
          <w:sz w:val="20"/>
          <w:szCs w:val="20"/>
        </w:rPr>
        <w:t>kolumnom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način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>“ u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drugom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odjeljku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dvojne</w:t>
      </w:r>
      <w:proofErr w:type="spellEnd"/>
      <w:r w:rsidRPr="002C5C60">
        <w:rPr>
          <w:rFonts w:ascii="Verdana" w:hAnsi="Verdana" w:cs="Calibri"/>
          <w:sz w:val="20"/>
          <w:szCs w:val="20"/>
        </w:rPr>
        <w:t>“ i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dvojna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37F4171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22.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5.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grad“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>grade“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2A25BF8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22.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6.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proizvodnje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2C5C60">
        <w:rPr>
          <w:rFonts w:ascii="Verdana" w:hAnsi="Verdana" w:cs="Calibri"/>
          <w:sz w:val="20"/>
          <w:szCs w:val="20"/>
        </w:rPr>
        <w:t>moraju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imati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dubinu</w:t>
      </w:r>
      <w:proofErr w:type="spellEnd"/>
      <w:r w:rsidRPr="002C5C60">
        <w:rPr>
          <w:rFonts w:ascii="Verdana" w:hAnsi="Verdana" w:cs="Calibri"/>
          <w:sz w:val="20"/>
          <w:szCs w:val="20"/>
        </w:rPr>
        <w:t>“ i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„mora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iznositi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05310AB7" w14:textId="77777777" w:rsidR="002C5C60" w:rsidRPr="002C5C60" w:rsidRDefault="002C5C60" w:rsidP="002C5C60">
      <w:pPr>
        <w:rPr>
          <w:rFonts w:ascii="Verdana" w:hAnsi="Verdana" w:cs="Calibri"/>
          <w:sz w:val="20"/>
          <w:szCs w:val="20"/>
        </w:rPr>
      </w:pPr>
    </w:p>
    <w:p w14:paraId="4574C734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12.</w:t>
      </w:r>
    </w:p>
    <w:p w14:paraId="2C0ADCA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24.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člankom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>21“ i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>22.“</w:t>
      </w:r>
      <w:proofErr w:type="gramEnd"/>
    </w:p>
    <w:p w14:paraId="37BEAB9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8C95B95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13.</w:t>
      </w:r>
    </w:p>
    <w:p w14:paraId="4FCB1E8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46. u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5.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Ograda</w:t>
      </w:r>
      <w:proofErr w:type="spellEnd"/>
      <w:r w:rsidRPr="002C5C60">
        <w:rPr>
          <w:rFonts w:ascii="Verdana" w:hAnsi="Verdana" w:cs="Calibri"/>
          <w:sz w:val="20"/>
          <w:szCs w:val="20"/>
        </w:rPr>
        <w:t>“ i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Ograde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3E5FBC4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79C693FB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14.</w:t>
      </w:r>
    </w:p>
    <w:p w14:paraId="5227FA1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49. a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: </w:t>
      </w:r>
    </w:p>
    <w:p w14:paraId="62B34D8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3B12A5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2C5C60">
        <w:rPr>
          <w:rFonts w:ascii="Verdana" w:hAnsi="Verdana" w:cs="Calibri"/>
          <w:sz w:val="20"/>
          <w:szCs w:val="20"/>
        </w:rPr>
        <w:t>„(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2C5C60">
        <w:rPr>
          <w:rFonts w:ascii="Verdana" w:hAnsi="Verdana" w:cs="Calibri"/>
          <w:sz w:val="20"/>
          <w:szCs w:val="20"/>
        </w:rPr>
        <w:t>Izdvojeno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određeno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cjelina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osim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stambenu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0EB1918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(2) Na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građenje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sljedećih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izdvojenih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4D291760" w14:textId="77777777" w:rsidR="002C5C60" w:rsidRPr="002C5C60" w:rsidRDefault="002C5C60" w:rsidP="002C5C60">
      <w:pPr>
        <w:pStyle w:val="Odlomakpopisa"/>
        <w:numPr>
          <w:ilvl w:val="0"/>
          <w:numId w:val="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Gospodarska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(I)</w:t>
      </w:r>
    </w:p>
    <w:p w14:paraId="3C729937" w14:textId="77777777" w:rsidR="002C5C60" w:rsidRPr="002C5C60" w:rsidRDefault="002C5C60" w:rsidP="002C5C60">
      <w:pPr>
        <w:pStyle w:val="Odlomakpopisa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gospodarsko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"Lasinja" (I)</w:t>
      </w:r>
    </w:p>
    <w:p w14:paraId="136C9692" w14:textId="77777777" w:rsidR="002C5C60" w:rsidRPr="002C5C60" w:rsidRDefault="002C5C60" w:rsidP="002C5C60">
      <w:pPr>
        <w:pStyle w:val="Odlomakpopisa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gospodarsko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2C5C60">
        <w:rPr>
          <w:rFonts w:ascii="Verdana" w:hAnsi="Verdana" w:cs="Calibri"/>
          <w:sz w:val="20"/>
          <w:szCs w:val="20"/>
        </w:rPr>
        <w:t>Solarne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1" (Is1)</w:t>
      </w:r>
    </w:p>
    <w:p w14:paraId="47D90C5F" w14:textId="77777777" w:rsidR="002C5C60" w:rsidRPr="002C5C60" w:rsidRDefault="002C5C60" w:rsidP="002C5C60">
      <w:pPr>
        <w:pStyle w:val="Odlomakpopisa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gospodarsko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2C5C60">
        <w:rPr>
          <w:rFonts w:ascii="Verdana" w:hAnsi="Verdana" w:cs="Calibri"/>
          <w:sz w:val="20"/>
          <w:szCs w:val="20"/>
        </w:rPr>
        <w:t>Solarne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2" (Is2)</w:t>
      </w:r>
    </w:p>
    <w:p w14:paraId="6CBC6E3A" w14:textId="77777777" w:rsidR="002C5C60" w:rsidRPr="002C5C60" w:rsidRDefault="002C5C60" w:rsidP="002C5C60">
      <w:pPr>
        <w:pStyle w:val="Odlomakpopisa"/>
        <w:numPr>
          <w:ilvl w:val="0"/>
          <w:numId w:val="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lastRenderedPageBreak/>
        <w:t>Gospodarska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ugostiteljsko-turistička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(T)</w:t>
      </w:r>
    </w:p>
    <w:p w14:paraId="13DD9F7C" w14:textId="77777777" w:rsidR="002C5C60" w:rsidRPr="002C5C60" w:rsidRDefault="002C5C60" w:rsidP="002C5C60">
      <w:pPr>
        <w:pStyle w:val="Odlomakpopisa"/>
        <w:numPr>
          <w:ilvl w:val="0"/>
          <w:numId w:val="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ugostiteljsko-turistička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2C5C60">
        <w:rPr>
          <w:rFonts w:ascii="Verdana" w:hAnsi="Verdana" w:cs="Calibri"/>
          <w:sz w:val="20"/>
          <w:szCs w:val="20"/>
        </w:rPr>
        <w:t>Lovački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dom</w:t>
      </w:r>
      <w:proofErr w:type="spellEnd"/>
      <w:r w:rsidRPr="002C5C60">
        <w:rPr>
          <w:rFonts w:ascii="Verdana" w:hAnsi="Verdana" w:cs="Calibri"/>
          <w:sz w:val="20"/>
          <w:szCs w:val="20"/>
        </w:rPr>
        <w:t>" (T4)</w:t>
      </w:r>
    </w:p>
    <w:p w14:paraId="383C07A1" w14:textId="77777777" w:rsidR="002C5C60" w:rsidRPr="002C5C60" w:rsidRDefault="002C5C60" w:rsidP="002C5C60">
      <w:pPr>
        <w:pStyle w:val="Odlomakpopisa"/>
        <w:numPr>
          <w:ilvl w:val="0"/>
          <w:numId w:val="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ugostiteljsko-turistička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</w:t>
      </w:r>
      <w:proofErr w:type="spellStart"/>
      <w:r w:rsidRPr="002C5C60">
        <w:rPr>
          <w:rFonts w:ascii="Verdana" w:hAnsi="Verdana" w:cs="Calibri"/>
          <w:sz w:val="20"/>
          <w:szCs w:val="20"/>
        </w:rPr>
        <w:t>pratećih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2C5C60">
        <w:rPr>
          <w:rFonts w:ascii="Verdana" w:hAnsi="Verdana" w:cs="Calibri"/>
          <w:sz w:val="20"/>
          <w:szCs w:val="20"/>
        </w:rPr>
        <w:t>Pristanište</w:t>
      </w:r>
      <w:proofErr w:type="spellEnd"/>
      <w:r w:rsidRPr="002C5C60">
        <w:rPr>
          <w:rFonts w:ascii="Verdana" w:hAnsi="Verdana" w:cs="Calibri"/>
          <w:sz w:val="20"/>
          <w:szCs w:val="20"/>
        </w:rPr>
        <w:t>" (</w:t>
      </w:r>
      <w:proofErr w:type="spellStart"/>
      <w:r w:rsidRPr="002C5C60">
        <w:rPr>
          <w:rFonts w:ascii="Verdana" w:hAnsi="Verdana" w:cs="Calibri"/>
          <w:sz w:val="20"/>
          <w:szCs w:val="20"/>
        </w:rPr>
        <w:t>Tp</w:t>
      </w:r>
      <w:proofErr w:type="spellEnd"/>
      <w:r w:rsidRPr="002C5C60">
        <w:rPr>
          <w:rFonts w:ascii="Verdana" w:hAnsi="Verdana" w:cs="Calibri"/>
          <w:sz w:val="20"/>
          <w:szCs w:val="20"/>
        </w:rPr>
        <w:t>)</w:t>
      </w:r>
    </w:p>
    <w:p w14:paraId="71FD6C13" w14:textId="77777777" w:rsidR="002C5C60" w:rsidRPr="002C5C60" w:rsidRDefault="002C5C60" w:rsidP="002C5C60">
      <w:pPr>
        <w:pStyle w:val="Odlomakpopisa"/>
        <w:numPr>
          <w:ilvl w:val="0"/>
          <w:numId w:val="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Sportsko-rekreacijska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(R)</w:t>
      </w:r>
    </w:p>
    <w:p w14:paraId="222804C6" w14:textId="77777777" w:rsidR="002C5C60" w:rsidRPr="002C5C60" w:rsidRDefault="002C5C60" w:rsidP="002C5C60">
      <w:pPr>
        <w:pStyle w:val="Odlomakpopisa"/>
        <w:numPr>
          <w:ilvl w:val="0"/>
          <w:numId w:val="1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rekreacijska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2C5C60">
        <w:rPr>
          <w:rFonts w:ascii="Verdana" w:hAnsi="Verdana" w:cs="Calibri"/>
          <w:sz w:val="20"/>
          <w:szCs w:val="20"/>
        </w:rPr>
        <w:t>Ciglana</w:t>
      </w:r>
      <w:proofErr w:type="spellEnd"/>
      <w:r w:rsidRPr="002C5C60">
        <w:rPr>
          <w:rFonts w:ascii="Verdana" w:hAnsi="Verdana" w:cs="Calibri"/>
          <w:sz w:val="20"/>
          <w:szCs w:val="20"/>
        </w:rPr>
        <w:t>" (R1)</w:t>
      </w:r>
    </w:p>
    <w:p w14:paraId="744BDABF" w14:textId="77777777" w:rsidR="002C5C60" w:rsidRPr="002C5C60" w:rsidRDefault="002C5C60" w:rsidP="002C5C60">
      <w:pPr>
        <w:pStyle w:val="Odlomakpopisa"/>
        <w:numPr>
          <w:ilvl w:val="0"/>
          <w:numId w:val="1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rekreacijsko-društvena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kultura</w:t>
      </w:r>
      <w:proofErr w:type="spellEnd"/>
      <w:r w:rsidRPr="002C5C60">
        <w:rPr>
          <w:rFonts w:ascii="Verdana" w:hAnsi="Verdana" w:cs="Calibri"/>
          <w:sz w:val="20"/>
          <w:szCs w:val="20"/>
        </w:rPr>
        <w:t>" (R</w:t>
      </w:r>
      <w:proofErr w:type="gramStart"/>
      <w:r w:rsidRPr="002C5C60">
        <w:rPr>
          <w:rFonts w:ascii="Verdana" w:hAnsi="Verdana" w:cs="Calibri"/>
          <w:sz w:val="20"/>
          <w:szCs w:val="20"/>
        </w:rPr>
        <w:t>2)“</w:t>
      </w:r>
      <w:proofErr w:type="gramEnd"/>
    </w:p>
    <w:p w14:paraId="1D13C1C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9FDDAD1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15.</w:t>
      </w:r>
    </w:p>
    <w:p w14:paraId="3AC0508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52.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: </w:t>
      </w:r>
    </w:p>
    <w:p w14:paraId="7EDD30C3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6A4A91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2C5C60">
        <w:rPr>
          <w:rFonts w:ascii="Verdana" w:hAnsi="Verdana" w:cs="Calibri"/>
          <w:sz w:val="20"/>
          <w:szCs w:val="20"/>
        </w:rPr>
        <w:t>„(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"Lasinja" (I):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električne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toplinske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energije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spaljivanjem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biomase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manje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energane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snage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 2000 kW),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djelatnosti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obrade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drveta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sušara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stakleničke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druge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srodne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povezane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djelatnosti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5F8BC8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265CF6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zoni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"Lasinja"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graditi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sljedećim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uvjetima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76D2712A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dozvoljeno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građenje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isključivo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djelatnost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ugrožavati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okoliš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024C54CB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je </w:t>
      </w:r>
      <w:proofErr w:type="spellStart"/>
      <w:r w:rsidRPr="002C5C60">
        <w:rPr>
          <w:rFonts w:ascii="Verdana" w:hAnsi="Verdana" w:cs="Calibri"/>
          <w:sz w:val="20"/>
          <w:szCs w:val="20"/>
        </w:rPr>
        <w:t>isključena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stambena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namjena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455D9F07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zonu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moguće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parcelirati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33AA9AA0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2C5C60">
        <w:rPr>
          <w:rFonts w:ascii="Verdana" w:hAnsi="Verdana" w:cs="Calibri"/>
          <w:sz w:val="20"/>
          <w:szCs w:val="20"/>
        </w:rPr>
        <w:t>moraju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dostupne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minimalne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širine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kolnika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 5,5 </w:t>
      </w:r>
      <w:proofErr w:type="spellStart"/>
      <w:r w:rsidRPr="002C5C60">
        <w:rPr>
          <w:rFonts w:ascii="Verdana" w:hAnsi="Verdana" w:cs="Calibri"/>
          <w:sz w:val="20"/>
          <w:szCs w:val="20"/>
        </w:rPr>
        <w:t>metara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32FAB6C1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ukupna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izgrađenost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40%, a </w:t>
      </w:r>
      <w:proofErr w:type="spellStart"/>
      <w:r w:rsidRPr="002C5C60">
        <w:rPr>
          <w:rFonts w:ascii="Verdana" w:hAnsi="Verdana" w:cs="Calibri"/>
          <w:sz w:val="20"/>
          <w:szCs w:val="20"/>
        </w:rPr>
        <w:t>pojedinačnih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50%;</w:t>
      </w:r>
    </w:p>
    <w:p w14:paraId="5741E0A8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parkiranje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vozila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pojedinačnim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zajedničkom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parkiralištu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prometnicu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15545F01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visina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6 m do </w:t>
      </w:r>
      <w:proofErr w:type="spellStart"/>
      <w:r w:rsidRPr="002C5C60">
        <w:rPr>
          <w:rFonts w:ascii="Verdana" w:hAnsi="Verdana" w:cs="Calibri"/>
          <w:sz w:val="20"/>
          <w:szCs w:val="20"/>
        </w:rPr>
        <w:t>vijenca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bez </w:t>
      </w:r>
      <w:proofErr w:type="spellStart"/>
      <w:r w:rsidRPr="002C5C60">
        <w:rPr>
          <w:rFonts w:ascii="Verdana" w:hAnsi="Verdana" w:cs="Calibri"/>
          <w:sz w:val="20"/>
          <w:szCs w:val="20"/>
        </w:rPr>
        <w:t>podruma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potkrovlja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izuzetno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6 m </w:t>
      </w:r>
      <w:proofErr w:type="spellStart"/>
      <w:r w:rsidRPr="002C5C60">
        <w:rPr>
          <w:rFonts w:ascii="Verdana" w:hAnsi="Verdana" w:cs="Calibri"/>
          <w:sz w:val="20"/>
          <w:szCs w:val="20"/>
        </w:rPr>
        <w:t>ukoliko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tehnologija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to </w:t>
      </w:r>
      <w:proofErr w:type="spellStart"/>
      <w:r w:rsidRPr="002C5C60">
        <w:rPr>
          <w:rFonts w:ascii="Verdana" w:hAnsi="Verdana" w:cs="Calibri"/>
          <w:sz w:val="20"/>
          <w:szCs w:val="20"/>
        </w:rPr>
        <w:t>zahtijeva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60CD7843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najmanje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30%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mora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pokriveno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biljnim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vrstama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prirodnom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tlu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pristupnu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prometnicu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obavezno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odvojiti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pojasom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visoke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vegetacije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minimalne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širine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10 m.</w:t>
      </w:r>
    </w:p>
    <w:p w14:paraId="458B8672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minimalna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udaljenost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međa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susjednih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jednu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polovinu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zabatne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visine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ali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2C5C60">
        <w:rPr>
          <w:rFonts w:ascii="Verdana" w:hAnsi="Verdana" w:cs="Calibri"/>
          <w:sz w:val="20"/>
          <w:szCs w:val="20"/>
        </w:rPr>
        <w:t>manje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3,0 m;</w:t>
      </w:r>
    </w:p>
    <w:p w14:paraId="14B190AB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projektiranju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izboru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tehnologija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djelatnosti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obavljaju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gospodarsko</w:t>
      </w:r>
      <w:proofErr w:type="spellEnd"/>
    </w:p>
    <w:p w14:paraId="7B07AE02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proizvodnoj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zoni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propisane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mjere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okoliša.</w:t>
      </w:r>
    </w:p>
    <w:p w14:paraId="70AB8446" w14:textId="77777777" w:rsidR="002C5C60" w:rsidRPr="002C5C60" w:rsidRDefault="002C5C60" w:rsidP="002C5C60">
      <w:pPr>
        <w:pStyle w:val="Odlomakpopisa"/>
        <w:numPr>
          <w:ilvl w:val="0"/>
          <w:numId w:val="1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Izdavanje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izrade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</w:p>
    <w:p w14:paraId="7EFE73E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2B061B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(2)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gospodarsko-proizvodnih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2C5C60">
        <w:rPr>
          <w:rFonts w:ascii="Verdana" w:hAnsi="Verdana" w:cs="Calibri"/>
          <w:sz w:val="20"/>
          <w:szCs w:val="20"/>
        </w:rPr>
        <w:t>Solarne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1" (Is1) i "</w:t>
      </w:r>
      <w:proofErr w:type="spellStart"/>
      <w:r w:rsidRPr="002C5C60">
        <w:rPr>
          <w:rFonts w:ascii="Verdana" w:hAnsi="Verdana" w:cs="Calibri"/>
          <w:sz w:val="20"/>
          <w:szCs w:val="20"/>
        </w:rPr>
        <w:t>Solarne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2" (Is2) </w:t>
      </w:r>
      <w:proofErr w:type="spellStart"/>
      <w:r w:rsidRPr="002C5C60">
        <w:rPr>
          <w:rFonts w:ascii="Verdana" w:hAnsi="Verdana" w:cs="Calibri"/>
          <w:sz w:val="20"/>
          <w:szCs w:val="20"/>
        </w:rPr>
        <w:t>moguća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solarnih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neposrednom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provedbom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uvjetima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83a.</w:t>
      </w:r>
    </w:p>
    <w:p w14:paraId="43A1A7B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BACB39D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16.</w:t>
      </w:r>
    </w:p>
    <w:p w14:paraId="1B73502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53.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31D5970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2C5C60">
        <w:rPr>
          <w:rFonts w:ascii="Verdana" w:hAnsi="Verdana" w:cs="Calibri"/>
          <w:sz w:val="20"/>
          <w:szCs w:val="20"/>
        </w:rPr>
        <w:t>„(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ugostiteljsko-turističke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izdvojenim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se:</w:t>
      </w:r>
    </w:p>
    <w:p w14:paraId="6A105C6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0B5F2B4" w14:textId="77777777" w:rsidR="002C5C60" w:rsidRPr="002C5C60" w:rsidRDefault="002C5C60" w:rsidP="002C5C60">
      <w:pPr>
        <w:pStyle w:val="Odlomakpopisa"/>
        <w:numPr>
          <w:ilvl w:val="0"/>
          <w:numId w:val="13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Zona </w:t>
      </w:r>
      <w:proofErr w:type="spellStart"/>
      <w:r w:rsidRPr="002C5C60">
        <w:rPr>
          <w:rFonts w:ascii="Verdana" w:hAnsi="Verdana" w:cs="Calibri"/>
          <w:sz w:val="20"/>
          <w:szCs w:val="20"/>
        </w:rPr>
        <w:t>pratećih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"</w:t>
      </w:r>
      <w:proofErr w:type="spellStart"/>
      <w:r w:rsidRPr="002C5C60">
        <w:rPr>
          <w:rFonts w:ascii="Verdana" w:hAnsi="Verdana" w:cs="Calibri"/>
          <w:sz w:val="20"/>
          <w:szCs w:val="20"/>
        </w:rPr>
        <w:t>Pristanište</w:t>
      </w:r>
      <w:proofErr w:type="spellEnd"/>
      <w:r w:rsidRPr="002C5C60">
        <w:rPr>
          <w:rFonts w:ascii="Verdana" w:hAnsi="Verdana" w:cs="Calibri"/>
          <w:sz w:val="20"/>
          <w:szCs w:val="20"/>
        </w:rPr>
        <w:t>" (</w:t>
      </w:r>
      <w:proofErr w:type="spellStart"/>
      <w:r w:rsidRPr="002C5C60">
        <w:rPr>
          <w:rFonts w:ascii="Verdana" w:hAnsi="Verdana" w:cs="Calibri"/>
          <w:sz w:val="20"/>
          <w:szCs w:val="20"/>
        </w:rPr>
        <w:t>Tp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-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cca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0,5 ha</w:t>
      </w:r>
    </w:p>
    <w:p w14:paraId="2F2C8C9A" w14:textId="77777777" w:rsidR="002C5C60" w:rsidRPr="002C5C60" w:rsidRDefault="002C5C60" w:rsidP="002C5C60">
      <w:pPr>
        <w:pStyle w:val="Odlomakpopisa"/>
        <w:numPr>
          <w:ilvl w:val="0"/>
          <w:numId w:val="14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planira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izvedba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manjeg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pristaništa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Kupi za </w:t>
      </w:r>
      <w:proofErr w:type="spellStart"/>
      <w:r w:rsidRPr="002C5C60">
        <w:rPr>
          <w:rFonts w:ascii="Verdana" w:hAnsi="Verdana" w:cs="Calibri"/>
          <w:sz w:val="20"/>
          <w:szCs w:val="20"/>
        </w:rPr>
        <w:t>turističke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svrhe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mogućim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pratećim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ugostiteljstvo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sanitarije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parkiralište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sl.) </w:t>
      </w:r>
      <w:proofErr w:type="spellStart"/>
      <w:r w:rsidRPr="002C5C60">
        <w:rPr>
          <w:rFonts w:ascii="Verdana" w:hAnsi="Verdana" w:cs="Calibri"/>
          <w:sz w:val="20"/>
          <w:szCs w:val="20"/>
        </w:rPr>
        <w:t>neposrednom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provedbom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</w:t>
      </w:r>
    </w:p>
    <w:p w14:paraId="5B1AC609" w14:textId="77777777" w:rsidR="002C5C60" w:rsidRPr="002C5C60" w:rsidRDefault="002C5C60" w:rsidP="002C5C60">
      <w:pPr>
        <w:pStyle w:val="Odlomakpopisa"/>
        <w:numPr>
          <w:ilvl w:val="0"/>
          <w:numId w:val="14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uvjeti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pristaništa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2C5C60">
        <w:rPr>
          <w:rFonts w:ascii="Verdana" w:hAnsi="Verdana" w:cs="Calibri"/>
          <w:sz w:val="20"/>
          <w:szCs w:val="20"/>
        </w:rPr>
        <w:t>određeni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80b. </w:t>
      </w:r>
      <w:proofErr w:type="spellStart"/>
      <w:r w:rsidRPr="002C5C60">
        <w:rPr>
          <w:rFonts w:ascii="Verdana" w:hAnsi="Verdana" w:cs="Calibri"/>
          <w:sz w:val="20"/>
          <w:szCs w:val="20"/>
        </w:rPr>
        <w:t>ovih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odredbi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D2C3C29" w14:textId="77777777" w:rsidR="002C5C60" w:rsidRPr="002C5C60" w:rsidRDefault="002C5C60" w:rsidP="002C5C60">
      <w:pPr>
        <w:ind w:left="360"/>
        <w:jc w:val="both"/>
        <w:rPr>
          <w:rFonts w:ascii="Verdana" w:hAnsi="Verdana" w:cs="Calibri"/>
          <w:sz w:val="20"/>
          <w:szCs w:val="20"/>
        </w:rPr>
      </w:pPr>
    </w:p>
    <w:p w14:paraId="150CB229" w14:textId="77777777" w:rsidR="002C5C60" w:rsidRPr="002C5C60" w:rsidRDefault="002C5C60" w:rsidP="002C5C60">
      <w:pPr>
        <w:pStyle w:val="Odlomakpopisa"/>
        <w:numPr>
          <w:ilvl w:val="0"/>
          <w:numId w:val="1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Ugostiteljsko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turistička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2C5C60">
        <w:rPr>
          <w:rFonts w:ascii="Verdana" w:hAnsi="Verdana" w:cs="Calibri"/>
          <w:sz w:val="20"/>
          <w:szCs w:val="20"/>
        </w:rPr>
        <w:t>Lovački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" (T4) -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cca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1,2 ha</w:t>
      </w:r>
    </w:p>
    <w:p w14:paraId="231B8A64" w14:textId="77777777" w:rsidR="002C5C60" w:rsidRPr="002C5C60" w:rsidRDefault="002C5C60" w:rsidP="002C5C60">
      <w:pPr>
        <w:pStyle w:val="Odlomakpopisa"/>
        <w:numPr>
          <w:ilvl w:val="0"/>
          <w:numId w:val="1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planira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pružanje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usluga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kampiranja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smještajnim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jedinicama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već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postojećem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lovačkom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domu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pratećih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pomoćnih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objekata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se </w:t>
      </w:r>
      <w:proofErr w:type="spellStart"/>
      <w:r w:rsidRPr="002C5C60">
        <w:rPr>
          <w:rFonts w:ascii="Verdana" w:hAnsi="Verdana" w:cs="Calibri"/>
          <w:sz w:val="20"/>
          <w:szCs w:val="20"/>
        </w:rPr>
        <w:t>moraju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smjestiti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obuhvata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poštivanje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zatečenih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prirodnih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vrijednosti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2C5C60">
        <w:rPr>
          <w:rFonts w:ascii="Verdana" w:hAnsi="Verdana" w:cs="Calibri"/>
          <w:sz w:val="20"/>
          <w:szCs w:val="20"/>
        </w:rPr>
        <w:t>rušenja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visoke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vegetacije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298DA58" w14:textId="77777777" w:rsidR="002C5C60" w:rsidRPr="002C5C60" w:rsidRDefault="002C5C60" w:rsidP="002C5C60">
      <w:pPr>
        <w:pStyle w:val="Odlomakpopisa"/>
        <w:numPr>
          <w:ilvl w:val="0"/>
          <w:numId w:val="1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poželjno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za </w:t>
      </w:r>
      <w:proofErr w:type="spellStart"/>
      <w:r w:rsidRPr="002C5C60">
        <w:rPr>
          <w:rFonts w:ascii="Verdana" w:hAnsi="Verdana" w:cs="Calibri"/>
          <w:sz w:val="20"/>
          <w:szCs w:val="20"/>
        </w:rPr>
        <w:t>prateće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kampa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iskoristiti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postojeće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pomoćne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>,</w:t>
      </w:r>
    </w:p>
    <w:p w14:paraId="6CFD4EC3" w14:textId="77777777" w:rsidR="002C5C60" w:rsidRPr="002C5C60" w:rsidRDefault="002C5C60" w:rsidP="002C5C60">
      <w:pPr>
        <w:pStyle w:val="Odlomakpopisa"/>
        <w:numPr>
          <w:ilvl w:val="0"/>
          <w:numId w:val="1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izdavanje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izrade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</w:p>
    <w:p w14:paraId="4CC3852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3D7FBD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(2)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ugostiteljsko-turističkim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zonama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graditi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sljedećim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uvjetima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0FE441D1" w14:textId="77777777" w:rsidR="002C5C60" w:rsidRPr="002C5C60" w:rsidRDefault="002C5C60" w:rsidP="002C5C60">
      <w:pPr>
        <w:pStyle w:val="Odlomakpopisa"/>
        <w:numPr>
          <w:ilvl w:val="0"/>
          <w:numId w:val="1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lastRenderedPageBreak/>
        <w:t>dozvoljeno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građenje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isključivo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djelatnost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ugrožavati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okoliš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42BDADF1" w14:textId="77777777" w:rsidR="002C5C60" w:rsidRPr="002C5C60" w:rsidRDefault="002C5C60" w:rsidP="002C5C60">
      <w:pPr>
        <w:pStyle w:val="Odlomakpopisa"/>
        <w:numPr>
          <w:ilvl w:val="0"/>
          <w:numId w:val="1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građevna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graditi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mora se </w:t>
      </w:r>
      <w:proofErr w:type="spellStart"/>
      <w:r w:rsidRPr="002C5C60">
        <w:rPr>
          <w:rFonts w:ascii="Verdana" w:hAnsi="Verdana" w:cs="Calibri"/>
          <w:sz w:val="20"/>
          <w:szCs w:val="20"/>
        </w:rPr>
        <w:t>nalaziti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javno-prometnu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minimalne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širine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kolnika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 5,5 </w:t>
      </w:r>
      <w:proofErr w:type="spellStart"/>
      <w:r w:rsidRPr="002C5C60">
        <w:rPr>
          <w:rFonts w:ascii="Verdana" w:hAnsi="Verdana" w:cs="Calibri"/>
          <w:sz w:val="20"/>
          <w:szCs w:val="20"/>
        </w:rPr>
        <w:t>metara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01C6C72E" w14:textId="77777777" w:rsidR="002C5C60" w:rsidRPr="002C5C60" w:rsidRDefault="002C5C60" w:rsidP="002C5C60">
      <w:pPr>
        <w:pStyle w:val="Odlomakpopisa"/>
        <w:numPr>
          <w:ilvl w:val="0"/>
          <w:numId w:val="1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parkiranje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vozila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čestici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41D3CDE8" w14:textId="77777777" w:rsidR="002C5C60" w:rsidRPr="002C5C60" w:rsidRDefault="002C5C60" w:rsidP="002C5C60">
      <w:pPr>
        <w:pStyle w:val="Odlomakpopisa"/>
        <w:numPr>
          <w:ilvl w:val="0"/>
          <w:numId w:val="1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ukupna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izgrađenost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10%, a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20%;</w:t>
      </w:r>
    </w:p>
    <w:p w14:paraId="758F1ED6" w14:textId="77777777" w:rsidR="002C5C60" w:rsidRPr="002C5C60" w:rsidRDefault="002C5C60" w:rsidP="002C5C60">
      <w:pPr>
        <w:pStyle w:val="Odlomakpopisa"/>
        <w:numPr>
          <w:ilvl w:val="0"/>
          <w:numId w:val="1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visina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prizemlje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2C5C60">
        <w:rPr>
          <w:rFonts w:ascii="Verdana" w:hAnsi="Verdana" w:cs="Calibri"/>
          <w:sz w:val="20"/>
          <w:szCs w:val="20"/>
        </w:rPr>
        <w:t>podruma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potkrovlja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0E9EFB9F" w14:textId="77777777" w:rsidR="002C5C60" w:rsidRPr="002C5C60" w:rsidRDefault="002C5C60" w:rsidP="002C5C60">
      <w:pPr>
        <w:pStyle w:val="Odlomakpopisa"/>
        <w:numPr>
          <w:ilvl w:val="0"/>
          <w:numId w:val="1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najmanje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60%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pokriveno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biljnim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vrstama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prirodnom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tlu</w:t>
      </w:r>
      <w:proofErr w:type="spellEnd"/>
      <w:r w:rsidRPr="002C5C60">
        <w:rPr>
          <w:rFonts w:ascii="Verdana" w:hAnsi="Verdana" w:cs="Calibri"/>
          <w:sz w:val="20"/>
          <w:szCs w:val="20"/>
        </w:rPr>
        <w:t>;</w:t>
      </w:r>
    </w:p>
    <w:p w14:paraId="0427AA41" w14:textId="77777777" w:rsidR="002C5C60" w:rsidRPr="002C5C60" w:rsidRDefault="002C5C60" w:rsidP="002C5C60">
      <w:pPr>
        <w:pStyle w:val="Odlomakpopisa"/>
        <w:numPr>
          <w:ilvl w:val="0"/>
          <w:numId w:val="1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minimalna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udaljenost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međa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susjednih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jednu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polovinu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zabatne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visine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ali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2C5C60">
        <w:rPr>
          <w:rFonts w:ascii="Verdana" w:hAnsi="Verdana" w:cs="Calibri"/>
          <w:sz w:val="20"/>
          <w:szCs w:val="20"/>
        </w:rPr>
        <w:t>manje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3,0 m.</w:t>
      </w:r>
    </w:p>
    <w:p w14:paraId="00BB288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70E7D4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Turistički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Pravilnikom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razvrstavanju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minimalnim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kategorizaciji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smještajnih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objekata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skupine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2C5C60">
        <w:rPr>
          <w:rFonts w:ascii="Verdana" w:hAnsi="Verdana" w:cs="Calibri"/>
          <w:sz w:val="20"/>
          <w:szCs w:val="20"/>
        </w:rPr>
        <w:t>kampovi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druge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vrste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objekata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smještaj</w:t>
      </w:r>
      <w:proofErr w:type="spellEnd"/>
      <w:r w:rsidRPr="002C5C60">
        <w:rPr>
          <w:rFonts w:ascii="Verdana" w:hAnsi="Verdana" w:cs="Calibri"/>
          <w:sz w:val="20"/>
          <w:szCs w:val="20"/>
        </w:rPr>
        <w:t>" (NN 75/08, 45/09, 94/13, 11/14 i 49/15).</w:t>
      </w:r>
    </w:p>
    <w:p w14:paraId="71E8525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78AC11F5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17.</w:t>
      </w:r>
    </w:p>
    <w:p w14:paraId="7C39E2B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53.a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53BB199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4BD1759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2C5C60">
        <w:rPr>
          <w:rFonts w:ascii="Verdana" w:hAnsi="Verdana" w:cs="Calibri"/>
          <w:sz w:val="20"/>
          <w:szCs w:val="20"/>
        </w:rPr>
        <w:t>„(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rekreacijske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izdvojenom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se:</w:t>
      </w:r>
    </w:p>
    <w:p w14:paraId="3D9A1E5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5C8AD7AE" w14:textId="77777777" w:rsidR="002C5C60" w:rsidRPr="002C5C60" w:rsidRDefault="002C5C60" w:rsidP="002C5C60">
      <w:pPr>
        <w:pStyle w:val="Odlomakpopisa"/>
        <w:numPr>
          <w:ilvl w:val="0"/>
          <w:numId w:val="1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Rekreacijska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Ciglana</w:t>
      </w:r>
      <w:proofErr w:type="spellEnd"/>
      <w:r w:rsidRPr="002C5C60">
        <w:rPr>
          <w:rFonts w:ascii="Verdana" w:hAnsi="Verdana" w:cs="Calibri"/>
          <w:sz w:val="20"/>
          <w:szCs w:val="20"/>
        </w:rPr>
        <w:t>“ (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R1) -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cca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 ha</w:t>
      </w:r>
    </w:p>
    <w:p w14:paraId="55811383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53D6789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Planira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ribičkog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centra i </w:t>
      </w:r>
      <w:proofErr w:type="spellStart"/>
      <w:r w:rsidRPr="002C5C60">
        <w:rPr>
          <w:rFonts w:ascii="Verdana" w:hAnsi="Verdana" w:cs="Calibri"/>
          <w:sz w:val="20"/>
          <w:szCs w:val="20"/>
        </w:rPr>
        <w:t>opremanje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pratećim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pomoćnim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smjernicama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96. za </w:t>
      </w:r>
      <w:proofErr w:type="spellStart"/>
      <w:r w:rsidRPr="002C5C60">
        <w:rPr>
          <w:rFonts w:ascii="Verdana" w:hAnsi="Verdana" w:cs="Calibri"/>
          <w:sz w:val="20"/>
          <w:szCs w:val="20"/>
        </w:rPr>
        <w:t>izradu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65DDC15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74F7AE2" w14:textId="77777777" w:rsidR="002C5C60" w:rsidRPr="002C5C60" w:rsidRDefault="002C5C60" w:rsidP="002C5C60">
      <w:pPr>
        <w:pStyle w:val="Odlomakpopisa"/>
        <w:numPr>
          <w:ilvl w:val="0"/>
          <w:numId w:val="17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>Rekreacijsko-</w:t>
      </w:r>
      <w:proofErr w:type="spellStart"/>
      <w:r w:rsidRPr="002C5C60">
        <w:rPr>
          <w:rFonts w:ascii="Verdana" w:hAnsi="Verdana" w:cs="Calibri"/>
          <w:sz w:val="20"/>
          <w:szCs w:val="20"/>
        </w:rPr>
        <w:t>društvena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" - (R2) -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cca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5,0 ha</w:t>
      </w:r>
    </w:p>
    <w:p w14:paraId="0F29D3C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52ADF1B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Planira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sportsko-rekreacijskih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javnih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društvenih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drugih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sličnih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smjernicama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96. za </w:t>
      </w:r>
      <w:proofErr w:type="spellStart"/>
      <w:r w:rsidRPr="002C5C60">
        <w:rPr>
          <w:rFonts w:ascii="Verdana" w:hAnsi="Verdana" w:cs="Calibri"/>
          <w:sz w:val="20"/>
          <w:szCs w:val="20"/>
        </w:rPr>
        <w:t>izradu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61F392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6E032B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(2) </w:t>
      </w:r>
      <w:proofErr w:type="spellStart"/>
      <w:r w:rsidRPr="002C5C60">
        <w:rPr>
          <w:rFonts w:ascii="Verdana" w:hAnsi="Verdana" w:cs="Calibri"/>
          <w:sz w:val="20"/>
          <w:szCs w:val="20"/>
        </w:rPr>
        <w:t>Izdavanje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sportsko-rekreacijskih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zona </w:t>
      </w:r>
      <w:proofErr w:type="spellStart"/>
      <w:r w:rsidRPr="002C5C60">
        <w:rPr>
          <w:rFonts w:ascii="Verdana" w:hAnsi="Verdana" w:cs="Calibri"/>
          <w:sz w:val="20"/>
          <w:szCs w:val="20"/>
        </w:rPr>
        <w:t>moguće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izrade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020623B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40960FA2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(3) </w:t>
      </w:r>
      <w:proofErr w:type="spellStart"/>
      <w:r w:rsidRPr="002C5C60">
        <w:rPr>
          <w:rFonts w:ascii="Verdana" w:hAnsi="Verdana" w:cs="Calibri"/>
          <w:sz w:val="20"/>
          <w:szCs w:val="20"/>
        </w:rPr>
        <w:t>Kod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izrade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UPU-a,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uključiti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predstavnike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javnopravnih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tijela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Hrvatske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šume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Ministarstvo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sl.</w:t>
      </w:r>
      <w:proofErr w:type="gramStart"/>
      <w:r w:rsidRPr="002C5C60">
        <w:rPr>
          <w:rFonts w:ascii="Verdana" w:hAnsi="Verdana" w:cs="Calibri"/>
          <w:sz w:val="20"/>
          <w:szCs w:val="20"/>
        </w:rPr>
        <w:t>).“</w:t>
      </w:r>
      <w:proofErr w:type="gramEnd"/>
    </w:p>
    <w:p w14:paraId="57E28B0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8FB64FB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18.</w:t>
      </w:r>
    </w:p>
    <w:p w14:paraId="4F5DACD3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53.b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57BC0AF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2C5C60">
        <w:rPr>
          <w:rFonts w:ascii="Verdana" w:hAnsi="Verdana" w:cs="Calibri"/>
          <w:sz w:val="20"/>
          <w:szCs w:val="20"/>
        </w:rPr>
        <w:t>„(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što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člankom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44. </w:t>
      </w:r>
      <w:proofErr w:type="spellStart"/>
      <w:r w:rsidRPr="002C5C60">
        <w:rPr>
          <w:rFonts w:ascii="Verdana" w:hAnsi="Verdana" w:cs="Calibri"/>
          <w:sz w:val="20"/>
          <w:szCs w:val="20"/>
        </w:rPr>
        <w:t>Zakona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moraju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projektirati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graditi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koristiti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način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 ne </w:t>
      </w:r>
      <w:proofErr w:type="spellStart"/>
      <w:r w:rsidRPr="002C5C60">
        <w:rPr>
          <w:rFonts w:ascii="Verdana" w:hAnsi="Verdana" w:cs="Calibri"/>
          <w:sz w:val="20"/>
          <w:szCs w:val="20"/>
        </w:rPr>
        <w:t>ometaju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poljoprivrednu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šumsku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korištenje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drugih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 ne </w:t>
      </w:r>
      <w:proofErr w:type="spellStart"/>
      <w:r w:rsidRPr="002C5C60">
        <w:rPr>
          <w:rFonts w:ascii="Verdana" w:hAnsi="Verdana" w:cs="Calibri"/>
          <w:sz w:val="20"/>
          <w:szCs w:val="20"/>
        </w:rPr>
        <w:t>ugrožavaju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vrijednosti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čovjekovog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okoliša i </w:t>
      </w:r>
      <w:proofErr w:type="spellStart"/>
      <w:r w:rsidRPr="002C5C60">
        <w:rPr>
          <w:rFonts w:ascii="Verdana" w:hAnsi="Verdana" w:cs="Calibri"/>
          <w:sz w:val="20"/>
          <w:szCs w:val="20"/>
        </w:rPr>
        <w:t>krajobraza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63FDB0A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66EA10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(2)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pojedinačnim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lokacijama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 10,0 ha </w:t>
      </w:r>
      <w:proofErr w:type="spellStart"/>
      <w:r w:rsidRPr="002C5C60">
        <w:rPr>
          <w:rFonts w:ascii="Verdana" w:hAnsi="Verdana" w:cs="Calibri"/>
          <w:sz w:val="20"/>
          <w:szCs w:val="20"/>
        </w:rPr>
        <w:t>odobravati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po </w:t>
      </w:r>
      <w:proofErr w:type="spellStart"/>
      <w:r w:rsidRPr="002C5C60">
        <w:rPr>
          <w:rFonts w:ascii="Verdana" w:hAnsi="Verdana" w:cs="Calibri"/>
          <w:sz w:val="20"/>
          <w:szCs w:val="20"/>
        </w:rPr>
        <w:t>svojoj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zahtijevaju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što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2D236EE4" w14:textId="77777777" w:rsidR="002C5C60" w:rsidRPr="002C5C60" w:rsidRDefault="002C5C60" w:rsidP="002C5C60">
      <w:pPr>
        <w:pStyle w:val="Odlomakpopisa"/>
        <w:numPr>
          <w:ilvl w:val="0"/>
          <w:numId w:val="1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infrastrukturne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>,</w:t>
      </w:r>
    </w:p>
    <w:p w14:paraId="4361FE44" w14:textId="77777777" w:rsidR="002C5C60" w:rsidRPr="002C5C60" w:rsidRDefault="002C5C60" w:rsidP="002C5C60">
      <w:pPr>
        <w:pStyle w:val="Odlomakpopisa"/>
        <w:numPr>
          <w:ilvl w:val="0"/>
          <w:numId w:val="1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obrane</w:t>
      </w:r>
      <w:proofErr w:type="spellEnd"/>
      <w:r w:rsidRPr="002C5C60">
        <w:rPr>
          <w:rFonts w:ascii="Verdana" w:hAnsi="Verdana" w:cs="Calibri"/>
          <w:sz w:val="20"/>
          <w:szCs w:val="20"/>
        </w:rPr>
        <w:t>,</w:t>
      </w:r>
    </w:p>
    <w:p w14:paraId="21643D96" w14:textId="77777777" w:rsidR="002C5C60" w:rsidRPr="002C5C60" w:rsidRDefault="002C5C60" w:rsidP="002C5C60">
      <w:pPr>
        <w:pStyle w:val="Odlomakpopisa"/>
        <w:numPr>
          <w:ilvl w:val="0"/>
          <w:numId w:val="1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namijenjene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poljoprivrednoj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farme</w:t>
      </w:r>
      <w:proofErr w:type="spellEnd"/>
      <w:r w:rsidRPr="002C5C60">
        <w:rPr>
          <w:rFonts w:ascii="Verdana" w:hAnsi="Verdana" w:cs="Calibri"/>
          <w:sz w:val="20"/>
          <w:szCs w:val="20"/>
        </w:rPr>
        <w:t>)</w:t>
      </w:r>
    </w:p>
    <w:p w14:paraId="1D9B76E4" w14:textId="77777777" w:rsidR="002C5C60" w:rsidRPr="002C5C60" w:rsidRDefault="002C5C60" w:rsidP="002C5C60">
      <w:pPr>
        <w:pStyle w:val="Odlomakpopisa"/>
        <w:numPr>
          <w:ilvl w:val="0"/>
          <w:numId w:val="1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namijenjene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gospodarenju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šumarstvu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lovstvu</w:t>
      </w:r>
      <w:proofErr w:type="spellEnd"/>
    </w:p>
    <w:p w14:paraId="702CC2AC" w14:textId="77777777" w:rsidR="002C5C60" w:rsidRPr="002C5C60" w:rsidRDefault="002C5C60" w:rsidP="002C5C60">
      <w:pPr>
        <w:pStyle w:val="Odlomakpopisa"/>
        <w:numPr>
          <w:ilvl w:val="0"/>
          <w:numId w:val="1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istraživanje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sirovina</w:t>
      </w:r>
      <w:proofErr w:type="spellEnd"/>
    </w:p>
    <w:p w14:paraId="00352305" w14:textId="77777777" w:rsidR="002C5C60" w:rsidRPr="002C5C60" w:rsidRDefault="002C5C60" w:rsidP="002C5C60">
      <w:pPr>
        <w:pStyle w:val="Odlomakpopisa"/>
        <w:numPr>
          <w:ilvl w:val="0"/>
          <w:numId w:val="1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asfaltne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baze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betonare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druge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funkciji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obrade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određenih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polja</w:t>
      </w:r>
      <w:proofErr w:type="spellEnd"/>
    </w:p>
    <w:p w14:paraId="118D24E7" w14:textId="77777777" w:rsidR="002C5C60" w:rsidRPr="002C5C60" w:rsidRDefault="002C5C60" w:rsidP="002C5C60">
      <w:pPr>
        <w:pStyle w:val="Odlomakpopisa"/>
        <w:numPr>
          <w:ilvl w:val="0"/>
          <w:numId w:val="1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potrebe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seoskog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turizma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2 ha i </w:t>
      </w:r>
      <w:proofErr w:type="spellStart"/>
      <w:r w:rsidRPr="002C5C60">
        <w:rPr>
          <w:rFonts w:ascii="Verdana" w:hAnsi="Verdana" w:cs="Calibri"/>
          <w:sz w:val="20"/>
          <w:szCs w:val="20"/>
        </w:rPr>
        <w:t>više</w:t>
      </w:r>
      <w:proofErr w:type="spellEnd"/>
    </w:p>
    <w:p w14:paraId="6ECD5A3A" w14:textId="77777777" w:rsidR="002C5C60" w:rsidRPr="002C5C60" w:rsidRDefault="002C5C60" w:rsidP="002C5C60">
      <w:pPr>
        <w:pStyle w:val="Odlomakpopisa"/>
        <w:numPr>
          <w:ilvl w:val="0"/>
          <w:numId w:val="1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postojeće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mogu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rekonstruirati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570B670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B7B47A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(3) </w:t>
      </w:r>
      <w:proofErr w:type="spellStart"/>
      <w:r w:rsidRPr="002C5C60">
        <w:rPr>
          <w:rFonts w:ascii="Verdana" w:hAnsi="Verdana" w:cs="Calibri"/>
          <w:sz w:val="20"/>
          <w:szCs w:val="20"/>
        </w:rPr>
        <w:t>Istraživanje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ugljikovodika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geotermalnih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svim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to u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planovima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2C5C60">
        <w:rPr>
          <w:rFonts w:ascii="Verdana" w:hAnsi="Verdana" w:cs="Calibri"/>
          <w:sz w:val="20"/>
          <w:szCs w:val="20"/>
        </w:rPr>
        <w:t>postoje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zapreke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379F8D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94D0C8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(4) Pod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smislu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alineje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 </w:t>
      </w:r>
      <w:proofErr w:type="spellStart"/>
      <w:r w:rsidRPr="002C5C60">
        <w:rPr>
          <w:rFonts w:ascii="Verdana" w:hAnsi="Verdana" w:cs="Calibri"/>
          <w:sz w:val="20"/>
          <w:szCs w:val="20"/>
        </w:rPr>
        <w:t>ovog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2C5C60">
        <w:rPr>
          <w:rFonts w:ascii="Verdana" w:hAnsi="Verdana" w:cs="Calibri"/>
          <w:sz w:val="20"/>
          <w:szCs w:val="20"/>
        </w:rPr>
        <w:t>smatraju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odmor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0BE6739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2ECDB1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(5) </w:t>
      </w:r>
      <w:proofErr w:type="spellStart"/>
      <w:r w:rsidRPr="002C5C60">
        <w:rPr>
          <w:rFonts w:ascii="Verdana" w:hAnsi="Verdana" w:cs="Calibri"/>
          <w:sz w:val="20"/>
          <w:szCs w:val="20"/>
        </w:rPr>
        <w:t>Iznimno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odobravati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zamjena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adaptacija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rekonstrukcija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postojećih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izgrađene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temelju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posebnog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rješenja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15.02.1968. </w:t>
      </w:r>
      <w:proofErr w:type="spellStart"/>
      <w:r w:rsidRPr="002C5C60">
        <w:rPr>
          <w:rFonts w:ascii="Verdana" w:hAnsi="Verdana" w:cs="Calibri"/>
          <w:sz w:val="20"/>
          <w:szCs w:val="20"/>
        </w:rPr>
        <w:t>godine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rješenja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izvedenom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temeljem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Zakona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postupanju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nezakonito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izgrađenim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zgradama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(NN 90/11, 86/12 i 143/13),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točkom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Uvjeti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podtočka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2.2.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Odredbi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39EEC6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2DF475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(6) </w:t>
      </w:r>
      <w:proofErr w:type="spellStart"/>
      <w:r w:rsidRPr="002C5C60">
        <w:rPr>
          <w:rFonts w:ascii="Verdana" w:hAnsi="Verdana" w:cs="Calibri"/>
          <w:sz w:val="20"/>
          <w:szCs w:val="20"/>
        </w:rPr>
        <w:t>Iznimka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stavka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2C5C60">
        <w:rPr>
          <w:rFonts w:ascii="Verdana" w:hAnsi="Verdana" w:cs="Calibri"/>
          <w:sz w:val="20"/>
          <w:szCs w:val="20"/>
        </w:rPr>
        <w:t>odnosi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namjena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protivna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a za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dozvoljen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neophodni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rekonstrukcije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člancima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100. i 101. </w:t>
      </w:r>
      <w:proofErr w:type="spellStart"/>
      <w:r w:rsidRPr="002C5C60">
        <w:rPr>
          <w:rFonts w:ascii="Verdana" w:hAnsi="Verdana" w:cs="Calibri"/>
          <w:sz w:val="20"/>
          <w:szCs w:val="20"/>
        </w:rPr>
        <w:t>ovih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Odredbi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3ABFAE7D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695D6D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(7) Za </w:t>
      </w:r>
      <w:proofErr w:type="spellStart"/>
      <w:r w:rsidRPr="002C5C60">
        <w:rPr>
          <w:rFonts w:ascii="Verdana" w:hAnsi="Verdana" w:cs="Calibri"/>
          <w:sz w:val="20"/>
          <w:szCs w:val="20"/>
        </w:rPr>
        <w:t>stambene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vlastite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potrebe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seoskog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turizma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funkciji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obavljanja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poljoprivrednih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djelatnosti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primjenjuju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odredbe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visinu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najveću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bruto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izgrađenost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minimalne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udaljenosti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susjedne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minimalne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udaljenosti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susjedne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drugih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odnose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sklopu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1D60B3E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1E17F2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(8)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uređivati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pješačke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biciklističke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staze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šumski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putovi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mostovi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izvoditi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manji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elementi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urbane </w:t>
      </w:r>
      <w:proofErr w:type="spellStart"/>
      <w:r w:rsidRPr="002C5C60">
        <w:rPr>
          <w:rFonts w:ascii="Verdana" w:hAnsi="Verdana" w:cs="Calibri"/>
          <w:sz w:val="20"/>
          <w:szCs w:val="20"/>
        </w:rPr>
        <w:t>opreme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klupe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stolovi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koševi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smeće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manja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dječja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igrališta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sl.) za </w:t>
      </w:r>
      <w:proofErr w:type="spellStart"/>
      <w:r w:rsidRPr="002C5C60">
        <w:rPr>
          <w:rFonts w:ascii="Verdana" w:hAnsi="Verdana" w:cs="Calibri"/>
          <w:sz w:val="20"/>
          <w:szCs w:val="20"/>
        </w:rPr>
        <w:t>potrebe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razvoja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turizma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javno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dostupnih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temelju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idejnog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rješenja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izrađeno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cjelinu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Svi </w:t>
      </w:r>
      <w:proofErr w:type="spellStart"/>
      <w:r w:rsidRPr="002C5C60">
        <w:rPr>
          <w:rFonts w:ascii="Verdana" w:hAnsi="Verdana" w:cs="Calibri"/>
          <w:sz w:val="20"/>
          <w:szCs w:val="20"/>
        </w:rPr>
        <w:t>elementi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gradnje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izvedeni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način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2C5C60">
        <w:rPr>
          <w:rFonts w:ascii="Verdana" w:hAnsi="Verdana" w:cs="Calibri"/>
          <w:sz w:val="20"/>
          <w:szCs w:val="20"/>
        </w:rPr>
        <w:t>spriječe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eventualan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negativni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utjecaj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okoliš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62D8C34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0C86425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19.</w:t>
      </w:r>
    </w:p>
    <w:p w14:paraId="12B6A1C2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54.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0368397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„ (1)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iskorištavaju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prikazane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grafičkom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listu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br. 1 </w:t>
      </w:r>
      <w:proofErr w:type="spellStart"/>
      <w:r w:rsidRPr="002C5C60">
        <w:rPr>
          <w:rFonts w:ascii="Verdana" w:hAnsi="Verdana" w:cs="Calibri"/>
          <w:sz w:val="20"/>
          <w:szCs w:val="20"/>
        </w:rPr>
        <w:t>Korištenje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namjena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u </w:t>
      </w:r>
      <w:proofErr w:type="spellStart"/>
      <w:r w:rsidRPr="002C5C60">
        <w:rPr>
          <w:rFonts w:ascii="Verdana" w:hAnsi="Verdana" w:cs="Calibri"/>
          <w:sz w:val="20"/>
          <w:szCs w:val="20"/>
        </w:rPr>
        <w:t>mjerilu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1: 25 000, pod </w:t>
      </w:r>
      <w:proofErr w:type="spellStart"/>
      <w:r w:rsidRPr="002C5C60">
        <w:rPr>
          <w:rFonts w:ascii="Verdana" w:hAnsi="Verdana" w:cs="Calibri"/>
          <w:sz w:val="20"/>
          <w:szCs w:val="20"/>
        </w:rPr>
        <w:t>oznakom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: E1 –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iskorištavanje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polje).</w:t>
      </w:r>
    </w:p>
    <w:p w14:paraId="50704CB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7F3CBA56" w14:textId="77777777" w:rsidR="002C5C60" w:rsidRPr="002C5C60" w:rsidRDefault="002C5C60" w:rsidP="002C5C60">
      <w:pPr>
        <w:pStyle w:val="Odlomakpopisa"/>
        <w:numPr>
          <w:ilvl w:val="0"/>
          <w:numId w:val="1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Eksploatacijsko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polje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C5C60">
        <w:rPr>
          <w:rFonts w:ascii="Verdana" w:hAnsi="Verdana" w:cs="Calibri"/>
          <w:sz w:val="20"/>
          <w:szCs w:val="20"/>
        </w:rPr>
        <w:t>Kremešnica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Pr="002C5C60">
        <w:rPr>
          <w:rFonts w:ascii="Verdana" w:hAnsi="Verdana" w:cs="Calibri"/>
          <w:sz w:val="20"/>
          <w:szCs w:val="20"/>
        </w:rPr>
        <w:t>Sjeničak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Lasinjski, je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po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3,0 ha.</w:t>
      </w:r>
    </w:p>
    <w:p w14:paraId="57C5609D" w14:textId="77777777" w:rsidR="002C5C60" w:rsidRPr="002C5C60" w:rsidRDefault="002C5C60" w:rsidP="002C5C60">
      <w:pPr>
        <w:pStyle w:val="Odlomakpopisa"/>
        <w:numPr>
          <w:ilvl w:val="0"/>
          <w:numId w:val="1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iskorištavala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Kremešnica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9,9 ha, </w:t>
      </w:r>
      <w:proofErr w:type="spellStart"/>
      <w:r w:rsidRPr="002C5C60">
        <w:rPr>
          <w:rFonts w:ascii="Verdana" w:hAnsi="Verdana" w:cs="Calibri"/>
          <w:sz w:val="20"/>
          <w:szCs w:val="20"/>
        </w:rPr>
        <w:t>predviđena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za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prenamjenu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4A184C1D" w14:textId="77777777" w:rsidR="002C5C60" w:rsidRPr="002C5C60" w:rsidRDefault="002C5C60" w:rsidP="002C5C60">
      <w:pPr>
        <w:pStyle w:val="Odlomakpopisa"/>
        <w:numPr>
          <w:ilvl w:val="0"/>
          <w:numId w:val="1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iskorištavala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Crna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Draga,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1,69 ha, </w:t>
      </w:r>
      <w:proofErr w:type="spellStart"/>
      <w:r w:rsidRPr="002C5C60">
        <w:rPr>
          <w:rFonts w:ascii="Verdana" w:hAnsi="Verdana" w:cs="Calibri"/>
          <w:sz w:val="20"/>
          <w:szCs w:val="20"/>
        </w:rPr>
        <w:t>predviđena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za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sanaciju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12CCFA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4F26E85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(2) Do </w:t>
      </w:r>
      <w:proofErr w:type="spellStart"/>
      <w:r w:rsidRPr="002C5C60">
        <w:rPr>
          <w:rFonts w:ascii="Verdana" w:hAnsi="Verdana" w:cs="Calibri"/>
          <w:sz w:val="20"/>
          <w:szCs w:val="20"/>
        </w:rPr>
        <w:t>donošenja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karte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ležišta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povećanje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iznad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određenih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Planom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2AC7E6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4E7996E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(3) Zona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istraživanja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ograničena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rezultatom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studije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ekonomske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isplativosti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ne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širiti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račun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okolnog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bilo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99FB85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F6FF54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(4)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pravac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kamenolom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i </w:t>
      </w:r>
      <w:proofErr w:type="spellStart"/>
      <w:r w:rsidRPr="002C5C60">
        <w:rPr>
          <w:rFonts w:ascii="Verdana" w:hAnsi="Verdana" w:cs="Calibri"/>
          <w:sz w:val="20"/>
          <w:szCs w:val="20"/>
        </w:rPr>
        <w:t>slojnih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određuje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Studijom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procjeni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utjecaja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zahvata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okoliš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3521F23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7257371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(5)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mora </w:t>
      </w:r>
      <w:proofErr w:type="spellStart"/>
      <w:r w:rsidRPr="002C5C60">
        <w:rPr>
          <w:rFonts w:ascii="Verdana" w:hAnsi="Verdana" w:cs="Calibri"/>
          <w:sz w:val="20"/>
          <w:szCs w:val="20"/>
        </w:rPr>
        <w:t>odvijati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poštivanjem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svih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pozitivnih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zakona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propisa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sigurnosti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stalnu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kontrolu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stabilnosti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provjeru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utjecaja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prirodni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okoliš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permanentna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). Za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kontaktni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obvezatna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izrada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studije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utjecaja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okoliš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koja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2C5C60">
        <w:rPr>
          <w:rFonts w:ascii="Verdana" w:hAnsi="Verdana" w:cs="Calibri"/>
          <w:sz w:val="20"/>
          <w:szCs w:val="20"/>
        </w:rPr>
        <w:t>dati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rezultate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biološkog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utjecaja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biološkog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saniranja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). </w:t>
      </w:r>
      <w:proofErr w:type="spellStart"/>
      <w:r w:rsidRPr="002C5C60">
        <w:rPr>
          <w:rFonts w:ascii="Verdana" w:hAnsi="Verdana" w:cs="Calibri"/>
          <w:sz w:val="20"/>
          <w:szCs w:val="20"/>
        </w:rPr>
        <w:t>Svoje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mišljenje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smjernicama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Konzervatorski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odjel </w:t>
      </w:r>
      <w:proofErr w:type="spellStart"/>
      <w:r w:rsidRPr="002C5C60">
        <w:rPr>
          <w:rFonts w:ascii="Verdana" w:hAnsi="Verdana" w:cs="Calibri"/>
          <w:sz w:val="20"/>
          <w:szCs w:val="20"/>
        </w:rPr>
        <w:t>Ministarstva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lastRenderedPageBreak/>
        <w:t>kulture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mora </w:t>
      </w:r>
      <w:proofErr w:type="spellStart"/>
      <w:r w:rsidRPr="002C5C60">
        <w:rPr>
          <w:rFonts w:ascii="Verdana" w:hAnsi="Verdana" w:cs="Calibri"/>
          <w:sz w:val="20"/>
          <w:szCs w:val="20"/>
        </w:rPr>
        <w:t>provoditi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konačnoj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cilju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2C5C60">
        <w:rPr>
          <w:rFonts w:ascii="Verdana" w:hAnsi="Verdana" w:cs="Calibri"/>
          <w:sz w:val="20"/>
          <w:szCs w:val="20"/>
        </w:rPr>
        <w:t>obvezuje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koncesionara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16EA911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FCD8190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20.</w:t>
      </w:r>
    </w:p>
    <w:p w14:paraId="49F0597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55.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Sanacija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napuštenog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eksploatacijskog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eksploatacijskih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polja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2C5C60">
        <w:rPr>
          <w:rFonts w:ascii="Verdana" w:hAnsi="Verdana" w:cs="Calibri"/>
          <w:sz w:val="20"/>
          <w:szCs w:val="20"/>
        </w:rPr>
        <w:t>Crna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2C5C60">
        <w:rPr>
          <w:rFonts w:ascii="Verdana" w:hAnsi="Verdana" w:cs="Calibri"/>
          <w:sz w:val="20"/>
          <w:szCs w:val="20"/>
        </w:rPr>
        <w:t>Draga“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24A4F02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69D5A9C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21.</w:t>
      </w:r>
    </w:p>
    <w:p w14:paraId="3DAA021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57.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1. t. 4.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>: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domaćinstvu</w:t>
      </w:r>
      <w:proofErr w:type="spellEnd"/>
      <w:r w:rsidRPr="002C5C60">
        <w:rPr>
          <w:rFonts w:ascii="Verdana" w:hAnsi="Verdana" w:cs="Calibri"/>
          <w:sz w:val="20"/>
          <w:szCs w:val="20"/>
        </w:rPr>
        <w:t>,“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„ NN 5/08, 46/08 - </w:t>
      </w:r>
      <w:proofErr w:type="spellStart"/>
      <w:r w:rsidRPr="002C5C60">
        <w:rPr>
          <w:rFonts w:ascii="Verdana" w:hAnsi="Verdana" w:cs="Calibri"/>
          <w:sz w:val="20"/>
          <w:szCs w:val="20"/>
        </w:rPr>
        <w:t>ispravak</w:t>
      </w:r>
      <w:proofErr w:type="spellEnd"/>
      <w:r w:rsidRPr="002C5C60">
        <w:rPr>
          <w:rFonts w:ascii="Verdana" w:hAnsi="Verdana" w:cs="Calibri"/>
          <w:sz w:val="20"/>
          <w:szCs w:val="20"/>
        </w:rPr>
        <w:t>, 44/11 i 118/</w:t>
      </w:r>
      <w:proofErr w:type="gramStart"/>
      <w:r w:rsidRPr="002C5C60">
        <w:rPr>
          <w:rFonts w:ascii="Verdana" w:hAnsi="Verdana" w:cs="Calibri"/>
          <w:sz w:val="20"/>
          <w:szCs w:val="20"/>
        </w:rPr>
        <w:t>11)“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3E1F0A0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47D0173D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22.</w:t>
      </w:r>
    </w:p>
    <w:p w14:paraId="15186C8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58.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>59.“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>57.“</w:t>
      </w:r>
      <w:proofErr w:type="gramEnd"/>
    </w:p>
    <w:p w14:paraId="650964E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4716357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23.</w:t>
      </w:r>
    </w:p>
    <w:p w14:paraId="7CFCBD8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70.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„za </w:t>
      </w:r>
      <w:proofErr w:type="spellStart"/>
      <w:r w:rsidRPr="002C5C60">
        <w:rPr>
          <w:rFonts w:ascii="Verdana" w:hAnsi="Verdana" w:cs="Calibri"/>
          <w:sz w:val="20"/>
          <w:szCs w:val="20"/>
        </w:rPr>
        <w:t>gradnju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gramStart"/>
      <w:r w:rsidRPr="002C5C60">
        <w:rPr>
          <w:rFonts w:ascii="Verdana" w:hAnsi="Verdana" w:cs="Calibri"/>
          <w:sz w:val="20"/>
          <w:szCs w:val="20"/>
        </w:rPr>
        <w:t>razvoj“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06FF8B02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70.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ako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>to“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1484909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CABA18F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24.</w:t>
      </w:r>
    </w:p>
    <w:p w14:paraId="1F61C75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52906A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73.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stavak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6.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11F141C3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2C5C60">
        <w:rPr>
          <w:rFonts w:ascii="Verdana" w:hAnsi="Verdana" w:cs="Calibri"/>
          <w:sz w:val="20"/>
          <w:szCs w:val="20"/>
        </w:rPr>
        <w:t>„(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6) Pri </w:t>
      </w:r>
      <w:proofErr w:type="spellStart"/>
      <w:r w:rsidRPr="002C5C60">
        <w:rPr>
          <w:rFonts w:ascii="Verdana" w:hAnsi="Verdana" w:cs="Calibri"/>
          <w:sz w:val="20"/>
          <w:szCs w:val="20"/>
        </w:rPr>
        <w:t>izdavanju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zahvat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odnosno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koridoru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dalekovoda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okruženju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transformatorske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stanice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tijelo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upravni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postupak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izdavanja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dužno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zatražiti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posebne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elektroprivrednog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poduzeća</w:t>
      </w:r>
      <w:proofErr w:type="spellEnd"/>
      <w:r w:rsidRPr="002C5C60">
        <w:rPr>
          <w:rFonts w:ascii="Verdana" w:hAnsi="Verdana" w:cs="Calibri"/>
          <w:sz w:val="20"/>
          <w:szCs w:val="20"/>
        </w:rPr>
        <w:t>/</w:t>
      </w:r>
      <w:proofErr w:type="spellStart"/>
      <w:r w:rsidRPr="002C5C60">
        <w:rPr>
          <w:rFonts w:ascii="Verdana" w:hAnsi="Verdana" w:cs="Calibri"/>
          <w:sz w:val="20"/>
          <w:szCs w:val="20"/>
        </w:rPr>
        <w:t>tvrtke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(OPS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ODS) u </w:t>
      </w:r>
      <w:proofErr w:type="spellStart"/>
      <w:r w:rsidRPr="002C5C60">
        <w:rPr>
          <w:rFonts w:ascii="Verdana" w:hAnsi="Verdana" w:cs="Calibri"/>
          <w:sz w:val="20"/>
          <w:szCs w:val="20"/>
        </w:rPr>
        <w:t>čijoj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nalazi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postojeći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dalekovod</w:t>
      </w:r>
      <w:proofErr w:type="spellEnd"/>
      <w:r w:rsidRPr="002C5C60">
        <w:rPr>
          <w:rFonts w:ascii="Verdana" w:hAnsi="Verdana" w:cs="Calibri"/>
          <w:sz w:val="20"/>
          <w:szCs w:val="20"/>
        </w:rPr>
        <w:t>/</w:t>
      </w:r>
      <w:proofErr w:type="spellStart"/>
      <w:r w:rsidRPr="002C5C60">
        <w:rPr>
          <w:rFonts w:ascii="Verdana" w:hAnsi="Verdana" w:cs="Calibri"/>
          <w:sz w:val="20"/>
          <w:szCs w:val="20"/>
        </w:rPr>
        <w:t>kabel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transformatorska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stanica</w:t>
      </w:r>
      <w:proofErr w:type="spellEnd"/>
      <w:r w:rsidRPr="002C5C60">
        <w:rPr>
          <w:rFonts w:ascii="Verdana" w:hAnsi="Verdana" w:cs="Calibri"/>
          <w:sz w:val="20"/>
          <w:szCs w:val="20"/>
        </w:rPr>
        <w:t>.“</w:t>
      </w:r>
      <w:proofErr w:type="gramEnd"/>
    </w:p>
    <w:p w14:paraId="6F748A7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4EFD828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25.</w:t>
      </w:r>
    </w:p>
    <w:p w14:paraId="60445EE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77.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se: „</w:t>
      </w:r>
      <w:proofErr w:type="spellStart"/>
      <w:r w:rsidRPr="002C5C60">
        <w:rPr>
          <w:rFonts w:ascii="Verdana" w:hAnsi="Verdana" w:cs="Calibri"/>
          <w:sz w:val="20"/>
          <w:szCs w:val="20"/>
        </w:rPr>
        <w:t>Dimenzioniranje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broja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parkirališno-garažnih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mjesta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temelju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slijedeće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tablice</w:t>
      </w:r>
      <w:proofErr w:type="spellEnd"/>
      <w:r w:rsidRPr="002C5C60">
        <w:rPr>
          <w:rFonts w:ascii="Verdana" w:hAnsi="Verdana" w:cs="Calibri"/>
          <w:sz w:val="20"/>
          <w:szCs w:val="20"/>
        </w:rPr>
        <w:t>:“</w:t>
      </w:r>
      <w:proofErr w:type="gramEnd"/>
    </w:p>
    <w:p w14:paraId="39F9C51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E0B0941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26.</w:t>
      </w:r>
    </w:p>
    <w:p w14:paraId="486ECCC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80.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80.a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5DB35AD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44B0D4CE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>„</w:t>
      </w: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80a.</w:t>
      </w:r>
    </w:p>
    <w:p w14:paraId="4EE0AF7D" w14:textId="77777777" w:rsidR="002C5C60" w:rsidRPr="002C5C60" w:rsidRDefault="002C5C60" w:rsidP="002C5C60">
      <w:pPr>
        <w:pStyle w:val="Odlomakpopisa"/>
        <w:numPr>
          <w:ilvl w:val="0"/>
          <w:numId w:val="2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Odredbama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PPU se </w:t>
      </w:r>
      <w:proofErr w:type="spellStart"/>
      <w:r w:rsidRPr="002C5C60">
        <w:rPr>
          <w:rFonts w:ascii="Verdana" w:hAnsi="Verdana" w:cs="Calibri"/>
          <w:sz w:val="20"/>
          <w:szCs w:val="20"/>
        </w:rPr>
        <w:t>omogućuje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jedne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benzinskih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2C5C60">
        <w:rPr>
          <w:rFonts w:ascii="Verdana" w:hAnsi="Verdana" w:cs="Calibri"/>
          <w:sz w:val="20"/>
          <w:szCs w:val="20"/>
        </w:rPr>
        <w:t>budu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smještene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razvrstane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ceste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dostupnim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vidljivim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Prije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izdavanja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akta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građenje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benzinske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zatražiti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uprave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ceste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1CB92149" w14:textId="77777777" w:rsidR="002C5C60" w:rsidRPr="002C5C60" w:rsidRDefault="002C5C60" w:rsidP="002C5C60">
      <w:pPr>
        <w:pStyle w:val="Odlomakpopisa"/>
        <w:numPr>
          <w:ilvl w:val="0"/>
          <w:numId w:val="2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Smjernice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gradnju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benzinskih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postaja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053E9CF4" w14:textId="77777777" w:rsidR="002C5C60" w:rsidRPr="002C5C60" w:rsidRDefault="002C5C60" w:rsidP="002C5C60">
      <w:pPr>
        <w:pStyle w:val="Odlomakpopisa"/>
        <w:numPr>
          <w:ilvl w:val="0"/>
          <w:numId w:val="2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minimalna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veličina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600 m2,</w:t>
      </w:r>
    </w:p>
    <w:p w14:paraId="4E17EF4B" w14:textId="77777777" w:rsidR="002C5C60" w:rsidRPr="002C5C60" w:rsidRDefault="002C5C60" w:rsidP="002C5C60">
      <w:pPr>
        <w:pStyle w:val="Odlomakpopisa"/>
        <w:numPr>
          <w:ilvl w:val="0"/>
          <w:numId w:val="2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najveći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dopušteni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koeficijent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izgrađenosti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kig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C5C60">
        <w:rPr>
          <w:rFonts w:ascii="Verdana" w:hAnsi="Verdana" w:cs="Calibri"/>
          <w:sz w:val="20"/>
          <w:szCs w:val="20"/>
        </w:rPr>
        <w:t>iznosi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0,4 </w:t>
      </w:r>
      <w:proofErr w:type="spellStart"/>
      <w:r w:rsidRPr="002C5C60">
        <w:rPr>
          <w:rFonts w:ascii="Verdana" w:hAnsi="Verdana" w:cs="Calibri"/>
          <w:sz w:val="20"/>
          <w:szCs w:val="20"/>
        </w:rPr>
        <w:t>pri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čemu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najveća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dozvoljena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GBP </w:t>
      </w:r>
      <w:proofErr w:type="spellStart"/>
      <w:r w:rsidRPr="002C5C60">
        <w:rPr>
          <w:rFonts w:ascii="Verdana" w:hAnsi="Verdana" w:cs="Calibri"/>
          <w:sz w:val="20"/>
          <w:szCs w:val="20"/>
        </w:rPr>
        <w:t>zatvorenih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dijelova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sklopu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benzinske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300 m2,</w:t>
      </w:r>
    </w:p>
    <w:p w14:paraId="0743E1FF" w14:textId="77777777" w:rsidR="002C5C60" w:rsidRPr="002C5C60" w:rsidRDefault="002C5C60" w:rsidP="002C5C60">
      <w:pPr>
        <w:pStyle w:val="Odlomakpopisa"/>
        <w:numPr>
          <w:ilvl w:val="0"/>
          <w:numId w:val="2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najveća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etažna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visina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E=P, </w:t>
      </w:r>
      <w:proofErr w:type="spellStart"/>
      <w:r w:rsidRPr="002C5C60">
        <w:rPr>
          <w:rFonts w:ascii="Verdana" w:hAnsi="Verdana" w:cs="Calibri"/>
          <w:sz w:val="20"/>
          <w:szCs w:val="20"/>
        </w:rPr>
        <w:t>odnosno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najveća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visina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 </w:t>
      </w:r>
      <w:proofErr w:type="spellStart"/>
      <w:r w:rsidRPr="002C5C60">
        <w:rPr>
          <w:rFonts w:ascii="Verdana" w:hAnsi="Verdana" w:cs="Calibri"/>
          <w:sz w:val="20"/>
          <w:szCs w:val="20"/>
        </w:rPr>
        <w:t>vijenca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4,0 m </w:t>
      </w:r>
      <w:proofErr w:type="spellStart"/>
      <w:r w:rsidRPr="002C5C60">
        <w:rPr>
          <w:rFonts w:ascii="Verdana" w:hAnsi="Verdana" w:cs="Calibri"/>
          <w:sz w:val="20"/>
          <w:szCs w:val="20"/>
        </w:rPr>
        <w:t>dok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nadstrešnica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iznad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otvorenog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izvesti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 </w:t>
      </w:r>
      <w:proofErr w:type="spellStart"/>
      <w:r w:rsidRPr="002C5C60">
        <w:rPr>
          <w:rFonts w:ascii="Verdana" w:hAnsi="Verdana" w:cs="Calibri"/>
          <w:sz w:val="20"/>
          <w:szCs w:val="20"/>
        </w:rPr>
        <w:t>visine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6,0 m (</w:t>
      </w:r>
      <w:proofErr w:type="spellStart"/>
      <w:r w:rsidRPr="002C5C60">
        <w:rPr>
          <w:rFonts w:ascii="Verdana" w:hAnsi="Verdana" w:cs="Calibri"/>
          <w:sz w:val="20"/>
          <w:szCs w:val="20"/>
        </w:rPr>
        <w:t>visina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</w:t>
      </w:r>
      <w:proofErr w:type="spellStart"/>
      <w:r w:rsidRPr="002C5C60">
        <w:rPr>
          <w:rFonts w:ascii="Verdana" w:hAnsi="Verdana" w:cs="Calibri"/>
          <w:sz w:val="20"/>
          <w:szCs w:val="20"/>
        </w:rPr>
        <w:t>terena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 </w:t>
      </w:r>
      <w:proofErr w:type="spellStart"/>
      <w:r w:rsidRPr="002C5C60">
        <w:rPr>
          <w:rFonts w:ascii="Verdana" w:hAnsi="Verdana" w:cs="Calibri"/>
          <w:sz w:val="20"/>
          <w:szCs w:val="20"/>
        </w:rPr>
        <w:t>gornje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rubne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plohe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), </w:t>
      </w:r>
    </w:p>
    <w:p w14:paraId="5241ADA1" w14:textId="77777777" w:rsidR="002C5C60" w:rsidRPr="002C5C60" w:rsidRDefault="002C5C60" w:rsidP="002C5C60">
      <w:pPr>
        <w:pStyle w:val="Odlomakpopisa"/>
        <w:numPr>
          <w:ilvl w:val="0"/>
          <w:numId w:val="2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najmanja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udaljenost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regulacijske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linije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granice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susjedne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3,0 m, </w:t>
      </w:r>
    </w:p>
    <w:p w14:paraId="3CAEE9F5" w14:textId="77777777" w:rsidR="002C5C60" w:rsidRPr="002C5C60" w:rsidRDefault="002C5C60" w:rsidP="002C5C60">
      <w:pPr>
        <w:pStyle w:val="Odlomakpopisa"/>
        <w:numPr>
          <w:ilvl w:val="0"/>
          <w:numId w:val="2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najmanja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udaljenost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ukopanih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spremnika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naftnih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derivata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i/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ukapljenog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naftnog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 </w:t>
      </w:r>
      <w:proofErr w:type="spellStart"/>
      <w:r w:rsidRPr="002C5C60">
        <w:rPr>
          <w:rFonts w:ascii="Verdana" w:hAnsi="Verdana" w:cs="Calibri"/>
          <w:sz w:val="20"/>
          <w:szCs w:val="20"/>
        </w:rPr>
        <w:t>granice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susjedne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1,0 m, </w:t>
      </w:r>
    </w:p>
    <w:p w14:paraId="1D522822" w14:textId="77777777" w:rsidR="002C5C60" w:rsidRPr="002C5C60" w:rsidRDefault="002C5C60" w:rsidP="002C5C60">
      <w:pPr>
        <w:pStyle w:val="Odlomakpopisa"/>
        <w:numPr>
          <w:ilvl w:val="0"/>
          <w:numId w:val="2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krov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dozvoljeno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postavljanje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solarnih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panela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alternativnih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energije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3DA68CE" w14:textId="77777777" w:rsidR="002C5C60" w:rsidRPr="002C5C60" w:rsidRDefault="002C5C60" w:rsidP="002C5C60">
      <w:pPr>
        <w:pStyle w:val="Odlomakpopisa"/>
        <w:numPr>
          <w:ilvl w:val="0"/>
          <w:numId w:val="20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sklopu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benzinske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smjestiti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prateći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2C5C60">
        <w:rPr>
          <w:rFonts w:ascii="Verdana" w:hAnsi="Verdana" w:cs="Calibri"/>
          <w:sz w:val="20"/>
          <w:szCs w:val="20"/>
        </w:rPr>
        <w:t>obuhvaćaju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: </w:t>
      </w:r>
      <w:proofErr w:type="spellStart"/>
      <w:r w:rsidRPr="002C5C60">
        <w:rPr>
          <w:rFonts w:ascii="Verdana" w:hAnsi="Verdana" w:cs="Calibri"/>
          <w:sz w:val="20"/>
          <w:szCs w:val="20"/>
        </w:rPr>
        <w:t>trgovinu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ugostiteljstvo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pomoćne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sanitarne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autopraonicu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sl.</w:t>
      </w:r>
      <w:r w:rsidRPr="002C5C60">
        <w:rPr>
          <w:rFonts w:ascii="Verdana" w:hAnsi="Verdana" w:cs="Calibri"/>
          <w:sz w:val="20"/>
          <w:szCs w:val="20"/>
        </w:rPr>
        <w:tab/>
      </w:r>
      <w:proofErr w:type="spellStart"/>
      <w:r w:rsidRPr="002C5C60">
        <w:rPr>
          <w:rFonts w:ascii="Verdana" w:hAnsi="Verdana" w:cs="Calibri"/>
          <w:sz w:val="20"/>
          <w:szCs w:val="20"/>
        </w:rPr>
        <w:t>Također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benzinskoj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postaji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omogućava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realizacija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punionice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električna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vozila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1CF3997B" w14:textId="77777777" w:rsidR="002C5C60" w:rsidRPr="002C5C60" w:rsidRDefault="002C5C60" w:rsidP="002C5C60">
      <w:pPr>
        <w:pStyle w:val="Odlomakpopisa"/>
        <w:numPr>
          <w:ilvl w:val="0"/>
          <w:numId w:val="2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lastRenderedPageBreak/>
        <w:t>Prilikom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projektiranja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građenja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primijeniti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rješenja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osobama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invaliditetom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smanjene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pokretljivosti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nesmetan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pristup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kretanje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boravak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rad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jednakoj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razini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ostalim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osobama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4853B3DD" w14:textId="77777777" w:rsidR="002C5C60" w:rsidRPr="002C5C60" w:rsidRDefault="002C5C60" w:rsidP="002C5C60">
      <w:pPr>
        <w:pStyle w:val="Odlomakpopisa"/>
        <w:numPr>
          <w:ilvl w:val="0"/>
          <w:numId w:val="2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Potreban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parkirališnih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mjesta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definirati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normativima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77. Od </w:t>
      </w:r>
      <w:proofErr w:type="spellStart"/>
      <w:r w:rsidRPr="002C5C60">
        <w:rPr>
          <w:rFonts w:ascii="Verdana" w:hAnsi="Verdana" w:cs="Calibri"/>
          <w:sz w:val="20"/>
          <w:szCs w:val="20"/>
        </w:rPr>
        <w:t>ukupno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broja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parkirališnih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mjesta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predvidjeti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minimalno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5% </w:t>
      </w:r>
      <w:proofErr w:type="spellStart"/>
      <w:r w:rsidRPr="002C5C60">
        <w:rPr>
          <w:rFonts w:ascii="Verdana" w:hAnsi="Verdana" w:cs="Calibri"/>
          <w:sz w:val="20"/>
          <w:szCs w:val="20"/>
        </w:rPr>
        <w:t>pristupačnih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parkirališnih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mjesta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ali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2C5C60">
        <w:rPr>
          <w:rFonts w:ascii="Verdana" w:hAnsi="Verdana" w:cs="Calibri"/>
          <w:sz w:val="20"/>
          <w:szCs w:val="20"/>
        </w:rPr>
        <w:t>manje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</w:t>
      </w:r>
      <w:proofErr w:type="spellStart"/>
      <w:r w:rsidRPr="002C5C60">
        <w:rPr>
          <w:rFonts w:ascii="Verdana" w:hAnsi="Verdana" w:cs="Calibri"/>
          <w:sz w:val="20"/>
          <w:szCs w:val="20"/>
        </w:rPr>
        <w:t>jednoga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za </w:t>
      </w:r>
      <w:proofErr w:type="spellStart"/>
      <w:r w:rsidRPr="002C5C60">
        <w:rPr>
          <w:rFonts w:ascii="Verdana" w:hAnsi="Verdana" w:cs="Calibri"/>
          <w:sz w:val="20"/>
          <w:szCs w:val="20"/>
        </w:rPr>
        <w:t>osobe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invaliditetom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smanjene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pokretljivosti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važećem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Pravilniku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pristupačnosti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osobama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invaliditetom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smanjene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pokretljivosti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</w:p>
    <w:p w14:paraId="4E27F742" w14:textId="77777777" w:rsidR="002C5C60" w:rsidRPr="002C5C60" w:rsidRDefault="002C5C60" w:rsidP="002C5C60">
      <w:pPr>
        <w:pStyle w:val="Odlomakpopisa"/>
        <w:numPr>
          <w:ilvl w:val="0"/>
          <w:numId w:val="2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Prometne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benzinske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izvode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suvremenim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kolnikom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minimalno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priključka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mrežu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elektroopskrbe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vodoopskrbe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mreže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odvodnje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otpadnih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putem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posebnog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objekta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Pr="002C5C60">
        <w:rPr>
          <w:rFonts w:ascii="Verdana" w:hAnsi="Verdana" w:cs="Calibri"/>
          <w:sz w:val="20"/>
          <w:szCs w:val="20"/>
        </w:rPr>
        <w:t>sabirne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jame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2C5C60">
        <w:rPr>
          <w:rFonts w:ascii="Verdana" w:hAnsi="Verdana" w:cs="Calibri"/>
          <w:sz w:val="20"/>
          <w:szCs w:val="20"/>
        </w:rPr>
        <w:t>mogućnosti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upuštanja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teren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gramStart"/>
      <w:r w:rsidRPr="002C5C60">
        <w:rPr>
          <w:rFonts w:ascii="Verdana" w:hAnsi="Verdana" w:cs="Calibri"/>
          <w:sz w:val="20"/>
          <w:szCs w:val="20"/>
        </w:rPr>
        <w:t>a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oborinske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upuštanja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cestovne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jarke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drugi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recipijent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provesti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kroz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pjeskolov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separator </w:t>
      </w:r>
      <w:proofErr w:type="spellStart"/>
      <w:r w:rsidRPr="002C5C60">
        <w:rPr>
          <w:rFonts w:ascii="Verdana" w:hAnsi="Verdana" w:cs="Calibri"/>
          <w:sz w:val="20"/>
          <w:szCs w:val="20"/>
        </w:rPr>
        <w:t>ulja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Pr="002C5C60">
        <w:rPr>
          <w:rFonts w:ascii="Verdana" w:hAnsi="Verdana" w:cs="Calibri"/>
          <w:sz w:val="20"/>
          <w:szCs w:val="20"/>
        </w:rPr>
        <w:t>masti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6E456DE0" w14:textId="77777777" w:rsidR="002C5C60" w:rsidRPr="002C5C60" w:rsidRDefault="002C5C60" w:rsidP="002C5C60">
      <w:pPr>
        <w:pStyle w:val="Odlomakpopisa"/>
        <w:numPr>
          <w:ilvl w:val="0"/>
          <w:numId w:val="2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Benzinska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pratećim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mora se </w:t>
      </w:r>
      <w:proofErr w:type="spellStart"/>
      <w:r w:rsidRPr="002C5C60">
        <w:rPr>
          <w:rFonts w:ascii="Verdana" w:hAnsi="Verdana" w:cs="Calibri"/>
          <w:sz w:val="20"/>
          <w:szCs w:val="20"/>
        </w:rPr>
        <w:t>graditi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način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 se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okoliša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sprječavanje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negativnog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utjecaja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okolni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>.“</w:t>
      </w:r>
      <w:proofErr w:type="gramEnd"/>
    </w:p>
    <w:p w14:paraId="78950E7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95951F0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27.</w:t>
      </w:r>
    </w:p>
    <w:p w14:paraId="42A9222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odnosu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80.a,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80.b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6D901452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4B688C0B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>„</w:t>
      </w: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80b.</w:t>
      </w:r>
    </w:p>
    <w:p w14:paraId="04D15E63" w14:textId="77777777" w:rsidR="002C5C60" w:rsidRPr="002C5C60" w:rsidRDefault="002C5C60" w:rsidP="002C5C60">
      <w:pPr>
        <w:pStyle w:val="Odlomakpopisa"/>
        <w:numPr>
          <w:ilvl w:val="0"/>
          <w:numId w:val="2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Planom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omogućava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realizacija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putničkog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pristaništa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Kupi (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izdvojenog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ugostiteljsko-turističke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Tp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koju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ugraditi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sustav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konstrukcije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privezivanje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pristajati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brodovi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kružna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putovanja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6F1EAE04" w14:textId="77777777" w:rsidR="002C5C60" w:rsidRPr="002C5C60" w:rsidRDefault="002C5C60" w:rsidP="002C5C60">
      <w:pPr>
        <w:pStyle w:val="Odlomakpopisa"/>
        <w:numPr>
          <w:ilvl w:val="0"/>
          <w:numId w:val="2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Sustav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konstrukcija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potrebe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priveza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plovila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izvesti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način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 se </w:t>
      </w:r>
      <w:proofErr w:type="spellStart"/>
      <w:r w:rsidRPr="002C5C60">
        <w:rPr>
          <w:rFonts w:ascii="Verdana" w:hAnsi="Verdana" w:cs="Calibri"/>
          <w:sz w:val="20"/>
          <w:szCs w:val="20"/>
        </w:rPr>
        <w:t>putnički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brodovi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2C5C60">
        <w:rPr>
          <w:rFonts w:ascii="Verdana" w:hAnsi="Verdana" w:cs="Calibri"/>
          <w:sz w:val="20"/>
          <w:szCs w:val="20"/>
        </w:rPr>
        <w:t>dolaze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vez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privežu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plutajući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putnici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ukrcaju</w:t>
      </w:r>
      <w:proofErr w:type="spellEnd"/>
      <w:r w:rsidRPr="002C5C60">
        <w:rPr>
          <w:rFonts w:ascii="Verdana" w:hAnsi="Verdana" w:cs="Calibri"/>
          <w:sz w:val="20"/>
          <w:szCs w:val="20"/>
        </w:rPr>
        <w:t>/</w:t>
      </w:r>
      <w:proofErr w:type="spellStart"/>
      <w:r w:rsidRPr="002C5C60">
        <w:rPr>
          <w:rFonts w:ascii="Verdana" w:hAnsi="Verdana" w:cs="Calibri"/>
          <w:sz w:val="20"/>
          <w:szCs w:val="20"/>
        </w:rPr>
        <w:t>iskrcaju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pristupnim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mostom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prijeđu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obalu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Pristan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vezati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obaloutvrdu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0706B62F" w14:textId="77777777" w:rsidR="002C5C60" w:rsidRPr="002C5C60" w:rsidRDefault="002C5C60" w:rsidP="002C5C60">
      <w:pPr>
        <w:pStyle w:val="Odlomakpopisa"/>
        <w:numPr>
          <w:ilvl w:val="0"/>
          <w:numId w:val="2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Plutajući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objekt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imati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dvostruku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prvu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ponton za </w:t>
      </w:r>
      <w:proofErr w:type="spellStart"/>
      <w:r w:rsidRPr="002C5C60">
        <w:rPr>
          <w:rFonts w:ascii="Verdana" w:hAnsi="Verdana" w:cs="Calibri"/>
          <w:sz w:val="20"/>
          <w:szCs w:val="20"/>
        </w:rPr>
        <w:t>pristajanje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putničkih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plovila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siguran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ukrcaj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iskrcaj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putnika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2C5C60">
        <w:rPr>
          <w:rFonts w:ascii="Verdana" w:hAnsi="Verdana" w:cs="Calibri"/>
          <w:sz w:val="20"/>
          <w:szCs w:val="20"/>
        </w:rPr>
        <w:t>drugu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turističko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edukativni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centar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namijenjen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2C5C60">
        <w:rPr>
          <w:rFonts w:ascii="Verdana" w:hAnsi="Verdana" w:cs="Calibri"/>
          <w:sz w:val="20"/>
          <w:szCs w:val="20"/>
        </w:rPr>
        <w:t>samo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putnicima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riječnim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krstarenjima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nego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domaćim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posjetiteljima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787DDC0" w14:textId="77777777" w:rsidR="002C5C60" w:rsidRPr="002C5C60" w:rsidRDefault="002C5C60" w:rsidP="002C5C60">
      <w:pPr>
        <w:pStyle w:val="Odlomakpopisa"/>
        <w:numPr>
          <w:ilvl w:val="0"/>
          <w:numId w:val="2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Pristaništu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komunalne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priključke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elektroenergetske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telekomunikacijske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vodoopskrbne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sl</w:t>
      </w:r>
      <w:proofErr w:type="spellEnd"/>
      <w:r w:rsidRPr="002C5C60">
        <w:rPr>
          <w:rFonts w:ascii="Verdana" w:hAnsi="Verdana" w:cs="Calibri"/>
          <w:sz w:val="20"/>
          <w:szCs w:val="20"/>
        </w:rPr>
        <w:t>).</w:t>
      </w:r>
    </w:p>
    <w:p w14:paraId="2252DCD4" w14:textId="77777777" w:rsidR="002C5C60" w:rsidRPr="002C5C60" w:rsidRDefault="002C5C60" w:rsidP="002C5C60">
      <w:pPr>
        <w:pStyle w:val="Odlomakpopisa"/>
        <w:numPr>
          <w:ilvl w:val="0"/>
          <w:numId w:val="2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Pristanište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način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 se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okoliša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sprječavanje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negativnog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utjecaja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ekološke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mreže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(POVS HR2000642 - Kupa).</w:t>
      </w:r>
    </w:p>
    <w:p w14:paraId="5FEE6ED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591EB599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28.</w:t>
      </w:r>
    </w:p>
    <w:p w14:paraId="0A298EB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81.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5.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slijedeća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sljedeća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7754DE0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DD7247D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29.</w:t>
      </w:r>
    </w:p>
    <w:p w14:paraId="119F96D2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82. </w:t>
      </w:r>
      <w:proofErr w:type="spellStart"/>
      <w:r w:rsidRPr="002C5C60">
        <w:rPr>
          <w:rFonts w:ascii="Verdana" w:hAnsi="Verdana" w:cs="Calibri"/>
          <w:sz w:val="20"/>
          <w:szCs w:val="20"/>
        </w:rPr>
        <w:t>iza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>27.“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važećeg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transport“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„ (NN 53/1991. – Sl. list 10/85.</w:t>
      </w:r>
      <w:proofErr w:type="gramStart"/>
      <w:r w:rsidRPr="002C5C60">
        <w:rPr>
          <w:rFonts w:ascii="Verdana" w:hAnsi="Verdana" w:cs="Calibri"/>
          <w:sz w:val="20"/>
          <w:szCs w:val="20"/>
        </w:rPr>
        <w:t>).“</w:t>
      </w:r>
      <w:proofErr w:type="gramEnd"/>
    </w:p>
    <w:p w14:paraId="3269ADBD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B3AEF06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30.</w:t>
      </w:r>
    </w:p>
    <w:p w14:paraId="3EF077F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83.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2A37472D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5B25A46" w14:textId="77777777" w:rsidR="002C5C60" w:rsidRPr="002C5C60" w:rsidRDefault="002C5C60" w:rsidP="002C5C60">
      <w:pPr>
        <w:pStyle w:val="Odlomakpopisa"/>
        <w:numPr>
          <w:ilvl w:val="1"/>
          <w:numId w:val="1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Planom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omogućava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dodatne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elektroenergetske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mreže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novih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dodatnih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transformatorskih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10(20)/0,4 kV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one </w:t>
      </w:r>
      <w:proofErr w:type="spellStart"/>
      <w:r w:rsidRPr="002C5C60">
        <w:rPr>
          <w:rFonts w:ascii="Verdana" w:hAnsi="Verdana" w:cs="Calibri"/>
          <w:sz w:val="20"/>
          <w:szCs w:val="20"/>
        </w:rPr>
        <w:t>ucrtane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grafičkom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dijelu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plana, </w:t>
      </w:r>
      <w:proofErr w:type="gramStart"/>
      <w:r w:rsidRPr="002C5C60">
        <w:rPr>
          <w:rFonts w:ascii="Verdana" w:hAnsi="Verdana" w:cs="Calibri"/>
          <w:sz w:val="20"/>
          <w:szCs w:val="20"/>
        </w:rPr>
        <w:t>a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ovisno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budućim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pojedinačnih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zajedničkih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korisnika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Lokacije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TS-a i </w:t>
      </w:r>
      <w:proofErr w:type="spellStart"/>
      <w:r w:rsidRPr="002C5C60">
        <w:rPr>
          <w:rFonts w:ascii="Verdana" w:hAnsi="Verdana" w:cs="Calibri"/>
          <w:sz w:val="20"/>
          <w:szCs w:val="20"/>
        </w:rPr>
        <w:t>trase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elektroenergetskih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mreža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određivat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u </w:t>
      </w:r>
      <w:proofErr w:type="spellStart"/>
      <w:r w:rsidRPr="002C5C60">
        <w:rPr>
          <w:rFonts w:ascii="Verdana" w:hAnsi="Verdana" w:cs="Calibri"/>
          <w:sz w:val="20"/>
          <w:szCs w:val="20"/>
        </w:rPr>
        <w:t>redovitom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postupku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izdavanja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463DE980" w14:textId="77777777" w:rsidR="002C5C60" w:rsidRPr="002C5C60" w:rsidRDefault="002C5C60" w:rsidP="002C5C60">
      <w:pPr>
        <w:pStyle w:val="Odlomakpopisa"/>
        <w:numPr>
          <w:ilvl w:val="1"/>
          <w:numId w:val="13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Pri </w:t>
      </w:r>
      <w:proofErr w:type="spellStart"/>
      <w:r w:rsidRPr="002C5C60">
        <w:rPr>
          <w:rFonts w:ascii="Verdana" w:hAnsi="Verdana" w:cs="Calibri"/>
          <w:sz w:val="20"/>
          <w:szCs w:val="20"/>
        </w:rPr>
        <w:t>izvođenju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trase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nadzemnih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dalekovoda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pravilu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zaobilaziti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šumske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2C5C60">
        <w:rPr>
          <w:rFonts w:ascii="Verdana" w:hAnsi="Verdana" w:cs="Calibri"/>
          <w:sz w:val="20"/>
          <w:szCs w:val="20"/>
        </w:rPr>
        <w:t>ukoliko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to </w:t>
      </w:r>
      <w:proofErr w:type="spellStart"/>
      <w:r w:rsidRPr="002C5C60">
        <w:rPr>
          <w:rFonts w:ascii="Verdana" w:hAnsi="Verdana" w:cs="Calibri"/>
          <w:sz w:val="20"/>
          <w:szCs w:val="20"/>
        </w:rPr>
        <w:t>nije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trasu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dalekovoda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oblikovnih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razloga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blažim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lomovima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2C5C60">
        <w:rPr>
          <w:rFonts w:ascii="Verdana" w:hAnsi="Verdana" w:cs="Calibri"/>
          <w:sz w:val="20"/>
          <w:szCs w:val="20"/>
        </w:rPr>
        <w:t>dugih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pravaca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5033A492" w14:textId="77777777" w:rsidR="002C5C60" w:rsidRPr="002C5C60" w:rsidRDefault="002C5C60" w:rsidP="002C5C60">
      <w:pPr>
        <w:pStyle w:val="Odlomakpopisa"/>
        <w:numPr>
          <w:ilvl w:val="1"/>
          <w:numId w:val="1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Zaštitni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koridori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dalekovoda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širine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683D636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>-</w:t>
      </w:r>
      <w:r w:rsidRPr="002C5C60">
        <w:rPr>
          <w:rFonts w:ascii="Verdana" w:hAnsi="Verdana" w:cs="Calibri"/>
          <w:sz w:val="20"/>
          <w:szCs w:val="20"/>
        </w:rPr>
        <w:tab/>
        <w:t xml:space="preserve">DV 400 kV </w:t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  <w:t>100 m</w:t>
      </w:r>
    </w:p>
    <w:p w14:paraId="161B7BF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lastRenderedPageBreak/>
        <w:t>-</w:t>
      </w:r>
      <w:r w:rsidRPr="002C5C60">
        <w:rPr>
          <w:rFonts w:ascii="Verdana" w:hAnsi="Verdana" w:cs="Calibri"/>
          <w:sz w:val="20"/>
          <w:szCs w:val="20"/>
        </w:rPr>
        <w:tab/>
        <w:t>DV 110 kV</w:t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  <w:t>60 m</w:t>
      </w:r>
    </w:p>
    <w:p w14:paraId="376FEE9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>-</w:t>
      </w:r>
      <w:r w:rsidRPr="002C5C60">
        <w:rPr>
          <w:rFonts w:ascii="Verdana" w:hAnsi="Verdana" w:cs="Calibri"/>
          <w:sz w:val="20"/>
          <w:szCs w:val="20"/>
        </w:rPr>
        <w:tab/>
        <w:t>DV 20 kV</w:t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  <w:t>10 m</w:t>
      </w:r>
    </w:p>
    <w:p w14:paraId="5C20658D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>-</w:t>
      </w:r>
      <w:r w:rsidRPr="002C5C60">
        <w:rPr>
          <w:rFonts w:ascii="Verdana" w:hAnsi="Verdana" w:cs="Calibri"/>
          <w:sz w:val="20"/>
          <w:szCs w:val="20"/>
        </w:rPr>
        <w:tab/>
        <w:t xml:space="preserve">DV 10 kV </w:t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</w:r>
      <w:r w:rsidRPr="002C5C60">
        <w:rPr>
          <w:rFonts w:ascii="Verdana" w:hAnsi="Verdana" w:cs="Calibri"/>
          <w:sz w:val="20"/>
          <w:szCs w:val="20"/>
        </w:rPr>
        <w:tab/>
        <w:t>10 m</w:t>
      </w:r>
    </w:p>
    <w:p w14:paraId="61E4BE7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F6CD3AC" w14:textId="77777777" w:rsidR="002C5C60" w:rsidRPr="002C5C60" w:rsidRDefault="002C5C60" w:rsidP="002C5C60">
      <w:pPr>
        <w:pStyle w:val="Odlomakpopisa"/>
        <w:numPr>
          <w:ilvl w:val="1"/>
          <w:numId w:val="1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obuhvata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novih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dalekovoda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(DV.):</w:t>
      </w:r>
    </w:p>
    <w:p w14:paraId="2D01368A" w14:textId="77777777" w:rsidR="002C5C60" w:rsidRPr="002C5C60" w:rsidRDefault="002C5C60" w:rsidP="002C5C60">
      <w:pPr>
        <w:pStyle w:val="Odlomakpopisa"/>
        <w:numPr>
          <w:ilvl w:val="0"/>
          <w:numId w:val="2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planirani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DV 2×400 kV TS </w:t>
      </w:r>
      <w:proofErr w:type="spellStart"/>
      <w:r w:rsidRPr="002C5C60">
        <w:rPr>
          <w:rFonts w:ascii="Verdana" w:hAnsi="Verdana" w:cs="Calibri"/>
          <w:sz w:val="20"/>
          <w:szCs w:val="20"/>
        </w:rPr>
        <w:t>Tumbri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TS </w:t>
      </w:r>
      <w:proofErr w:type="spellStart"/>
      <w:r w:rsidRPr="002C5C60">
        <w:rPr>
          <w:rFonts w:ascii="Verdana" w:hAnsi="Verdana" w:cs="Calibri"/>
          <w:sz w:val="20"/>
          <w:szCs w:val="20"/>
        </w:rPr>
        <w:t>Bihać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(R. BiH)</w:t>
      </w:r>
    </w:p>
    <w:p w14:paraId="229629CC" w14:textId="77777777" w:rsidR="002C5C60" w:rsidRPr="002C5C60" w:rsidRDefault="002C5C60" w:rsidP="002C5C60">
      <w:pPr>
        <w:pStyle w:val="Odlomakpopisa"/>
        <w:numPr>
          <w:ilvl w:val="0"/>
          <w:numId w:val="2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planirani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DV 2×110 kV TS Glina - PL TS Pisarovina</w:t>
      </w:r>
    </w:p>
    <w:p w14:paraId="75CE2C8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18F4ACE" w14:textId="77777777" w:rsidR="002C5C60" w:rsidRPr="002C5C60" w:rsidRDefault="002C5C60" w:rsidP="002C5C60">
      <w:pPr>
        <w:pStyle w:val="Odlomakpopisa"/>
        <w:numPr>
          <w:ilvl w:val="0"/>
          <w:numId w:val="24"/>
        </w:numPr>
        <w:ind w:firstLine="54"/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>“</w:t>
      </w:r>
      <w:proofErr w:type="spell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ispod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zračnih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iznad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kabela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koristiti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u </w:t>
      </w:r>
      <w:proofErr w:type="spellStart"/>
      <w:r w:rsidRPr="002C5C60">
        <w:rPr>
          <w:rFonts w:ascii="Verdana" w:hAnsi="Verdana" w:cs="Calibri"/>
          <w:sz w:val="20"/>
          <w:szCs w:val="20"/>
        </w:rPr>
        <w:t>druge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Pravilnikom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normativima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nadzemnih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elektroenergetskih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odnosno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posebnim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elektrodistribucijske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tvrtke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1357BCD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BDB65CE" w14:textId="77777777" w:rsidR="002C5C60" w:rsidRPr="002C5C60" w:rsidRDefault="002C5C60" w:rsidP="002C5C60">
      <w:pPr>
        <w:pStyle w:val="Odlomakpopisa"/>
        <w:numPr>
          <w:ilvl w:val="0"/>
          <w:numId w:val="24"/>
        </w:numPr>
        <w:ind w:firstLine="54"/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Lokacije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novih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TS 20/04 kV </w:t>
      </w:r>
      <w:proofErr w:type="spellStart"/>
      <w:r w:rsidRPr="002C5C60">
        <w:rPr>
          <w:rFonts w:ascii="Verdana" w:hAnsi="Verdana" w:cs="Calibri"/>
          <w:sz w:val="20"/>
          <w:szCs w:val="20"/>
        </w:rPr>
        <w:t>treba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tako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odabrati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osiguravaju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kvalitetno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napajanje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Trafostanica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2C5C60">
        <w:rPr>
          <w:rFonts w:ascii="Verdana" w:hAnsi="Verdana" w:cs="Calibri"/>
          <w:sz w:val="20"/>
          <w:szCs w:val="20"/>
        </w:rPr>
        <w:t>imati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kamionski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pristup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javne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mora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zaštićena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</w:t>
      </w:r>
      <w:proofErr w:type="spellStart"/>
      <w:r w:rsidRPr="002C5C60">
        <w:rPr>
          <w:rFonts w:ascii="Verdana" w:hAnsi="Verdana" w:cs="Calibri"/>
          <w:sz w:val="20"/>
          <w:szCs w:val="20"/>
        </w:rPr>
        <w:t>bujica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podzemnih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U </w:t>
      </w:r>
      <w:proofErr w:type="spellStart"/>
      <w:r w:rsidRPr="002C5C60">
        <w:rPr>
          <w:rFonts w:ascii="Verdana" w:hAnsi="Verdana" w:cs="Calibri"/>
          <w:sz w:val="20"/>
          <w:szCs w:val="20"/>
        </w:rPr>
        <w:t>slučaju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kabelskih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trafostanica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izvedenih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zidanih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montažnih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formirati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parcelu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35 m2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pristupom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Kod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stupnih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trafostanica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formiranje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zasebne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parcele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obavezno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1ADD584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8910186" w14:textId="77777777" w:rsidR="002C5C60" w:rsidRPr="002C5C60" w:rsidRDefault="002C5C60" w:rsidP="002C5C60">
      <w:pPr>
        <w:pStyle w:val="Odlomakpopisa"/>
        <w:numPr>
          <w:ilvl w:val="0"/>
          <w:numId w:val="24"/>
        </w:numPr>
        <w:ind w:firstLine="54"/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Podzemni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kabelski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izvode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gradskim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središtima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slučajevima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elektroenergetsku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mrežu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izvesti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nadzemno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Za </w:t>
      </w:r>
      <w:proofErr w:type="spellStart"/>
      <w:r w:rsidRPr="002C5C60">
        <w:rPr>
          <w:rFonts w:ascii="Verdana" w:hAnsi="Verdana" w:cs="Calibri"/>
          <w:sz w:val="20"/>
          <w:szCs w:val="20"/>
        </w:rPr>
        <w:t>podzemne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kabelske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vodove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ne </w:t>
      </w:r>
      <w:proofErr w:type="spellStart"/>
      <w:r w:rsidRPr="002C5C60">
        <w:rPr>
          <w:rFonts w:ascii="Verdana" w:hAnsi="Verdana" w:cs="Calibri"/>
          <w:sz w:val="20"/>
          <w:szCs w:val="20"/>
        </w:rPr>
        <w:t>propisuju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koridori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DF44813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</w:p>
    <w:p w14:paraId="0F7DC4F1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31.</w:t>
      </w:r>
    </w:p>
    <w:p w14:paraId="66F9025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83.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83.a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79DB33D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961C64E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>„</w:t>
      </w: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83a.</w:t>
      </w:r>
    </w:p>
    <w:p w14:paraId="67018583" w14:textId="77777777" w:rsidR="002C5C60" w:rsidRPr="002C5C60" w:rsidRDefault="002C5C60" w:rsidP="002C5C60">
      <w:pPr>
        <w:pStyle w:val="Odlomakpopisa"/>
        <w:numPr>
          <w:ilvl w:val="0"/>
          <w:numId w:val="2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Solarne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izdvojenih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(I), </w:t>
      </w:r>
      <w:proofErr w:type="gramStart"/>
      <w:r w:rsidRPr="002C5C60">
        <w:rPr>
          <w:rFonts w:ascii="Verdana" w:hAnsi="Verdana" w:cs="Calibri"/>
          <w:sz w:val="20"/>
          <w:szCs w:val="20"/>
        </w:rPr>
        <w:t>a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instalirana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snaga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najviše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10MW. </w:t>
      </w:r>
    </w:p>
    <w:p w14:paraId="406BD100" w14:textId="77777777" w:rsidR="002C5C60" w:rsidRPr="002C5C60" w:rsidRDefault="002C5C60" w:rsidP="002C5C60">
      <w:pPr>
        <w:pStyle w:val="Odlomakpopisa"/>
        <w:numPr>
          <w:ilvl w:val="0"/>
          <w:numId w:val="2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Građevna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solarne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manja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</w:t>
      </w:r>
      <w:proofErr w:type="spellStart"/>
      <w:r w:rsidRPr="002C5C60">
        <w:rPr>
          <w:rFonts w:ascii="Verdana" w:hAnsi="Verdana" w:cs="Calibri"/>
          <w:sz w:val="20"/>
          <w:szCs w:val="20"/>
        </w:rPr>
        <w:t>izdvojene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2C5C60">
        <w:rPr>
          <w:rFonts w:ascii="Verdana" w:hAnsi="Verdana" w:cs="Calibri"/>
          <w:sz w:val="20"/>
          <w:szCs w:val="20"/>
        </w:rPr>
        <w:t>proizvodne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ali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2C5C60">
        <w:rPr>
          <w:rFonts w:ascii="Verdana" w:hAnsi="Verdana" w:cs="Calibri"/>
          <w:sz w:val="20"/>
          <w:szCs w:val="20"/>
        </w:rPr>
        <w:t>manja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10.000 m2. </w:t>
      </w:r>
      <w:proofErr w:type="spellStart"/>
      <w:r w:rsidRPr="002C5C60">
        <w:rPr>
          <w:rFonts w:ascii="Verdana" w:hAnsi="Verdana" w:cs="Calibri"/>
          <w:sz w:val="20"/>
          <w:szCs w:val="20"/>
        </w:rPr>
        <w:t>Najveći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dopušteni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koeficijent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izgrađenosti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samostalnu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iznositi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0,8.</w:t>
      </w:r>
    </w:p>
    <w:p w14:paraId="033DC1BF" w14:textId="77777777" w:rsidR="002C5C60" w:rsidRPr="002C5C60" w:rsidRDefault="002C5C60" w:rsidP="002C5C60">
      <w:pPr>
        <w:pStyle w:val="Odlomakpopisa"/>
        <w:numPr>
          <w:ilvl w:val="0"/>
          <w:numId w:val="2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Građevnim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solarnih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opskrba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električne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energije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distribucije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električne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energije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omogućen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priključak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elektronske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komunikacijske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mreže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Točna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trasa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priključnog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dalekovoda</w:t>
      </w:r>
      <w:proofErr w:type="spellEnd"/>
      <w:r w:rsidRPr="002C5C60">
        <w:rPr>
          <w:rFonts w:ascii="Verdana" w:hAnsi="Verdana" w:cs="Calibri"/>
          <w:sz w:val="20"/>
          <w:szCs w:val="20"/>
        </w:rPr>
        <w:t>/</w:t>
      </w:r>
      <w:proofErr w:type="spellStart"/>
      <w:r w:rsidRPr="002C5C60">
        <w:rPr>
          <w:rFonts w:ascii="Verdana" w:hAnsi="Verdana" w:cs="Calibri"/>
          <w:sz w:val="20"/>
          <w:szCs w:val="20"/>
        </w:rPr>
        <w:t>kabela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odredit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prilikom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ishođenja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posebnim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javnopravnog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tijela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33E8092" w14:textId="77777777" w:rsidR="002C5C60" w:rsidRPr="002C5C60" w:rsidRDefault="002C5C60" w:rsidP="002C5C60">
      <w:pPr>
        <w:pStyle w:val="Odlomakpopisa"/>
        <w:numPr>
          <w:ilvl w:val="0"/>
          <w:numId w:val="2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solarnih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trebaju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imati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kolni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pristup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min. </w:t>
      </w:r>
      <w:proofErr w:type="spellStart"/>
      <w:r w:rsidRPr="002C5C60">
        <w:rPr>
          <w:rFonts w:ascii="Verdana" w:hAnsi="Verdana" w:cs="Calibri"/>
          <w:sz w:val="20"/>
          <w:szCs w:val="20"/>
        </w:rPr>
        <w:t>širine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4,5 m.</w:t>
      </w:r>
    </w:p>
    <w:p w14:paraId="3FD7461F" w14:textId="77777777" w:rsidR="002C5C60" w:rsidRPr="002C5C60" w:rsidRDefault="002C5C60" w:rsidP="002C5C60">
      <w:pPr>
        <w:pStyle w:val="Odlomakpopisa"/>
        <w:numPr>
          <w:ilvl w:val="0"/>
          <w:numId w:val="2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Pomoćne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funkciji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solarne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izvode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prizemne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visine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 4 </w:t>
      </w:r>
      <w:proofErr w:type="spellStart"/>
      <w:r w:rsidRPr="002C5C60">
        <w:rPr>
          <w:rFonts w:ascii="Verdana" w:hAnsi="Verdana" w:cs="Calibri"/>
          <w:sz w:val="20"/>
          <w:szCs w:val="20"/>
        </w:rPr>
        <w:t>metara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Najviša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visina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veća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to </w:t>
      </w:r>
      <w:proofErr w:type="spellStart"/>
      <w:r w:rsidRPr="002C5C60">
        <w:rPr>
          <w:rFonts w:ascii="Verdana" w:hAnsi="Verdana" w:cs="Calibri"/>
          <w:sz w:val="20"/>
          <w:szCs w:val="20"/>
        </w:rPr>
        <w:t>tehnološki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proces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zahtijeva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Najveća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dopuštena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bruto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jedne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pomoćne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100 m2.</w:t>
      </w:r>
    </w:p>
    <w:p w14:paraId="40A9DF04" w14:textId="77777777" w:rsidR="002C5C60" w:rsidRPr="002C5C60" w:rsidRDefault="002C5C60" w:rsidP="002C5C60">
      <w:pPr>
        <w:pStyle w:val="Odlomakpopisa"/>
        <w:numPr>
          <w:ilvl w:val="0"/>
          <w:numId w:val="2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Solarna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ograđena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neupadljivom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prozračnom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ogradom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sivo-bijele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zelene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boje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okolnog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terena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). </w:t>
      </w:r>
      <w:proofErr w:type="spellStart"/>
      <w:r w:rsidRPr="002C5C60">
        <w:rPr>
          <w:rFonts w:ascii="Verdana" w:hAnsi="Verdana" w:cs="Calibri"/>
          <w:sz w:val="20"/>
          <w:szCs w:val="20"/>
        </w:rPr>
        <w:t>Prirodna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konfiguracija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terena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2C5C60">
        <w:rPr>
          <w:rFonts w:ascii="Verdana" w:hAnsi="Verdana" w:cs="Calibri"/>
          <w:sz w:val="20"/>
          <w:szCs w:val="20"/>
        </w:rPr>
        <w:t>biti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zadržana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najvećoj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mjeri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</w:p>
    <w:p w14:paraId="4FDD686E" w14:textId="77777777" w:rsidR="002C5C60" w:rsidRPr="002C5C60" w:rsidRDefault="002C5C60" w:rsidP="002C5C60">
      <w:pPr>
        <w:pStyle w:val="Odlomakpopisa"/>
        <w:numPr>
          <w:ilvl w:val="0"/>
          <w:numId w:val="2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čestice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solarne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moguća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pomoćnih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služe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servisiranju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u </w:t>
      </w:r>
      <w:proofErr w:type="spellStart"/>
      <w:r w:rsidRPr="002C5C60">
        <w:rPr>
          <w:rFonts w:ascii="Verdana" w:hAnsi="Verdana" w:cs="Calibri"/>
          <w:sz w:val="20"/>
          <w:szCs w:val="20"/>
        </w:rPr>
        <w:t>minimalnoj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širini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4,5m i bez </w:t>
      </w:r>
      <w:proofErr w:type="spellStart"/>
      <w:r w:rsidRPr="002C5C60">
        <w:rPr>
          <w:rFonts w:ascii="Verdana" w:hAnsi="Verdana" w:cs="Calibri"/>
          <w:sz w:val="20"/>
          <w:szCs w:val="20"/>
        </w:rPr>
        <w:t>završnog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sloja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</w:p>
    <w:p w14:paraId="7BFC24D7" w14:textId="77777777" w:rsidR="002C5C60" w:rsidRPr="002C5C60" w:rsidRDefault="002C5C60" w:rsidP="002C5C60">
      <w:pPr>
        <w:pStyle w:val="Odlomakpopisa"/>
        <w:numPr>
          <w:ilvl w:val="0"/>
          <w:numId w:val="2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Solarne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elektrane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snage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10 MW </w:t>
      </w:r>
      <w:proofErr w:type="spellStart"/>
      <w:r w:rsidRPr="002C5C60">
        <w:rPr>
          <w:rFonts w:ascii="Verdana" w:hAnsi="Verdana" w:cs="Calibri"/>
          <w:sz w:val="20"/>
          <w:szCs w:val="20"/>
        </w:rPr>
        <w:t>realiziraju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neposrednom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provedbom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Karlovačke županije.</w:t>
      </w:r>
    </w:p>
    <w:p w14:paraId="131E46F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B962D8F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32.</w:t>
      </w:r>
    </w:p>
    <w:p w14:paraId="1B5E6BA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85.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odredbama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važećeg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izvorišta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 (NN 55/</w:t>
      </w:r>
      <w:proofErr w:type="gramStart"/>
      <w:r w:rsidRPr="002C5C60">
        <w:rPr>
          <w:rFonts w:ascii="Verdana" w:hAnsi="Verdana" w:cs="Calibri"/>
          <w:sz w:val="20"/>
          <w:szCs w:val="20"/>
        </w:rPr>
        <w:t>02)“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105532C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F88A8F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85.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6.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2C5C60">
        <w:rPr>
          <w:rFonts w:ascii="Verdana" w:hAnsi="Verdana" w:cs="Calibri"/>
          <w:sz w:val="20"/>
          <w:szCs w:val="20"/>
        </w:rPr>
        <w:t>41.“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važećeg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vodama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 (NN br. 107/95, 150/05</w:t>
      </w:r>
      <w:proofErr w:type="gramStart"/>
      <w:r w:rsidRPr="002C5C60">
        <w:rPr>
          <w:rFonts w:ascii="Verdana" w:hAnsi="Verdana" w:cs="Calibri"/>
          <w:sz w:val="20"/>
          <w:szCs w:val="20"/>
        </w:rPr>
        <w:t>).“</w:t>
      </w:r>
      <w:proofErr w:type="gramEnd"/>
    </w:p>
    <w:p w14:paraId="28C80FC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E1260F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85.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stavka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16., </w:t>
      </w:r>
      <w:proofErr w:type="spellStart"/>
      <w:r w:rsidRPr="002C5C60">
        <w:rPr>
          <w:rFonts w:ascii="Verdana" w:hAnsi="Verdana" w:cs="Calibri"/>
          <w:sz w:val="20"/>
          <w:szCs w:val="20"/>
        </w:rPr>
        <w:t>stavci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17., 18. i 19. </w:t>
      </w:r>
      <w:proofErr w:type="spellStart"/>
      <w:r w:rsidRPr="002C5C60">
        <w:rPr>
          <w:rFonts w:ascii="Verdana" w:hAnsi="Verdana" w:cs="Calibri"/>
          <w:sz w:val="20"/>
          <w:szCs w:val="20"/>
        </w:rPr>
        <w:t>postaju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stavka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16., pa </w:t>
      </w:r>
      <w:proofErr w:type="spellStart"/>
      <w:r w:rsidRPr="002C5C60">
        <w:rPr>
          <w:rFonts w:ascii="Verdana" w:hAnsi="Verdana" w:cs="Calibri"/>
          <w:sz w:val="20"/>
          <w:szCs w:val="20"/>
        </w:rPr>
        <w:t>posljedično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stavak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17.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: „U </w:t>
      </w:r>
      <w:proofErr w:type="spellStart"/>
      <w:r w:rsidRPr="002C5C60">
        <w:rPr>
          <w:rFonts w:ascii="Verdana" w:hAnsi="Verdana" w:cs="Calibri"/>
          <w:sz w:val="20"/>
          <w:szCs w:val="20"/>
        </w:rPr>
        <w:t>kartografskom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prikazu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2C5C60">
        <w:rPr>
          <w:rFonts w:ascii="Verdana" w:hAnsi="Verdana" w:cs="Calibri"/>
          <w:sz w:val="20"/>
          <w:szCs w:val="20"/>
        </w:rPr>
        <w:t>Uvjeti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korištenje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ucrtane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I., II., III. i IV zona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rezervacija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prijedlogu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Elaborata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crpilište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2C5C60">
        <w:rPr>
          <w:rFonts w:ascii="Verdana" w:hAnsi="Verdana" w:cs="Calibri"/>
          <w:sz w:val="20"/>
          <w:szCs w:val="20"/>
        </w:rPr>
        <w:t>Crna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Draga" Lasinja, Zone </w:t>
      </w:r>
      <w:proofErr w:type="spellStart"/>
      <w:r w:rsidRPr="002C5C60">
        <w:rPr>
          <w:rFonts w:ascii="Verdana" w:hAnsi="Verdana" w:cs="Calibri"/>
          <w:sz w:val="20"/>
          <w:szCs w:val="20"/>
        </w:rPr>
        <w:t>sanitarne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je </w:t>
      </w:r>
      <w:proofErr w:type="spellStart"/>
      <w:r w:rsidRPr="002C5C60">
        <w:rPr>
          <w:rFonts w:ascii="Verdana" w:hAnsi="Verdana" w:cs="Calibri"/>
          <w:sz w:val="20"/>
          <w:szCs w:val="20"/>
        </w:rPr>
        <w:t>izradio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GEO-CAD d.o.o.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Zagreba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(2007. </w:t>
      </w:r>
      <w:proofErr w:type="spellStart"/>
      <w:r w:rsidRPr="002C5C60">
        <w:rPr>
          <w:rFonts w:ascii="Verdana" w:hAnsi="Verdana" w:cs="Calibri"/>
          <w:sz w:val="20"/>
          <w:szCs w:val="20"/>
        </w:rPr>
        <w:t>godine</w:t>
      </w:r>
      <w:proofErr w:type="spellEnd"/>
      <w:proofErr w:type="gramStart"/>
      <w:r w:rsidRPr="002C5C60">
        <w:rPr>
          <w:rFonts w:ascii="Verdana" w:hAnsi="Verdana" w:cs="Calibri"/>
          <w:sz w:val="20"/>
          <w:szCs w:val="20"/>
        </w:rPr>
        <w:t>).“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2C5C60">
        <w:rPr>
          <w:rFonts w:ascii="Verdana" w:hAnsi="Verdana" w:cs="Calibri"/>
          <w:sz w:val="20"/>
          <w:szCs w:val="20"/>
        </w:rPr>
        <w:t>članci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20., 21., 22., i 23., </w:t>
      </w:r>
      <w:proofErr w:type="spellStart"/>
      <w:r w:rsidRPr="002C5C60">
        <w:rPr>
          <w:rFonts w:ascii="Verdana" w:hAnsi="Verdana" w:cs="Calibri"/>
          <w:sz w:val="20"/>
          <w:szCs w:val="20"/>
        </w:rPr>
        <w:t>postaju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člancima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18., 19., 20., i 21.</w:t>
      </w:r>
    </w:p>
    <w:p w14:paraId="421FDB59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</w:p>
    <w:p w14:paraId="5B2EAE76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33.</w:t>
      </w:r>
    </w:p>
    <w:p w14:paraId="28E7C97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88.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stavak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10.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5F29E4CD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2C5C60">
        <w:rPr>
          <w:rFonts w:ascii="Verdana" w:hAnsi="Verdana" w:cs="Calibri"/>
          <w:sz w:val="20"/>
          <w:szCs w:val="20"/>
        </w:rPr>
        <w:t>„(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10) U </w:t>
      </w:r>
      <w:proofErr w:type="spellStart"/>
      <w:r w:rsidRPr="002C5C60">
        <w:rPr>
          <w:rFonts w:ascii="Verdana" w:hAnsi="Verdana" w:cs="Calibri"/>
          <w:sz w:val="20"/>
          <w:szCs w:val="20"/>
        </w:rPr>
        <w:t>cilju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kamenoloma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Kremešnica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izradit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UPU. </w:t>
      </w:r>
      <w:proofErr w:type="spellStart"/>
      <w:r w:rsidRPr="002C5C60">
        <w:rPr>
          <w:rFonts w:ascii="Verdana" w:hAnsi="Verdana" w:cs="Calibri"/>
          <w:sz w:val="20"/>
          <w:szCs w:val="20"/>
        </w:rPr>
        <w:t>Svoje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mišljenje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smjernicama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revitalizaciju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bivšeg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kamenoloma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treba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Konzervatorski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odjel </w:t>
      </w:r>
      <w:proofErr w:type="spellStart"/>
      <w:r w:rsidRPr="002C5C60">
        <w:rPr>
          <w:rFonts w:ascii="Verdana" w:hAnsi="Verdana" w:cs="Calibri"/>
          <w:sz w:val="20"/>
          <w:szCs w:val="20"/>
        </w:rPr>
        <w:t>Ministarstva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kulture</w:t>
      </w:r>
      <w:proofErr w:type="spellEnd"/>
      <w:r w:rsidRPr="002C5C60">
        <w:rPr>
          <w:rFonts w:ascii="Verdana" w:hAnsi="Verdana" w:cs="Calibri"/>
          <w:sz w:val="20"/>
          <w:szCs w:val="20"/>
        </w:rPr>
        <w:t>.“</w:t>
      </w:r>
      <w:proofErr w:type="gramEnd"/>
    </w:p>
    <w:p w14:paraId="653B7A3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5CD7A5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88.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14.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mreže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 (NN 15/14</w:t>
      </w:r>
      <w:proofErr w:type="gramStart"/>
      <w:r w:rsidRPr="002C5C60">
        <w:rPr>
          <w:rFonts w:ascii="Verdana" w:hAnsi="Verdana" w:cs="Calibri"/>
          <w:sz w:val="20"/>
          <w:szCs w:val="20"/>
        </w:rPr>
        <w:t>).“</w:t>
      </w:r>
      <w:proofErr w:type="gramEnd"/>
    </w:p>
    <w:p w14:paraId="26DAF89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88.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15.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prirode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 (NN 80/13</w:t>
      </w:r>
      <w:proofErr w:type="gramStart"/>
      <w:r w:rsidRPr="002C5C60">
        <w:rPr>
          <w:rFonts w:ascii="Verdana" w:hAnsi="Verdana" w:cs="Calibri"/>
          <w:sz w:val="20"/>
          <w:szCs w:val="20"/>
        </w:rPr>
        <w:t>).“</w:t>
      </w:r>
      <w:proofErr w:type="gramEnd"/>
    </w:p>
    <w:p w14:paraId="3980111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88.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16.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tipova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 (NN 88/14</w:t>
      </w:r>
      <w:proofErr w:type="gramStart"/>
      <w:r w:rsidRPr="002C5C60">
        <w:rPr>
          <w:rFonts w:ascii="Verdana" w:hAnsi="Verdana" w:cs="Calibri"/>
          <w:sz w:val="20"/>
          <w:szCs w:val="20"/>
        </w:rPr>
        <w:t>).“</w:t>
      </w:r>
      <w:proofErr w:type="gramEnd"/>
    </w:p>
    <w:p w14:paraId="011CCE2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491DF22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Tekst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ispod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naslova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b/>
          <w:i/>
          <w:sz w:val="20"/>
          <w:szCs w:val="20"/>
        </w:rPr>
        <w:t>Mjere</w:t>
      </w:r>
      <w:proofErr w:type="spellEnd"/>
      <w:r w:rsidRPr="002C5C60">
        <w:rPr>
          <w:rFonts w:ascii="Verdana" w:hAnsi="Verdana" w:cs="Calibri"/>
          <w:b/>
          <w:i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b/>
          <w:i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b/>
          <w:i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b/>
          <w:i/>
          <w:sz w:val="20"/>
          <w:szCs w:val="20"/>
        </w:rPr>
        <w:t>kulturno-povijesnih</w:t>
      </w:r>
      <w:proofErr w:type="spellEnd"/>
      <w:r w:rsidRPr="002C5C60">
        <w:rPr>
          <w:rFonts w:ascii="Verdana" w:hAnsi="Verdana" w:cs="Calibri"/>
          <w:b/>
          <w:i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b/>
          <w:i/>
          <w:sz w:val="20"/>
          <w:szCs w:val="20"/>
        </w:rPr>
        <w:t>cjelina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1CE0AF2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72ABFAFA" w14:textId="77777777" w:rsidR="002C5C60" w:rsidRPr="002C5C60" w:rsidRDefault="002C5C60" w:rsidP="002C5C60">
      <w:pPr>
        <w:pStyle w:val="Odlomakpopisa"/>
        <w:numPr>
          <w:ilvl w:val="1"/>
          <w:numId w:val="8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Na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2C5C60">
        <w:rPr>
          <w:rFonts w:ascii="Verdana" w:hAnsi="Verdana" w:cs="Calibri"/>
          <w:sz w:val="20"/>
          <w:szCs w:val="20"/>
        </w:rPr>
        <w:t>nalaze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tri </w:t>
      </w:r>
      <w:proofErr w:type="spellStart"/>
      <w:r w:rsidRPr="002C5C60">
        <w:rPr>
          <w:rFonts w:ascii="Verdana" w:hAnsi="Verdana" w:cs="Calibri"/>
          <w:sz w:val="20"/>
          <w:szCs w:val="20"/>
        </w:rPr>
        <w:t>zaštićena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nepokretna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dobra:</w:t>
      </w:r>
    </w:p>
    <w:p w14:paraId="4AC82F2C" w14:textId="77777777" w:rsidR="002C5C60" w:rsidRPr="002C5C60" w:rsidRDefault="002C5C60" w:rsidP="002C5C60">
      <w:pPr>
        <w:pStyle w:val="Odlomakpopisa"/>
        <w:ind w:left="1440"/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1. Desno Sredičko, </w:t>
      </w:r>
      <w:proofErr w:type="spellStart"/>
      <w:r w:rsidRPr="002C5C60">
        <w:rPr>
          <w:rFonts w:ascii="Verdana" w:hAnsi="Verdana" w:cs="Calibri"/>
          <w:sz w:val="20"/>
          <w:szCs w:val="20"/>
        </w:rPr>
        <w:t>Talijanovo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brdo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broj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upisa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Registar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dobara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RH P-6373</w:t>
      </w:r>
    </w:p>
    <w:p w14:paraId="7CC6899E" w14:textId="77777777" w:rsidR="002C5C60" w:rsidRPr="002C5C60" w:rsidRDefault="002C5C60" w:rsidP="002C5C60">
      <w:pPr>
        <w:pStyle w:val="Odlomakpopisa"/>
        <w:ind w:left="1440"/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2. Desno Sredičko, </w:t>
      </w:r>
      <w:proofErr w:type="spellStart"/>
      <w:r w:rsidRPr="002C5C60">
        <w:rPr>
          <w:rFonts w:ascii="Verdana" w:hAnsi="Verdana" w:cs="Calibri"/>
          <w:sz w:val="20"/>
          <w:szCs w:val="20"/>
        </w:rPr>
        <w:t>Arheološki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lokalitet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Graba, </w:t>
      </w:r>
      <w:proofErr w:type="spellStart"/>
      <w:r w:rsidRPr="002C5C60">
        <w:rPr>
          <w:rFonts w:ascii="Verdana" w:hAnsi="Verdana" w:cs="Calibri"/>
          <w:sz w:val="20"/>
          <w:szCs w:val="20"/>
        </w:rPr>
        <w:t>broj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upisa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Registar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dobara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RH P-6657</w:t>
      </w:r>
    </w:p>
    <w:p w14:paraId="679A5C0C" w14:textId="77777777" w:rsidR="002C5C60" w:rsidRPr="002C5C60" w:rsidRDefault="002C5C60" w:rsidP="002C5C60">
      <w:pPr>
        <w:pStyle w:val="Odlomakpopisa"/>
        <w:ind w:left="1440"/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3. </w:t>
      </w:r>
      <w:proofErr w:type="spellStart"/>
      <w:r w:rsidRPr="002C5C60">
        <w:rPr>
          <w:rFonts w:ascii="Verdana" w:hAnsi="Verdana" w:cs="Calibri"/>
          <w:sz w:val="20"/>
          <w:szCs w:val="20"/>
        </w:rPr>
        <w:t>Prkos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Lasinjski, </w:t>
      </w:r>
      <w:proofErr w:type="spellStart"/>
      <w:r w:rsidRPr="002C5C60">
        <w:rPr>
          <w:rFonts w:ascii="Verdana" w:hAnsi="Verdana" w:cs="Calibri"/>
          <w:sz w:val="20"/>
          <w:szCs w:val="20"/>
        </w:rPr>
        <w:t>Spomen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kosturnica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broj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upisa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Registar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dobara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RH Z-7326</w:t>
      </w:r>
    </w:p>
    <w:p w14:paraId="27CA16B2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ED57871" w14:textId="77777777" w:rsidR="002C5C60" w:rsidRPr="002C5C60" w:rsidRDefault="002C5C60" w:rsidP="002C5C60">
      <w:pPr>
        <w:pStyle w:val="Odlomakpopisa"/>
        <w:numPr>
          <w:ilvl w:val="1"/>
          <w:numId w:val="8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Za </w:t>
      </w:r>
      <w:proofErr w:type="spellStart"/>
      <w:r w:rsidRPr="002C5C60">
        <w:rPr>
          <w:rFonts w:ascii="Verdana" w:hAnsi="Verdana" w:cs="Calibri"/>
          <w:sz w:val="20"/>
          <w:szCs w:val="20"/>
        </w:rPr>
        <w:t>sve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nepokretnim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dobrima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međa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dobara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ishoditi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posebne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odobrenje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tijela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Ministarstva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E7A4F5C" w14:textId="77777777" w:rsidR="002C5C60" w:rsidRPr="002C5C60" w:rsidRDefault="002C5C60" w:rsidP="002C5C60">
      <w:pPr>
        <w:pStyle w:val="Odlomakpopisa"/>
        <w:numPr>
          <w:ilvl w:val="1"/>
          <w:numId w:val="8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Za </w:t>
      </w:r>
      <w:proofErr w:type="spellStart"/>
      <w:r w:rsidRPr="002C5C60">
        <w:rPr>
          <w:rFonts w:ascii="Verdana" w:hAnsi="Verdana" w:cs="Calibri"/>
          <w:sz w:val="20"/>
          <w:szCs w:val="20"/>
        </w:rPr>
        <w:t>zaštićena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dobra </w:t>
      </w:r>
      <w:proofErr w:type="spellStart"/>
      <w:r w:rsidRPr="002C5C60">
        <w:rPr>
          <w:rFonts w:ascii="Verdana" w:hAnsi="Verdana" w:cs="Calibri"/>
          <w:sz w:val="20"/>
          <w:szCs w:val="20"/>
        </w:rPr>
        <w:t>zakonskim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odredbama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utvrđuju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obvezni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upravni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neupravni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postupci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način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oblici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zahvata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Posebni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konzervatorski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postupak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provodi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za </w:t>
      </w:r>
      <w:proofErr w:type="spellStart"/>
      <w:r w:rsidRPr="002C5C60">
        <w:rPr>
          <w:rFonts w:ascii="Verdana" w:hAnsi="Verdana" w:cs="Calibri"/>
          <w:sz w:val="20"/>
          <w:szCs w:val="20"/>
        </w:rPr>
        <w:t>slijedeće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zahvate</w:t>
      </w:r>
      <w:proofErr w:type="spellEnd"/>
      <w:r w:rsidRPr="002C5C60">
        <w:rPr>
          <w:rFonts w:ascii="Verdana" w:hAnsi="Verdana" w:cs="Calibri"/>
          <w:sz w:val="20"/>
          <w:szCs w:val="20"/>
        </w:rPr>
        <w:t>:-</w:t>
      </w:r>
      <w:proofErr w:type="gramEnd"/>
      <w:r w:rsidRPr="002C5C60">
        <w:rPr>
          <w:rFonts w:ascii="Verdana" w:hAnsi="Verdana" w:cs="Calibri"/>
          <w:sz w:val="20"/>
          <w:szCs w:val="20"/>
        </w:rPr>
        <w:tab/>
      </w:r>
    </w:p>
    <w:p w14:paraId="25433AC4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F32297A" w14:textId="77777777" w:rsidR="002C5C60" w:rsidRPr="002C5C60" w:rsidRDefault="002C5C60" w:rsidP="002C5C60">
      <w:pPr>
        <w:pStyle w:val="Odlomakpopisa"/>
        <w:numPr>
          <w:ilvl w:val="0"/>
          <w:numId w:val="2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održavanje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postojećih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</w:t>
      </w:r>
      <w:proofErr w:type="spellEnd"/>
      <w:r w:rsidRPr="002C5C60">
        <w:rPr>
          <w:rFonts w:ascii="Verdana" w:hAnsi="Verdana" w:cs="Calibri"/>
          <w:sz w:val="20"/>
          <w:szCs w:val="20"/>
        </w:rPr>
        <w:t>/</w:t>
      </w:r>
      <w:proofErr w:type="spellStart"/>
      <w:r w:rsidRPr="002C5C60">
        <w:rPr>
          <w:rFonts w:ascii="Verdana" w:hAnsi="Verdana" w:cs="Calibri"/>
          <w:sz w:val="20"/>
          <w:szCs w:val="20"/>
        </w:rPr>
        <w:t>obilježja</w:t>
      </w:r>
      <w:proofErr w:type="spellEnd"/>
    </w:p>
    <w:p w14:paraId="626DF09B" w14:textId="77777777" w:rsidR="002C5C60" w:rsidRPr="002C5C60" w:rsidRDefault="002C5C60" w:rsidP="002C5C60">
      <w:pPr>
        <w:pStyle w:val="Odlomakpopisa"/>
        <w:numPr>
          <w:ilvl w:val="0"/>
          <w:numId w:val="2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rekonstrukcije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uključujući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dogradnje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nadogradnje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preoblikovanja</w:t>
      </w:r>
      <w:proofErr w:type="spellEnd"/>
    </w:p>
    <w:p w14:paraId="2EB4487F" w14:textId="77777777" w:rsidR="002C5C60" w:rsidRPr="002C5C60" w:rsidRDefault="002C5C60" w:rsidP="002C5C60">
      <w:pPr>
        <w:pStyle w:val="Odlomakpopisa"/>
        <w:numPr>
          <w:ilvl w:val="0"/>
          <w:numId w:val="2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adaptacije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povijesnim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građevinama</w:t>
      </w:r>
      <w:proofErr w:type="spellEnd"/>
    </w:p>
    <w:p w14:paraId="554DEFFA" w14:textId="77777777" w:rsidR="002C5C60" w:rsidRPr="002C5C60" w:rsidRDefault="002C5C60" w:rsidP="002C5C60">
      <w:pPr>
        <w:pStyle w:val="Odlomakpopisa"/>
        <w:numPr>
          <w:ilvl w:val="0"/>
          <w:numId w:val="2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uklanjanja</w:t>
      </w:r>
      <w:proofErr w:type="spellEnd"/>
    </w:p>
    <w:p w14:paraId="29FC1A5F" w14:textId="77777777" w:rsidR="002C5C60" w:rsidRPr="002C5C60" w:rsidRDefault="002C5C60" w:rsidP="002C5C60">
      <w:pPr>
        <w:pStyle w:val="Odlomakpopisa"/>
        <w:numPr>
          <w:ilvl w:val="0"/>
          <w:numId w:val="26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nova </w:t>
      </w:r>
      <w:proofErr w:type="spellStart"/>
      <w:r w:rsidRPr="002C5C60">
        <w:rPr>
          <w:rFonts w:ascii="Verdana" w:hAnsi="Verdana" w:cs="Calibri"/>
          <w:sz w:val="20"/>
          <w:szCs w:val="20"/>
        </w:rPr>
        <w:t>gradnja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zaštićenim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parcelama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predjelima</w:t>
      </w:r>
      <w:proofErr w:type="spellEnd"/>
    </w:p>
    <w:p w14:paraId="478C6C1A" w14:textId="77777777" w:rsidR="002C5C60" w:rsidRPr="002C5C60" w:rsidRDefault="002C5C60" w:rsidP="002C5C60">
      <w:pPr>
        <w:pStyle w:val="Odlomakpopisa"/>
        <w:numPr>
          <w:ilvl w:val="0"/>
          <w:numId w:val="2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radovi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arheološkim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lokalitetima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područjima</w:t>
      </w:r>
      <w:proofErr w:type="spellEnd"/>
      <w:r w:rsidRPr="002C5C60">
        <w:rPr>
          <w:rFonts w:ascii="Verdana" w:hAnsi="Verdana" w:cs="Calibri"/>
          <w:sz w:val="20"/>
          <w:szCs w:val="20"/>
        </w:rPr>
        <w:t>.“</w:t>
      </w:r>
      <w:proofErr w:type="gramEnd"/>
    </w:p>
    <w:p w14:paraId="711C071F" w14:textId="77777777" w:rsidR="002C5C60" w:rsidRPr="002C5C60" w:rsidRDefault="002C5C60" w:rsidP="002C5C60">
      <w:pPr>
        <w:pStyle w:val="Odlomakpopisa"/>
        <w:numPr>
          <w:ilvl w:val="1"/>
          <w:numId w:val="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Uvjete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očuvanja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dobara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uspostavljene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mjere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Zakonu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očuvanju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dobara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kulturna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dobra za </w:t>
      </w:r>
      <w:proofErr w:type="spellStart"/>
      <w:r w:rsidRPr="002C5C60">
        <w:rPr>
          <w:rFonts w:ascii="Verdana" w:hAnsi="Verdana" w:cs="Calibri"/>
          <w:sz w:val="20"/>
          <w:szCs w:val="20"/>
        </w:rPr>
        <w:t>koja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utvrđen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akt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preventivnoj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registraciji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C5C60">
        <w:rPr>
          <w:rFonts w:ascii="Verdana" w:hAnsi="Verdana" w:cs="Calibri"/>
          <w:sz w:val="20"/>
          <w:szCs w:val="20"/>
        </w:rPr>
        <w:t>utvrđuje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provodi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tijelo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Ministarstva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Hitni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nužni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dopušteni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zahvati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utvrđuju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posebnim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gramStart"/>
      <w:r w:rsidRPr="002C5C60">
        <w:rPr>
          <w:rFonts w:ascii="Verdana" w:hAnsi="Verdana" w:cs="Calibri"/>
          <w:sz w:val="20"/>
          <w:szCs w:val="20"/>
        </w:rPr>
        <w:t>a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odobravaju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odobrenjem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Utvrđuje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slijedeće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5B4A1CC2" w14:textId="77777777" w:rsidR="002C5C60" w:rsidRPr="002C5C60" w:rsidRDefault="002C5C60" w:rsidP="002C5C60">
      <w:pPr>
        <w:pStyle w:val="Odlomakpopisa"/>
        <w:numPr>
          <w:ilvl w:val="0"/>
          <w:numId w:val="2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posebni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(u </w:t>
      </w:r>
      <w:proofErr w:type="spellStart"/>
      <w:r w:rsidRPr="002C5C60">
        <w:rPr>
          <w:rFonts w:ascii="Verdana" w:hAnsi="Verdana" w:cs="Calibri"/>
          <w:sz w:val="20"/>
          <w:szCs w:val="20"/>
        </w:rPr>
        <w:t>postupku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izdavanja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rješenja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uvjetima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lokacijske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dozvole</w:t>
      </w:r>
      <w:proofErr w:type="spellEnd"/>
      <w:r w:rsidRPr="002C5C60">
        <w:rPr>
          <w:rFonts w:ascii="Verdana" w:hAnsi="Verdana" w:cs="Calibri"/>
          <w:sz w:val="20"/>
          <w:szCs w:val="20"/>
        </w:rPr>
        <w:t>);</w:t>
      </w:r>
    </w:p>
    <w:p w14:paraId="453E18EA" w14:textId="77777777" w:rsidR="002C5C60" w:rsidRPr="002C5C60" w:rsidRDefault="002C5C60" w:rsidP="002C5C60">
      <w:pPr>
        <w:pStyle w:val="Odlomakpopisa"/>
        <w:numPr>
          <w:ilvl w:val="0"/>
          <w:numId w:val="2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prethodno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odobrenje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(u </w:t>
      </w:r>
      <w:proofErr w:type="spellStart"/>
      <w:r w:rsidRPr="002C5C60">
        <w:rPr>
          <w:rFonts w:ascii="Verdana" w:hAnsi="Verdana" w:cs="Calibri"/>
          <w:sz w:val="20"/>
          <w:szCs w:val="20"/>
        </w:rPr>
        <w:t>postupku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izdavanja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izvan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dozvole</w:t>
      </w:r>
      <w:proofErr w:type="spellEnd"/>
      <w:r w:rsidRPr="002C5C60">
        <w:rPr>
          <w:rFonts w:ascii="Verdana" w:hAnsi="Verdana" w:cs="Calibri"/>
          <w:sz w:val="20"/>
          <w:szCs w:val="20"/>
        </w:rPr>
        <w:t>);</w:t>
      </w:r>
    </w:p>
    <w:p w14:paraId="7A4EAC0F" w14:textId="77777777" w:rsidR="002C5C60" w:rsidRPr="002C5C60" w:rsidRDefault="002C5C60" w:rsidP="002C5C60">
      <w:pPr>
        <w:pStyle w:val="Odlomakpopisa"/>
        <w:numPr>
          <w:ilvl w:val="0"/>
          <w:numId w:val="2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konzervatorski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arheološki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nadzor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svim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fazama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radova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372BC099" w14:textId="77777777" w:rsidR="002C5C60" w:rsidRPr="002C5C60" w:rsidRDefault="002C5C60" w:rsidP="002C5C60">
      <w:pPr>
        <w:pStyle w:val="Odlomakpopisa"/>
        <w:numPr>
          <w:ilvl w:val="1"/>
          <w:numId w:val="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Prethodno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odobrenje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ishoditi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se </w:t>
      </w:r>
      <w:proofErr w:type="spellStart"/>
      <w:r w:rsidRPr="002C5C60">
        <w:rPr>
          <w:rFonts w:ascii="Verdana" w:hAnsi="Verdana" w:cs="Calibri"/>
          <w:sz w:val="20"/>
          <w:szCs w:val="20"/>
        </w:rPr>
        <w:t>provode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dobrima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uključujući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radove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ne </w:t>
      </w:r>
      <w:proofErr w:type="spellStart"/>
      <w:r w:rsidRPr="002C5C60">
        <w:rPr>
          <w:rFonts w:ascii="Verdana" w:hAnsi="Verdana" w:cs="Calibri"/>
          <w:sz w:val="20"/>
          <w:szCs w:val="20"/>
        </w:rPr>
        <w:t>izdaje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Zakonu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gradnji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radove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Pravilnika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određivanju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zahvata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koje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ne </w:t>
      </w:r>
      <w:proofErr w:type="spellStart"/>
      <w:r w:rsidRPr="002C5C60">
        <w:rPr>
          <w:rFonts w:ascii="Verdana" w:hAnsi="Verdana" w:cs="Calibri"/>
          <w:sz w:val="20"/>
          <w:szCs w:val="20"/>
        </w:rPr>
        <w:t>izdaje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lokacijska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4887EE2" w14:textId="77777777" w:rsidR="002C5C60" w:rsidRPr="002C5C60" w:rsidRDefault="002C5C60" w:rsidP="002C5C60">
      <w:pPr>
        <w:pStyle w:val="Odlomakpopisa"/>
        <w:numPr>
          <w:ilvl w:val="1"/>
          <w:numId w:val="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Mjere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arheoloških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lokaliteta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podrazumijevaju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provođenje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probnih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arheološka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istraživanja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lokalitete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utvrđene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njihovo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detaljno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kartiranje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dokumentiranje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Istraživanja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provesti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početka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u </w:t>
      </w:r>
      <w:proofErr w:type="spellStart"/>
      <w:r w:rsidRPr="002C5C60">
        <w:rPr>
          <w:rFonts w:ascii="Verdana" w:hAnsi="Verdana" w:cs="Calibri"/>
          <w:sz w:val="20"/>
          <w:szCs w:val="20"/>
        </w:rPr>
        <w:t>tijeku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lastRenderedPageBreak/>
        <w:t>ishođenja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dozvole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prije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ishođenja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odobrenja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Na </w:t>
      </w:r>
      <w:proofErr w:type="spellStart"/>
      <w:r w:rsidRPr="002C5C60">
        <w:rPr>
          <w:rFonts w:ascii="Verdana" w:hAnsi="Verdana" w:cs="Calibri"/>
          <w:sz w:val="20"/>
          <w:szCs w:val="20"/>
        </w:rPr>
        <w:t>osnovu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rezultata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istraživanja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utvrdit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daljnji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postupak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predmetnog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lokaliteta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 w:cs="Calibri"/>
          <w:sz w:val="20"/>
          <w:szCs w:val="20"/>
        </w:rPr>
        <w:t>Prioritetna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istraživanja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provoditi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namjenjuju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intenzivnom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razvoju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infrastrukturnih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sustava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3785AA7" w14:textId="77777777" w:rsidR="002C5C60" w:rsidRPr="002C5C60" w:rsidRDefault="002C5C60" w:rsidP="002C5C60">
      <w:pPr>
        <w:pStyle w:val="Odlomakpopisa"/>
        <w:numPr>
          <w:ilvl w:val="1"/>
          <w:numId w:val="8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Ako se </w:t>
      </w:r>
      <w:proofErr w:type="spellStart"/>
      <w:r w:rsidRPr="002C5C60">
        <w:rPr>
          <w:rFonts w:ascii="Verdana" w:hAnsi="Verdana" w:cs="Calibri"/>
          <w:sz w:val="20"/>
          <w:szCs w:val="20"/>
        </w:rPr>
        <w:t>pri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izvođenju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se </w:t>
      </w:r>
      <w:proofErr w:type="spellStart"/>
      <w:r w:rsidRPr="002C5C60">
        <w:rPr>
          <w:rFonts w:ascii="Verdana" w:hAnsi="Verdana" w:cs="Calibri"/>
          <w:sz w:val="20"/>
          <w:szCs w:val="20"/>
        </w:rPr>
        <w:t>obavljaju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ispod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vodi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naiđe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arheološko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nalazište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ili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nalaze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osoba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izvodi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dužna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prekinuti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o </w:t>
      </w:r>
      <w:proofErr w:type="spellStart"/>
      <w:r w:rsidRPr="002C5C60">
        <w:rPr>
          <w:rFonts w:ascii="Verdana" w:hAnsi="Verdana" w:cs="Calibri"/>
          <w:sz w:val="20"/>
          <w:szCs w:val="20"/>
        </w:rPr>
        <w:t>nalazu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obavijestiti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Upravu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baštine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5B3A7522" w14:textId="77777777" w:rsidR="002C5C60" w:rsidRPr="002C5C60" w:rsidRDefault="002C5C60" w:rsidP="002C5C60">
      <w:pPr>
        <w:pStyle w:val="Odlomakpopisa"/>
        <w:numPr>
          <w:ilvl w:val="1"/>
          <w:numId w:val="8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slučaju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važećih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zakona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uvjete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utvrdit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tijelo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zahtjev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stranke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adekvatnim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aktom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prije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izdavanja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odobrenja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adekvatnu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dokumentaciju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6CAC899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22769CE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34.</w:t>
      </w:r>
    </w:p>
    <w:p w14:paraId="2D12D8B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89. u </w:t>
      </w:r>
      <w:proofErr w:type="spellStart"/>
      <w:r w:rsidRPr="002C5C60">
        <w:rPr>
          <w:rFonts w:ascii="Verdana" w:hAnsi="Verdana" w:cs="Calibri"/>
          <w:sz w:val="20"/>
          <w:szCs w:val="20"/>
        </w:rPr>
        <w:t>stavku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2C5C60">
        <w:rPr>
          <w:rFonts w:ascii="Verdana" w:hAnsi="Verdana" w:cs="Calibri"/>
          <w:sz w:val="20"/>
          <w:szCs w:val="20"/>
        </w:rPr>
        <w:t>brišu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„ (NN 178/04, 111/06, 60/08 i 87/09</w:t>
      </w:r>
      <w:proofErr w:type="gramStart"/>
      <w:r w:rsidRPr="002C5C60">
        <w:rPr>
          <w:rFonts w:ascii="Verdana" w:hAnsi="Verdana" w:cs="Calibri"/>
          <w:sz w:val="20"/>
          <w:szCs w:val="20"/>
        </w:rPr>
        <w:t>),“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„ (NN 23/14 i 48/14 i 51/</w:t>
      </w:r>
      <w:proofErr w:type="gramStart"/>
      <w:r w:rsidRPr="002C5C60">
        <w:rPr>
          <w:rFonts w:ascii="Verdana" w:hAnsi="Verdana" w:cs="Calibri"/>
          <w:sz w:val="20"/>
          <w:szCs w:val="20"/>
        </w:rPr>
        <w:t>14)“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 (NN 114/15</w:t>
      </w:r>
      <w:proofErr w:type="gramStart"/>
      <w:r w:rsidRPr="002C5C60">
        <w:rPr>
          <w:rFonts w:ascii="Verdana" w:hAnsi="Verdana" w:cs="Calibri"/>
          <w:sz w:val="20"/>
          <w:szCs w:val="20"/>
        </w:rPr>
        <w:t>).“</w:t>
      </w:r>
      <w:proofErr w:type="gramEnd"/>
    </w:p>
    <w:p w14:paraId="4711500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7E3905EB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35.</w:t>
      </w:r>
    </w:p>
    <w:p w14:paraId="6CA50A9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92.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unapređenje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unapređenja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12945DB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0DCBA28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36.</w:t>
      </w:r>
    </w:p>
    <w:p w14:paraId="0EDE679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95.a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053934F9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2C5C60">
        <w:rPr>
          <w:rFonts w:ascii="Verdana" w:hAnsi="Verdana" w:cs="Calibri"/>
          <w:sz w:val="20"/>
          <w:szCs w:val="20"/>
        </w:rPr>
        <w:t>„(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2C5C60">
        <w:rPr>
          <w:rFonts w:ascii="Verdana" w:hAnsi="Verdana" w:cs="Calibri"/>
          <w:sz w:val="20"/>
          <w:szCs w:val="20"/>
        </w:rPr>
        <w:t>Mjere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propisane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Zakonom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sustavu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civilne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Pravilnikom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mjerama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elementarnih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nepogoda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ratnih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opasnosti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uređivanju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Pravilnikom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normativima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skloništa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Pravilnikom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postupku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uzbunjivanja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stanovništva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Pravilnikom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metodologiji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izradu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procjena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ugroženosti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planova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spašavanja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Zakonom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elementarnim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nepogodama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EB1E681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9E4EFF5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37.</w:t>
      </w:r>
    </w:p>
    <w:p w14:paraId="2ED63EA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96. </w:t>
      </w:r>
      <w:proofErr w:type="spellStart"/>
      <w:r w:rsidRPr="002C5C60">
        <w:rPr>
          <w:rFonts w:ascii="Verdana" w:hAnsi="Verdana" w:cs="Calibri"/>
          <w:sz w:val="20"/>
          <w:szCs w:val="20"/>
        </w:rPr>
        <w:t>mijenja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2C5C60">
        <w:rPr>
          <w:rFonts w:ascii="Verdana" w:hAnsi="Verdana" w:cs="Calibri"/>
          <w:sz w:val="20"/>
          <w:szCs w:val="20"/>
        </w:rPr>
        <w:t>glasi</w:t>
      </w:r>
      <w:proofErr w:type="spellEnd"/>
      <w:r w:rsidRPr="002C5C60">
        <w:rPr>
          <w:rFonts w:ascii="Verdana" w:hAnsi="Verdana" w:cs="Calibri"/>
          <w:sz w:val="20"/>
          <w:szCs w:val="20"/>
        </w:rPr>
        <w:t>: „</w:t>
      </w:r>
    </w:p>
    <w:p w14:paraId="6C2F6749" w14:textId="77777777" w:rsidR="002C5C60" w:rsidRPr="002C5C60" w:rsidRDefault="002C5C60" w:rsidP="002C5C60">
      <w:pPr>
        <w:pStyle w:val="Odlomakpopisa"/>
        <w:numPr>
          <w:ilvl w:val="0"/>
          <w:numId w:val="2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Obuhvati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obavezne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izrade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označeni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kartografskim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prikazima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2C5C60">
        <w:rPr>
          <w:rFonts w:ascii="Verdana" w:hAnsi="Verdana" w:cs="Calibri"/>
          <w:sz w:val="20"/>
          <w:szCs w:val="20"/>
        </w:rPr>
        <w:t>Uvjeti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korištenje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4. </w:t>
      </w:r>
      <w:proofErr w:type="spellStart"/>
      <w:r w:rsidRPr="002C5C60">
        <w:rPr>
          <w:rFonts w:ascii="Verdana" w:hAnsi="Verdana" w:cs="Calibri"/>
          <w:sz w:val="20"/>
          <w:szCs w:val="20"/>
        </w:rPr>
        <w:t>Građevinska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719A3FB2" w14:textId="77777777" w:rsidR="002C5C60" w:rsidRPr="002C5C60" w:rsidRDefault="002C5C60" w:rsidP="002C5C60">
      <w:pPr>
        <w:pStyle w:val="Odlomakpopisa"/>
        <w:numPr>
          <w:ilvl w:val="0"/>
          <w:numId w:val="28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Na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2C5C60">
        <w:rPr>
          <w:rFonts w:ascii="Verdana" w:hAnsi="Verdana" w:cs="Calibri"/>
          <w:sz w:val="20"/>
          <w:szCs w:val="20"/>
        </w:rPr>
        <w:t>doneseni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sljedeći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2C5C60">
        <w:rPr>
          <w:rFonts w:ascii="Verdana" w:hAnsi="Verdana" w:cs="Calibri"/>
          <w:sz w:val="20"/>
          <w:szCs w:val="20"/>
        </w:rPr>
        <w:t>ostaju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snazi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458A8A52" w14:textId="77777777" w:rsidR="002C5C60" w:rsidRPr="002C5C60" w:rsidRDefault="002C5C60" w:rsidP="002C5C60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1. UPU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gospodarsko-proizvodne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„</w:t>
      </w:r>
      <w:proofErr w:type="gramStart"/>
      <w:r w:rsidRPr="002C5C60">
        <w:rPr>
          <w:rFonts w:ascii="Verdana" w:hAnsi="Verdana" w:cs="Calibri"/>
          <w:sz w:val="20"/>
          <w:szCs w:val="20"/>
        </w:rPr>
        <w:t>Lasinja“ (</w:t>
      </w:r>
      <w:proofErr w:type="spellStart"/>
      <w:proofErr w:type="gramEnd"/>
      <w:r w:rsidRPr="002C5C60">
        <w:rPr>
          <w:rFonts w:ascii="Verdana" w:hAnsi="Verdana" w:cs="Calibri"/>
          <w:sz w:val="20"/>
          <w:szCs w:val="20"/>
        </w:rPr>
        <w:t>Glasnik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- 06/16)</w:t>
      </w:r>
    </w:p>
    <w:p w14:paraId="6EE952F6" w14:textId="77777777" w:rsidR="002C5C60" w:rsidRPr="002C5C60" w:rsidRDefault="002C5C60" w:rsidP="002C5C60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2. UPU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ugostiteljsko-turističke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T4 „</w:t>
      </w:r>
      <w:proofErr w:type="spellStart"/>
      <w:r w:rsidRPr="002C5C60">
        <w:rPr>
          <w:rFonts w:ascii="Verdana" w:hAnsi="Verdana" w:cs="Calibri"/>
          <w:sz w:val="20"/>
          <w:szCs w:val="20"/>
        </w:rPr>
        <w:t>Lovački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dom</w:t>
      </w:r>
      <w:proofErr w:type="spellEnd"/>
      <w:r w:rsidRPr="002C5C60">
        <w:rPr>
          <w:rFonts w:ascii="Verdana" w:hAnsi="Verdana" w:cs="Calibri"/>
          <w:sz w:val="20"/>
          <w:szCs w:val="20"/>
        </w:rPr>
        <w:t>“ (</w:t>
      </w:r>
      <w:proofErr w:type="spellStart"/>
      <w:proofErr w:type="gramEnd"/>
      <w:r w:rsidRPr="002C5C60">
        <w:rPr>
          <w:rFonts w:ascii="Verdana" w:hAnsi="Verdana" w:cs="Calibri"/>
          <w:sz w:val="20"/>
          <w:szCs w:val="20"/>
        </w:rPr>
        <w:t>Glasnik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- 05/22)</w:t>
      </w:r>
    </w:p>
    <w:p w14:paraId="0820AC2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878B5D2" w14:textId="77777777" w:rsidR="002C5C60" w:rsidRPr="002C5C60" w:rsidRDefault="002C5C60" w:rsidP="002C5C60">
      <w:pPr>
        <w:pStyle w:val="Odlomakpopisa"/>
        <w:numPr>
          <w:ilvl w:val="0"/>
          <w:numId w:val="28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Uz </w:t>
      </w:r>
      <w:proofErr w:type="spellStart"/>
      <w:r w:rsidRPr="002C5C60">
        <w:rPr>
          <w:rFonts w:ascii="Verdana" w:hAnsi="Verdana" w:cs="Calibri"/>
          <w:sz w:val="20"/>
          <w:szCs w:val="20"/>
        </w:rPr>
        <w:t>već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donesene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2C5C60">
        <w:rPr>
          <w:rFonts w:ascii="Verdana" w:hAnsi="Verdana" w:cs="Calibri"/>
          <w:sz w:val="20"/>
          <w:szCs w:val="20"/>
        </w:rPr>
        <w:t>ostaju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snazi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ovim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planom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predviđa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obavezna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izrada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sljedećih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Lasinja:</w:t>
      </w:r>
    </w:p>
    <w:p w14:paraId="79E423D5" w14:textId="77777777" w:rsidR="002C5C60" w:rsidRPr="002C5C60" w:rsidRDefault="002C5C60" w:rsidP="002C5C60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1. UPU zone </w:t>
      </w:r>
      <w:proofErr w:type="spellStart"/>
      <w:r w:rsidRPr="002C5C60">
        <w:rPr>
          <w:rFonts w:ascii="Verdana" w:hAnsi="Verdana" w:cs="Calibri"/>
          <w:sz w:val="20"/>
          <w:szCs w:val="20"/>
        </w:rPr>
        <w:t>mješovite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2C5C60">
        <w:rPr>
          <w:rFonts w:ascii="Verdana" w:hAnsi="Verdana" w:cs="Calibri"/>
          <w:sz w:val="20"/>
          <w:szCs w:val="20"/>
        </w:rPr>
        <w:t>Obala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Lasinje" - 19,3 ha</w:t>
      </w:r>
    </w:p>
    <w:p w14:paraId="403FADD2" w14:textId="77777777" w:rsidR="002C5C60" w:rsidRPr="002C5C60" w:rsidRDefault="002C5C60" w:rsidP="002C5C60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2. UPU </w:t>
      </w:r>
      <w:proofErr w:type="spellStart"/>
      <w:r w:rsidRPr="002C5C60">
        <w:rPr>
          <w:rFonts w:ascii="Verdana" w:hAnsi="Verdana" w:cs="Calibri"/>
          <w:sz w:val="20"/>
          <w:szCs w:val="20"/>
        </w:rPr>
        <w:t>rekreacijske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R „</w:t>
      </w:r>
      <w:proofErr w:type="spellStart"/>
      <w:r w:rsidRPr="002C5C60">
        <w:rPr>
          <w:rFonts w:ascii="Verdana" w:hAnsi="Verdana" w:cs="Calibri"/>
          <w:sz w:val="20"/>
          <w:szCs w:val="20"/>
        </w:rPr>
        <w:t>Jezera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Ciglana</w:t>
      </w:r>
      <w:proofErr w:type="spellEnd"/>
      <w:r w:rsidRPr="002C5C60">
        <w:rPr>
          <w:rFonts w:ascii="Verdana" w:hAnsi="Verdana" w:cs="Calibri"/>
          <w:sz w:val="20"/>
          <w:szCs w:val="20"/>
        </w:rPr>
        <w:t>“ -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9,66,4 ha</w:t>
      </w:r>
    </w:p>
    <w:p w14:paraId="65FC2C7A" w14:textId="77777777" w:rsidR="002C5C60" w:rsidRPr="002C5C60" w:rsidRDefault="002C5C60" w:rsidP="002C5C60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3. UPU </w:t>
      </w:r>
      <w:proofErr w:type="spellStart"/>
      <w:r w:rsidRPr="002C5C60">
        <w:rPr>
          <w:rFonts w:ascii="Verdana" w:hAnsi="Verdana" w:cs="Calibri"/>
          <w:sz w:val="20"/>
          <w:szCs w:val="20"/>
        </w:rPr>
        <w:t>rekreacijsko-društvene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"</w:t>
      </w:r>
      <w:proofErr w:type="spell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kultura</w:t>
      </w:r>
      <w:proofErr w:type="spellEnd"/>
      <w:r w:rsidRPr="002C5C60">
        <w:rPr>
          <w:rFonts w:ascii="Verdana" w:hAnsi="Verdana" w:cs="Calibri"/>
          <w:sz w:val="20"/>
          <w:szCs w:val="20"/>
        </w:rPr>
        <w:t>" - 5,0 ha</w:t>
      </w:r>
    </w:p>
    <w:p w14:paraId="1643205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283C38D1" w14:textId="77777777" w:rsidR="002C5C60" w:rsidRPr="002C5C60" w:rsidRDefault="002C5C60" w:rsidP="002C5C60">
      <w:pPr>
        <w:pStyle w:val="Odlomakpopisa"/>
        <w:numPr>
          <w:ilvl w:val="0"/>
          <w:numId w:val="28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Za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navedene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urbanističke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propisuju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sljedeće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smjernice</w:t>
      </w:r>
      <w:proofErr w:type="spellEnd"/>
      <w:r w:rsidRPr="002C5C60">
        <w:rPr>
          <w:rFonts w:ascii="Verdana" w:hAnsi="Verdana" w:cs="Calibri"/>
          <w:sz w:val="20"/>
          <w:szCs w:val="20"/>
        </w:rPr>
        <w:t>:</w:t>
      </w:r>
    </w:p>
    <w:p w14:paraId="295C7EE5" w14:textId="77777777" w:rsidR="002C5C60" w:rsidRPr="002C5C60" w:rsidRDefault="002C5C60" w:rsidP="002C5C60">
      <w:pPr>
        <w:pStyle w:val="Odlomakpopisa"/>
        <w:numPr>
          <w:ilvl w:val="0"/>
          <w:numId w:val="29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UPU zone </w:t>
      </w:r>
      <w:proofErr w:type="spellStart"/>
      <w:r w:rsidRPr="002C5C60">
        <w:rPr>
          <w:rFonts w:ascii="Verdana" w:hAnsi="Verdana" w:cs="Calibri"/>
          <w:sz w:val="20"/>
          <w:szCs w:val="20"/>
        </w:rPr>
        <w:t>mješovite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2C5C60">
        <w:rPr>
          <w:rFonts w:ascii="Verdana" w:hAnsi="Verdana" w:cs="Calibri"/>
          <w:sz w:val="20"/>
          <w:szCs w:val="20"/>
        </w:rPr>
        <w:t>Obala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Lasinje"</w:t>
      </w:r>
    </w:p>
    <w:p w14:paraId="5C7CF048" w14:textId="77777777" w:rsidR="002C5C60" w:rsidRPr="002C5C60" w:rsidRDefault="002C5C60" w:rsidP="002C5C60">
      <w:pPr>
        <w:pStyle w:val="Odlomakpopisa"/>
        <w:numPr>
          <w:ilvl w:val="0"/>
          <w:numId w:val="3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najvrjedniji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2C5C60">
        <w:rPr>
          <w:rFonts w:ascii="Verdana" w:hAnsi="Verdana" w:cs="Calibri"/>
          <w:sz w:val="20"/>
          <w:szCs w:val="20"/>
        </w:rPr>
        <w:t>uz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obalu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Kupe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ostvariti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razvoj </w:t>
      </w:r>
      <w:proofErr w:type="spellStart"/>
      <w:r w:rsidRPr="002C5C60">
        <w:rPr>
          <w:rFonts w:ascii="Verdana" w:hAnsi="Verdana" w:cs="Calibri"/>
          <w:sz w:val="20"/>
          <w:szCs w:val="20"/>
        </w:rPr>
        <w:t>javnih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kupalište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obalna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šetnica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javni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),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ugostiteljsko-turističkih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turizam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ugostiteljstvo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sport i </w:t>
      </w:r>
      <w:proofErr w:type="spellStart"/>
      <w:r w:rsidRPr="002C5C60">
        <w:rPr>
          <w:rFonts w:ascii="Verdana" w:hAnsi="Verdana" w:cs="Calibri"/>
          <w:sz w:val="20"/>
          <w:szCs w:val="20"/>
        </w:rPr>
        <w:t>rekreacija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sl.) s </w:t>
      </w:r>
      <w:proofErr w:type="spellStart"/>
      <w:r w:rsidRPr="002C5C60">
        <w:rPr>
          <w:rFonts w:ascii="Verdana" w:hAnsi="Verdana" w:cs="Calibri"/>
          <w:sz w:val="20"/>
          <w:szCs w:val="20"/>
        </w:rPr>
        <w:t>uklapanjem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postojeću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izgradnju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naselja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</w:t>
      </w:r>
    </w:p>
    <w:p w14:paraId="401AD2DF" w14:textId="77777777" w:rsidR="002C5C60" w:rsidRPr="002C5C60" w:rsidRDefault="002C5C60" w:rsidP="002C5C60">
      <w:pPr>
        <w:pStyle w:val="Odlomakpopisa"/>
        <w:numPr>
          <w:ilvl w:val="0"/>
          <w:numId w:val="3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izgrađeni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urbanu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preobrazbu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neizgrađeni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neuređeni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C5C60">
        <w:rPr>
          <w:rFonts w:ascii="Verdana" w:hAnsi="Verdana" w:cs="Calibri"/>
          <w:sz w:val="20"/>
          <w:szCs w:val="20"/>
        </w:rPr>
        <w:t>dio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sagledavati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integralno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kao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jednu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prostorno-funkcionalnu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cjelinu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obalni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pojas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),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omogućiti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kvalitetno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prometno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rješenje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s </w:t>
      </w:r>
      <w:proofErr w:type="spellStart"/>
      <w:r w:rsidRPr="002C5C60">
        <w:rPr>
          <w:rFonts w:ascii="Verdana" w:hAnsi="Verdana" w:cs="Calibri"/>
          <w:sz w:val="20"/>
          <w:szCs w:val="20"/>
        </w:rPr>
        <w:t>naglaskom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pješačko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povezivanje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centra </w:t>
      </w:r>
      <w:proofErr w:type="spellStart"/>
      <w:r w:rsidRPr="002C5C60">
        <w:rPr>
          <w:rFonts w:ascii="Verdana" w:hAnsi="Verdana" w:cs="Calibri"/>
          <w:sz w:val="20"/>
          <w:szCs w:val="20"/>
        </w:rPr>
        <w:t>Lasinje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obale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Kupe</w:t>
      </w:r>
    </w:p>
    <w:p w14:paraId="6018913F" w14:textId="77777777" w:rsidR="002C5C60" w:rsidRPr="002C5C60" w:rsidRDefault="002C5C60" w:rsidP="002C5C60">
      <w:pPr>
        <w:pStyle w:val="Odlomakpopisa"/>
        <w:numPr>
          <w:ilvl w:val="0"/>
          <w:numId w:val="3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očuvanje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prirodnih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vrijednosti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2C5C60">
        <w:rPr>
          <w:rFonts w:ascii="Verdana" w:hAnsi="Verdana" w:cs="Calibri"/>
          <w:sz w:val="20"/>
          <w:szCs w:val="20"/>
        </w:rPr>
        <w:t>nove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intervencije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potrebno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uklopiti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zatečeni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Kupe i </w:t>
      </w:r>
      <w:proofErr w:type="spellStart"/>
      <w:r w:rsidRPr="002C5C60">
        <w:rPr>
          <w:rFonts w:ascii="Verdana" w:hAnsi="Verdana" w:cs="Calibri"/>
          <w:sz w:val="20"/>
          <w:szCs w:val="20"/>
        </w:rPr>
        <w:t>obalnih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šuma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uvjetima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zaštite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lastRenderedPageBreak/>
        <w:t>prirode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gramStart"/>
      <w:r w:rsidRPr="002C5C60">
        <w:rPr>
          <w:rFonts w:ascii="Verdana" w:hAnsi="Verdana" w:cs="Calibri"/>
          <w:sz w:val="20"/>
          <w:szCs w:val="20"/>
        </w:rPr>
        <w:t>a</w:t>
      </w:r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omogućuje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preoblikovanje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dijela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zatečene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vegetacije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ciljem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otvaranja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novih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vizura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Kupi i </w:t>
      </w:r>
      <w:proofErr w:type="spellStart"/>
      <w:r w:rsidRPr="002C5C60">
        <w:rPr>
          <w:rFonts w:ascii="Verdana" w:hAnsi="Verdana" w:cs="Calibri"/>
          <w:sz w:val="20"/>
          <w:szCs w:val="20"/>
        </w:rPr>
        <w:t>okolnom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krajobrazu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</w:p>
    <w:p w14:paraId="29890EBB" w14:textId="77777777" w:rsidR="002C5C60" w:rsidRPr="002C5C60" w:rsidRDefault="002C5C60" w:rsidP="002C5C60">
      <w:pPr>
        <w:pStyle w:val="Odlomakpopisa"/>
        <w:numPr>
          <w:ilvl w:val="0"/>
          <w:numId w:val="3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preporuča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provedba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arhitektonskog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natječaja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pribavljanje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najboljeg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idejnog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rješenja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</w:p>
    <w:p w14:paraId="0A06E48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457A5C59" w14:textId="77777777" w:rsidR="002C5C60" w:rsidRPr="002C5C60" w:rsidRDefault="002C5C60" w:rsidP="002C5C60">
      <w:pPr>
        <w:pStyle w:val="Odlomakpopisa"/>
        <w:numPr>
          <w:ilvl w:val="0"/>
          <w:numId w:val="29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UPU </w:t>
      </w:r>
      <w:proofErr w:type="spellStart"/>
      <w:r w:rsidRPr="002C5C60">
        <w:rPr>
          <w:rFonts w:ascii="Verdana" w:hAnsi="Verdana" w:cs="Calibri"/>
          <w:sz w:val="20"/>
          <w:szCs w:val="20"/>
        </w:rPr>
        <w:t>rekreacijske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zone R "</w:t>
      </w:r>
      <w:proofErr w:type="spellStart"/>
      <w:r w:rsidRPr="002C5C60">
        <w:rPr>
          <w:rFonts w:ascii="Verdana" w:hAnsi="Verdana" w:cs="Calibri"/>
          <w:sz w:val="20"/>
          <w:szCs w:val="20"/>
        </w:rPr>
        <w:t>Ciglana</w:t>
      </w:r>
      <w:proofErr w:type="spellEnd"/>
      <w:r w:rsidRPr="002C5C60">
        <w:rPr>
          <w:rFonts w:ascii="Verdana" w:hAnsi="Verdana" w:cs="Calibri"/>
          <w:sz w:val="20"/>
          <w:szCs w:val="20"/>
        </w:rPr>
        <w:t>"</w:t>
      </w:r>
    </w:p>
    <w:p w14:paraId="0235907D" w14:textId="77777777" w:rsidR="002C5C60" w:rsidRPr="002C5C60" w:rsidRDefault="002C5C60" w:rsidP="002C5C60">
      <w:pPr>
        <w:pStyle w:val="Odlomakpopisa"/>
        <w:numPr>
          <w:ilvl w:val="0"/>
          <w:numId w:val="3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bivše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ciglane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glinokopa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C5C60">
        <w:rPr>
          <w:rFonts w:ascii="Verdana" w:hAnsi="Verdana" w:cs="Calibri"/>
          <w:sz w:val="20"/>
          <w:szCs w:val="20"/>
        </w:rPr>
        <w:t>danas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predstavlja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umjetno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nastala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jezera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za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ribičkog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centra i </w:t>
      </w:r>
      <w:proofErr w:type="spellStart"/>
      <w:r w:rsidRPr="002C5C60">
        <w:rPr>
          <w:rFonts w:ascii="Verdana" w:hAnsi="Verdana" w:cs="Calibri"/>
          <w:sz w:val="20"/>
          <w:szCs w:val="20"/>
        </w:rPr>
        <w:t>opremanje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pratećim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ugostiteljskim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pomoćnim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sadržajima</w:t>
      </w:r>
      <w:proofErr w:type="spellEnd"/>
    </w:p>
    <w:p w14:paraId="5BF4A9D4" w14:textId="77777777" w:rsidR="002C5C60" w:rsidRPr="002C5C60" w:rsidRDefault="002C5C60" w:rsidP="002C5C60">
      <w:pPr>
        <w:pStyle w:val="Odlomakpopisa"/>
        <w:numPr>
          <w:ilvl w:val="0"/>
          <w:numId w:val="3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osim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navedenih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2C5C60">
        <w:rPr>
          <w:rFonts w:ascii="Verdana" w:hAnsi="Verdana" w:cs="Calibri"/>
          <w:sz w:val="20"/>
          <w:szCs w:val="20"/>
        </w:rPr>
        <w:t>krajobrazno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otvorenih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zelenih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staza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putova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obale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jezera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postavljanje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urbane </w:t>
      </w:r>
      <w:proofErr w:type="spellStart"/>
      <w:r w:rsidRPr="002C5C60">
        <w:rPr>
          <w:rFonts w:ascii="Verdana" w:hAnsi="Verdana" w:cs="Calibri"/>
          <w:sz w:val="20"/>
          <w:szCs w:val="20"/>
        </w:rPr>
        <w:t>opreme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sl.) </w:t>
      </w:r>
    </w:p>
    <w:p w14:paraId="5424207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8FEDFD6" w14:textId="77777777" w:rsidR="002C5C60" w:rsidRPr="002C5C60" w:rsidRDefault="002C5C60" w:rsidP="002C5C60">
      <w:pPr>
        <w:pStyle w:val="Odlomakpopisa"/>
        <w:numPr>
          <w:ilvl w:val="0"/>
          <w:numId w:val="29"/>
        </w:num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UPU zone </w:t>
      </w:r>
      <w:proofErr w:type="spellStart"/>
      <w:r w:rsidRPr="002C5C60">
        <w:rPr>
          <w:rFonts w:ascii="Verdana" w:hAnsi="Verdana" w:cs="Calibri"/>
          <w:sz w:val="20"/>
          <w:szCs w:val="20"/>
        </w:rPr>
        <w:t>društvene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kultura</w:t>
      </w:r>
      <w:proofErr w:type="spellEnd"/>
      <w:r w:rsidRPr="002C5C60">
        <w:rPr>
          <w:rFonts w:ascii="Verdana" w:hAnsi="Verdana" w:cs="Calibri"/>
          <w:sz w:val="20"/>
          <w:szCs w:val="20"/>
        </w:rPr>
        <w:t>"</w:t>
      </w:r>
    </w:p>
    <w:p w14:paraId="34DDBD5B" w14:textId="77777777" w:rsidR="002C5C60" w:rsidRPr="002C5C60" w:rsidRDefault="002C5C60" w:rsidP="002C5C60">
      <w:pPr>
        <w:pStyle w:val="Odlomakpopisa"/>
        <w:numPr>
          <w:ilvl w:val="0"/>
          <w:numId w:val="3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područje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bivšeg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kamenoloma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Kremešnica-Lasinjska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planiranog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) u </w:t>
      </w:r>
      <w:proofErr w:type="spellStart"/>
      <w:r w:rsidRPr="002C5C60">
        <w:rPr>
          <w:rFonts w:ascii="Verdana" w:hAnsi="Verdana" w:cs="Calibri"/>
          <w:sz w:val="20"/>
          <w:szCs w:val="20"/>
        </w:rPr>
        <w:t>neposrednom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kontaktu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arheološkim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zonama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Talijanovo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brdo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Graba, i </w:t>
      </w:r>
      <w:proofErr w:type="spellStart"/>
      <w:r w:rsidRPr="002C5C60">
        <w:rPr>
          <w:rFonts w:ascii="Verdana" w:hAnsi="Verdana" w:cs="Calibri"/>
          <w:sz w:val="20"/>
          <w:szCs w:val="20"/>
        </w:rPr>
        <w:t>drugim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potencijalnim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lokalitetima</w:t>
      </w:r>
      <w:proofErr w:type="spellEnd"/>
    </w:p>
    <w:p w14:paraId="39B610C5" w14:textId="77777777" w:rsidR="002C5C60" w:rsidRPr="002C5C60" w:rsidRDefault="002C5C60" w:rsidP="002C5C60">
      <w:pPr>
        <w:pStyle w:val="Odlomakpopisa"/>
        <w:numPr>
          <w:ilvl w:val="0"/>
          <w:numId w:val="3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sanacija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kamenoloma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preobrazba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javno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dostupan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sportsko-rekreacijskim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otvorena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zatvorena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igrališta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rekreaciju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adrenalinski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sportovi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sl.) i </w:t>
      </w:r>
      <w:proofErr w:type="spellStart"/>
      <w:r w:rsidRPr="002C5C60">
        <w:rPr>
          <w:rFonts w:ascii="Verdana" w:hAnsi="Verdana" w:cs="Calibri"/>
          <w:sz w:val="20"/>
          <w:szCs w:val="20"/>
        </w:rPr>
        <w:t>javnim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kultura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edukacija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turizam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2C5C60">
        <w:rPr>
          <w:rFonts w:ascii="Verdana" w:hAnsi="Verdana" w:cs="Calibri"/>
          <w:sz w:val="20"/>
          <w:szCs w:val="20"/>
        </w:rPr>
        <w:t>smještaja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javni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parkovne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sl.) </w:t>
      </w:r>
      <w:proofErr w:type="spellStart"/>
      <w:r w:rsidRPr="002C5C60">
        <w:rPr>
          <w:rFonts w:ascii="Verdana" w:hAnsi="Verdana" w:cs="Calibri"/>
          <w:sz w:val="20"/>
          <w:szCs w:val="20"/>
        </w:rPr>
        <w:t>te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drugim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sličnim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sadržajima</w:t>
      </w:r>
      <w:proofErr w:type="spellEnd"/>
    </w:p>
    <w:p w14:paraId="18AE1EB3" w14:textId="77777777" w:rsidR="002C5C60" w:rsidRPr="002C5C60" w:rsidRDefault="002C5C60" w:rsidP="002C5C60">
      <w:pPr>
        <w:pStyle w:val="Odlomakpopisa"/>
        <w:numPr>
          <w:ilvl w:val="0"/>
          <w:numId w:val="3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uređenju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prethodi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kamenoloma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svrhu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svih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buduće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korisnike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a u </w:t>
      </w:r>
      <w:proofErr w:type="spellStart"/>
      <w:r w:rsidRPr="002C5C60">
        <w:rPr>
          <w:rFonts w:ascii="Verdana" w:hAnsi="Verdana" w:cs="Calibri"/>
          <w:sz w:val="20"/>
          <w:szCs w:val="20"/>
        </w:rPr>
        <w:t>skladu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odredbama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Zakona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 w:cs="Calibri"/>
          <w:sz w:val="20"/>
          <w:szCs w:val="20"/>
        </w:rPr>
        <w:t>rudarstvu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relevantnim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propisima</w:t>
      </w:r>
      <w:proofErr w:type="spellEnd"/>
    </w:p>
    <w:p w14:paraId="6ADC774A" w14:textId="77777777" w:rsidR="002C5C60" w:rsidRPr="002C5C60" w:rsidRDefault="002C5C60" w:rsidP="002C5C60">
      <w:pPr>
        <w:pStyle w:val="Odlomakpopisa"/>
        <w:numPr>
          <w:ilvl w:val="0"/>
          <w:numId w:val="3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preporuča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provedba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arhitektonskog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natječaja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pribavljanje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najboljeg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idejnog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rješenja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javnih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površina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unutar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prostora</w:t>
      </w:r>
      <w:proofErr w:type="spellEnd"/>
    </w:p>
    <w:p w14:paraId="26D94FEA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</w:p>
    <w:p w14:paraId="79DB8B90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38.</w:t>
      </w:r>
    </w:p>
    <w:p w14:paraId="7685FF0E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97.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poljodjeljstva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dodaju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„i </w:t>
      </w:r>
      <w:proofErr w:type="spellStart"/>
      <w:r w:rsidRPr="002C5C60">
        <w:rPr>
          <w:rFonts w:ascii="Verdana" w:hAnsi="Verdana" w:cs="Calibri"/>
          <w:sz w:val="20"/>
          <w:szCs w:val="20"/>
        </w:rPr>
        <w:t>održivog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turizma</w:t>
      </w:r>
      <w:proofErr w:type="spellEnd"/>
      <w:r w:rsidRPr="002C5C60">
        <w:rPr>
          <w:rFonts w:ascii="Verdana" w:hAnsi="Verdana" w:cs="Calibri"/>
          <w:sz w:val="20"/>
          <w:szCs w:val="20"/>
        </w:rPr>
        <w:t>)</w:t>
      </w:r>
      <w:proofErr w:type="gramStart"/>
      <w:r w:rsidRPr="002C5C60">
        <w:rPr>
          <w:rFonts w:ascii="Verdana" w:hAnsi="Verdana" w:cs="Calibri"/>
          <w:sz w:val="20"/>
          <w:szCs w:val="20"/>
        </w:rPr>
        <w:t>.“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0D96C416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BED272D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39.</w:t>
      </w:r>
    </w:p>
    <w:p w14:paraId="0404E97B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98.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odigrati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trebaju</w:t>
      </w:r>
      <w:proofErr w:type="spellEnd"/>
      <w:r w:rsidRPr="002C5C60">
        <w:rPr>
          <w:rFonts w:ascii="Verdana" w:hAnsi="Verdana" w:cs="Calibri"/>
          <w:sz w:val="20"/>
          <w:szCs w:val="20"/>
        </w:rPr>
        <w:t>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4B7DB82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310F5B6F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40.</w:t>
      </w:r>
    </w:p>
    <w:p w14:paraId="353376E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2C5C60">
        <w:rPr>
          <w:rFonts w:ascii="Verdana" w:hAnsi="Verdana" w:cs="Calibri"/>
          <w:sz w:val="20"/>
          <w:szCs w:val="20"/>
        </w:rPr>
        <w:t>članku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101. </w:t>
      </w: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2C5C60">
        <w:rPr>
          <w:rFonts w:ascii="Verdana" w:hAnsi="Verdana" w:cs="Calibri"/>
          <w:sz w:val="20"/>
          <w:szCs w:val="20"/>
        </w:rPr>
        <w:t>zgradama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riječi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 (NN 90/11, 86/12 i 143/</w:t>
      </w:r>
      <w:proofErr w:type="gramStart"/>
      <w:r w:rsidRPr="002C5C60">
        <w:rPr>
          <w:rFonts w:ascii="Verdana" w:hAnsi="Verdana" w:cs="Calibri"/>
          <w:sz w:val="20"/>
          <w:szCs w:val="20"/>
        </w:rPr>
        <w:t>13)“</w:t>
      </w:r>
      <w:proofErr w:type="gramEnd"/>
      <w:r w:rsidRPr="002C5C60">
        <w:rPr>
          <w:rFonts w:ascii="Verdana" w:hAnsi="Verdana" w:cs="Calibri"/>
          <w:sz w:val="20"/>
          <w:szCs w:val="20"/>
        </w:rPr>
        <w:t>.</w:t>
      </w:r>
    </w:p>
    <w:p w14:paraId="12667ED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011D2460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41.</w:t>
      </w:r>
    </w:p>
    <w:p w14:paraId="56092CA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Naslov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 10. PRIJELAZNE I ZAVRŠNE 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ODREDBE“ </w:t>
      </w:r>
      <w:proofErr w:type="spellStart"/>
      <w:r w:rsidRPr="002C5C60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zajedno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člancima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102.a, 102.b, 102.c, 103. i 104.</w:t>
      </w:r>
    </w:p>
    <w:p w14:paraId="3903AC5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5CF81D9C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42.</w:t>
      </w:r>
    </w:p>
    <w:p w14:paraId="3594E1DC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Ovlašćuje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Odbor za </w:t>
      </w:r>
      <w:proofErr w:type="spellStart"/>
      <w:r w:rsidRPr="002C5C60">
        <w:rPr>
          <w:rFonts w:ascii="Verdana" w:hAnsi="Verdana" w:cs="Calibri"/>
          <w:sz w:val="20"/>
          <w:szCs w:val="20"/>
        </w:rPr>
        <w:t>Statut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Poslovnik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normativnu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djelatnost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Lasinje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2C5C60">
        <w:rPr>
          <w:rFonts w:ascii="Verdana" w:hAnsi="Verdana" w:cs="Calibri"/>
          <w:sz w:val="20"/>
          <w:szCs w:val="20"/>
        </w:rPr>
        <w:t>utvrdi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objavi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pročišćeni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tekst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Odredbi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provođenje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i </w:t>
      </w:r>
      <w:proofErr w:type="spellStart"/>
      <w:r w:rsidRPr="002C5C60">
        <w:rPr>
          <w:rFonts w:ascii="Verdana" w:hAnsi="Verdana" w:cs="Calibri"/>
          <w:sz w:val="20"/>
          <w:szCs w:val="20"/>
        </w:rPr>
        <w:t>grafičkog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dijela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u </w:t>
      </w:r>
      <w:proofErr w:type="spellStart"/>
      <w:r w:rsidRPr="002C5C60">
        <w:rPr>
          <w:rFonts w:ascii="Verdana" w:hAnsi="Verdana" w:cs="Calibri"/>
          <w:sz w:val="20"/>
          <w:szCs w:val="20"/>
        </w:rPr>
        <w:t>elektroničkom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analognom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obliku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roku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 30 dana od dana </w:t>
      </w:r>
      <w:proofErr w:type="spellStart"/>
      <w:r w:rsidRPr="002C5C60">
        <w:rPr>
          <w:rFonts w:ascii="Verdana" w:hAnsi="Verdana" w:cs="Calibri"/>
          <w:sz w:val="20"/>
          <w:szCs w:val="20"/>
        </w:rPr>
        <w:t>stupanja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snagu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Odluke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BA975E3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1F1C4B73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43.</w:t>
      </w:r>
    </w:p>
    <w:p w14:paraId="1B87474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Dijelovi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(</w:t>
      </w:r>
      <w:proofErr w:type="spellStart"/>
      <w:r w:rsidRPr="002C5C60">
        <w:rPr>
          <w:rFonts w:ascii="Verdana" w:hAnsi="Verdana" w:cs="Calibri"/>
          <w:sz w:val="20"/>
          <w:szCs w:val="20"/>
        </w:rPr>
        <w:t>Glasnik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Karlovačke županije </w:t>
      </w:r>
      <w:proofErr w:type="spellStart"/>
      <w:r w:rsidRPr="002C5C60">
        <w:rPr>
          <w:rFonts w:ascii="Verdana" w:hAnsi="Verdana" w:cs="Calibri"/>
          <w:sz w:val="20"/>
          <w:szCs w:val="20"/>
        </w:rPr>
        <w:t>broj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22/01 i 34/07 i </w:t>
      </w:r>
      <w:proofErr w:type="spellStart"/>
      <w:r w:rsidRPr="002C5C60">
        <w:rPr>
          <w:rFonts w:ascii="Verdana" w:hAnsi="Verdana" w:cs="Calibri"/>
          <w:sz w:val="20"/>
          <w:szCs w:val="20"/>
        </w:rPr>
        <w:t>Glasnik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2C5C60">
        <w:rPr>
          <w:rFonts w:ascii="Verdana" w:hAnsi="Verdana" w:cs="Calibri"/>
          <w:sz w:val="20"/>
          <w:szCs w:val="20"/>
        </w:rPr>
        <w:t>broj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3/16), koji </w:t>
      </w:r>
      <w:proofErr w:type="spellStart"/>
      <w:r w:rsidRPr="002C5C60">
        <w:rPr>
          <w:rFonts w:ascii="Verdana" w:hAnsi="Verdana" w:cs="Calibri"/>
          <w:sz w:val="20"/>
          <w:szCs w:val="20"/>
        </w:rPr>
        <w:t>nisu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obuhvaćen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nisu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suprotnosti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2C5C60">
        <w:rPr>
          <w:rFonts w:ascii="Verdana" w:hAnsi="Verdana" w:cs="Calibri"/>
          <w:sz w:val="20"/>
          <w:szCs w:val="20"/>
        </w:rPr>
        <w:t>ovim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III. </w:t>
      </w:r>
      <w:proofErr w:type="spellStart"/>
      <w:r w:rsidRPr="002C5C60">
        <w:rPr>
          <w:rFonts w:ascii="Verdana" w:hAnsi="Verdana" w:cs="Calibri"/>
          <w:sz w:val="20"/>
          <w:szCs w:val="20"/>
        </w:rPr>
        <w:t>Izmjenama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ostaju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dalje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snazi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FC65A1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677B0263" w14:textId="77777777" w:rsidR="002C5C60" w:rsidRPr="002C5C60" w:rsidRDefault="002C5C60" w:rsidP="002C5C60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44.</w:t>
      </w:r>
    </w:p>
    <w:p w14:paraId="75178E9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Ova </w:t>
      </w:r>
      <w:proofErr w:type="spellStart"/>
      <w:r w:rsidRPr="002C5C60">
        <w:rPr>
          <w:rFonts w:ascii="Verdana" w:hAnsi="Verdana" w:cs="Calibri"/>
          <w:sz w:val="20"/>
          <w:szCs w:val="20"/>
        </w:rPr>
        <w:t>Odluka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 III. </w:t>
      </w:r>
      <w:proofErr w:type="spellStart"/>
      <w:r w:rsidRPr="002C5C60">
        <w:rPr>
          <w:rFonts w:ascii="Verdana" w:hAnsi="Verdana" w:cs="Calibri"/>
          <w:sz w:val="20"/>
          <w:szCs w:val="20"/>
        </w:rPr>
        <w:t>Izmjenama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dopunama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2C5C60">
        <w:rPr>
          <w:rFonts w:ascii="Verdana" w:hAnsi="Verdana" w:cs="Calibri"/>
          <w:sz w:val="20"/>
          <w:szCs w:val="20"/>
        </w:rPr>
        <w:t>uređenja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 stupa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snagu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osmog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dana od dana </w:t>
      </w:r>
      <w:proofErr w:type="spellStart"/>
      <w:r w:rsidRPr="002C5C60">
        <w:rPr>
          <w:rFonts w:ascii="Verdana" w:hAnsi="Verdana" w:cs="Calibri"/>
          <w:sz w:val="20"/>
          <w:szCs w:val="20"/>
        </w:rPr>
        <w:t>objave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Glasniku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Lasinja.</w:t>
      </w:r>
    </w:p>
    <w:p w14:paraId="0B7B7652" w14:textId="77777777" w:rsidR="005D1A15" w:rsidRDefault="005D1A15" w:rsidP="00865072">
      <w:pPr>
        <w:jc w:val="both"/>
        <w:rPr>
          <w:rFonts w:ascii="Verdana" w:hAnsi="Verdana"/>
          <w:b/>
          <w:lang w:val="hr-HR"/>
        </w:rPr>
      </w:pPr>
    </w:p>
    <w:p w14:paraId="28B02D82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78904E14" w14:textId="6FF280A8" w:rsidR="00234EF1" w:rsidRPr="00EA3265" w:rsidRDefault="00234EF1" w:rsidP="00234EF1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lastRenderedPageBreak/>
        <w:t>KLASA:</w:t>
      </w:r>
      <w:r w:rsidR="002C5C60">
        <w:rPr>
          <w:rFonts w:ascii="Verdana" w:hAnsi="Verdana" w:cs="Arial"/>
          <w:sz w:val="20"/>
          <w:szCs w:val="20"/>
        </w:rPr>
        <w:t>350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</w:t>
      </w:r>
      <w:r w:rsidR="002C5C60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 w:rsidR="002C5C60">
        <w:rPr>
          <w:rFonts w:ascii="Verdana" w:hAnsi="Verdana" w:cs="Arial"/>
          <w:sz w:val="20"/>
          <w:szCs w:val="20"/>
        </w:rPr>
        <w:t>4</w:t>
      </w:r>
    </w:p>
    <w:p w14:paraId="53105265" w14:textId="66716B7E" w:rsidR="00234EF1" w:rsidRPr="00EA3265" w:rsidRDefault="00234EF1" w:rsidP="00234EF1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-</w:t>
      </w:r>
      <w:r w:rsidR="002C5C60">
        <w:rPr>
          <w:rFonts w:ascii="Verdana" w:hAnsi="Verdana" w:cs="Arial"/>
          <w:sz w:val="20"/>
          <w:szCs w:val="20"/>
        </w:rPr>
        <w:t>89</w:t>
      </w:r>
    </w:p>
    <w:p w14:paraId="3435D3B8" w14:textId="77777777" w:rsidR="00234EF1" w:rsidRDefault="00234EF1" w:rsidP="00234EF1">
      <w:pPr>
        <w:pStyle w:val="Bezproreda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6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 xml:space="preserve">studenog 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0080A52" w14:textId="77777777" w:rsidR="00234EF1" w:rsidRPr="00900C01" w:rsidRDefault="00234EF1" w:rsidP="00234EF1">
      <w:pPr>
        <w:pStyle w:val="Bezproreda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>PREDSJEDNIK OPĆINSKOG VIJEĆA</w:t>
      </w:r>
    </w:p>
    <w:p w14:paraId="1F80A26A" w14:textId="77777777" w:rsidR="00234EF1" w:rsidRDefault="00234EF1" w:rsidP="00234EF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24E37FF2" w14:textId="77777777" w:rsidR="00234EF1" w:rsidRDefault="00234EF1" w:rsidP="00234EF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</w:t>
      </w:r>
    </w:p>
    <w:p w14:paraId="6D6393A0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1BA73DF0" w14:textId="77777777" w:rsidR="002C5C60" w:rsidRDefault="002C5C60" w:rsidP="00865072">
      <w:pPr>
        <w:jc w:val="both"/>
        <w:rPr>
          <w:rFonts w:ascii="Verdana" w:hAnsi="Verdana"/>
          <w:b/>
          <w:lang w:val="hr-HR"/>
        </w:rPr>
      </w:pPr>
    </w:p>
    <w:p w14:paraId="74C0A6DE" w14:textId="77777777" w:rsidR="002C5C60" w:rsidRPr="002C5C60" w:rsidRDefault="002C5C60" w:rsidP="002C5C60">
      <w:pPr>
        <w:ind w:firstLine="709"/>
        <w:jc w:val="both"/>
        <w:rPr>
          <w:rFonts w:ascii="Verdana" w:hAnsi="Verdana"/>
          <w:sz w:val="20"/>
          <w:szCs w:val="20"/>
        </w:rPr>
      </w:pPr>
      <w:r w:rsidRPr="002C5C60">
        <w:rPr>
          <w:rFonts w:ascii="Verdana" w:hAnsi="Verdana"/>
          <w:sz w:val="20"/>
          <w:szCs w:val="20"/>
        </w:rPr>
        <w:t xml:space="preserve">Na </w:t>
      </w:r>
      <w:proofErr w:type="spellStart"/>
      <w:r w:rsidRPr="002C5C60">
        <w:rPr>
          <w:rFonts w:ascii="Verdana" w:hAnsi="Verdana"/>
          <w:sz w:val="20"/>
          <w:szCs w:val="20"/>
        </w:rPr>
        <w:t>temelju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članka</w:t>
      </w:r>
      <w:proofErr w:type="spellEnd"/>
      <w:r w:rsidRPr="002C5C60">
        <w:rPr>
          <w:rFonts w:ascii="Verdana" w:hAnsi="Verdana"/>
          <w:sz w:val="20"/>
          <w:szCs w:val="20"/>
        </w:rPr>
        <w:t xml:space="preserve"> 102. </w:t>
      </w:r>
      <w:proofErr w:type="spellStart"/>
      <w:r w:rsidRPr="002C5C60">
        <w:rPr>
          <w:rFonts w:ascii="Verdana" w:hAnsi="Verdana"/>
          <w:sz w:val="20"/>
          <w:szCs w:val="20"/>
        </w:rPr>
        <w:t>stavka</w:t>
      </w:r>
      <w:proofErr w:type="spellEnd"/>
      <w:r w:rsidRPr="002C5C60">
        <w:rPr>
          <w:rFonts w:ascii="Verdana" w:hAnsi="Verdana"/>
          <w:sz w:val="20"/>
          <w:szCs w:val="20"/>
        </w:rPr>
        <w:t xml:space="preserve"> 4. </w:t>
      </w:r>
      <w:proofErr w:type="spellStart"/>
      <w:r w:rsidRPr="002C5C60">
        <w:rPr>
          <w:rFonts w:ascii="Verdana" w:hAnsi="Verdana"/>
          <w:sz w:val="20"/>
          <w:szCs w:val="20"/>
        </w:rPr>
        <w:t>Zakona</w:t>
      </w:r>
      <w:proofErr w:type="spellEnd"/>
      <w:r w:rsidRPr="002C5C60">
        <w:rPr>
          <w:rFonts w:ascii="Verdana" w:hAnsi="Verdana"/>
          <w:sz w:val="20"/>
          <w:szCs w:val="20"/>
        </w:rPr>
        <w:t xml:space="preserve"> o </w:t>
      </w:r>
      <w:proofErr w:type="spellStart"/>
      <w:r w:rsidRPr="002C5C60">
        <w:rPr>
          <w:rFonts w:ascii="Verdana" w:hAnsi="Verdana"/>
          <w:sz w:val="20"/>
          <w:szCs w:val="20"/>
        </w:rPr>
        <w:t>rudarstvu</w:t>
      </w:r>
      <w:proofErr w:type="spellEnd"/>
      <w:r w:rsidRPr="002C5C60">
        <w:rPr>
          <w:rFonts w:ascii="Verdana" w:hAnsi="Verdana"/>
          <w:sz w:val="20"/>
          <w:szCs w:val="20"/>
        </w:rPr>
        <w:t xml:space="preserve"> („</w:t>
      </w:r>
      <w:proofErr w:type="spellStart"/>
      <w:r w:rsidRPr="002C5C60">
        <w:rPr>
          <w:rFonts w:ascii="Verdana" w:hAnsi="Verdana"/>
          <w:sz w:val="20"/>
          <w:szCs w:val="20"/>
        </w:rPr>
        <w:t>Narodne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gramStart"/>
      <w:r w:rsidRPr="002C5C60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2C5C60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2C5C60">
        <w:rPr>
          <w:rFonts w:ascii="Verdana" w:hAnsi="Verdana"/>
          <w:sz w:val="20"/>
          <w:szCs w:val="20"/>
        </w:rPr>
        <w:t xml:space="preserve"> 56/13, 14/14, 52/2018, 115/18, 98/19, 83/23), </w:t>
      </w:r>
      <w:proofErr w:type="spellStart"/>
      <w:r w:rsidRPr="002C5C60">
        <w:rPr>
          <w:rFonts w:ascii="Verdana" w:hAnsi="Verdana" w:cs="Calibri"/>
          <w:sz w:val="20"/>
          <w:szCs w:val="20"/>
        </w:rPr>
        <w:t>članka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5.5.13. </w:t>
      </w:r>
      <w:proofErr w:type="spellStart"/>
      <w:r w:rsidRPr="002C5C60">
        <w:rPr>
          <w:rFonts w:ascii="Verdana" w:hAnsi="Verdana" w:cs="Calibri"/>
          <w:sz w:val="20"/>
          <w:szCs w:val="20"/>
        </w:rPr>
        <w:t>Prostornog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plana Karlovačke županije, VII. </w:t>
      </w:r>
      <w:proofErr w:type="spellStart"/>
      <w:r w:rsidRPr="002C5C60">
        <w:rPr>
          <w:rFonts w:ascii="Verdana" w:hAnsi="Verdana" w:cs="Calibri"/>
          <w:sz w:val="20"/>
          <w:szCs w:val="20"/>
        </w:rPr>
        <w:t>izmjene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dopune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C5C60">
        <w:rPr>
          <w:rFonts w:ascii="Verdana" w:hAnsi="Verdana" w:cs="Calibri"/>
          <w:sz w:val="20"/>
          <w:szCs w:val="20"/>
        </w:rPr>
        <w:t>Glasnik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Karlovačke županije, </w:t>
      </w:r>
      <w:proofErr w:type="spellStart"/>
      <w:r w:rsidRPr="002C5C60">
        <w:rPr>
          <w:rFonts w:ascii="Verdana" w:hAnsi="Verdana" w:cs="Calibri"/>
          <w:sz w:val="20"/>
          <w:szCs w:val="20"/>
        </w:rPr>
        <w:t>broj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29/25) </w:t>
      </w:r>
      <w:proofErr w:type="gramStart"/>
      <w:r w:rsidRPr="002C5C60">
        <w:rPr>
          <w:rFonts w:ascii="Verdana" w:hAnsi="Verdana" w:cs="Calibri"/>
          <w:sz w:val="20"/>
          <w:szCs w:val="20"/>
        </w:rPr>
        <w:t xml:space="preserve">i </w:t>
      </w:r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članka</w:t>
      </w:r>
      <w:proofErr w:type="spellEnd"/>
      <w:proofErr w:type="gramEnd"/>
      <w:r w:rsidRPr="002C5C60">
        <w:rPr>
          <w:rFonts w:ascii="Verdana" w:hAnsi="Verdana"/>
          <w:sz w:val="20"/>
          <w:szCs w:val="20"/>
        </w:rPr>
        <w:t xml:space="preserve"> 34. </w:t>
      </w:r>
      <w:proofErr w:type="spellStart"/>
      <w:r w:rsidRPr="002C5C60">
        <w:rPr>
          <w:rFonts w:ascii="Verdana" w:hAnsi="Verdana"/>
          <w:sz w:val="20"/>
          <w:szCs w:val="20"/>
        </w:rPr>
        <w:t>Statuta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Općine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r w:rsidRPr="002C5C60">
        <w:rPr>
          <w:rFonts w:ascii="Verdana" w:hAnsi="Verdana" w:cstheme="minorHAnsi"/>
          <w:sz w:val="20"/>
          <w:szCs w:val="20"/>
        </w:rPr>
        <w:t>Lasinja („</w:t>
      </w:r>
      <w:proofErr w:type="spellStart"/>
      <w:r w:rsidRPr="002C5C60">
        <w:rPr>
          <w:rFonts w:ascii="Verdana" w:hAnsi="Verdana" w:cstheme="minorHAnsi"/>
          <w:iCs/>
          <w:sz w:val="20"/>
          <w:szCs w:val="20"/>
        </w:rPr>
        <w:t>Glasnik</w:t>
      </w:r>
      <w:proofErr w:type="spellEnd"/>
      <w:r w:rsidRPr="002C5C60">
        <w:rPr>
          <w:rFonts w:ascii="Verdana" w:hAnsi="Verdana" w:cstheme="minorHAnsi"/>
          <w:iCs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theme="minorHAnsi"/>
          <w:iCs/>
          <w:sz w:val="20"/>
          <w:szCs w:val="20"/>
        </w:rPr>
        <w:t>Općine</w:t>
      </w:r>
      <w:proofErr w:type="spellEnd"/>
      <w:r w:rsidRPr="002C5C60">
        <w:rPr>
          <w:rFonts w:ascii="Verdana" w:hAnsi="Verdana" w:cstheme="minorHAnsi"/>
          <w:iCs/>
          <w:sz w:val="20"/>
          <w:szCs w:val="20"/>
        </w:rPr>
        <w:t xml:space="preserve"> </w:t>
      </w:r>
      <w:proofErr w:type="gramStart"/>
      <w:r w:rsidRPr="002C5C60">
        <w:rPr>
          <w:rFonts w:ascii="Verdana" w:hAnsi="Verdana" w:cstheme="minorHAnsi"/>
          <w:iCs/>
          <w:sz w:val="20"/>
          <w:szCs w:val="20"/>
        </w:rPr>
        <w:t xml:space="preserve">Lasinja“ </w:t>
      </w:r>
      <w:proofErr w:type="spellStart"/>
      <w:r w:rsidRPr="002C5C60">
        <w:rPr>
          <w:rFonts w:ascii="Verdana" w:hAnsi="Verdana" w:cstheme="minorHAnsi"/>
          <w:iCs/>
          <w:sz w:val="20"/>
          <w:szCs w:val="20"/>
        </w:rPr>
        <w:t>broj</w:t>
      </w:r>
      <w:proofErr w:type="spellEnd"/>
      <w:proofErr w:type="gramEnd"/>
      <w:r w:rsidRPr="002C5C60">
        <w:rPr>
          <w:rFonts w:ascii="Verdana" w:hAnsi="Verdana" w:cstheme="minorHAnsi"/>
          <w:iCs/>
          <w:sz w:val="20"/>
          <w:szCs w:val="20"/>
        </w:rPr>
        <w:t xml:space="preserve"> 1/18, 1/20 i 1/21</w:t>
      </w:r>
      <w:r w:rsidRPr="002C5C60">
        <w:rPr>
          <w:rFonts w:ascii="Verdana" w:hAnsi="Verdana" w:cstheme="minorHAnsi"/>
          <w:sz w:val="20"/>
          <w:szCs w:val="20"/>
        </w:rPr>
        <w:t>)</w:t>
      </w:r>
      <w:r w:rsidRPr="002C5C60">
        <w:rPr>
          <w:rFonts w:ascii="Verdana" w:hAnsi="Verdana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/>
          <w:sz w:val="20"/>
          <w:szCs w:val="20"/>
        </w:rPr>
        <w:t>Općinsko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vijeće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Općine</w:t>
      </w:r>
      <w:proofErr w:type="spellEnd"/>
      <w:r w:rsidRPr="002C5C60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2C5C60">
        <w:rPr>
          <w:rFonts w:ascii="Verdana" w:hAnsi="Verdana"/>
          <w:sz w:val="20"/>
          <w:szCs w:val="20"/>
        </w:rPr>
        <w:t>na</w:t>
      </w:r>
      <w:proofErr w:type="spellEnd"/>
      <w:r w:rsidRPr="002C5C60">
        <w:rPr>
          <w:rFonts w:ascii="Verdana" w:hAnsi="Verdana"/>
          <w:sz w:val="20"/>
          <w:szCs w:val="20"/>
        </w:rPr>
        <w:t xml:space="preserve"> 4. </w:t>
      </w:r>
      <w:proofErr w:type="spellStart"/>
      <w:r w:rsidRPr="002C5C60">
        <w:rPr>
          <w:rFonts w:ascii="Verdana" w:hAnsi="Verdana"/>
          <w:sz w:val="20"/>
          <w:szCs w:val="20"/>
        </w:rPr>
        <w:t>redovnoj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sjednici</w:t>
      </w:r>
      <w:proofErr w:type="spellEnd"/>
      <w:r w:rsidRPr="002C5C60">
        <w:rPr>
          <w:rFonts w:ascii="Verdana" w:hAnsi="Verdana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/>
          <w:sz w:val="20"/>
          <w:szCs w:val="20"/>
        </w:rPr>
        <w:t>održanoj</w:t>
      </w:r>
      <w:proofErr w:type="spellEnd"/>
      <w:r w:rsidRPr="002C5C60">
        <w:rPr>
          <w:rFonts w:ascii="Verdana" w:hAnsi="Verdana"/>
          <w:sz w:val="20"/>
          <w:szCs w:val="20"/>
        </w:rPr>
        <w:t xml:space="preserve"> dana 6. </w:t>
      </w:r>
      <w:proofErr w:type="spellStart"/>
      <w:proofErr w:type="gramStart"/>
      <w:r w:rsidRPr="002C5C60">
        <w:rPr>
          <w:rFonts w:ascii="Verdana" w:hAnsi="Verdana"/>
          <w:sz w:val="20"/>
          <w:szCs w:val="20"/>
        </w:rPr>
        <w:t>studenog</w:t>
      </w:r>
      <w:proofErr w:type="spellEnd"/>
      <w:r w:rsidRPr="002C5C60">
        <w:rPr>
          <w:rFonts w:ascii="Verdana" w:hAnsi="Verdana"/>
          <w:sz w:val="20"/>
          <w:szCs w:val="20"/>
        </w:rPr>
        <w:t xml:space="preserve">  2025</w:t>
      </w:r>
      <w:proofErr w:type="gramEnd"/>
      <w:r w:rsidRPr="002C5C60">
        <w:rPr>
          <w:rFonts w:ascii="Verdana" w:hAnsi="Verdana"/>
          <w:sz w:val="20"/>
          <w:szCs w:val="20"/>
        </w:rPr>
        <w:t xml:space="preserve">. </w:t>
      </w:r>
      <w:proofErr w:type="spellStart"/>
      <w:r w:rsidRPr="002C5C60">
        <w:rPr>
          <w:rFonts w:ascii="Verdana" w:hAnsi="Verdana"/>
          <w:sz w:val="20"/>
          <w:szCs w:val="20"/>
        </w:rPr>
        <w:t>godine</w:t>
      </w:r>
      <w:proofErr w:type="spellEnd"/>
      <w:r w:rsidRPr="002C5C60">
        <w:rPr>
          <w:rFonts w:ascii="Verdana" w:hAnsi="Verdana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/>
          <w:sz w:val="20"/>
          <w:szCs w:val="20"/>
        </w:rPr>
        <w:t>donijelo</w:t>
      </w:r>
      <w:proofErr w:type="spellEnd"/>
      <w:r w:rsidRPr="002C5C60">
        <w:rPr>
          <w:rFonts w:ascii="Verdana" w:hAnsi="Verdana"/>
          <w:sz w:val="20"/>
          <w:szCs w:val="20"/>
        </w:rPr>
        <w:t xml:space="preserve"> je</w:t>
      </w:r>
    </w:p>
    <w:p w14:paraId="1DCE9434" w14:textId="77777777" w:rsidR="002C5C60" w:rsidRPr="002C5C60" w:rsidRDefault="002C5C60" w:rsidP="002C5C60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918449E" w14:textId="77777777" w:rsidR="002C5C60" w:rsidRPr="002C5C60" w:rsidRDefault="002C5C60" w:rsidP="002C5C60">
      <w:pPr>
        <w:jc w:val="center"/>
        <w:rPr>
          <w:rFonts w:ascii="Verdana" w:hAnsi="Verdana" w:cs="Calibri"/>
          <w:b/>
          <w:sz w:val="20"/>
          <w:szCs w:val="20"/>
        </w:rPr>
      </w:pPr>
      <w:r w:rsidRPr="002C5C60">
        <w:rPr>
          <w:rFonts w:ascii="Verdana" w:hAnsi="Verdana" w:cs="Calibri"/>
          <w:b/>
          <w:sz w:val="20"/>
          <w:szCs w:val="20"/>
        </w:rPr>
        <w:t>O D L U K U</w:t>
      </w:r>
    </w:p>
    <w:p w14:paraId="635CDC21" w14:textId="77777777" w:rsidR="002C5C60" w:rsidRDefault="002C5C60" w:rsidP="002C5C60">
      <w:pPr>
        <w:jc w:val="center"/>
        <w:rPr>
          <w:rFonts w:ascii="Verdana" w:hAnsi="Verdana" w:cs="Calibri"/>
          <w:b/>
          <w:sz w:val="20"/>
          <w:szCs w:val="20"/>
        </w:rPr>
      </w:pPr>
      <w:r w:rsidRPr="002C5C60">
        <w:rPr>
          <w:rFonts w:ascii="Verdana" w:hAnsi="Verdana" w:cs="Calibri"/>
          <w:b/>
          <w:sz w:val="20"/>
          <w:szCs w:val="20"/>
        </w:rPr>
        <w:t xml:space="preserve">o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sanaciji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neaktivnog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eksploatacijskog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polja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tehničko-građevnog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kamena</w:t>
      </w:r>
      <w:proofErr w:type="spellEnd"/>
    </w:p>
    <w:p w14:paraId="530D1DF1" w14:textId="1A344C39" w:rsidR="002C5C60" w:rsidRPr="002C5C60" w:rsidRDefault="002C5C60" w:rsidP="002C5C60">
      <w:pPr>
        <w:jc w:val="center"/>
        <w:rPr>
          <w:rFonts w:ascii="Verdana" w:hAnsi="Verdana" w:cs="Calibri"/>
          <w:b/>
          <w:sz w:val="20"/>
          <w:szCs w:val="20"/>
        </w:rPr>
      </w:pPr>
      <w:r w:rsidRPr="002C5C60">
        <w:rPr>
          <w:rFonts w:ascii="Verdana" w:hAnsi="Verdana" w:cs="Calibri"/>
          <w:b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b/>
          <w:sz w:val="20"/>
          <w:szCs w:val="20"/>
        </w:rPr>
        <w:t>Kremešnica-</w:t>
      </w:r>
      <w:proofErr w:type="gramStart"/>
      <w:r w:rsidRPr="002C5C60">
        <w:rPr>
          <w:rFonts w:ascii="Verdana" w:hAnsi="Verdana" w:cs="Calibri"/>
          <w:b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b/>
          <w:sz w:val="20"/>
          <w:szCs w:val="20"/>
        </w:rPr>
        <w:t>“</w:t>
      </w:r>
      <w:proofErr w:type="gramEnd"/>
    </w:p>
    <w:p w14:paraId="39427766" w14:textId="77777777" w:rsidR="002C5C60" w:rsidRPr="002C5C60" w:rsidRDefault="002C5C60" w:rsidP="002C5C60">
      <w:pPr>
        <w:jc w:val="center"/>
        <w:rPr>
          <w:rFonts w:ascii="Verdana" w:hAnsi="Verdana" w:cs="Calibri"/>
          <w:b/>
          <w:sz w:val="20"/>
          <w:szCs w:val="20"/>
        </w:rPr>
      </w:pPr>
    </w:p>
    <w:p w14:paraId="45EB5D85" w14:textId="77777777" w:rsidR="002C5C60" w:rsidRPr="002C5C60" w:rsidRDefault="002C5C60" w:rsidP="002C5C60">
      <w:pPr>
        <w:jc w:val="center"/>
        <w:rPr>
          <w:rFonts w:ascii="Verdana" w:hAnsi="Verdana" w:cs="Calibri"/>
          <w:b/>
          <w:bCs/>
          <w:sz w:val="20"/>
          <w:szCs w:val="20"/>
        </w:rPr>
      </w:pPr>
      <w:proofErr w:type="spellStart"/>
      <w:r w:rsidRPr="002C5C60">
        <w:rPr>
          <w:rFonts w:ascii="Verdana" w:hAnsi="Verdana" w:cs="Calibri"/>
          <w:b/>
          <w:bCs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b/>
          <w:bCs/>
          <w:sz w:val="20"/>
          <w:szCs w:val="20"/>
        </w:rPr>
        <w:t xml:space="preserve"> 1.</w:t>
      </w:r>
    </w:p>
    <w:p w14:paraId="716F8C82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Na </w:t>
      </w:r>
      <w:proofErr w:type="spellStart"/>
      <w:r w:rsidRPr="002C5C60">
        <w:rPr>
          <w:rFonts w:ascii="Verdana" w:hAnsi="Verdana" w:cs="Calibri"/>
          <w:sz w:val="20"/>
          <w:szCs w:val="20"/>
        </w:rPr>
        <w:t>području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nalazi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polje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tehničko-građevnog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Kremešnica-</w:t>
      </w:r>
      <w:proofErr w:type="gram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kojem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dana 31. </w:t>
      </w:r>
      <w:proofErr w:type="spellStart"/>
      <w:r w:rsidRPr="002C5C60">
        <w:rPr>
          <w:rFonts w:ascii="Verdana" w:hAnsi="Verdana" w:cs="Calibri"/>
          <w:sz w:val="20"/>
          <w:szCs w:val="20"/>
        </w:rPr>
        <w:t>prosinca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2018. </w:t>
      </w:r>
      <w:proofErr w:type="spellStart"/>
      <w:r w:rsidRPr="002C5C60">
        <w:rPr>
          <w:rFonts w:ascii="Verdana" w:hAnsi="Verdana" w:cs="Calibri"/>
          <w:sz w:val="20"/>
          <w:szCs w:val="20"/>
        </w:rPr>
        <w:t>godine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prestankom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strane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ovlaštenika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BETON LUČKO d.o.o.  </w:t>
      </w:r>
      <w:proofErr w:type="spellStart"/>
      <w:r w:rsidRPr="002C5C60">
        <w:rPr>
          <w:rFonts w:ascii="Verdana" w:hAnsi="Verdana" w:cs="Calibri"/>
          <w:sz w:val="20"/>
          <w:szCs w:val="20"/>
        </w:rPr>
        <w:t>trajno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obustavljeno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izvođenje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rudarskih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radova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5F6E4538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Nakon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trajnog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obustavljanja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izvođenja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rudarskih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radova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eksploatacijskom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polju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tehničko-građevnog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Kremešnica-</w:t>
      </w:r>
      <w:proofErr w:type="gram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nisu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provedene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mjere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radi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sprječavanja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nastanka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opasnosti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ljude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imovinu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2C5C60">
        <w:rPr>
          <w:rFonts w:ascii="Verdana" w:hAnsi="Verdana" w:cs="Calibri"/>
          <w:sz w:val="20"/>
          <w:szCs w:val="20"/>
        </w:rPr>
        <w:t>prirodu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okoliš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24626810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Eksploatacijsko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polje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tehničko-građevnog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Kremešnica-</w:t>
      </w:r>
      <w:proofErr w:type="gram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nije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brisano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Registra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eksploatacijskih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6E3EE4CF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</w:p>
    <w:p w14:paraId="7DDCBF79" w14:textId="77777777" w:rsidR="002C5C60" w:rsidRPr="002C5C60" w:rsidRDefault="002C5C60" w:rsidP="002C5C60">
      <w:pPr>
        <w:jc w:val="center"/>
        <w:rPr>
          <w:rFonts w:ascii="Verdana" w:hAnsi="Verdana" w:cs="Calibri"/>
          <w:b/>
          <w:bCs/>
          <w:sz w:val="20"/>
          <w:szCs w:val="20"/>
        </w:rPr>
      </w:pPr>
      <w:proofErr w:type="spellStart"/>
      <w:r w:rsidRPr="002C5C60">
        <w:rPr>
          <w:rFonts w:ascii="Verdana" w:hAnsi="Verdana" w:cs="Calibri"/>
          <w:b/>
          <w:bCs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b/>
          <w:bCs/>
          <w:sz w:val="20"/>
          <w:szCs w:val="20"/>
        </w:rPr>
        <w:t xml:space="preserve"> 2.</w:t>
      </w:r>
    </w:p>
    <w:p w14:paraId="18AA82EA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Sanacija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neaktivnog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eksploatacijskog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polja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tehničko-građevnog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kamena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2C5C60">
        <w:rPr>
          <w:rFonts w:ascii="Verdana" w:hAnsi="Verdana" w:cs="Calibri"/>
          <w:sz w:val="20"/>
          <w:szCs w:val="20"/>
        </w:rPr>
        <w:t>Kremešnica-</w:t>
      </w:r>
      <w:proofErr w:type="gramStart"/>
      <w:r w:rsidRPr="002C5C60">
        <w:rPr>
          <w:rFonts w:ascii="Verdana" w:hAnsi="Verdana" w:cs="Calibri"/>
          <w:sz w:val="20"/>
          <w:szCs w:val="20"/>
        </w:rPr>
        <w:t>lasinjska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2C5C60">
        <w:rPr>
          <w:rFonts w:ascii="Verdana" w:hAnsi="Verdana" w:cs="Calibri"/>
          <w:sz w:val="20"/>
          <w:szCs w:val="20"/>
        </w:rPr>
        <w:t>provest</w:t>
      </w:r>
      <w:proofErr w:type="spellEnd"/>
      <w:proofErr w:type="gram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bez </w:t>
      </w:r>
      <w:proofErr w:type="spellStart"/>
      <w:r w:rsidRPr="002C5C60">
        <w:rPr>
          <w:rFonts w:ascii="Verdana" w:hAnsi="Verdana" w:cs="Calibri"/>
          <w:sz w:val="20"/>
          <w:szCs w:val="20"/>
        </w:rPr>
        <w:t>eksploatacije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mineralnih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sirovina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606D0B85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Ministarstvo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gospodarstva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nadležno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je za </w:t>
      </w:r>
      <w:proofErr w:type="spellStart"/>
      <w:r w:rsidRPr="002C5C60">
        <w:rPr>
          <w:rFonts w:ascii="Verdana" w:hAnsi="Verdana" w:cs="Calibri"/>
          <w:sz w:val="20"/>
          <w:szCs w:val="20"/>
        </w:rPr>
        <w:t>provedbu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Odluke.</w:t>
      </w:r>
    </w:p>
    <w:p w14:paraId="525FD637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2C5C60">
        <w:rPr>
          <w:rFonts w:ascii="Verdana" w:hAnsi="Verdana" w:cs="Calibri"/>
          <w:sz w:val="20"/>
          <w:szCs w:val="20"/>
        </w:rPr>
        <w:t>Novčana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sredstva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2C5C60">
        <w:rPr>
          <w:rFonts w:ascii="Verdana" w:hAnsi="Verdana" w:cs="Calibri"/>
          <w:sz w:val="20"/>
          <w:szCs w:val="20"/>
        </w:rPr>
        <w:t>provedbu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sanacije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iz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Odluke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osigurava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Ministarstvo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gospodarstva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41A9E135" w14:textId="77777777" w:rsidR="002C5C60" w:rsidRPr="002C5C60" w:rsidRDefault="002C5C60" w:rsidP="002C5C60">
      <w:pPr>
        <w:rPr>
          <w:rFonts w:ascii="Verdana" w:hAnsi="Verdana" w:cs="Calibri"/>
          <w:sz w:val="20"/>
          <w:szCs w:val="20"/>
        </w:rPr>
      </w:pPr>
    </w:p>
    <w:p w14:paraId="2D31974E" w14:textId="77777777" w:rsidR="002C5C60" w:rsidRPr="002C5C60" w:rsidRDefault="002C5C60" w:rsidP="002C5C60">
      <w:pPr>
        <w:jc w:val="center"/>
        <w:rPr>
          <w:rFonts w:ascii="Verdana" w:hAnsi="Verdana" w:cs="Calibri"/>
          <w:b/>
          <w:bCs/>
          <w:sz w:val="20"/>
          <w:szCs w:val="20"/>
        </w:rPr>
      </w:pPr>
      <w:proofErr w:type="spellStart"/>
      <w:r w:rsidRPr="002C5C60">
        <w:rPr>
          <w:rFonts w:ascii="Verdana" w:hAnsi="Verdana" w:cs="Calibri"/>
          <w:b/>
          <w:bCs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b/>
          <w:bCs/>
          <w:sz w:val="20"/>
          <w:szCs w:val="20"/>
        </w:rPr>
        <w:t xml:space="preserve"> 3.</w:t>
      </w:r>
    </w:p>
    <w:p w14:paraId="62865823" w14:textId="77777777" w:rsidR="002C5C60" w:rsidRPr="002C5C60" w:rsidRDefault="002C5C60" w:rsidP="002C5C60">
      <w:pPr>
        <w:jc w:val="both"/>
        <w:rPr>
          <w:rFonts w:ascii="Verdana" w:hAnsi="Verdana" w:cs="Calibri"/>
          <w:sz w:val="20"/>
          <w:szCs w:val="20"/>
        </w:rPr>
      </w:pPr>
      <w:r w:rsidRPr="002C5C60">
        <w:rPr>
          <w:rFonts w:ascii="Verdana" w:hAnsi="Verdana" w:cs="Calibri"/>
          <w:sz w:val="20"/>
          <w:szCs w:val="20"/>
        </w:rPr>
        <w:t xml:space="preserve">Ova </w:t>
      </w:r>
      <w:proofErr w:type="spellStart"/>
      <w:r w:rsidRPr="002C5C60">
        <w:rPr>
          <w:rFonts w:ascii="Verdana" w:hAnsi="Verdana" w:cs="Calibri"/>
          <w:sz w:val="20"/>
          <w:szCs w:val="20"/>
        </w:rPr>
        <w:t>Odluka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dostavit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će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2C5C60">
        <w:rPr>
          <w:rFonts w:ascii="Verdana" w:hAnsi="Verdana" w:cs="Calibri"/>
          <w:sz w:val="20"/>
          <w:szCs w:val="20"/>
        </w:rPr>
        <w:t>Ministarstvu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gospodarstva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2C5C60">
        <w:rPr>
          <w:rFonts w:ascii="Verdana" w:hAnsi="Verdana" w:cs="Calibri"/>
          <w:sz w:val="20"/>
          <w:szCs w:val="20"/>
        </w:rPr>
        <w:t>Karlovačkoj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županiji</w:t>
      </w:r>
      <w:proofErr w:type="spellEnd"/>
      <w:r w:rsidRPr="002C5C60">
        <w:rPr>
          <w:rFonts w:ascii="Verdana" w:hAnsi="Verdana" w:cs="Calibri"/>
          <w:sz w:val="20"/>
          <w:szCs w:val="20"/>
        </w:rPr>
        <w:t>.</w:t>
      </w:r>
    </w:p>
    <w:p w14:paraId="56F01785" w14:textId="77777777" w:rsidR="002C5C60" w:rsidRPr="002C5C60" w:rsidRDefault="002C5C60" w:rsidP="002C5C60">
      <w:pPr>
        <w:rPr>
          <w:rFonts w:ascii="Verdana" w:hAnsi="Verdana" w:cs="Calibri"/>
          <w:sz w:val="20"/>
          <w:szCs w:val="20"/>
        </w:rPr>
      </w:pPr>
    </w:p>
    <w:p w14:paraId="53C33D3B" w14:textId="77777777" w:rsidR="002C5C60" w:rsidRPr="002C5C60" w:rsidRDefault="002C5C60" w:rsidP="002C5C60">
      <w:pPr>
        <w:jc w:val="center"/>
        <w:rPr>
          <w:rFonts w:ascii="Verdana" w:hAnsi="Verdana" w:cs="Calibri"/>
          <w:b/>
          <w:bCs/>
          <w:sz w:val="20"/>
          <w:szCs w:val="20"/>
        </w:rPr>
      </w:pPr>
      <w:proofErr w:type="spellStart"/>
      <w:r w:rsidRPr="002C5C60">
        <w:rPr>
          <w:rFonts w:ascii="Verdana" w:hAnsi="Verdana" w:cs="Calibri"/>
          <w:b/>
          <w:bCs/>
          <w:sz w:val="20"/>
          <w:szCs w:val="20"/>
        </w:rPr>
        <w:t>Članak</w:t>
      </w:r>
      <w:proofErr w:type="spellEnd"/>
      <w:r w:rsidRPr="002C5C60">
        <w:rPr>
          <w:rFonts w:ascii="Verdana" w:hAnsi="Verdana" w:cs="Calibri"/>
          <w:b/>
          <w:bCs/>
          <w:sz w:val="20"/>
          <w:szCs w:val="20"/>
        </w:rPr>
        <w:t xml:space="preserve"> 4.</w:t>
      </w:r>
    </w:p>
    <w:p w14:paraId="0711F402" w14:textId="0410DA34" w:rsidR="00234EF1" w:rsidRPr="002C5C60" w:rsidRDefault="002C5C60" w:rsidP="002C5C60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2C5C60">
        <w:rPr>
          <w:rFonts w:ascii="Verdana" w:hAnsi="Verdana" w:cs="Calibri"/>
          <w:sz w:val="20"/>
          <w:szCs w:val="20"/>
        </w:rPr>
        <w:t xml:space="preserve">Ova </w:t>
      </w:r>
      <w:proofErr w:type="spellStart"/>
      <w:r w:rsidRPr="002C5C60">
        <w:rPr>
          <w:rFonts w:ascii="Verdana" w:hAnsi="Verdana" w:cs="Calibri"/>
          <w:sz w:val="20"/>
          <w:szCs w:val="20"/>
        </w:rPr>
        <w:t>Odluka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stupa </w:t>
      </w:r>
      <w:proofErr w:type="spellStart"/>
      <w:r w:rsidRPr="002C5C60">
        <w:rPr>
          <w:rFonts w:ascii="Verdana" w:hAnsi="Verdana" w:cs="Calibri"/>
          <w:sz w:val="20"/>
          <w:szCs w:val="20"/>
        </w:rPr>
        <w:t>na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snagu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osmog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dana od dana </w:t>
      </w:r>
      <w:proofErr w:type="spellStart"/>
      <w:r w:rsidRPr="002C5C60">
        <w:rPr>
          <w:rFonts w:ascii="Verdana" w:hAnsi="Verdana" w:cs="Calibri"/>
          <w:sz w:val="20"/>
          <w:szCs w:val="20"/>
        </w:rPr>
        <w:t>objave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2C5C60">
        <w:rPr>
          <w:rFonts w:ascii="Verdana" w:hAnsi="Verdana" w:cs="Calibri"/>
          <w:sz w:val="20"/>
          <w:szCs w:val="20"/>
        </w:rPr>
        <w:t>Glasniku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C5C60">
        <w:rPr>
          <w:rFonts w:ascii="Verdana" w:hAnsi="Verdana" w:cs="Calibri"/>
          <w:sz w:val="20"/>
          <w:szCs w:val="20"/>
        </w:rPr>
        <w:t>Općine</w:t>
      </w:r>
      <w:proofErr w:type="spellEnd"/>
      <w:r w:rsidRPr="002C5C60">
        <w:rPr>
          <w:rFonts w:ascii="Verdana" w:hAnsi="Verdana" w:cs="Calibri"/>
          <w:sz w:val="20"/>
          <w:szCs w:val="20"/>
        </w:rPr>
        <w:t xml:space="preserve"> Lasinja.</w:t>
      </w:r>
    </w:p>
    <w:p w14:paraId="396E7504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18301B7D" w14:textId="448D651F" w:rsidR="00234EF1" w:rsidRPr="00EA3265" w:rsidRDefault="00234EF1" w:rsidP="00234EF1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</w:t>
      </w:r>
      <w:r w:rsidR="002C5C60">
        <w:rPr>
          <w:rFonts w:ascii="Verdana" w:hAnsi="Verdana" w:cs="Arial"/>
          <w:sz w:val="20"/>
          <w:szCs w:val="20"/>
        </w:rPr>
        <w:t>024</w:t>
      </w:r>
      <w:r w:rsidRPr="00EA3265">
        <w:rPr>
          <w:rFonts w:ascii="Verdana" w:hAnsi="Verdana" w:cs="Arial"/>
          <w:sz w:val="20"/>
          <w:szCs w:val="20"/>
        </w:rPr>
        <w:t>-0</w:t>
      </w:r>
      <w:r w:rsidR="002C5C60"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25-</w:t>
      </w:r>
      <w:r w:rsidRPr="00EA3265">
        <w:rPr>
          <w:rFonts w:ascii="Verdana" w:hAnsi="Verdana" w:cs="Arial"/>
          <w:sz w:val="20"/>
          <w:szCs w:val="20"/>
        </w:rPr>
        <w:t>0</w:t>
      </w:r>
      <w:r w:rsidR="002C5C60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2C5C60">
        <w:rPr>
          <w:rFonts w:ascii="Verdana" w:hAnsi="Verdana" w:cs="Arial"/>
          <w:sz w:val="20"/>
          <w:szCs w:val="20"/>
        </w:rPr>
        <w:t>20</w:t>
      </w:r>
    </w:p>
    <w:p w14:paraId="089B4528" w14:textId="77777777" w:rsidR="00234EF1" w:rsidRPr="00EA3265" w:rsidRDefault="00234EF1" w:rsidP="00234EF1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47B8D298" w14:textId="77777777" w:rsidR="00234EF1" w:rsidRDefault="00234EF1" w:rsidP="00234EF1">
      <w:pPr>
        <w:pStyle w:val="Bezproreda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6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 xml:space="preserve">studenog 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873DA80" w14:textId="77777777" w:rsidR="00234EF1" w:rsidRPr="00900C01" w:rsidRDefault="00234EF1" w:rsidP="00234EF1">
      <w:pPr>
        <w:pStyle w:val="Bezproreda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>PREDSJEDNIK OPĆINSKOG VIJEĆA</w:t>
      </w:r>
    </w:p>
    <w:p w14:paraId="2F922CB4" w14:textId="77777777" w:rsidR="00234EF1" w:rsidRDefault="00234EF1" w:rsidP="00234EF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15C9C4D1" w14:textId="77777777" w:rsidR="00234EF1" w:rsidRDefault="00234EF1" w:rsidP="00234EF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</w:t>
      </w:r>
    </w:p>
    <w:p w14:paraId="13F9D438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6346924A" w14:textId="77777777" w:rsidR="00234EF1" w:rsidRDefault="00234EF1" w:rsidP="00865072">
      <w:pPr>
        <w:jc w:val="both"/>
        <w:rPr>
          <w:rFonts w:ascii="Verdana" w:hAnsi="Verdana"/>
          <w:b/>
          <w:lang w:val="hr-HR"/>
        </w:rPr>
      </w:pPr>
    </w:p>
    <w:p w14:paraId="687E9A5F" w14:textId="77777777" w:rsidR="002C5C60" w:rsidRDefault="002C5C60" w:rsidP="00865072">
      <w:pPr>
        <w:jc w:val="both"/>
        <w:rPr>
          <w:rFonts w:ascii="Verdana" w:hAnsi="Verdana"/>
          <w:b/>
          <w:lang w:val="hr-HR"/>
        </w:rPr>
      </w:pPr>
    </w:p>
    <w:p w14:paraId="681973A2" w14:textId="77777777" w:rsidR="002C5C60" w:rsidRDefault="002C5C60" w:rsidP="00865072">
      <w:pPr>
        <w:jc w:val="both"/>
        <w:rPr>
          <w:rFonts w:ascii="Verdana" w:hAnsi="Verdana"/>
          <w:b/>
          <w:lang w:val="hr-HR"/>
        </w:rPr>
      </w:pPr>
    </w:p>
    <w:p w14:paraId="507C5DFC" w14:textId="77777777" w:rsidR="002C5C60" w:rsidRDefault="002C5C60" w:rsidP="00865072">
      <w:pPr>
        <w:jc w:val="both"/>
        <w:rPr>
          <w:rFonts w:ascii="Verdana" w:hAnsi="Verdana"/>
          <w:b/>
          <w:lang w:val="hr-HR"/>
        </w:rPr>
      </w:pPr>
    </w:p>
    <w:p w14:paraId="66A1A40C" w14:textId="77777777" w:rsidR="002C5C60" w:rsidRDefault="002C5C60" w:rsidP="00865072">
      <w:pPr>
        <w:jc w:val="both"/>
        <w:rPr>
          <w:rFonts w:ascii="Verdana" w:hAnsi="Verdana"/>
          <w:b/>
          <w:lang w:val="hr-HR"/>
        </w:rPr>
      </w:pPr>
    </w:p>
    <w:p w14:paraId="6DFAF13B" w14:textId="77777777" w:rsidR="00DD253C" w:rsidRDefault="00DD253C" w:rsidP="00865072">
      <w:pPr>
        <w:jc w:val="both"/>
        <w:rPr>
          <w:rFonts w:ascii="Verdana" w:hAnsi="Verdana"/>
          <w:b/>
          <w:lang w:val="hr-HR"/>
        </w:rPr>
      </w:pPr>
    </w:p>
    <w:p w14:paraId="231346E0" w14:textId="77777777" w:rsidR="00234EF1" w:rsidRPr="00234EF1" w:rsidRDefault="00234EF1" w:rsidP="00234EF1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234EF1">
        <w:rPr>
          <w:rFonts w:ascii="Verdana" w:hAnsi="Verdana" w:cs="Arial"/>
          <w:sz w:val="20"/>
          <w:szCs w:val="20"/>
          <w:lang w:eastAsia="hr-HR"/>
        </w:rPr>
        <w:lastRenderedPageBreak/>
        <w:t xml:space="preserve">Na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temelju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48.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3.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lokalnoj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područnoj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regionalnoj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)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samoupravi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(„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234EF1">
        <w:rPr>
          <w:rFonts w:ascii="Verdana" w:hAnsi="Verdana" w:cs="Arial"/>
          <w:sz w:val="20"/>
          <w:szCs w:val="20"/>
          <w:lang w:eastAsia="hr-HR"/>
        </w:rPr>
        <w:t>novine“ br.</w:t>
      </w:r>
      <w:proofErr w:type="gramEnd"/>
      <w:r w:rsidRPr="00234EF1">
        <w:rPr>
          <w:rFonts w:ascii="Verdana" w:hAnsi="Verdana" w:cs="Arial"/>
          <w:sz w:val="20"/>
          <w:szCs w:val="20"/>
          <w:lang w:eastAsia="hr-HR"/>
        </w:rPr>
        <w:t xml:space="preserve"> 33/01., 60/01.-vjerodostojno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tumačenje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, 129/05.,109/07., 125/08., 36/09., 150/11., 144/12., 19/13., 137/15 i 123/17, 98/19, 144/20.) i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34.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Statuta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Lasinja („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234EF1">
        <w:rPr>
          <w:rFonts w:ascii="Verdana" w:hAnsi="Verdana" w:cs="Arial"/>
          <w:sz w:val="20"/>
          <w:szCs w:val="20"/>
          <w:lang w:eastAsia="hr-HR"/>
        </w:rPr>
        <w:t xml:space="preserve">Lasinja“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234EF1">
        <w:rPr>
          <w:rFonts w:ascii="Verdana" w:hAnsi="Verdana" w:cs="Arial"/>
          <w:sz w:val="20"/>
          <w:szCs w:val="20"/>
          <w:lang w:eastAsia="hr-HR"/>
        </w:rPr>
        <w:t xml:space="preserve"> 01/18, 1/20 i 1/21), a u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skladu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člankom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3.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3.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upravljanju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raspolaganju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nekretninama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vlasništvu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Lasinja („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234EF1">
        <w:rPr>
          <w:rFonts w:ascii="Verdana" w:hAnsi="Verdana" w:cs="Arial"/>
          <w:sz w:val="20"/>
          <w:szCs w:val="20"/>
          <w:lang w:eastAsia="hr-HR"/>
        </w:rPr>
        <w:t xml:space="preserve">Lasinja“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234EF1">
        <w:rPr>
          <w:rFonts w:ascii="Verdana" w:hAnsi="Verdana" w:cs="Arial"/>
          <w:sz w:val="20"/>
          <w:szCs w:val="20"/>
          <w:lang w:eastAsia="hr-HR"/>
        </w:rPr>
        <w:t xml:space="preserve"> 2/25),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Općinsko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vijeće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4.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redovnoj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sjednici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održanoj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dana 6. </w:t>
      </w:r>
      <w:proofErr w:type="spellStart"/>
      <w:proofErr w:type="gramStart"/>
      <w:r w:rsidRPr="00234EF1">
        <w:rPr>
          <w:rFonts w:ascii="Verdana" w:hAnsi="Verdana" w:cs="Arial"/>
          <w:sz w:val="20"/>
          <w:szCs w:val="20"/>
          <w:lang w:eastAsia="hr-HR"/>
        </w:rPr>
        <w:t>studenog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 2025</w:t>
      </w:r>
      <w:proofErr w:type="gramEnd"/>
      <w:r w:rsidRPr="00234EF1">
        <w:rPr>
          <w:rFonts w:ascii="Verdana" w:hAnsi="Verdana" w:cs="Arial"/>
          <w:sz w:val="20"/>
          <w:szCs w:val="20"/>
          <w:lang w:eastAsia="hr-HR"/>
        </w:rPr>
        <w:t xml:space="preserve">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donijelo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je</w:t>
      </w:r>
    </w:p>
    <w:p w14:paraId="3592BCF8" w14:textId="77777777" w:rsidR="00234EF1" w:rsidRPr="00234EF1" w:rsidRDefault="00234EF1" w:rsidP="00234EF1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59683568" w14:textId="77777777" w:rsidR="00234EF1" w:rsidRPr="00234EF1" w:rsidRDefault="00234EF1" w:rsidP="00234EF1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234EF1">
        <w:rPr>
          <w:rFonts w:ascii="Verdana" w:hAnsi="Verdana" w:cs="Arial"/>
          <w:b/>
          <w:sz w:val="20"/>
          <w:szCs w:val="20"/>
          <w:lang w:eastAsia="hr-HR"/>
        </w:rPr>
        <w:t>O D L U K U</w:t>
      </w:r>
    </w:p>
    <w:p w14:paraId="0DD5C348" w14:textId="77777777" w:rsidR="00234EF1" w:rsidRPr="00234EF1" w:rsidRDefault="00234EF1" w:rsidP="00234EF1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234EF1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234EF1">
        <w:rPr>
          <w:rFonts w:ascii="Verdana" w:hAnsi="Verdana" w:cs="Arial"/>
          <w:b/>
          <w:sz w:val="20"/>
          <w:szCs w:val="20"/>
          <w:lang w:eastAsia="hr-HR"/>
        </w:rPr>
        <w:t>kupnji</w:t>
      </w:r>
      <w:proofErr w:type="spellEnd"/>
      <w:r w:rsidRPr="00234EF1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b/>
          <w:sz w:val="20"/>
          <w:szCs w:val="20"/>
          <w:lang w:eastAsia="hr-HR"/>
        </w:rPr>
        <w:t>zemljišta</w:t>
      </w:r>
      <w:proofErr w:type="spellEnd"/>
    </w:p>
    <w:p w14:paraId="5CB1553B" w14:textId="77777777" w:rsidR="00234EF1" w:rsidRPr="00234EF1" w:rsidRDefault="00234EF1" w:rsidP="00234EF1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14:paraId="1A1F9B7E" w14:textId="77777777" w:rsidR="00234EF1" w:rsidRPr="00234EF1" w:rsidRDefault="00234EF1" w:rsidP="00234EF1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234EF1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234EF1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499CE932" w14:textId="77777777" w:rsidR="00234EF1" w:rsidRPr="00234EF1" w:rsidRDefault="00234EF1" w:rsidP="00234EF1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34EF1">
        <w:rPr>
          <w:rFonts w:ascii="Verdana" w:hAnsi="Verdana" w:cs="Arial"/>
          <w:sz w:val="20"/>
          <w:szCs w:val="20"/>
          <w:lang w:eastAsia="hr-HR"/>
        </w:rPr>
        <w:tab/>
        <w:t xml:space="preserve">Općina Lasinja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kupuje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nekretnine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-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zemljište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i to:</w:t>
      </w:r>
    </w:p>
    <w:p w14:paraId="23AAF463" w14:textId="77777777" w:rsidR="00234EF1" w:rsidRPr="00234EF1" w:rsidRDefault="00234EF1" w:rsidP="00234EF1">
      <w:pPr>
        <w:pStyle w:val="Odlomakpopis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  <w:lang w:eastAsia="hr-HR"/>
        </w:rPr>
      </w:pPr>
      <w:r w:rsidRPr="00234EF1">
        <w:rPr>
          <w:rFonts w:ascii="Verdana" w:hAnsi="Verdana" w:cs="Arial"/>
          <w:sz w:val="20"/>
          <w:szCs w:val="20"/>
          <w:lang w:eastAsia="hr-HR"/>
        </w:rPr>
        <w:t xml:space="preserve">k.č.br. 1111/2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k.o.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Desni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Štefanki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površine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2802 m</w:t>
      </w:r>
      <w:r w:rsidRPr="00234EF1">
        <w:rPr>
          <w:rFonts w:ascii="Verdana" w:hAnsi="Verdana" w:cs="Arial"/>
          <w:sz w:val="20"/>
          <w:szCs w:val="20"/>
          <w:vertAlign w:val="superscript"/>
          <w:lang w:eastAsia="hr-HR"/>
        </w:rPr>
        <w:t>2</w:t>
      </w:r>
      <w:r w:rsidRPr="00234EF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upisano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ZK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uloška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: 1965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k.o.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Desni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Štefanki</w:t>
      </w:r>
      <w:proofErr w:type="spellEnd"/>
    </w:p>
    <w:p w14:paraId="706E4FE8" w14:textId="77777777" w:rsidR="00234EF1" w:rsidRPr="00234EF1" w:rsidRDefault="00234EF1" w:rsidP="00234EF1">
      <w:pPr>
        <w:pStyle w:val="Odlomakpopis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  <w:lang w:eastAsia="hr-HR"/>
        </w:rPr>
      </w:pPr>
      <w:r w:rsidRPr="00234EF1">
        <w:rPr>
          <w:rFonts w:ascii="Verdana" w:hAnsi="Verdana" w:cs="Arial"/>
          <w:sz w:val="20"/>
          <w:szCs w:val="20"/>
          <w:lang w:eastAsia="hr-HR"/>
        </w:rPr>
        <w:t xml:space="preserve">k.č.br. 1111/15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k.o.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Desni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Štefanki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površine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1708 m</w:t>
      </w:r>
      <w:r w:rsidRPr="00234EF1">
        <w:rPr>
          <w:rFonts w:ascii="Verdana" w:hAnsi="Verdana" w:cs="Arial"/>
          <w:sz w:val="20"/>
          <w:szCs w:val="20"/>
          <w:vertAlign w:val="superscript"/>
          <w:lang w:eastAsia="hr-HR"/>
        </w:rPr>
        <w:t>2</w:t>
      </w:r>
      <w:r w:rsidRPr="00234EF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upisano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ZK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uloška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: 1965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k.o.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Desni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Štefanki</w:t>
      </w:r>
      <w:proofErr w:type="spellEnd"/>
    </w:p>
    <w:p w14:paraId="52FC5E3B" w14:textId="77777777" w:rsidR="00234EF1" w:rsidRPr="00234EF1" w:rsidRDefault="00234EF1" w:rsidP="00234EF1">
      <w:pPr>
        <w:pStyle w:val="Odlomakpopis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  <w:lang w:eastAsia="hr-HR"/>
        </w:rPr>
      </w:pPr>
      <w:r w:rsidRPr="00234EF1">
        <w:rPr>
          <w:rFonts w:ascii="Verdana" w:hAnsi="Verdana" w:cs="Arial"/>
          <w:sz w:val="20"/>
          <w:szCs w:val="20"/>
          <w:lang w:eastAsia="hr-HR"/>
        </w:rPr>
        <w:t xml:space="preserve">k.č.br. 1111/16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k.o.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Desni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Štefanki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površine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1636 m</w:t>
      </w:r>
      <w:r w:rsidRPr="00234EF1">
        <w:rPr>
          <w:rFonts w:ascii="Verdana" w:hAnsi="Verdana" w:cs="Arial"/>
          <w:sz w:val="20"/>
          <w:szCs w:val="20"/>
          <w:vertAlign w:val="superscript"/>
          <w:lang w:eastAsia="hr-HR"/>
        </w:rPr>
        <w:t>2</w:t>
      </w:r>
      <w:r w:rsidRPr="00234EF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upisano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ZK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uloška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: 1958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k.o.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Desni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Štefanki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</w:p>
    <w:p w14:paraId="36B7ED74" w14:textId="77777777" w:rsidR="00234EF1" w:rsidRPr="00234EF1" w:rsidRDefault="00234EF1" w:rsidP="00234EF1">
      <w:pPr>
        <w:rPr>
          <w:rFonts w:ascii="Verdana" w:hAnsi="Verdana" w:cs="Arial"/>
          <w:sz w:val="20"/>
          <w:szCs w:val="20"/>
          <w:lang w:eastAsia="hr-HR"/>
        </w:rPr>
      </w:pPr>
    </w:p>
    <w:p w14:paraId="491D43D2" w14:textId="77777777" w:rsidR="00234EF1" w:rsidRPr="00234EF1" w:rsidRDefault="00234EF1" w:rsidP="00234EF1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234EF1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234EF1">
        <w:rPr>
          <w:rFonts w:ascii="Verdana" w:hAnsi="Verdana" w:cs="Arial"/>
          <w:b/>
          <w:sz w:val="20"/>
          <w:szCs w:val="20"/>
          <w:lang w:eastAsia="hr-HR"/>
        </w:rPr>
        <w:t xml:space="preserve"> 2.</w:t>
      </w:r>
    </w:p>
    <w:p w14:paraId="02BFB07A" w14:textId="77777777" w:rsidR="00234EF1" w:rsidRPr="00234EF1" w:rsidRDefault="00234EF1" w:rsidP="00234EF1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Otkupna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vrijednost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nekretnina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ove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iznosi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10.000,00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eura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slovima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: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desettisuća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eura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). </w:t>
      </w:r>
    </w:p>
    <w:p w14:paraId="0EE1DBFD" w14:textId="77777777" w:rsidR="00234EF1" w:rsidRPr="00234EF1" w:rsidRDefault="00234EF1" w:rsidP="00234EF1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Sredstva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kupnju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navedenih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nekretnina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osigurana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Proračunu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Lasinja za 2025.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godinu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sklopu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Programa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1009 Razvoj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sporta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rekreacije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poziciji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R0130 –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Kupnja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zemljišta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dječje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igralište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. </w:t>
      </w:r>
      <w:r w:rsidRPr="00234EF1">
        <w:rPr>
          <w:rFonts w:ascii="Verdana" w:hAnsi="Verdana" w:cs="Arial"/>
          <w:sz w:val="20"/>
          <w:szCs w:val="20"/>
          <w:lang w:eastAsia="hr-HR"/>
        </w:rPr>
        <w:tab/>
      </w:r>
    </w:p>
    <w:p w14:paraId="09C13E13" w14:textId="77777777" w:rsidR="00234EF1" w:rsidRPr="00234EF1" w:rsidRDefault="00234EF1" w:rsidP="00234EF1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234EF1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234EF1">
        <w:rPr>
          <w:rFonts w:ascii="Verdana" w:hAnsi="Verdana" w:cs="Arial"/>
          <w:b/>
          <w:sz w:val="20"/>
          <w:szCs w:val="20"/>
          <w:lang w:eastAsia="hr-HR"/>
        </w:rPr>
        <w:t xml:space="preserve"> 3.</w:t>
      </w:r>
    </w:p>
    <w:p w14:paraId="55771C1E" w14:textId="77777777" w:rsidR="00234EF1" w:rsidRDefault="00234EF1" w:rsidP="00234EF1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34EF1">
        <w:rPr>
          <w:rFonts w:ascii="Verdana" w:hAnsi="Verdana" w:cs="Arial"/>
          <w:sz w:val="20"/>
          <w:szCs w:val="20"/>
        </w:rPr>
        <w:tab/>
        <w:t xml:space="preserve"> Na </w:t>
      </w:r>
      <w:proofErr w:type="spellStart"/>
      <w:r w:rsidRPr="00234EF1">
        <w:rPr>
          <w:rFonts w:ascii="Verdana" w:hAnsi="Verdana" w:cs="Arial"/>
          <w:sz w:val="20"/>
          <w:szCs w:val="20"/>
        </w:rPr>
        <w:t>temelju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</w:rPr>
        <w:t>ove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</w:rPr>
        <w:t>odluke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ovlašćuje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općinskog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načelnika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Lasinja da u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ime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kao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kupca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sklopi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ugovor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kupoprodaji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nekretnine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ove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234EF1">
        <w:rPr>
          <w:rFonts w:ascii="Verdana" w:hAnsi="Verdana" w:cs="Arial"/>
          <w:sz w:val="20"/>
          <w:szCs w:val="20"/>
          <w:lang w:eastAsia="hr-HR"/>
        </w:rPr>
        <w:t>.</w:t>
      </w:r>
    </w:p>
    <w:p w14:paraId="6328D7CC" w14:textId="77777777" w:rsidR="00234EF1" w:rsidRPr="00234EF1" w:rsidRDefault="00234EF1" w:rsidP="00234EF1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557E9419" w14:textId="77777777" w:rsidR="00234EF1" w:rsidRPr="00234EF1" w:rsidRDefault="00234EF1" w:rsidP="00234EF1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234EF1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234EF1">
        <w:rPr>
          <w:rFonts w:ascii="Verdana" w:hAnsi="Verdana" w:cs="Arial"/>
          <w:b/>
          <w:sz w:val="20"/>
          <w:szCs w:val="20"/>
        </w:rPr>
        <w:t xml:space="preserve"> 4.</w:t>
      </w:r>
    </w:p>
    <w:p w14:paraId="74045DD1" w14:textId="77777777" w:rsidR="00234EF1" w:rsidRPr="00234EF1" w:rsidRDefault="00234EF1" w:rsidP="00234EF1">
      <w:pPr>
        <w:jc w:val="both"/>
        <w:rPr>
          <w:rFonts w:ascii="Verdana" w:hAnsi="Verdana" w:cs="Arial"/>
          <w:sz w:val="20"/>
          <w:szCs w:val="20"/>
        </w:rPr>
      </w:pPr>
      <w:r w:rsidRPr="00234EF1">
        <w:rPr>
          <w:rFonts w:ascii="Verdana" w:hAnsi="Verdana" w:cs="Arial"/>
          <w:sz w:val="20"/>
          <w:szCs w:val="20"/>
        </w:rPr>
        <w:tab/>
        <w:t xml:space="preserve">  Ova </w:t>
      </w:r>
      <w:proofErr w:type="spellStart"/>
      <w:r w:rsidRPr="00234EF1">
        <w:rPr>
          <w:rFonts w:ascii="Verdana" w:hAnsi="Verdana" w:cs="Arial"/>
          <w:sz w:val="20"/>
          <w:szCs w:val="20"/>
        </w:rPr>
        <w:t>Odluka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234EF1">
        <w:rPr>
          <w:rFonts w:ascii="Verdana" w:hAnsi="Verdana" w:cs="Arial"/>
          <w:sz w:val="20"/>
          <w:szCs w:val="20"/>
        </w:rPr>
        <w:t>na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</w:rPr>
        <w:t>snagu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</w:rPr>
        <w:t>osmog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234EF1">
        <w:rPr>
          <w:rFonts w:ascii="Verdana" w:hAnsi="Verdana" w:cs="Arial"/>
          <w:sz w:val="20"/>
          <w:szCs w:val="20"/>
        </w:rPr>
        <w:t>objave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234EF1">
        <w:rPr>
          <w:rFonts w:ascii="Verdana" w:hAnsi="Verdana" w:cs="Arial"/>
          <w:sz w:val="20"/>
          <w:szCs w:val="20"/>
        </w:rPr>
        <w:t>Glasniku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34EF1">
        <w:rPr>
          <w:rFonts w:ascii="Verdana" w:hAnsi="Verdana" w:cs="Arial"/>
          <w:sz w:val="20"/>
          <w:szCs w:val="20"/>
        </w:rPr>
        <w:t>Općine</w:t>
      </w:r>
      <w:proofErr w:type="spellEnd"/>
      <w:r w:rsidRPr="00234EF1">
        <w:rPr>
          <w:rFonts w:ascii="Verdana" w:hAnsi="Verdana" w:cs="Arial"/>
          <w:sz w:val="20"/>
          <w:szCs w:val="20"/>
        </w:rPr>
        <w:t xml:space="preserve"> Lasinja.</w:t>
      </w:r>
    </w:p>
    <w:p w14:paraId="2D36A954" w14:textId="77777777" w:rsidR="00F7510A" w:rsidRPr="00F7510A" w:rsidRDefault="00F7510A" w:rsidP="00234EF1">
      <w:pPr>
        <w:jc w:val="both"/>
        <w:rPr>
          <w:rFonts w:ascii="Verdana" w:hAnsi="Verdana" w:cs="Arial"/>
          <w:sz w:val="20"/>
          <w:szCs w:val="20"/>
        </w:rPr>
      </w:pPr>
    </w:p>
    <w:p w14:paraId="086F66E7" w14:textId="66097FB7" w:rsidR="00F7510A" w:rsidRPr="00EA3265" w:rsidRDefault="00F7510A" w:rsidP="00F7510A">
      <w:pPr>
        <w:pStyle w:val="Bezproreda"/>
        <w:rPr>
          <w:rFonts w:ascii="Verdana" w:hAnsi="Verdana" w:cs="Arial"/>
          <w:sz w:val="20"/>
          <w:szCs w:val="20"/>
        </w:rPr>
      </w:pPr>
      <w:bookmarkStart w:id="1" w:name="_Hlk213660524"/>
      <w:r w:rsidRPr="00EA3265">
        <w:rPr>
          <w:rFonts w:ascii="Verdana" w:hAnsi="Verdana" w:cs="Arial"/>
          <w:sz w:val="20"/>
          <w:szCs w:val="20"/>
        </w:rPr>
        <w:t>KLASA:</w:t>
      </w:r>
      <w:r w:rsidR="00234EF1">
        <w:rPr>
          <w:rFonts w:ascii="Verdana" w:hAnsi="Verdana" w:cs="Arial"/>
          <w:sz w:val="20"/>
          <w:szCs w:val="20"/>
        </w:rPr>
        <w:t>944</w:t>
      </w:r>
      <w:r w:rsidRPr="00EA3265">
        <w:rPr>
          <w:rFonts w:ascii="Verdana" w:hAnsi="Verdana" w:cs="Arial"/>
          <w:sz w:val="20"/>
          <w:szCs w:val="20"/>
        </w:rPr>
        <w:t>-0</w:t>
      </w:r>
      <w:r w:rsidR="00234EF1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25-</w:t>
      </w:r>
      <w:r w:rsidRPr="00EA3265">
        <w:rPr>
          <w:rFonts w:ascii="Verdana" w:hAnsi="Verdana" w:cs="Arial"/>
          <w:sz w:val="20"/>
          <w:szCs w:val="20"/>
        </w:rPr>
        <w:t>0</w:t>
      </w:r>
      <w:r w:rsidR="00234EF1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 w:rsidR="00234EF1">
        <w:rPr>
          <w:rFonts w:ascii="Verdana" w:hAnsi="Verdana" w:cs="Arial"/>
          <w:sz w:val="20"/>
          <w:szCs w:val="20"/>
        </w:rPr>
        <w:t>8</w:t>
      </w:r>
    </w:p>
    <w:p w14:paraId="34CB69E2" w14:textId="6E0AFB4D" w:rsidR="00F7510A" w:rsidRPr="00EA3265" w:rsidRDefault="00F7510A" w:rsidP="00F7510A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7AA9E541" w14:textId="1113F425" w:rsidR="00F7510A" w:rsidRDefault="00F7510A" w:rsidP="00F7510A">
      <w:pPr>
        <w:pStyle w:val="Bezproreda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234EF1">
        <w:rPr>
          <w:rFonts w:ascii="Verdana" w:hAnsi="Verdana" w:cs="Arial"/>
          <w:sz w:val="20"/>
          <w:szCs w:val="20"/>
        </w:rPr>
        <w:t>6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234EF1">
        <w:rPr>
          <w:rFonts w:ascii="Verdana" w:hAnsi="Verdana" w:cs="Arial"/>
          <w:sz w:val="20"/>
          <w:szCs w:val="20"/>
        </w:rPr>
        <w:t>studenog</w:t>
      </w:r>
      <w:r>
        <w:rPr>
          <w:rFonts w:ascii="Verdana" w:hAnsi="Verdana" w:cs="Arial"/>
          <w:sz w:val="20"/>
          <w:szCs w:val="20"/>
        </w:rPr>
        <w:t xml:space="preserve"> 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29C4399" w14:textId="77777777" w:rsidR="00234EF1" w:rsidRPr="00900C01" w:rsidRDefault="00234EF1" w:rsidP="00234EF1">
      <w:pPr>
        <w:pStyle w:val="Bezproreda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>PREDSJEDNIK OPĆINSKOG VIJEĆA</w:t>
      </w:r>
    </w:p>
    <w:p w14:paraId="0FD9FC8F" w14:textId="77777777" w:rsidR="00234EF1" w:rsidRDefault="00234EF1" w:rsidP="00234EF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73F8CC86" w14:textId="10C73BDA" w:rsidR="00F7510A" w:rsidRDefault="00F7510A" w:rsidP="00F7510A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</w:t>
      </w:r>
    </w:p>
    <w:bookmarkEnd w:id="1"/>
    <w:p w14:paraId="7FD402AB" w14:textId="77777777" w:rsidR="00F7510A" w:rsidRDefault="00F7510A" w:rsidP="00F7510A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773F87FE" w14:textId="77777777" w:rsidR="00F7510A" w:rsidRDefault="00F7510A" w:rsidP="00F7510A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0B74FF46" w14:textId="77777777" w:rsidR="00251AEF" w:rsidRDefault="00251AEF" w:rsidP="00F1289C">
      <w:pPr>
        <w:jc w:val="both"/>
        <w:rPr>
          <w:rFonts w:ascii="Verdana" w:eastAsia="ArialNarrow" w:hAnsi="Verdana" w:cs="Arial"/>
          <w:sz w:val="20"/>
          <w:szCs w:val="20"/>
        </w:rPr>
      </w:pPr>
      <w:bookmarkStart w:id="2" w:name="_Hlk196804084"/>
    </w:p>
    <w:bookmarkEnd w:id="2"/>
    <w:p w14:paraId="6CA7E974" w14:textId="77777777" w:rsidR="00F1289C" w:rsidRPr="00C44EF5" w:rsidRDefault="00F1289C" w:rsidP="0041470F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3F1C9B52" w14:textId="51F7154B" w:rsidR="00C44EF5" w:rsidRPr="00C44EF5" w:rsidRDefault="00C44EF5" w:rsidP="00C44EF5">
      <w:pPr>
        <w:jc w:val="both"/>
        <w:rPr>
          <w:rFonts w:ascii="Verdana" w:hAnsi="Verdana" w:cs="Arial"/>
          <w:sz w:val="20"/>
          <w:szCs w:val="20"/>
        </w:rPr>
      </w:pPr>
      <w:r w:rsidRPr="00C44EF5">
        <w:rPr>
          <w:rFonts w:ascii="Verdana" w:hAnsi="Verdana" w:cs="Arial"/>
          <w:sz w:val="20"/>
          <w:szCs w:val="20"/>
        </w:rPr>
        <w:t xml:space="preserve">                                           </w:t>
      </w:r>
    </w:p>
    <w:p w14:paraId="14677B5D" w14:textId="77777777" w:rsidR="00C44EF5" w:rsidRDefault="00C44EF5" w:rsidP="00C44EF5">
      <w:pPr>
        <w:spacing w:before="100" w:beforeAutospacing="1" w:after="100" w:afterAutospacing="1"/>
        <w:jc w:val="left"/>
        <w:rPr>
          <w:lang w:val="hr-HR" w:eastAsia="hr-HR"/>
        </w:rPr>
        <w:sectPr w:rsidR="00C44EF5" w:rsidSect="007D6FAC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4717E04C" w14:textId="77777777" w:rsidR="007D6FAC" w:rsidRPr="00C44EF5" w:rsidRDefault="007D6FAC" w:rsidP="00E43153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FA2E4BC" w14:textId="77777777" w:rsidR="007D6FAC" w:rsidRPr="00C44EF5" w:rsidRDefault="007D6FAC" w:rsidP="00E43153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0E8F27F" w14:textId="77777777" w:rsidR="007D6FAC" w:rsidRPr="00C44EF5" w:rsidRDefault="007D6FAC" w:rsidP="00E43153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0724ADB" w14:textId="77777777" w:rsidR="007D6FAC" w:rsidRPr="00C44EF5" w:rsidRDefault="007D6FAC" w:rsidP="00E43153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208445D" w14:textId="2B93956C" w:rsidR="0041470F" w:rsidRPr="007776B0" w:rsidRDefault="00E43153" w:rsidP="00495E0B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413973">
        <w:rPr>
          <w:rFonts w:ascii="Arial" w:hAnsi="Arial" w:cs="Arial"/>
          <w:sz w:val="22"/>
          <w:szCs w:val="22"/>
        </w:rPr>
        <w:t>.</w:t>
      </w:r>
      <w:r w:rsidR="0041470F" w:rsidRPr="007776B0">
        <w:rPr>
          <w:rFonts w:ascii="Verdana" w:hAnsi="Verdana" w:cs="Arial"/>
          <w:sz w:val="20"/>
          <w:szCs w:val="20"/>
          <w:lang w:eastAsia="hr-HR"/>
        </w:rPr>
        <w:t xml:space="preserve">               </w:t>
      </w:r>
    </w:p>
    <w:p w14:paraId="65B9A705" w14:textId="77777777" w:rsidR="00F55E4B" w:rsidRPr="00AB3A73" w:rsidRDefault="00F55E4B" w:rsidP="00F55E4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AB3A73">
        <w:rPr>
          <w:rFonts w:ascii="Verdana" w:hAnsi="Verdana" w:cs="Arial"/>
          <w:sz w:val="20"/>
          <w:szCs w:val="20"/>
          <w:lang w:val="hr-HR"/>
        </w:rPr>
        <w:t xml:space="preserve">       </w:t>
      </w: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  <w:proofErr w:type="spellEnd"/>
                          </w:p>
                          <w:p w14:paraId="57B2D47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>
                                <w:rPr>
                                  <w:rStyle w:val="Hiperveza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  <w:proofErr w:type="spellEnd"/>
                    </w:p>
                    <w:p w14:paraId="57B2D47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>
                          <w:rPr>
                            <w:rStyle w:val="Hiperveza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6B2BA01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7D6FAC">
      <w:pgSz w:w="11906" w:h="16838"/>
      <w:pgMar w:top="851" w:right="70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Podnoje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Podnoj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Podnoj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7923D29E" w:rsidR="006B1C3D" w:rsidRPr="00243D0E" w:rsidRDefault="006B1C3D" w:rsidP="00243D0E">
        <w:pPr>
          <w:pStyle w:val="Zaglavlje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F04AB5">
          <w:rPr>
            <w:rFonts w:ascii="Verdana" w:hAnsi="Verdana"/>
            <w:b/>
            <w:sz w:val="22"/>
            <w:szCs w:val="22"/>
            <w:lang w:val="hr-HR"/>
          </w:rPr>
          <w:t>8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1873F3">
          <w:rPr>
            <w:rFonts w:ascii="Verdana" w:hAnsi="Verdana"/>
            <w:b/>
            <w:sz w:val="22"/>
            <w:szCs w:val="22"/>
            <w:lang w:val="hr-HR"/>
          </w:rPr>
          <w:t>5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271C3091" w:rsidR="006B1C3D" w:rsidRPr="00243D0E" w:rsidRDefault="00F77A4D">
        <w:pPr>
          <w:pStyle w:val="Zaglavlj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7. </w:t>
        </w:r>
        <w:proofErr w:type="spellStart"/>
        <w:r>
          <w:rPr>
            <w:rFonts w:ascii="Verdana" w:hAnsi="Verdana"/>
            <w:sz w:val="22"/>
            <w:szCs w:val="22"/>
          </w:rPr>
          <w:t>studenog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1873F3">
          <w:rPr>
            <w:rFonts w:ascii="Verdana" w:hAnsi="Verdana"/>
            <w:sz w:val="22"/>
            <w:szCs w:val="22"/>
            <w:lang w:val="hr-HR"/>
          </w:rPr>
          <w:t>5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0DA"/>
    <w:multiLevelType w:val="hybridMultilevel"/>
    <w:tmpl w:val="EA02048C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3C8"/>
    <w:multiLevelType w:val="hybridMultilevel"/>
    <w:tmpl w:val="9482A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3E3B"/>
    <w:multiLevelType w:val="hybridMultilevel"/>
    <w:tmpl w:val="3D7876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545A638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90805"/>
    <w:multiLevelType w:val="hybridMultilevel"/>
    <w:tmpl w:val="B816BA42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81ECC"/>
    <w:multiLevelType w:val="hybridMultilevel"/>
    <w:tmpl w:val="E3C0C116"/>
    <w:lvl w:ilvl="0" w:tplc="8A9638BC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7D61"/>
    <w:multiLevelType w:val="hybridMultilevel"/>
    <w:tmpl w:val="680851AC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C612A"/>
    <w:multiLevelType w:val="hybridMultilevel"/>
    <w:tmpl w:val="B3B0FA06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46270"/>
    <w:multiLevelType w:val="hybridMultilevel"/>
    <w:tmpl w:val="A024E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63DA"/>
    <w:multiLevelType w:val="hybridMultilevel"/>
    <w:tmpl w:val="6470A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638EE"/>
    <w:multiLevelType w:val="hybridMultilevel"/>
    <w:tmpl w:val="A8DA53BC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5C2"/>
    <w:multiLevelType w:val="hybridMultilevel"/>
    <w:tmpl w:val="6A98B1F4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3C3A"/>
    <w:multiLevelType w:val="hybridMultilevel"/>
    <w:tmpl w:val="643A5F04"/>
    <w:lvl w:ilvl="0" w:tplc="C46CED9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D4EEC"/>
    <w:multiLevelType w:val="hybridMultilevel"/>
    <w:tmpl w:val="16CAC3CC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F452D"/>
    <w:multiLevelType w:val="hybridMultilevel"/>
    <w:tmpl w:val="3CFE6AF0"/>
    <w:lvl w:ilvl="0" w:tplc="C46CE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B4A3A"/>
    <w:multiLevelType w:val="hybridMultilevel"/>
    <w:tmpl w:val="5D0287F6"/>
    <w:lvl w:ilvl="0" w:tplc="C46CED9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B1CF2"/>
    <w:multiLevelType w:val="hybridMultilevel"/>
    <w:tmpl w:val="1D84957E"/>
    <w:lvl w:ilvl="0" w:tplc="779E87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1032D9"/>
    <w:multiLevelType w:val="hybridMultilevel"/>
    <w:tmpl w:val="D9F2C800"/>
    <w:lvl w:ilvl="0" w:tplc="F816FB66">
      <w:start w:val="6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6352C1A"/>
    <w:multiLevelType w:val="hybridMultilevel"/>
    <w:tmpl w:val="4628F064"/>
    <w:lvl w:ilvl="0" w:tplc="F816FB66">
      <w:start w:val="6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A030D07"/>
    <w:multiLevelType w:val="hybridMultilevel"/>
    <w:tmpl w:val="C7407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B5958"/>
    <w:multiLevelType w:val="hybridMultilevel"/>
    <w:tmpl w:val="BFD49C88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0037E"/>
    <w:multiLevelType w:val="hybridMultilevel"/>
    <w:tmpl w:val="4802E5EA"/>
    <w:lvl w:ilvl="0" w:tplc="5C7C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6D4D"/>
    <w:multiLevelType w:val="hybridMultilevel"/>
    <w:tmpl w:val="DB248D30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37829"/>
    <w:multiLevelType w:val="hybridMultilevel"/>
    <w:tmpl w:val="1E46B5A6"/>
    <w:lvl w:ilvl="0" w:tplc="F816FB66">
      <w:start w:val="6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280DB8"/>
    <w:multiLevelType w:val="hybridMultilevel"/>
    <w:tmpl w:val="E31C6C92"/>
    <w:lvl w:ilvl="0" w:tplc="F816FB66">
      <w:start w:val="6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F396B3B"/>
    <w:multiLevelType w:val="hybridMultilevel"/>
    <w:tmpl w:val="D6DA1FB6"/>
    <w:lvl w:ilvl="0" w:tplc="93FA86B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F736C"/>
    <w:multiLevelType w:val="hybridMultilevel"/>
    <w:tmpl w:val="A3E88A5E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6626C"/>
    <w:multiLevelType w:val="hybridMultilevel"/>
    <w:tmpl w:val="C7D82A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83492"/>
    <w:multiLevelType w:val="hybridMultilevel"/>
    <w:tmpl w:val="B2F4B9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35896A2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E5BDD"/>
    <w:multiLevelType w:val="hybridMultilevel"/>
    <w:tmpl w:val="5E9ACD38"/>
    <w:lvl w:ilvl="0" w:tplc="E0526ED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79F6C05"/>
    <w:multiLevelType w:val="hybridMultilevel"/>
    <w:tmpl w:val="AB58C1E4"/>
    <w:lvl w:ilvl="0" w:tplc="56F80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F2059"/>
    <w:multiLevelType w:val="hybridMultilevel"/>
    <w:tmpl w:val="673CD348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4050"/>
    <w:multiLevelType w:val="hybridMultilevel"/>
    <w:tmpl w:val="FB36D26A"/>
    <w:lvl w:ilvl="0" w:tplc="B400F350">
      <w:start w:val="5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424760">
    <w:abstractNumId w:val="7"/>
  </w:num>
  <w:num w:numId="2" w16cid:durableId="1548182682">
    <w:abstractNumId w:val="20"/>
  </w:num>
  <w:num w:numId="3" w16cid:durableId="57633741">
    <w:abstractNumId w:val="18"/>
  </w:num>
  <w:num w:numId="4" w16cid:durableId="207425017">
    <w:abstractNumId w:val="29"/>
  </w:num>
  <w:num w:numId="5" w16cid:durableId="1291090211">
    <w:abstractNumId w:val="8"/>
  </w:num>
  <w:num w:numId="6" w16cid:durableId="1766685378">
    <w:abstractNumId w:val="4"/>
  </w:num>
  <w:num w:numId="7" w16cid:durableId="92823480">
    <w:abstractNumId w:val="28"/>
  </w:num>
  <w:num w:numId="8" w16cid:durableId="1359431550">
    <w:abstractNumId w:val="2"/>
  </w:num>
  <w:num w:numId="9" w16cid:durableId="835874892">
    <w:abstractNumId w:val="30"/>
  </w:num>
  <w:num w:numId="10" w16cid:durableId="259223728">
    <w:abstractNumId w:val="19"/>
  </w:num>
  <w:num w:numId="11" w16cid:durableId="945431703">
    <w:abstractNumId w:val="12"/>
  </w:num>
  <w:num w:numId="12" w16cid:durableId="754517035">
    <w:abstractNumId w:val="25"/>
  </w:num>
  <w:num w:numId="13" w16cid:durableId="835847926">
    <w:abstractNumId w:val="27"/>
  </w:num>
  <w:num w:numId="14" w16cid:durableId="991981132">
    <w:abstractNumId w:val="9"/>
  </w:num>
  <w:num w:numId="15" w16cid:durableId="1796488512">
    <w:abstractNumId w:val="6"/>
  </w:num>
  <w:num w:numId="16" w16cid:durableId="1024791019">
    <w:abstractNumId w:val="5"/>
  </w:num>
  <w:num w:numId="17" w16cid:durableId="1777212650">
    <w:abstractNumId w:val="26"/>
  </w:num>
  <w:num w:numId="18" w16cid:durableId="920138918">
    <w:abstractNumId w:val="0"/>
  </w:num>
  <w:num w:numId="19" w16cid:durableId="253130853">
    <w:abstractNumId w:val="1"/>
  </w:num>
  <w:num w:numId="20" w16cid:durableId="1153840464">
    <w:abstractNumId w:val="14"/>
  </w:num>
  <w:num w:numId="21" w16cid:durableId="249197422">
    <w:abstractNumId w:val="21"/>
  </w:num>
  <w:num w:numId="22" w16cid:durableId="507404064">
    <w:abstractNumId w:val="11"/>
  </w:num>
  <w:num w:numId="23" w16cid:durableId="1182091208">
    <w:abstractNumId w:val="10"/>
  </w:num>
  <w:num w:numId="24" w16cid:durableId="1545629337">
    <w:abstractNumId w:val="31"/>
  </w:num>
  <w:num w:numId="25" w16cid:durableId="332535167">
    <w:abstractNumId w:val="13"/>
  </w:num>
  <w:num w:numId="26" w16cid:durableId="948271774">
    <w:abstractNumId w:val="3"/>
  </w:num>
  <w:num w:numId="27" w16cid:durableId="2042657799">
    <w:abstractNumId w:val="22"/>
  </w:num>
  <w:num w:numId="28" w16cid:durableId="2079209272">
    <w:abstractNumId w:val="24"/>
  </w:num>
  <w:num w:numId="29" w16cid:durableId="468517775">
    <w:abstractNumId w:val="15"/>
  </w:num>
  <w:num w:numId="30" w16cid:durableId="2010794824">
    <w:abstractNumId w:val="23"/>
  </w:num>
  <w:num w:numId="31" w16cid:durableId="1849901741">
    <w:abstractNumId w:val="16"/>
  </w:num>
  <w:num w:numId="32" w16cid:durableId="10961013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33A34"/>
    <w:rsid w:val="00042A0E"/>
    <w:rsid w:val="0005644F"/>
    <w:rsid w:val="00073EC3"/>
    <w:rsid w:val="0008255C"/>
    <w:rsid w:val="00082FB4"/>
    <w:rsid w:val="000833F4"/>
    <w:rsid w:val="00087E6F"/>
    <w:rsid w:val="0009032C"/>
    <w:rsid w:val="000967FD"/>
    <w:rsid w:val="000976D5"/>
    <w:rsid w:val="000A5F90"/>
    <w:rsid w:val="000B5BCD"/>
    <w:rsid w:val="000B7949"/>
    <w:rsid w:val="000C2F05"/>
    <w:rsid w:val="000D1CA5"/>
    <w:rsid w:val="000D1EAD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42F50"/>
    <w:rsid w:val="001533A2"/>
    <w:rsid w:val="00154A62"/>
    <w:rsid w:val="00157487"/>
    <w:rsid w:val="00157842"/>
    <w:rsid w:val="00161FF2"/>
    <w:rsid w:val="00166883"/>
    <w:rsid w:val="001679F7"/>
    <w:rsid w:val="00170726"/>
    <w:rsid w:val="00176205"/>
    <w:rsid w:val="0018152A"/>
    <w:rsid w:val="00186287"/>
    <w:rsid w:val="00186EEA"/>
    <w:rsid w:val="001873F3"/>
    <w:rsid w:val="00192533"/>
    <w:rsid w:val="001A7A20"/>
    <w:rsid w:val="001A7E14"/>
    <w:rsid w:val="001C6BF4"/>
    <w:rsid w:val="001C6EFC"/>
    <w:rsid w:val="001C79D9"/>
    <w:rsid w:val="001D3ABB"/>
    <w:rsid w:val="001D48C5"/>
    <w:rsid w:val="001D48F3"/>
    <w:rsid w:val="001E4650"/>
    <w:rsid w:val="001E7F58"/>
    <w:rsid w:val="001F3A44"/>
    <w:rsid w:val="001F3F7A"/>
    <w:rsid w:val="00203824"/>
    <w:rsid w:val="00205EDF"/>
    <w:rsid w:val="002074CB"/>
    <w:rsid w:val="00216B87"/>
    <w:rsid w:val="00223049"/>
    <w:rsid w:val="00233D94"/>
    <w:rsid w:val="00234EF1"/>
    <w:rsid w:val="00241908"/>
    <w:rsid w:val="00242F99"/>
    <w:rsid w:val="00243D0E"/>
    <w:rsid w:val="00246B01"/>
    <w:rsid w:val="00251AEF"/>
    <w:rsid w:val="00254464"/>
    <w:rsid w:val="00261FFA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B069A"/>
    <w:rsid w:val="002B74D7"/>
    <w:rsid w:val="002C5C60"/>
    <w:rsid w:val="002D3FC9"/>
    <w:rsid w:val="002D7097"/>
    <w:rsid w:val="002E4A20"/>
    <w:rsid w:val="002F55E8"/>
    <w:rsid w:val="00300FDE"/>
    <w:rsid w:val="00304FAE"/>
    <w:rsid w:val="00312D35"/>
    <w:rsid w:val="00322444"/>
    <w:rsid w:val="00324B3E"/>
    <w:rsid w:val="003324FA"/>
    <w:rsid w:val="00342689"/>
    <w:rsid w:val="00347ADE"/>
    <w:rsid w:val="0035783D"/>
    <w:rsid w:val="0036609E"/>
    <w:rsid w:val="003723F0"/>
    <w:rsid w:val="00375F69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4DD"/>
    <w:rsid w:val="00401CCC"/>
    <w:rsid w:val="0041470F"/>
    <w:rsid w:val="00420B5C"/>
    <w:rsid w:val="0042509C"/>
    <w:rsid w:val="00430BCE"/>
    <w:rsid w:val="00446436"/>
    <w:rsid w:val="00453A5D"/>
    <w:rsid w:val="00460873"/>
    <w:rsid w:val="004807C5"/>
    <w:rsid w:val="00483960"/>
    <w:rsid w:val="00487CD7"/>
    <w:rsid w:val="004927EF"/>
    <w:rsid w:val="00494490"/>
    <w:rsid w:val="00495E0B"/>
    <w:rsid w:val="004A06A8"/>
    <w:rsid w:val="004B2E17"/>
    <w:rsid w:val="004B4220"/>
    <w:rsid w:val="004B504C"/>
    <w:rsid w:val="004B5223"/>
    <w:rsid w:val="004B58E3"/>
    <w:rsid w:val="004B7F21"/>
    <w:rsid w:val="004C212C"/>
    <w:rsid w:val="004C5832"/>
    <w:rsid w:val="004C77D6"/>
    <w:rsid w:val="004D3AC8"/>
    <w:rsid w:val="004D3BA6"/>
    <w:rsid w:val="004D6730"/>
    <w:rsid w:val="004E31F8"/>
    <w:rsid w:val="004E693E"/>
    <w:rsid w:val="004E7F82"/>
    <w:rsid w:val="004F2FE8"/>
    <w:rsid w:val="004F4C5E"/>
    <w:rsid w:val="004F6D8C"/>
    <w:rsid w:val="004F753E"/>
    <w:rsid w:val="004F7860"/>
    <w:rsid w:val="0051594B"/>
    <w:rsid w:val="00526201"/>
    <w:rsid w:val="0053113D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87A81"/>
    <w:rsid w:val="0059352B"/>
    <w:rsid w:val="005A037D"/>
    <w:rsid w:val="005A146A"/>
    <w:rsid w:val="005A1F71"/>
    <w:rsid w:val="005A757A"/>
    <w:rsid w:val="005B4398"/>
    <w:rsid w:val="005D17CB"/>
    <w:rsid w:val="005D1A15"/>
    <w:rsid w:val="005E073C"/>
    <w:rsid w:val="005E6F0B"/>
    <w:rsid w:val="005E78F8"/>
    <w:rsid w:val="00600B9D"/>
    <w:rsid w:val="00613AC6"/>
    <w:rsid w:val="0062122A"/>
    <w:rsid w:val="00627B53"/>
    <w:rsid w:val="006405A8"/>
    <w:rsid w:val="00644334"/>
    <w:rsid w:val="0064500B"/>
    <w:rsid w:val="006572C3"/>
    <w:rsid w:val="00662D17"/>
    <w:rsid w:val="00667E73"/>
    <w:rsid w:val="00680D18"/>
    <w:rsid w:val="00680EEB"/>
    <w:rsid w:val="00683F2E"/>
    <w:rsid w:val="00685EA8"/>
    <w:rsid w:val="00696D5E"/>
    <w:rsid w:val="006A2F7E"/>
    <w:rsid w:val="006A6D08"/>
    <w:rsid w:val="006B1C3D"/>
    <w:rsid w:val="006B5CD4"/>
    <w:rsid w:val="006B7192"/>
    <w:rsid w:val="006C22F7"/>
    <w:rsid w:val="006C5753"/>
    <w:rsid w:val="006D1FEF"/>
    <w:rsid w:val="006D4AFE"/>
    <w:rsid w:val="006E72C1"/>
    <w:rsid w:val="006F42E0"/>
    <w:rsid w:val="006F4F19"/>
    <w:rsid w:val="006F74F1"/>
    <w:rsid w:val="006F75E2"/>
    <w:rsid w:val="00700850"/>
    <w:rsid w:val="00702AC5"/>
    <w:rsid w:val="007218B9"/>
    <w:rsid w:val="00732370"/>
    <w:rsid w:val="00735A5E"/>
    <w:rsid w:val="007464BC"/>
    <w:rsid w:val="00757B45"/>
    <w:rsid w:val="00763D52"/>
    <w:rsid w:val="00765F3A"/>
    <w:rsid w:val="00783825"/>
    <w:rsid w:val="007854A5"/>
    <w:rsid w:val="00794971"/>
    <w:rsid w:val="00795619"/>
    <w:rsid w:val="007A0836"/>
    <w:rsid w:val="007C2E14"/>
    <w:rsid w:val="007D0368"/>
    <w:rsid w:val="007D6FAC"/>
    <w:rsid w:val="007D7C29"/>
    <w:rsid w:val="007F0A91"/>
    <w:rsid w:val="00830C4E"/>
    <w:rsid w:val="0084168B"/>
    <w:rsid w:val="00853B9B"/>
    <w:rsid w:val="00856A79"/>
    <w:rsid w:val="008610E4"/>
    <w:rsid w:val="00861BE1"/>
    <w:rsid w:val="0086251C"/>
    <w:rsid w:val="00863245"/>
    <w:rsid w:val="00865072"/>
    <w:rsid w:val="008701DE"/>
    <w:rsid w:val="00880492"/>
    <w:rsid w:val="00887DCA"/>
    <w:rsid w:val="00892721"/>
    <w:rsid w:val="008A13C5"/>
    <w:rsid w:val="008A192B"/>
    <w:rsid w:val="008A7964"/>
    <w:rsid w:val="008B129A"/>
    <w:rsid w:val="008B1B0D"/>
    <w:rsid w:val="008B6603"/>
    <w:rsid w:val="008C30F6"/>
    <w:rsid w:val="008C694B"/>
    <w:rsid w:val="008C7CA4"/>
    <w:rsid w:val="008D078A"/>
    <w:rsid w:val="008E2CC1"/>
    <w:rsid w:val="008E5E8E"/>
    <w:rsid w:val="008F1742"/>
    <w:rsid w:val="008F4766"/>
    <w:rsid w:val="008F5B8F"/>
    <w:rsid w:val="00900C01"/>
    <w:rsid w:val="009027C2"/>
    <w:rsid w:val="009047F8"/>
    <w:rsid w:val="00915778"/>
    <w:rsid w:val="00922211"/>
    <w:rsid w:val="0092566E"/>
    <w:rsid w:val="00933A2D"/>
    <w:rsid w:val="0094097A"/>
    <w:rsid w:val="00945093"/>
    <w:rsid w:val="009450F0"/>
    <w:rsid w:val="00947FEF"/>
    <w:rsid w:val="00966E51"/>
    <w:rsid w:val="00975C3D"/>
    <w:rsid w:val="00984ED7"/>
    <w:rsid w:val="00984F7F"/>
    <w:rsid w:val="0099240B"/>
    <w:rsid w:val="009A542B"/>
    <w:rsid w:val="009B5E43"/>
    <w:rsid w:val="009D2157"/>
    <w:rsid w:val="009E1D4F"/>
    <w:rsid w:val="009E21CE"/>
    <w:rsid w:val="009E2C20"/>
    <w:rsid w:val="009E636B"/>
    <w:rsid w:val="009F65EA"/>
    <w:rsid w:val="009F7072"/>
    <w:rsid w:val="00A00E7B"/>
    <w:rsid w:val="00A0623F"/>
    <w:rsid w:val="00A312CC"/>
    <w:rsid w:val="00A3781B"/>
    <w:rsid w:val="00A46B6B"/>
    <w:rsid w:val="00A52E5C"/>
    <w:rsid w:val="00A5548B"/>
    <w:rsid w:val="00A5674D"/>
    <w:rsid w:val="00A5689C"/>
    <w:rsid w:val="00A72817"/>
    <w:rsid w:val="00A7358C"/>
    <w:rsid w:val="00A73AB1"/>
    <w:rsid w:val="00A82BA0"/>
    <w:rsid w:val="00A8415B"/>
    <w:rsid w:val="00A93647"/>
    <w:rsid w:val="00A94521"/>
    <w:rsid w:val="00A94596"/>
    <w:rsid w:val="00AA4C92"/>
    <w:rsid w:val="00AA4F29"/>
    <w:rsid w:val="00AB7F48"/>
    <w:rsid w:val="00AC03A3"/>
    <w:rsid w:val="00AC6A27"/>
    <w:rsid w:val="00AC7B96"/>
    <w:rsid w:val="00AD62C4"/>
    <w:rsid w:val="00AE16EE"/>
    <w:rsid w:val="00AE3171"/>
    <w:rsid w:val="00AF5DF3"/>
    <w:rsid w:val="00AF60A1"/>
    <w:rsid w:val="00B02A18"/>
    <w:rsid w:val="00B16279"/>
    <w:rsid w:val="00B16B62"/>
    <w:rsid w:val="00B45AAE"/>
    <w:rsid w:val="00B46D82"/>
    <w:rsid w:val="00B53D36"/>
    <w:rsid w:val="00B5442D"/>
    <w:rsid w:val="00B54EC9"/>
    <w:rsid w:val="00B61DB0"/>
    <w:rsid w:val="00B6460C"/>
    <w:rsid w:val="00B65EF8"/>
    <w:rsid w:val="00B744B6"/>
    <w:rsid w:val="00B81132"/>
    <w:rsid w:val="00B85096"/>
    <w:rsid w:val="00B92C8C"/>
    <w:rsid w:val="00B93647"/>
    <w:rsid w:val="00B9571D"/>
    <w:rsid w:val="00BA19E9"/>
    <w:rsid w:val="00BA50A4"/>
    <w:rsid w:val="00BB35C5"/>
    <w:rsid w:val="00BB4C03"/>
    <w:rsid w:val="00BC2D4C"/>
    <w:rsid w:val="00BD7610"/>
    <w:rsid w:val="00BE05DD"/>
    <w:rsid w:val="00BE0ABB"/>
    <w:rsid w:val="00BE3C5D"/>
    <w:rsid w:val="00BF508A"/>
    <w:rsid w:val="00C04A93"/>
    <w:rsid w:val="00C172E6"/>
    <w:rsid w:val="00C27E86"/>
    <w:rsid w:val="00C346BF"/>
    <w:rsid w:val="00C4257D"/>
    <w:rsid w:val="00C44EF5"/>
    <w:rsid w:val="00C54C8C"/>
    <w:rsid w:val="00C6226F"/>
    <w:rsid w:val="00C64567"/>
    <w:rsid w:val="00C65689"/>
    <w:rsid w:val="00C74756"/>
    <w:rsid w:val="00C763FA"/>
    <w:rsid w:val="00C81617"/>
    <w:rsid w:val="00CA5C4F"/>
    <w:rsid w:val="00CA5DAD"/>
    <w:rsid w:val="00CB1195"/>
    <w:rsid w:val="00CB2AED"/>
    <w:rsid w:val="00CB6136"/>
    <w:rsid w:val="00CC1E36"/>
    <w:rsid w:val="00CC34BB"/>
    <w:rsid w:val="00CC7D20"/>
    <w:rsid w:val="00CD26C8"/>
    <w:rsid w:val="00CD4502"/>
    <w:rsid w:val="00CD580F"/>
    <w:rsid w:val="00CE4BDD"/>
    <w:rsid w:val="00CE7E62"/>
    <w:rsid w:val="00CF26C5"/>
    <w:rsid w:val="00D008C1"/>
    <w:rsid w:val="00D04BFF"/>
    <w:rsid w:val="00D13D79"/>
    <w:rsid w:val="00D21823"/>
    <w:rsid w:val="00D234B5"/>
    <w:rsid w:val="00D24850"/>
    <w:rsid w:val="00D274F6"/>
    <w:rsid w:val="00D3007E"/>
    <w:rsid w:val="00D303E0"/>
    <w:rsid w:val="00D304DB"/>
    <w:rsid w:val="00D34323"/>
    <w:rsid w:val="00D422EE"/>
    <w:rsid w:val="00D42CA7"/>
    <w:rsid w:val="00D43E19"/>
    <w:rsid w:val="00D60375"/>
    <w:rsid w:val="00D616A6"/>
    <w:rsid w:val="00D61DCD"/>
    <w:rsid w:val="00D62061"/>
    <w:rsid w:val="00D811AF"/>
    <w:rsid w:val="00D8402C"/>
    <w:rsid w:val="00D93268"/>
    <w:rsid w:val="00D965EA"/>
    <w:rsid w:val="00D96F67"/>
    <w:rsid w:val="00DB5AF9"/>
    <w:rsid w:val="00DB5C17"/>
    <w:rsid w:val="00DC3714"/>
    <w:rsid w:val="00DC5E3A"/>
    <w:rsid w:val="00DC68E7"/>
    <w:rsid w:val="00DD0D8A"/>
    <w:rsid w:val="00DD253C"/>
    <w:rsid w:val="00DE0986"/>
    <w:rsid w:val="00DE1AD5"/>
    <w:rsid w:val="00DE43CD"/>
    <w:rsid w:val="00DF38DD"/>
    <w:rsid w:val="00DF5820"/>
    <w:rsid w:val="00E06D58"/>
    <w:rsid w:val="00E1091F"/>
    <w:rsid w:val="00E1248F"/>
    <w:rsid w:val="00E147C5"/>
    <w:rsid w:val="00E32F9C"/>
    <w:rsid w:val="00E36E53"/>
    <w:rsid w:val="00E421BC"/>
    <w:rsid w:val="00E43153"/>
    <w:rsid w:val="00E47042"/>
    <w:rsid w:val="00E50AB2"/>
    <w:rsid w:val="00E552DA"/>
    <w:rsid w:val="00E57CB2"/>
    <w:rsid w:val="00E61B08"/>
    <w:rsid w:val="00E71E64"/>
    <w:rsid w:val="00E84029"/>
    <w:rsid w:val="00EA17DF"/>
    <w:rsid w:val="00EB65EA"/>
    <w:rsid w:val="00EC4A0F"/>
    <w:rsid w:val="00EC57F0"/>
    <w:rsid w:val="00EC624D"/>
    <w:rsid w:val="00EC6338"/>
    <w:rsid w:val="00EF4825"/>
    <w:rsid w:val="00F04AB5"/>
    <w:rsid w:val="00F11C3A"/>
    <w:rsid w:val="00F1289C"/>
    <w:rsid w:val="00F1453C"/>
    <w:rsid w:val="00F20352"/>
    <w:rsid w:val="00F243AE"/>
    <w:rsid w:val="00F40531"/>
    <w:rsid w:val="00F43CE0"/>
    <w:rsid w:val="00F51D69"/>
    <w:rsid w:val="00F55E4B"/>
    <w:rsid w:val="00F70FFA"/>
    <w:rsid w:val="00F7510A"/>
    <w:rsid w:val="00F77A4D"/>
    <w:rsid w:val="00F863F7"/>
    <w:rsid w:val="00F86FC4"/>
    <w:rsid w:val="00F95565"/>
    <w:rsid w:val="00FA61C9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Naslov5">
    <w:name w:val="heading 5"/>
    <w:basedOn w:val="Normal"/>
    <w:next w:val="Normal"/>
    <w:link w:val="Naslov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Naslov7">
    <w:name w:val="heading 7"/>
    <w:basedOn w:val="Normal"/>
    <w:next w:val="Normal"/>
    <w:link w:val="Naslov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TijelotekstaChar">
    <w:name w:val="Tijelo teksta Char"/>
    <w:aliases w:val="uvlaka 3 Char,uvlaka 2 Char"/>
    <w:link w:val="Tijeloteksta"/>
    <w:locked/>
    <w:rsid w:val="00865072"/>
    <w:rPr>
      <w:color w:val="000000"/>
      <w:sz w:val="24"/>
      <w:szCs w:val="24"/>
    </w:rPr>
  </w:style>
  <w:style w:type="paragraph" w:styleId="Tijeloteksta">
    <w:name w:val="Body Text"/>
    <w:aliases w:val="uvlaka 3,uvlaka 2"/>
    <w:basedOn w:val="Normal"/>
    <w:link w:val="Tijeloteksta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865072"/>
    <w:rPr>
      <w:sz w:val="24"/>
      <w:szCs w:val="24"/>
      <w:lang w:val="en-GB" w:eastAsia="en-US"/>
    </w:rPr>
  </w:style>
  <w:style w:type="paragraph" w:styleId="Obinouvueno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8650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23F0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Naglaeno">
    <w:name w:val="Strong"/>
    <w:uiPriority w:val="22"/>
    <w:qFormat/>
    <w:rsid w:val="001258AE"/>
    <w:rPr>
      <w:b/>
      <w:bCs/>
    </w:rPr>
  </w:style>
  <w:style w:type="paragraph" w:styleId="Tijeloteksta2">
    <w:name w:val="Body Text 2"/>
    <w:basedOn w:val="Normal"/>
    <w:link w:val="Tijeloteksta2Char"/>
    <w:unhideWhenUsed/>
    <w:rsid w:val="00FD26D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26D5"/>
    <w:rPr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FD26D5"/>
  </w:style>
  <w:style w:type="character" w:customStyle="1" w:styleId="TekstkomentaraChar">
    <w:name w:val="Tekst komentara Char"/>
    <w:basedOn w:val="Zadanifontodlomka"/>
    <w:link w:val="Tekstkomentara"/>
    <w:uiPriority w:val="99"/>
    <w:rsid w:val="00FD26D5"/>
  </w:style>
  <w:style w:type="paragraph" w:styleId="Tekstkomentara">
    <w:name w:val="annotation text"/>
    <w:basedOn w:val="Normal"/>
    <w:link w:val="Tekstkomentara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PredmetkomentaraChar">
    <w:name w:val="Predmet komentara Char"/>
    <w:basedOn w:val="TekstkomentaraChar"/>
    <w:link w:val="Predmetkomentara"/>
    <w:rsid w:val="00FD26D5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rsid w:val="00FD26D5"/>
    <w:rPr>
      <w:b/>
      <w:bCs/>
    </w:rPr>
  </w:style>
  <w:style w:type="character" w:customStyle="1" w:styleId="TekstfusnoteChar">
    <w:name w:val="Tekst fusnote Char"/>
    <w:basedOn w:val="Zadanifontodlomka"/>
    <w:link w:val="Tekstfusnote"/>
    <w:semiHidden/>
    <w:rsid w:val="00FD26D5"/>
  </w:style>
  <w:style w:type="paragraph" w:styleId="Tekstfusnote">
    <w:name w:val="footnote text"/>
    <w:basedOn w:val="Normal"/>
    <w:link w:val="Tekstfusnote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Referencafusnote">
    <w:name w:val="footnote reference"/>
    <w:semiHidden/>
    <w:rsid w:val="00FD26D5"/>
    <w:rPr>
      <w:vertAlign w:val="superscript"/>
    </w:rPr>
  </w:style>
  <w:style w:type="paragraph" w:styleId="Tijeloteksta-uvlaka2">
    <w:name w:val="Body Text Indent 2"/>
    <w:aliases w:val="  uvlaka 2"/>
    <w:basedOn w:val="Normal"/>
    <w:link w:val="Tijeloteksta-uvlaka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Uvuenotijeloteksta">
    <w:name w:val="Body Text Indent"/>
    <w:basedOn w:val="Normal"/>
    <w:link w:val="Uvuenotijeloteksta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27B40"/>
    <w:rPr>
      <w:rFonts w:ascii="Courier New" w:hAnsi="Courier New"/>
      <w:sz w:val="24"/>
    </w:rPr>
  </w:style>
  <w:style w:type="paragraph" w:styleId="Kartadokumenta">
    <w:name w:val="Document Map"/>
    <w:basedOn w:val="Normal"/>
    <w:link w:val="Kartadokumenta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Tijeloteksta3">
    <w:name w:val="Body Text 3"/>
    <w:basedOn w:val="Normal"/>
    <w:link w:val="Tijeloteksta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027B40"/>
    <w:rPr>
      <w:rFonts w:ascii="Arial" w:hAnsi="Arial"/>
      <w:sz w:val="22"/>
    </w:rPr>
  </w:style>
  <w:style w:type="character" w:styleId="Istaknuto">
    <w:name w:val="Emphasis"/>
    <w:qFormat/>
    <w:rsid w:val="00027B40"/>
    <w:rPr>
      <w:i/>
      <w:iCs/>
    </w:rPr>
  </w:style>
  <w:style w:type="character" w:styleId="Referencakomentara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1">
    <w:name w:val="Neriješeno spominjanje1"/>
    <w:uiPriority w:val="99"/>
    <w:semiHidden/>
    <w:unhideWhenUsed/>
    <w:rsid w:val="00027B40"/>
    <w:rPr>
      <w:color w:val="808080"/>
      <w:shd w:val="clear" w:color="auto" w:fill="E6E6E6"/>
    </w:rPr>
  </w:style>
  <w:style w:type="table" w:styleId="Srednjipopis2-Isticanje4">
    <w:name w:val="Medium List 2 Accent 4"/>
    <w:basedOn w:val="Obinatablica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draj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Obinatablica"/>
    <w:next w:val="Srednjipopis2-Isticanje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Zadanifontodlomka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rsid w:val="00B45AAE"/>
    <w:rPr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B45AAE"/>
    <w:rPr>
      <w:b/>
      <w:bCs/>
      <w:sz w:val="24"/>
      <w:szCs w:val="24"/>
    </w:rPr>
  </w:style>
  <w:style w:type="character" w:customStyle="1" w:styleId="Naslov7Char">
    <w:name w:val="Naslov 7 Char"/>
    <w:basedOn w:val="Zadanifontodlomka"/>
    <w:link w:val="Naslov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Obinitekst">
    <w:name w:val="Plain Text"/>
    <w:basedOn w:val="Normal"/>
    <w:link w:val="Obiniteks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ObinitekstChar">
    <w:name w:val="Obični tekst Char"/>
    <w:basedOn w:val="Zadanifontodlomka"/>
    <w:link w:val="Obinitekst"/>
    <w:semiHidden/>
    <w:rsid w:val="009E2C20"/>
    <w:rPr>
      <w:rFonts w:ascii="Calibri" w:eastAsia="Calibri" w:hAnsi="Calibri" w:cs="Calibri"/>
      <w:sz w:val="22"/>
      <w:szCs w:val="22"/>
      <w:lang w:eastAsia="en-US"/>
    </w:rPr>
  </w:style>
  <w:style w:type="table" w:styleId="Obinatablica2">
    <w:name w:val="Plain Table 2"/>
    <w:basedOn w:val="Obinatablica"/>
    <w:uiPriority w:val="42"/>
    <w:rsid w:val="00D274F6"/>
    <w:pPr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5">
    <w:name w:val="Plain Table 5"/>
    <w:basedOn w:val="Obinatablica"/>
    <w:uiPriority w:val="45"/>
    <w:rsid w:val="00D274F6"/>
    <w:pPr>
      <w:jc w:val="left"/>
    </w:pPr>
    <w:rPr>
      <w:rFonts w:ascii="Calibri" w:eastAsia="Calibri" w:hAnsi="Calibri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mnatablicareetke5-isticanje1">
    <w:name w:val="Grid Table 5 Dark Accent 1"/>
    <w:basedOn w:val="Obinatablica"/>
    <w:uiPriority w:val="50"/>
    <w:rsid w:val="00D274F6"/>
    <w:pPr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Reetkatablice1">
    <w:name w:val="Rešetka tablice1"/>
    <w:basedOn w:val="Obinatablica"/>
    <w:next w:val="Reetkatablice"/>
    <w:uiPriority w:val="59"/>
    <w:rsid w:val="0008255C"/>
    <w:pPr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671">
    <w:name w:val="box_458671"/>
    <w:basedOn w:val="Normal"/>
    <w:rsid w:val="00D13D79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box458668">
    <w:name w:val="box_458668"/>
    <w:basedOn w:val="Normal"/>
    <w:rsid w:val="00D13D79"/>
    <w:pPr>
      <w:spacing w:before="100" w:beforeAutospacing="1" w:after="100" w:afterAutospacing="1"/>
      <w:jc w:val="left"/>
    </w:pPr>
    <w:rPr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43153"/>
    <w:rPr>
      <w:color w:val="954F72"/>
      <w:u w:val="single"/>
    </w:rPr>
  </w:style>
  <w:style w:type="paragraph" w:customStyle="1" w:styleId="xl63">
    <w:name w:val="xl63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5">
    <w:name w:val="xl65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6">
    <w:name w:val="xl66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7">
    <w:name w:val="xl67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8">
    <w:name w:val="xl68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9">
    <w:name w:val="xl69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0">
    <w:name w:val="xl70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1">
    <w:name w:val="xl71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2">
    <w:name w:val="xl72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3">
    <w:name w:val="xl73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4">
    <w:name w:val="xl74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5">
    <w:name w:val="xl75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6">
    <w:name w:val="xl76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7">
    <w:name w:val="xl77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8">
    <w:name w:val="xl78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9">
    <w:name w:val="xl79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0">
    <w:name w:val="xl80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1">
    <w:name w:val="xl81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2">
    <w:name w:val="xl82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3">
    <w:name w:val="xl83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4">
    <w:name w:val="xl84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5">
    <w:name w:val="xl85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6">
    <w:name w:val="xl86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7">
    <w:name w:val="xl87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8">
    <w:name w:val="xl88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9">
    <w:name w:val="xl89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0">
    <w:name w:val="xl90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1">
    <w:name w:val="xl91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E43153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7">
    <w:name w:val="xl97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8">
    <w:name w:val="xl98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9">
    <w:name w:val="xl99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5">
    <w:name w:val="xl105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6">
    <w:name w:val="xl106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7600" w:fill="EC76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7">
    <w:name w:val="xl107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A851" w:fill="FFA85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8">
    <w:name w:val="xl108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9">
    <w:name w:val="xl109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0">
    <w:name w:val="xl110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1">
    <w:name w:val="xl111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2">
    <w:name w:val="xl112"/>
    <w:basedOn w:val="Normal"/>
    <w:rsid w:val="00E4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43153"/>
  </w:style>
  <w:style w:type="paragraph" w:customStyle="1" w:styleId="EmptyCellLayoutStyle">
    <w:name w:val="EmptyCellLayoutStyle"/>
    <w:rsid w:val="00E43153"/>
    <w:pPr>
      <w:spacing w:after="200" w:line="276" w:lineRule="auto"/>
      <w:jc w:val="left"/>
    </w:pPr>
    <w:rPr>
      <w:sz w:val="2"/>
    </w:rPr>
  </w:style>
  <w:style w:type="paragraph" w:customStyle="1" w:styleId="msonormal0">
    <w:name w:val="msonormal"/>
    <w:basedOn w:val="Normal"/>
    <w:rsid w:val="00E43153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UvjetniStil10">
    <w:name w:val="UvjetniStil|10"/>
    <w:qFormat/>
    <w:rsid w:val="00E43153"/>
    <w:pPr>
      <w:jc w:val="left"/>
    </w:pPr>
    <w:rPr>
      <w:rFonts w:ascii="Arimo" w:eastAsia="Arimo" w:hAnsi="Arimo" w:cs="Arimo"/>
      <w:b/>
    </w:rPr>
  </w:style>
  <w:style w:type="paragraph" w:customStyle="1" w:styleId="DefaultStyle">
    <w:name w:val="DefaultStyle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EMPTYCELLSTYLE">
    <w:name w:val="EMPTY_CELL_STYLE"/>
    <w:basedOn w:val="DefaultStyle"/>
    <w:qFormat/>
    <w:rsid w:val="00E43153"/>
    <w:rPr>
      <w:sz w:val="1"/>
    </w:rPr>
  </w:style>
  <w:style w:type="paragraph" w:customStyle="1" w:styleId="glava">
    <w:name w:val="glava"/>
    <w:qFormat/>
    <w:rsid w:val="00E43153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E43153"/>
    <w:pPr>
      <w:jc w:val="left"/>
    </w:pPr>
    <w:rPr>
      <w:rFonts w:ascii="Arimo" w:eastAsia="Arimo" w:hAnsi="Arimo" w:cs="Arimo"/>
      <w:color w:val="FFFFFF"/>
    </w:rPr>
  </w:style>
  <w:style w:type="paragraph" w:customStyle="1" w:styleId="rgp2">
    <w:name w:val="rgp2"/>
    <w:qFormat/>
    <w:rsid w:val="00E43153"/>
    <w:pPr>
      <w:jc w:val="left"/>
    </w:pPr>
    <w:rPr>
      <w:rFonts w:ascii="Arimo" w:eastAsia="Arimo" w:hAnsi="Arimo" w:cs="Arimo"/>
      <w:color w:val="FFFFFF"/>
    </w:rPr>
  </w:style>
  <w:style w:type="paragraph" w:customStyle="1" w:styleId="rgp3">
    <w:name w:val="rgp3"/>
    <w:qFormat/>
    <w:rsid w:val="00E43153"/>
    <w:pPr>
      <w:jc w:val="left"/>
    </w:pPr>
    <w:rPr>
      <w:rFonts w:ascii="Arimo" w:eastAsia="Arimo" w:hAnsi="Arimo" w:cs="Arimo"/>
      <w:color w:val="FFFFFF"/>
    </w:rPr>
  </w:style>
  <w:style w:type="paragraph" w:customStyle="1" w:styleId="prog1">
    <w:name w:val="prog1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prog2">
    <w:name w:val="prog2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prog3">
    <w:name w:val="prog3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odj1">
    <w:name w:val="odj1"/>
    <w:qFormat/>
    <w:rsid w:val="00E43153"/>
    <w:pPr>
      <w:jc w:val="left"/>
    </w:pPr>
    <w:rPr>
      <w:rFonts w:ascii="Arimo" w:eastAsia="Arimo" w:hAnsi="Arimo" w:cs="Arimo"/>
      <w:color w:val="FFFFFF"/>
    </w:rPr>
  </w:style>
  <w:style w:type="paragraph" w:customStyle="1" w:styleId="odj2">
    <w:name w:val="odj2"/>
    <w:qFormat/>
    <w:rsid w:val="00E43153"/>
    <w:pPr>
      <w:jc w:val="left"/>
    </w:pPr>
    <w:rPr>
      <w:rFonts w:ascii="Arimo" w:eastAsia="Arimo" w:hAnsi="Arimo" w:cs="Arimo"/>
      <w:color w:val="FFFFFF"/>
    </w:rPr>
  </w:style>
  <w:style w:type="paragraph" w:customStyle="1" w:styleId="odj3">
    <w:name w:val="odj3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fun1">
    <w:name w:val="fun1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fun2">
    <w:name w:val="fun2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fun3">
    <w:name w:val="fun3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izv1">
    <w:name w:val="izv1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izv2">
    <w:name w:val="izv2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izv3">
    <w:name w:val="izv3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kor1">
    <w:name w:val="kor1"/>
    <w:qFormat/>
    <w:rsid w:val="00E43153"/>
    <w:pPr>
      <w:jc w:val="left"/>
    </w:pPr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sid w:val="00E43153"/>
    <w:rPr>
      <w:color w:val="FFFFFF"/>
    </w:rPr>
  </w:style>
  <w:style w:type="paragraph" w:customStyle="1" w:styleId="rgp1a">
    <w:name w:val="rgp1a"/>
    <w:basedOn w:val="DefaultStyle"/>
    <w:qFormat/>
    <w:rsid w:val="00E43153"/>
    <w:rPr>
      <w:color w:val="FFFFFF"/>
    </w:rPr>
  </w:style>
  <w:style w:type="paragraph" w:customStyle="1" w:styleId="rgp2a">
    <w:name w:val="rgp2a"/>
    <w:basedOn w:val="DefaultStyle"/>
    <w:qFormat/>
    <w:rsid w:val="00E43153"/>
    <w:rPr>
      <w:color w:val="FFFFFF"/>
    </w:rPr>
  </w:style>
  <w:style w:type="paragraph" w:customStyle="1" w:styleId="rgp3a">
    <w:name w:val="rgp3a"/>
    <w:basedOn w:val="DefaultStyle"/>
    <w:qFormat/>
    <w:rsid w:val="00E43153"/>
    <w:rPr>
      <w:color w:val="FFFFFF"/>
    </w:rPr>
  </w:style>
  <w:style w:type="paragraph" w:customStyle="1" w:styleId="prog1a">
    <w:name w:val="prog1a"/>
    <w:basedOn w:val="DefaultStyle"/>
    <w:qFormat/>
    <w:rsid w:val="00E43153"/>
    <w:rPr>
      <w:color w:val="FFFFFF"/>
    </w:rPr>
  </w:style>
  <w:style w:type="paragraph" w:customStyle="1" w:styleId="prog2a">
    <w:name w:val="prog2a"/>
    <w:basedOn w:val="DefaultStyle"/>
    <w:qFormat/>
    <w:rsid w:val="00E43153"/>
    <w:rPr>
      <w:color w:val="FFFFFF"/>
    </w:rPr>
  </w:style>
  <w:style w:type="paragraph" w:customStyle="1" w:styleId="prog3a">
    <w:name w:val="prog3a"/>
    <w:basedOn w:val="DefaultStyle"/>
    <w:qFormat/>
    <w:rsid w:val="00E43153"/>
    <w:rPr>
      <w:color w:val="FFFFFF"/>
    </w:rPr>
  </w:style>
  <w:style w:type="paragraph" w:customStyle="1" w:styleId="izv1a">
    <w:name w:val="izv1a"/>
    <w:basedOn w:val="DefaultStyle"/>
    <w:qFormat/>
    <w:rsid w:val="00E43153"/>
    <w:rPr>
      <w:color w:val="FFFFFF"/>
    </w:rPr>
  </w:style>
  <w:style w:type="paragraph" w:customStyle="1" w:styleId="izv2a">
    <w:name w:val="izv2a"/>
    <w:basedOn w:val="DefaultStyle"/>
    <w:qFormat/>
    <w:rsid w:val="00E43153"/>
    <w:rPr>
      <w:color w:val="FFFFFF"/>
    </w:rPr>
  </w:style>
  <w:style w:type="paragraph" w:customStyle="1" w:styleId="izv3a">
    <w:name w:val="izv3a"/>
    <w:basedOn w:val="DefaultStyle"/>
    <w:qFormat/>
    <w:rsid w:val="00E43153"/>
    <w:rPr>
      <w:color w:val="FFFFFF"/>
    </w:rPr>
  </w:style>
  <w:style w:type="paragraph" w:customStyle="1" w:styleId="kor1a">
    <w:name w:val="kor1a"/>
    <w:basedOn w:val="DefaultStyle"/>
    <w:qFormat/>
    <w:rsid w:val="00E43153"/>
    <w:rPr>
      <w:color w:val="FFFFFF"/>
    </w:rPr>
  </w:style>
  <w:style w:type="paragraph" w:customStyle="1" w:styleId="odj1a">
    <w:name w:val="odj1a"/>
    <w:basedOn w:val="DefaultStyle"/>
    <w:qFormat/>
    <w:rsid w:val="00E43153"/>
    <w:rPr>
      <w:color w:val="FFFFFF"/>
    </w:rPr>
  </w:style>
  <w:style w:type="paragraph" w:customStyle="1" w:styleId="odj2a">
    <w:name w:val="odj2a"/>
    <w:basedOn w:val="DefaultStyle"/>
    <w:qFormat/>
    <w:rsid w:val="00E43153"/>
    <w:rPr>
      <w:color w:val="FFFFFF"/>
    </w:rPr>
  </w:style>
  <w:style w:type="paragraph" w:customStyle="1" w:styleId="odj3a">
    <w:name w:val="odj3a"/>
    <w:basedOn w:val="DefaultStyle"/>
    <w:qFormat/>
    <w:rsid w:val="00E43153"/>
    <w:rPr>
      <w:color w:val="FFFFFF"/>
    </w:rPr>
  </w:style>
  <w:style w:type="paragraph" w:customStyle="1" w:styleId="fun1a">
    <w:name w:val="fun1a"/>
    <w:basedOn w:val="DefaultStyle"/>
    <w:qFormat/>
    <w:rsid w:val="00E43153"/>
    <w:rPr>
      <w:color w:val="FFFFFF"/>
    </w:rPr>
  </w:style>
  <w:style w:type="paragraph" w:customStyle="1" w:styleId="fun2a">
    <w:name w:val="fun2a"/>
    <w:basedOn w:val="DefaultStyle"/>
    <w:qFormat/>
    <w:rsid w:val="00E43153"/>
    <w:rPr>
      <w:color w:val="FFFFFF"/>
    </w:rPr>
  </w:style>
  <w:style w:type="paragraph" w:customStyle="1" w:styleId="fun3a">
    <w:name w:val="fun3a"/>
    <w:basedOn w:val="DefaultStyle"/>
    <w:qFormat/>
    <w:rsid w:val="00E43153"/>
    <w:rPr>
      <w:color w:val="FFFFFF"/>
    </w:rPr>
  </w:style>
  <w:style w:type="paragraph" w:customStyle="1" w:styleId="UvjetniStil">
    <w:name w:val="UvjetniStil"/>
    <w:basedOn w:val="DefaultStyle"/>
    <w:qFormat/>
    <w:rsid w:val="00E43153"/>
  </w:style>
  <w:style w:type="paragraph" w:customStyle="1" w:styleId="TipHeaderStil">
    <w:name w:val="TipHeaderStil"/>
    <w:qFormat/>
    <w:rsid w:val="00E43153"/>
    <w:pPr>
      <w:jc w:val="left"/>
    </w:pPr>
  </w:style>
  <w:style w:type="paragraph" w:customStyle="1" w:styleId="TipHeaderStil1">
    <w:name w:val="TipHeaderStil|1"/>
    <w:qFormat/>
    <w:rsid w:val="00E43153"/>
    <w:pPr>
      <w:jc w:val="left"/>
    </w:pPr>
  </w:style>
  <w:style w:type="paragraph" w:customStyle="1" w:styleId="UvjetniStil11">
    <w:name w:val="UvjetniStil|11"/>
    <w:qFormat/>
    <w:rsid w:val="00E43153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xl113">
    <w:name w:val="xl113"/>
    <w:basedOn w:val="Normal"/>
    <w:rsid w:val="00E43153"/>
    <w:pPr>
      <w:shd w:val="clear" w:color="000000" w:fill="B9E9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4">
    <w:name w:val="xl114"/>
    <w:basedOn w:val="Normal"/>
    <w:rsid w:val="00E43153"/>
    <w:pPr>
      <w:shd w:val="clear" w:color="000000" w:fill="B9E9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5">
    <w:name w:val="xl115"/>
    <w:basedOn w:val="Normal"/>
    <w:rsid w:val="00E43153"/>
    <w:pP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116">
    <w:name w:val="xl116"/>
    <w:basedOn w:val="Normal"/>
    <w:rsid w:val="00E43153"/>
    <w:pP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b/>
      <w:bCs/>
      <w:color w:val="000000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967FD"/>
    <w:rsid w:val="000C75BA"/>
    <w:rsid w:val="000D4C6C"/>
    <w:rsid w:val="000F3C89"/>
    <w:rsid w:val="00127A83"/>
    <w:rsid w:val="00153A69"/>
    <w:rsid w:val="00170726"/>
    <w:rsid w:val="00186287"/>
    <w:rsid w:val="001D21F2"/>
    <w:rsid w:val="001E3E9F"/>
    <w:rsid w:val="001F774F"/>
    <w:rsid w:val="00256E3E"/>
    <w:rsid w:val="002655D8"/>
    <w:rsid w:val="002B069A"/>
    <w:rsid w:val="002D163A"/>
    <w:rsid w:val="002E4F71"/>
    <w:rsid w:val="002F7A01"/>
    <w:rsid w:val="0032265D"/>
    <w:rsid w:val="003249E1"/>
    <w:rsid w:val="00340783"/>
    <w:rsid w:val="00390ADB"/>
    <w:rsid w:val="003A0C0D"/>
    <w:rsid w:val="003C005A"/>
    <w:rsid w:val="003D132E"/>
    <w:rsid w:val="003D7217"/>
    <w:rsid w:val="00425AD7"/>
    <w:rsid w:val="00430AD0"/>
    <w:rsid w:val="004876FD"/>
    <w:rsid w:val="00496435"/>
    <w:rsid w:val="004A1263"/>
    <w:rsid w:val="004A144A"/>
    <w:rsid w:val="004F4C5E"/>
    <w:rsid w:val="004F4FD5"/>
    <w:rsid w:val="005667D5"/>
    <w:rsid w:val="0058259F"/>
    <w:rsid w:val="005B1CDC"/>
    <w:rsid w:val="005D2D51"/>
    <w:rsid w:val="00621EA9"/>
    <w:rsid w:val="006226CC"/>
    <w:rsid w:val="00683F2E"/>
    <w:rsid w:val="006848E5"/>
    <w:rsid w:val="00685EA8"/>
    <w:rsid w:val="006A5B60"/>
    <w:rsid w:val="00702AC5"/>
    <w:rsid w:val="0075719C"/>
    <w:rsid w:val="0076282E"/>
    <w:rsid w:val="00777CF1"/>
    <w:rsid w:val="00781C78"/>
    <w:rsid w:val="007B478F"/>
    <w:rsid w:val="007D468B"/>
    <w:rsid w:val="007D5171"/>
    <w:rsid w:val="00800FA3"/>
    <w:rsid w:val="00856A79"/>
    <w:rsid w:val="00863245"/>
    <w:rsid w:val="00864B90"/>
    <w:rsid w:val="008A192B"/>
    <w:rsid w:val="008A553D"/>
    <w:rsid w:val="008E7C5F"/>
    <w:rsid w:val="009027C2"/>
    <w:rsid w:val="009065E5"/>
    <w:rsid w:val="00946F92"/>
    <w:rsid w:val="009A67C0"/>
    <w:rsid w:val="009E636B"/>
    <w:rsid w:val="009E7FC5"/>
    <w:rsid w:val="009F0382"/>
    <w:rsid w:val="00A33F0D"/>
    <w:rsid w:val="00A82BA0"/>
    <w:rsid w:val="00AA4F29"/>
    <w:rsid w:val="00AD4492"/>
    <w:rsid w:val="00AD78F2"/>
    <w:rsid w:val="00AE3B64"/>
    <w:rsid w:val="00B1775F"/>
    <w:rsid w:val="00B57C43"/>
    <w:rsid w:val="00B842B3"/>
    <w:rsid w:val="00B9179A"/>
    <w:rsid w:val="00B92C8C"/>
    <w:rsid w:val="00BA4040"/>
    <w:rsid w:val="00BC51DE"/>
    <w:rsid w:val="00BD203E"/>
    <w:rsid w:val="00BE225A"/>
    <w:rsid w:val="00BF508A"/>
    <w:rsid w:val="00BF5EE6"/>
    <w:rsid w:val="00BF7C2B"/>
    <w:rsid w:val="00C11215"/>
    <w:rsid w:val="00C628B3"/>
    <w:rsid w:val="00CA5DAD"/>
    <w:rsid w:val="00CC7B74"/>
    <w:rsid w:val="00D422EE"/>
    <w:rsid w:val="00D43E19"/>
    <w:rsid w:val="00D616A6"/>
    <w:rsid w:val="00D8147E"/>
    <w:rsid w:val="00DA3654"/>
    <w:rsid w:val="00E1248F"/>
    <w:rsid w:val="00E14FE6"/>
    <w:rsid w:val="00E16A2F"/>
    <w:rsid w:val="00E36AEA"/>
    <w:rsid w:val="00E36E53"/>
    <w:rsid w:val="00E37812"/>
    <w:rsid w:val="00E50AB2"/>
    <w:rsid w:val="00E65F03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30C4D"/>
    <w:rsid w:val="00F36870"/>
    <w:rsid w:val="00F40531"/>
    <w:rsid w:val="00F43CE0"/>
    <w:rsid w:val="00F8247F"/>
    <w:rsid w:val="00F83D7C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7. studenog 2025.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5726</Words>
  <Characters>32644</Characters>
  <Application>Microsoft Office Word</Application>
  <DocSecurity>0</DocSecurity>
  <Lines>272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 8/2025                           Glasnik Općine Lasinja</vt:lpstr>
      <vt:lpstr>Broj 2/2024                           Glasnik Općine Lasinja</vt:lpstr>
    </vt:vector>
  </TitlesOfParts>
  <Company/>
  <LinksUpToDate>false</LinksUpToDate>
  <CharactersWithSpaces>38294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8/2025                           Glasnik Općine Lasinja</dc:title>
  <dc:creator>Nevenka</dc:creator>
  <cp:lastModifiedBy>Pisarnica Lasinja</cp:lastModifiedBy>
  <cp:revision>5</cp:revision>
  <cp:lastPrinted>2025-11-10T09:25:00Z</cp:lastPrinted>
  <dcterms:created xsi:type="dcterms:W3CDTF">2025-10-20T09:36:00Z</dcterms:created>
  <dcterms:modified xsi:type="dcterms:W3CDTF">2025-11-10T09:25:00Z</dcterms:modified>
</cp:coreProperties>
</file>