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3C29E161"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w:t>
                            </w:r>
                            <w:r w:rsidRPr="001F7E10">
                              <w:rPr>
                                <w:rFonts w:ascii="Verdana" w:hAnsi="Verdana"/>
                                <w:sz w:val="18"/>
                                <w:szCs w:val="18"/>
                                <w:lang w:val="hr-HR"/>
                              </w:rPr>
                              <w:t xml:space="preserve">prema potrebi              </w:t>
                            </w:r>
                            <w:r>
                              <w:rPr>
                                <w:rFonts w:ascii="Verdana" w:hAnsi="Verdana"/>
                                <w:sz w:val="18"/>
                                <w:szCs w:val="18"/>
                                <w:lang w:val="hr-HR"/>
                              </w:rPr>
                              <w:t xml:space="preserve">             </w:t>
                            </w:r>
                            <w:r>
                              <w:rPr>
                                <w:rFonts w:ascii="Verdana" w:hAnsi="Verdana"/>
                                <w:b/>
                                <w:sz w:val="18"/>
                                <w:szCs w:val="18"/>
                                <w:lang w:val="hr-HR"/>
                              </w:rPr>
                              <w:t xml:space="preserve">Broj </w:t>
                            </w:r>
                            <w:r w:rsidR="00C65689">
                              <w:rPr>
                                <w:rFonts w:ascii="Verdana" w:hAnsi="Verdana"/>
                                <w:b/>
                                <w:sz w:val="18"/>
                                <w:szCs w:val="18"/>
                                <w:lang w:val="hr-HR"/>
                              </w:rPr>
                              <w:t>1</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2A3F90">
                              <w:rPr>
                                <w:rFonts w:ascii="Verdana" w:hAnsi="Verdana"/>
                                <w:sz w:val="18"/>
                                <w:szCs w:val="18"/>
                                <w:lang w:val="hr-HR"/>
                              </w:rPr>
                              <w:t xml:space="preserve">1. veljače </w:t>
                            </w:r>
                            <w:r>
                              <w:rPr>
                                <w:rFonts w:ascii="Verdana" w:hAnsi="Verdana"/>
                                <w:sz w:val="18"/>
                                <w:szCs w:val="18"/>
                                <w:lang w:val="hr-HR"/>
                              </w:rPr>
                              <w:t>202</w:t>
                            </w:r>
                            <w:r w:rsidR="00C65689">
                              <w:rPr>
                                <w:rFonts w:ascii="Verdana" w:hAnsi="Verdana"/>
                                <w:sz w:val="18"/>
                                <w:szCs w:val="18"/>
                                <w:lang w:val="hr-HR"/>
                              </w:rPr>
                              <w:t>2</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3C29E161"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w:t>
                      </w:r>
                      <w:r w:rsidRPr="001F7E10">
                        <w:rPr>
                          <w:rFonts w:ascii="Verdana" w:hAnsi="Verdana"/>
                          <w:sz w:val="18"/>
                          <w:szCs w:val="18"/>
                          <w:lang w:val="hr-HR"/>
                        </w:rPr>
                        <w:t xml:space="preserve">prema potrebi              </w:t>
                      </w:r>
                      <w:r>
                        <w:rPr>
                          <w:rFonts w:ascii="Verdana" w:hAnsi="Verdana"/>
                          <w:sz w:val="18"/>
                          <w:szCs w:val="18"/>
                          <w:lang w:val="hr-HR"/>
                        </w:rPr>
                        <w:t xml:space="preserve">             </w:t>
                      </w:r>
                      <w:r>
                        <w:rPr>
                          <w:rFonts w:ascii="Verdana" w:hAnsi="Verdana"/>
                          <w:b/>
                          <w:sz w:val="18"/>
                          <w:szCs w:val="18"/>
                          <w:lang w:val="hr-HR"/>
                        </w:rPr>
                        <w:t xml:space="preserve">Broj </w:t>
                      </w:r>
                      <w:r w:rsidR="00C65689">
                        <w:rPr>
                          <w:rFonts w:ascii="Verdana" w:hAnsi="Verdana"/>
                          <w:b/>
                          <w:sz w:val="18"/>
                          <w:szCs w:val="18"/>
                          <w:lang w:val="hr-HR"/>
                        </w:rPr>
                        <w:t>1</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2A3F90">
                        <w:rPr>
                          <w:rFonts w:ascii="Verdana" w:hAnsi="Verdana"/>
                          <w:sz w:val="18"/>
                          <w:szCs w:val="18"/>
                          <w:lang w:val="hr-HR"/>
                        </w:rPr>
                        <w:t xml:space="preserve">1. veljače </w:t>
                      </w:r>
                      <w:r>
                        <w:rPr>
                          <w:rFonts w:ascii="Verdana" w:hAnsi="Verdana"/>
                          <w:sz w:val="18"/>
                          <w:szCs w:val="18"/>
                          <w:lang w:val="hr-HR"/>
                        </w:rPr>
                        <w:t>202</w:t>
                      </w:r>
                      <w:r w:rsidR="00C65689">
                        <w:rPr>
                          <w:rFonts w:ascii="Verdana" w:hAnsi="Verdana"/>
                          <w:sz w:val="18"/>
                          <w:szCs w:val="18"/>
                          <w:lang w:val="hr-HR"/>
                        </w:rPr>
                        <w:t>2</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4BBAD065" w:rsidR="00865072" w:rsidRDefault="00DF5820" w:rsidP="00865072">
      <w:pPr>
        <w:jc w:val="left"/>
        <w:rPr>
          <w:rFonts w:ascii="Verdana" w:hAnsi="Verdana"/>
          <w:b/>
          <w:lang w:val="hr-HR"/>
        </w:rPr>
      </w:pPr>
      <w:bookmarkStart w:id="0" w:name="_Hlk34208843"/>
      <w:r>
        <w:rPr>
          <w:rFonts w:ascii="Verdana" w:hAnsi="Verdana"/>
          <w:b/>
          <w:lang w:val="hr-HR"/>
        </w:rPr>
        <w:t>OPĆINSK</w:t>
      </w:r>
      <w:r w:rsidR="00B16279">
        <w:rPr>
          <w:rFonts w:ascii="Verdana" w:hAnsi="Verdana"/>
          <w:b/>
          <w:lang w:val="hr-HR"/>
        </w:rPr>
        <w:t xml:space="preserve">O VIJEĆE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5B083914" w14:textId="5674452A" w:rsidR="00B16279" w:rsidRDefault="00B16279" w:rsidP="00B16279">
      <w:pPr>
        <w:jc w:val="left"/>
        <w:rPr>
          <w:rFonts w:ascii="Verdana" w:eastAsia="Calibri" w:hAnsi="Verdana" w:cs="Arial"/>
          <w:sz w:val="20"/>
          <w:szCs w:val="20"/>
        </w:rPr>
      </w:pPr>
      <w:r>
        <w:rPr>
          <w:rFonts w:ascii="Verdana" w:eastAsia="Calibri" w:hAnsi="Verdana" w:cs="Arial"/>
          <w:sz w:val="20"/>
          <w:szCs w:val="20"/>
        </w:rPr>
        <w:t>-</w:t>
      </w:r>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Odluka</w:t>
      </w:r>
      <w:proofErr w:type="spellEnd"/>
      <w:r w:rsidRPr="00B16279">
        <w:rPr>
          <w:rFonts w:ascii="Verdana" w:eastAsia="Calibri" w:hAnsi="Verdana" w:cs="Arial"/>
          <w:sz w:val="20"/>
          <w:szCs w:val="20"/>
        </w:rPr>
        <w:t xml:space="preserve"> o </w:t>
      </w:r>
      <w:proofErr w:type="spellStart"/>
      <w:r w:rsidRPr="00B16279">
        <w:rPr>
          <w:rFonts w:ascii="Verdana" w:eastAsia="Calibri" w:hAnsi="Verdana" w:cs="Arial"/>
          <w:sz w:val="20"/>
          <w:szCs w:val="20"/>
        </w:rPr>
        <w:t>načinu</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pružanja</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javne</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usluge</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s</w:t>
      </w:r>
      <w:r w:rsidR="00D62061">
        <w:rPr>
          <w:rFonts w:ascii="Verdana" w:eastAsia="Calibri" w:hAnsi="Verdana" w:cs="Arial"/>
          <w:sz w:val="20"/>
          <w:szCs w:val="20"/>
        </w:rPr>
        <w:t>a</w:t>
      </w:r>
      <w:r w:rsidRPr="00B16279">
        <w:rPr>
          <w:rFonts w:ascii="Verdana" w:eastAsia="Calibri" w:hAnsi="Verdana" w:cs="Arial"/>
          <w:sz w:val="20"/>
          <w:szCs w:val="20"/>
        </w:rPr>
        <w:t>kupljanja</w:t>
      </w:r>
      <w:proofErr w:type="spellEnd"/>
      <w:r w:rsidRPr="00B16279">
        <w:rPr>
          <w:rFonts w:ascii="Verdana" w:eastAsia="Calibri" w:hAnsi="Verdana" w:cs="Arial"/>
          <w:sz w:val="20"/>
          <w:szCs w:val="20"/>
        </w:rPr>
        <w:t xml:space="preserve"> </w:t>
      </w:r>
    </w:p>
    <w:p w14:paraId="00390C53" w14:textId="32AF7A80" w:rsidR="00B16279" w:rsidRDefault="00B16279" w:rsidP="00B16279">
      <w:pPr>
        <w:jc w:val="left"/>
        <w:rPr>
          <w:rFonts w:ascii="Verdana" w:eastAsia="Calibri" w:hAnsi="Verdana" w:cs="Arial"/>
          <w:sz w:val="20"/>
          <w:szCs w:val="20"/>
        </w:rPr>
      </w:pPr>
      <w:r>
        <w:rPr>
          <w:rFonts w:ascii="Verdana" w:eastAsia="Calibri" w:hAnsi="Verdana" w:cs="Arial"/>
          <w:sz w:val="20"/>
          <w:szCs w:val="20"/>
        </w:rPr>
        <w:t xml:space="preserve">  </w:t>
      </w:r>
      <w:proofErr w:type="spellStart"/>
      <w:r w:rsidRPr="00B16279">
        <w:rPr>
          <w:rFonts w:ascii="Verdana" w:eastAsia="Calibri" w:hAnsi="Verdana" w:cs="Arial"/>
          <w:sz w:val="20"/>
          <w:szCs w:val="20"/>
        </w:rPr>
        <w:t>komunalnog</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otpada</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na</w:t>
      </w:r>
      <w:proofErr w:type="spellEnd"/>
      <w:r w:rsidRPr="00B16279">
        <w:rPr>
          <w:rFonts w:ascii="Verdana" w:eastAsia="Calibri" w:hAnsi="Verdana" w:cs="Arial"/>
          <w:sz w:val="20"/>
          <w:szCs w:val="20"/>
        </w:rPr>
        <w:t xml:space="preserve"> </w:t>
      </w:r>
      <w:proofErr w:type="spellStart"/>
      <w:r w:rsidRPr="00B16279">
        <w:rPr>
          <w:rFonts w:ascii="Verdana" w:eastAsia="Calibri" w:hAnsi="Verdana" w:cs="Arial"/>
          <w:sz w:val="20"/>
          <w:szCs w:val="20"/>
        </w:rPr>
        <w:t>području</w:t>
      </w:r>
      <w:proofErr w:type="spellEnd"/>
      <w:r w:rsidRPr="00B16279">
        <w:rPr>
          <w:rFonts w:ascii="Verdana" w:eastAsia="Calibri" w:hAnsi="Verdana" w:cs="Arial"/>
          <w:sz w:val="20"/>
          <w:szCs w:val="20"/>
        </w:rPr>
        <w:t xml:space="preserve"> Općine Lasinja</w:t>
      </w:r>
      <w:r>
        <w:rPr>
          <w:rFonts w:ascii="Verdana" w:eastAsia="Calibri" w:hAnsi="Verdana" w:cs="Arial"/>
          <w:sz w:val="20"/>
          <w:szCs w:val="20"/>
        </w:rPr>
        <w:t xml:space="preserve"> …………………………………………</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C64567">
        <w:rPr>
          <w:rFonts w:ascii="Verdana" w:eastAsia="Calibri" w:hAnsi="Verdana" w:cs="Arial"/>
          <w:sz w:val="20"/>
          <w:szCs w:val="20"/>
        </w:rPr>
        <w:t xml:space="preserve"> </w:t>
      </w:r>
      <w:r>
        <w:rPr>
          <w:rFonts w:ascii="Verdana" w:eastAsia="Calibri" w:hAnsi="Verdana" w:cs="Arial"/>
          <w:sz w:val="20"/>
          <w:szCs w:val="20"/>
        </w:rPr>
        <w:t>3</w:t>
      </w:r>
    </w:p>
    <w:p w14:paraId="1D24CA7F" w14:textId="25297DD5" w:rsidR="00B16279" w:rsidRPr="00A312CC" w:rsidRDefault="00A312CC" w:rsidP="00B16279">
      <w:pPr>
        <w:jc w:val="left"/>
        <w:rPr>
          <w:rFonts w:ascii="Verdana" w:eastAsia="Calibri" w:hAnsi="Verdana" w:cs="Arial"/>
          <w:sz w:val="20"/>
          <w:szCs w:val="20"/>
        </w:rPr>
      </w:pPr>
      <w:r>
        <w:rPr>
          <w:rFonts w:ascii="Verdana" w:eastAsia="Calibri" w:hAnsi="Verdana" w:cs="Arial"/>
          <w:sz w:val="20"/>
          <w:szCs w:val="20"/>
        </w:rPr>
        <w:t>-</w:t>
      </w:r>
      <w:r w:rsidR="00B16279">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Odluka</w:t>
      </w:r>
      <w:proofErr w:type="spellEnd"/>
      <w:r w:rsidR="00B16279" w:rsidRPr="00A312CC">
        <w:rPr>
          <w:rFonts w:ascii="Verdana" w:eastAsia="Calibri" w:hAnsi="Verdana" w:cs="Arial"/>
          <w:sz w:val="20"/>
          <w:szCs w:val="20"/>
        </w:rPr>
        <w:t xml:space="preserve"> o I. </w:t>
      </w:r>
      <w:proofErr w:type="spellStart"/>
      <w:r w:rsidR="00B16279" w:rsidRPr="00A312CC">
        <w:rPr>
          <w:rFonts w:ascii="Verdana" w:eastAsia="Calibri" w:hAnsi="Verdana" w:cs="Arial"/>
          <w:sz w:val="20"/>
          <w:szCs w:val="20"/>
        </w:rPr>
        <w:t>dopuni</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Odluke</w:t>
      </w:r>
      <w:proofErr w:type="spellEnd"/>
      <w:r w:rsidR="00B16279" w:rsidRPr="00A312CC">
        <w:rPr>
          <w:rFonts w:ascii="Verdana" w:eastAsia="Calibri" w:hAnsi="Verdana" w:cs="Arial"/>
          <w:sz w:val="20"/>
          <w:szCs w:val="20"/>
        </w:rPr>
        <w:t xml:space="preserve"> o </w:t>
      </w:r>
      <w:proofErr w:type="spellStart"/>
      <w:r w:rsidR="00B16279" w:rsidRPr="00A312CC">
        <w:rPr>
          <w:rFonts w:ascii="Verdana" w:eastAsia="Calibri" w:hAnsi="Verdana" w:cs="Arial"/>
          <w:sz w:val="20"/>
          <w:szCs w:val="20"/>
        </w:rPr>
        <w:t>komunalnom</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redu</w:t>
      </w:r>
      <w:proofErr w:type="spellEnd"/>
      <w:r w:rsidR="00C64567">
        <w:rPr>
          <w:rFonts w:ascii="Verdana" w:eastAsia="Calibri" w:hAnsi="Verdana" w:cs="Arial"/>
          <w:sz w:val="20"/>
          <w:szCs w:val="20"/>
        </w:rPr>
        <w:t xml:space="preserve"> ………………………………………………………….... </w:t>
      </w:r>
      <w:r w:rsidR="0099240B">
        <w:rPr>
          <w:rFonts w:ascii="Verdana" w:eastAsia="Calibri" w:hAnsi="Verdana" w:cs="Arial"/>
          <w:sz w:val="20"/>
          <w:szCs w:val="20"/>
        </w:rPr>
        <w:t>21</w:t>
      </w:r>
    </w:p>
    <w:p w14:paraId="75B02579" w14:textId="6EB1C791" w:rsidR="00C64567" w:rsidRDefault="00C64567" w:rsidP="00B16279">
      <w:pPr>
        <w:jc w:val="left"/>
        <w:rPr>
          <w:rFonts w:ascii="Verdana" w:eastAsia="Calibri" w:hAnsi="Verdana" w:cs="Arial"/>
          <w:sz w:val="20"/>
          <w:szCs w:val="20"/>
        </w:rPr>
      </w:pPr>
      <w:r>
        <w:rPr>
          <w:rFonts w:ascii="Verdana" w:eastAsia="Calibri" w:hAnsi="Verdana" w:cs="Arial"/>
          <w:sz w:val="20"/>
          <w:szCs w:val="20"/>
        </w:rPr>
        <w:t>-</w:t>
      </w:r>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Odluka</w:t>
      </w:r>
      <w:proofErr w:type="spellEnd"/>
      <w:r w:rsidR="00B16279" w:rsidRPr="00A312CC">
        <w:rPr>
          <w:rFonts w:ascii="Verdana" w:eastAsia="Calibri" w:hAnsi="Verdana" w:cs="Arial"/>
          <w:sz w:val="20"/>
          <w:szCs w:val="20"/>
        </w:rPr>
        <w:t xml:space="preserve"> o </w:t>
      </w:r>
      <w:proofErr w:type="spellStart"/>
      <w:r w:rsidR="00B16279" w:rsidRPr="00A312CC">
        <w:rPr>
          <w:rFonts w:ascii="Verdana" w:eastAsia="Calibri" w:hAnsi="Verdana" w:cs="Arial"/>
          <w:sz w:val="20"/>
          <w:szCs w:val="20"/>
        </w:rPr>
        <w:t>stavljanju</w:t>
      </w:r>
      <w:proofErr w:type="spellEnd"/>
      <w:r w:rsidR="00B16279" w:rsidRPr="00A312CC">
        <w:rPr>
          <w:rFonts w:ascii="Verdana" w:eastAsia="Calibri" w:hAnsi="Verdana" w:cs="Arial"/>
          <w:sz w:val="20"/>
          <w:szCs w:val="20"/>
        </w:rPr>
        <w:t xml:space="preserve"> van </w:t>
      </w:r>
      <w:proofErr w:type="spellStart"/>
      <w:r w:rsidR="00B16279" w:rsidRPr="00A312CC">
        <w:rPr>
          <w:rFonts w:ascii="Verdana" w:eastAsia="Calibri" w:hAnsi="Verdana" w:cs="Arial"/>
          <w:sz w:val="20"/>
          <w:szCs w:val="20"/>
        </w:rPr>
        <w:t>snage</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Odluke</w:t>
      </w:r>
      <w:proofErr w:type="spellEnd"/>
      <w:r w:rsidR="00B16279" w:rsidRPr="00A312CC">
        <w:rPr>
          <w:rFonts w:ascii="Verdana" w:eastAsia="Calibri" w:hAnsi="Verdana" w:cs="Arial"/>
          <w:sz w:val="20"/>
          <w:szCs w:val="20"/>
        </w:rPr>
        <w:t xml:space="preserve"> o </w:t>
      </w:r>
      <w:proofErr w:type="spellStart"/>
      <w:r w:rsidR="00487CD7">
        <w:rPr>
          <w:rFonts w:ascii="Verdana" w:eastAsia="Calibri" w:hAnsi="Verdana" w:cs="Arial"/>
          <w:sz w:val="20"/>
          <w:szCs w:val="20"/>
        </w:rPr>
        <w:t>utvrđivanju</w:t>
      </w:r>
      <w:proofErr w:type="spellEnd"/>
      <w:r w:rsidR="00487CD7">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naknade</w:t>
      </w:r>
      <w:proofErr w:type="spellEnd"/>
      <w:r w:rsidR="00B16279" w:rsidRPr="00A312CC">
        <w:rPr>
          <w:rFonts w:ascii="Verdana" w:eastAsia="Calibri" w:hAnsi="Verdana" w:cs="Arial"/>
          <w:sz w:val="20"/>
          <w:szCs w:val="20"/>
        </w:rPr>
        <w:t xml:space="preserve"> </w:t>
      </w:r>
    </w:p>
    <w:p w14:paraId="7904FF55" w14:textId="2F074DB2" w:rsidR="00B16279" w:rsidRDefault="00C64567" w:rsidP="00B16279">
      <w:pPr>
        <w:jc w:val="left"/>
        <w:rPr>
          <w:rFonts w:ascii="Verdana" w:eastAsia="Calibri" w:hAnsi="Verdana" w:cs="Arial"/>
          <w:sz w:val="20"/>
          <w:szCs w:val="20"/>
        </w:rPr>
      </w:pPr>
      <w:r>
        <w:rPr>
          <w:rFonts w:ascii="Verdana" w:eastAsia="Calibri" w:hAnsi="Verdana" w:cs="Arial"/>
          <w:sz w:val="20"/>
          <w:szCs w:val="20"/>
        </w:rPr>
        <w:t xml:space="preserve">  </w:t>
      </w:r>
      <w:r w:rsidR="00487CD7">
        <w:rPr>
          <w:rFonts w:ascii="Verdana" w:eastAsia="Calibri" w:hAnsi="Verdana" w:cs="Arial"/>
          <w:sz w:val="20"/>
          <w:szCs w:val="20"/>
        </w:rPr>
        <w:t xml:space="preserve">za rad </w:t>
      </w:r>
      <w:proofErr w:type="spellStart"/>
      <w:r w:rsidR="00B16279" w:rsidRPr="00A312CC">
        <w:rPr>
          <w:rFonts w:ascii="Verdana" w:eastAsia="Calibri" w:hAnsi="Verdana" w:cs="Arial"/>
          <w:sz w:val="20"/>
          <w:szCs w:val="20"/>
        </w:rPr>
        <w:t>službenicima</w:t>
      </w:r>
      <w:proofErr w:type="spellEnd"/>
      <w:r w:rsidR="00B16279" w:rsidRPr="00A312CC">
        <w:rPr>
          <w:rFonts w:ascii="Verdana" w:eastAsia="Calibri" w:hAnsi="Verdana" w:cs="Arial"/>
          <w:sz w:val="20"/>
          <w:szCs w:val="20"/>
        </w:rPr>
        <w:t xml:space="preserve"> </w:t>
      </w:r>
      <w:proofErr w:type="spellStart"/>
      <w:r w:rsidR="00487CD7">
        <w:rPr>
          <w:rFonts w:ascii="Verdana" w:eastAsia="Calibri" w:hAnsi="Verdana" w:cs="Arial"/>
          <w:sz w:val="20"/>
          <w:szCs w:val="20"/>
        </w:rPr>
        <w:t>Jedinstvenog</w:t>
      </w:r>
      <w:proofErr w:type="spellEnd"/>
      <w:r w:rsidR="00487CD7">
        <w:rPr>
          <w:rFonts w:ascii="Verdana" w:eastAsia="Calibri" w:hAnsi="Verdana" w:cs="Arial"/>
          <w:sz w:val="20"/>
          <w:szCs w:val="20"/>
        </w:rPr>
        <w:t xml:space="preserve"> </w:t>
      </w:r>
      <w:proofErr w:type="spellStart"/>
      <w:r w:rsidR="00487CD7">
        <w:rPr>
          <w:rFonts w:ascii="Verdana" w:eastAsia="Calibri" w:hAnsi="Verdana" w:cs="Arial"/>
          <w:sz w:val="20"/>
          <w:szCs w:val="20"/>
        </w:rPr>
        <w:t>upravnog</w:t>
      </w:r>
      <w:proofErr w:type="spellEnd"/>
      <w:r w:rsidR="00487CD7">
        <w:rPr>
          <w:rFonts w:ascii="Verdana" w:eastAsia="Calibri" w:hAnsi="Verdana" w:cs="Arial"/>
          <w:sz w:val="20"/>
          <w:szCs w:val="20"/>
        </w:rPr>
        <w:t xml:space="preserve"> </w:t>
      </w:r>
      <w:proofErr w:type="spellStart"/>
      <w:r w:rsidR="00487CD7">
        <w:rPr>
          <w:rFonts w:ascii="Verdana" w:eastAsia="Calibri" w:hAnsi="Verdana" w:cs="Arial"/>
          <w:sz w:val="20"/>
          <w:szCs w:val="20"/>
        </w:rPr>
        <w:t>odjela</w:t>
      </w:r>
      <w:proofErr w:type="spellEnd"/>
      <w:r w:rsidR="00B16279" w:rsidRPr="00A312CC">
        <w:rPr>
          <w:rFonts w:ascii="Verdana" w:eastAsia="Calibri" w:hAnsi="Verdana" w:cs="Arial"/>
          <w:sz w:val="20"/>
          <w:szCs w:val="20"/>
        </w:rPr>
        <w:t xml:space="preserve"> za</w:t>
      </w:r>
      <w:r w:rsidR="00487CD7">
        <w:rPr>
          <w:rFonts w:ascii="Verdana" w:eastAsia="Calibri" w:hAnsi="Verdana" w:cs="Arial"/>
          <w:sz w:val="20"/>
          <w:szCs w:val="20"/>
        </w:rPr>
        <w:t xml:space="preserve"> </w:t>
      </w:r>
      <w:proofErr w:type="spellStart"/>
      <w:r w:rsidR="00487CD7">
        <w:rPr>
          <w:rFonts w:ascii="Verdana" w:eastAsia="Calibri" w:hAnsi="Verdana" w:cs="Arial"/>
          <w:sz w:val="20"/>
          <w:szCs w:val="20"/>
        </w:rPr>
        <w:t>prisustvovanje</w:t>
      </w:r>
      <w:proofErr w:type="spellEnd"/>
    </w:p>
    <w:p w14:paraId="463C7337" w14:textId="7217C758" w:rsidR="00487CD7" w:rsidRPr="00A312CC" w:rsidRDefault="00487CD7" w:rsidP="00B16279">
      <w:pPr>
        <w:jc w:val="left"/>
        <w:rPr>
          <w:rFonts w:ascii="Verdana" w:eastAsia="Calibri" w:hAnsi="Verdana" w:cs="Arial"/>
          <w:sz w:val="20"/>
          <w:szCs w:val="20"/>
        </w:rPr>
      </w:pPr>
      <w:r>
        <w:rPr>
          <w:rFonts w:ascii="Verdana" w:eastAsia="Calibri" w:hAnsi="Verdana" w:cs="Arial"/>
          <w:sz w:val="20"/>
          <w:szCs w:val="20"/>
        </w:rPr>
        <w:t xml:space="preserve">  </w:t>
      </w:r>
      <w:proofErr w:type="spellStart"/>
      <w:r>
        <w:rPr>
          <w:rFonts w:ascii="Verdana" w:eastAsia="Calibri" w:hAnsi="Verdana" w:cs="Arial"/>
          <w:sz w:val="20"/>
          <w:szCs w:val="20"/>
        </w:rPr>
        <w:t>sjednicama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Općinskog</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vijeća</w:t>
      </w:r>
      <w:proofErr w:type="spellEnd"/>
      <w:r>
        <w:rPr>
          <w:rFonts w:ascii="Verdana" w:eastAsia="Calibri" w:hAnsi="Verdana" w:cs="Arial"/>
          <w:sz w:val="20"/>
          <w:szCs w:val="20"/>
        </w:rPr>
        <w:t xml:space="preserve"> i </w:t>
      </w:r>
      <w:proofErr w:type="spellStart"/>
      <w:r>
        <w:rPr>
          <w:rFonts w:ascii="Verdana" w:eastAsia="Calibri" w:hAnsi="Verdana" w:cs="Arial"/>
          <w:sz w:val="20"/>
          <w:szCs w:val="20"/>
        </w:rPr>
        <w:t>sjednicama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radnih</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tijela</w:t>
      </w:r>
      <w:proofErr w:type="spellEnd"/>
      <w:r>
        <w:rPr>
          <w:rFonts w:ascii="Verdana" w:eastAsia="Calibri" w:hAnsi="Verdana" w:cs="Arial"/>
          <w:sz w:val="20"/>
          <w:szCs w:val="20"/>
        </w:rPr>
        <w:t xml:space="preserve"> …………….……………</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99240B">
        <w:rPr>
          <w:rFonts w:ascii="Verdana" w:eastAsia="Calibri" w:hAnsi="Verdana" w:cs="Arial"/>
          <w:sz w:val="20"/>
          <w:szCs w:val="20"/>
        </w:rPr>
        <w:t>22</w:t>
      </w:r>
    </w:p>
    <w:p w14:paraId="017C857E" w14:textId="77777777" w:rsidR="00C64567" w:rsidRDefault="00C64567" w:rsidP="00B16279">
      <w:pPr>
        <w:jc w:val="left"/>
        <w:rPr>
          <w:rFonts w:ascii="Verdana" w:eastAsia="Calibri" w:hAnsi="Verdana" w:cs="Arial"/>
          <w:sz w:val="20"/>
          <w:szCs w:val="20"/>
        </w:rPr>
      </w:pPr>
      <w:r>
        <w:rPr>
          <w:rFonts w:ascii="Verdana" w:eastAsia="Calibri" w:hAnsi="Verdana" w:cs="Arial"/>
          <w:sz w:val="20"/>
          <w:szCs w:val="20"/>
        </w:rPr>
        <w:t>-</w:t>
      </w:r>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Odluka</w:t>
      </w:r>
      <w:proofErr w:type="spellEnd"/>
      <w:r w:rsidR="00B16279" w:rsidRPr="00A312CC">
        <w:rPr>
          <w:rFonts w:ascii="Verdana" w:eastAsia="Calibri" w:hAnsi="Verdana" w:cs="Arial"/>
          <w:sz w:val="20"/>
          <w:szCs w:val="20"/>
        </w:rPr>
        <w:t xml:space="preserve"> o </w:t>
      </w:r>
      <w:proofErr w:type="spellStart"/>
      <w:r w:rsidR="00B16279" w:rsidRPr="00A312CC">
        <w:rPr>
          <w:rFonts w:ascii="Verdana" w:eastAsia="Calibri" w:hAnsi="Verdana" w:cs="Arial"/>
          <w:sz w:val="20"/>
          <w:szCs w:val="20"/>
        </w:rPr>
        <w:t>određivanju</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koeficijenta</w:t>
      </w:r>
      <w:proofErr w:type="spellEnd"/>
      <w:r w:rsidR="00B16279" w:rsidRPr="00A312CC">
        <w:rPr>
          <w:rFonts w:ascii="Verdana" w:eastAsia="Calibri" w:hAnsi="Verdana" w:cs="Arial"/>
          <w:sz w:val="20"/>
          <w:szCs w:val="20"/>
        </w:rPr>
        <w:t xml:space="preserve"> za </w:t>
      </w:r>
      <w:proofErr w:type="spellStart"/>
      <w:r w:rsidR="00B16279" w:rsidRPr="00A312CC">
        <w:rPr>
          <w:rFonts w:ascii="Verdana" w:eastAsia="Calibri" w:hAnsi="Verdana" w:cs="Arial"/>
          <w:sz w:val="20"/>
          <w:szCs w:val="20"/>
        </w:rPr>
        <w:t>obračun</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plaća</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službenika</w:t>
      </w:r>
      <w:proofErr w:type="spellEnd"/>
    </w:p>
    <w:p w14:paraId="5012F7C0" w14:textId="0AE0D3D3" w:rsidR="00B16279" w:rsidRPr="00A312CC" w:rsidRDefault="00C64567" w:rsidP="00B16279">
      <w:pPr>
        <w:jc w:val="left"/>
        <w:rPr>
          <w:rFonts w:ascii="Verdana" w:eastAsia="Calibri" w:hAnsi="Verdana" w:cs="Arial"/>
          <w:sz w:val="20"/>
          <w:szCs w:val="20"/>
        </w:rPr>
      </w:pPr>
      <w:r>
        <w:rPr>
          <w:rFonts w:ascii="Verdana" w:eastAsia="Calibri" w:hAnsi="Verdana" w:cs="Arial"/>
          <w:sz w:val="20"/>
          <w:szCs w:val="20"/>
        </w:rPr>
        <w:t xml:space="preserve">  </w:t>
      </w:r>
      <w:r w:rsidR="00B16279" w:rsidRPr="00A312CC">
        <w:rPr>
          <w:rFonts w:ascii="Verdana" w:eastAsia="Calibri" w:hAnsi="Verdana" w:cs="Arial"/>
          <w:sz w:val="20"/>
          <w:szCs w:val="20"/>
        </w:rPr>
        <w:t xml:space="preserve">i </w:t>
      </w:r>
      <w:proofErr w:type="spellStart"/>
      <w:r w:rsidR="00B16279" w:rsidRPr="00A312CC">
        <w:rPr>
          <w:rFonts w:ascii="Verdana" w:eastAsia="Calibri" w:hAnsi="Verdana" w:cs="Arial"/>
          <w:sz w:val="20"/>
          <w:szCs w:val="20"/>
        </w:rPr>
        <w:t>namještenika</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Jedinstvenog</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upravnog</w:t>
      </w:r>
      <w:proofErr w:type="spellEnd"/>
      <w:r w:rsidR="00B16279" w:rsidRPr="00A312CC">
        <w:rPr>
          <w:rFonts w:ascii="Verdana" w:eastAsia="Calibri" w:hAnsi="Verdana" w:cs="Arial"/>
          <w:sz w:val="20"/>
          <w:szCs w:val="20"/>
        </w:rPr>
        <w:t xml:space="preserve"> </w:t>
      </w:r>
      <w:proofErr w:type="spellStart"/>
      <w:r w:rsidR="00B16279" w:rsidRPr="00A312CC">
        <w:rPr>
          <w:rFonts w:ascii="Verdana" w:eastAsia="Calibri" w:hAnsi="Verdana" w:cs="Arial"/>
          <w:sz w:val="20"/>
          <w:szCs w:val="20"/>
        </w:rPr>
        <w:t>odjela</w:t>
      </w:r>
      <w:proofErr w:type="spellEnd"/>
      <w:r w:rsidR="00B16279" w:rsidRPr="00A312CC">
        <w:rPr>
          <w:rFonts w:ascii="Verdana" w:eastAsia="Calibri" w:hAnsi="Verdana" w:cs="Arial"/>
          <w:sz w:val="20"/>
          <w:szCs w:val="20"/>
        </w:rPr>
        <w:t xml:space="preserve"> Općine Lasinja </w:t>
      </w:r>
      <w:r>
        <w:rPr>
          <w:rFonts w:ascii="Verdana" w:eastAsia="Calibri" w:hAnsi="Verdana" w:cs="Arial"/>
          <w:sz w:val="20"/>
          <w:szCs w:val="20"/>
        </w:rPr>
        <w:t>……………………………</w:t>
      </w:r>
      <w:r w:rsidR="00487CD7">
        <w:rPr>
          <w:rFonts w:ascii="Verdana" w:eastAsia="Calibri" w:hAnsi="Verdana" w:cs="Arial"/>
          <w:sz w:val="20"/>
          <w:szCs w:val="20"/>
        </w:rPr>
        <w:t>…</w:t>
      </w:r>
      <w:r>
        <w:rPr>
          <w:rFonts w:ascii="Verdana" w:eastAsia="Calibri" w:hAnsi="Verdana" w:cs="Arial"/>
          <w:sz w:val="20"/>
          <w:szCs w:val="20"/>
        </w:rPr>
        <w:t xml:space="preserve">………  </w:t>
      </w:r>
      <w:r w:rsidR="0099240B">
        <w:rPr>
          <w:rFonts w:ascii="Verdana" w:eastAsia="Calibri" w:hAnsi="Verdana" w:cs="Arial"/>
          <w:sz w:val="20"/>
          <w:szCs w:val="20"/>
        </w:rPr>
        <w:t>22</w:t>
      </w:r>
    </w:p>
    <w:p w14:paraId="4B0C4C56" w14:textId="77777777" w:rsidR="00587A81" w:rsidRDefault="00A3781B" w:rsidP="00B16279">
      <w:pPr>
        <w:jc w:val="left"/>
        <w:rPr>
          <w:rFonts w:ascii="Verdana" w:eastAsia="Calibri" w:hAnsi="Verdana" w:cs="Arial"/>
          <w:sz w:val="20"/>
          <w:szCs w:val="20"/>
        </w:rPr>
      </w:pPr>
      <w:r>
        <w:rPr>
          <w:rFonts w:ascii="Arial" w:eastAsia="Calibri" w:hAnsi="Arial" w:cs="Arial"/>
          <w:sz w:val="22"/>
          <w:szCs w:val="22"/>
        </w:rPr>
        <w:t>-</w:t>
      </w:r>
      <w:r>
        <w:rPr>
          <w:rFonts w:ascii="Verdana" w:eastAsia="Calibri" w:hAnsi="Verdana" w:cs="Arial"/>
          <w:sz w:val="20"/>
          <w:szCs w:val="20"/>
        </w:rPr>
        <w:t xml:space="preserve"> I. </w:t>
      </w:r>
      <w:proofErr w:type="spellStart"/>
      <w:r>
        <w:rPr>
          <w:rFonts w:ascii="Verdana" w:eastAsia="Calibri" w:hAnsi="Verdana" w:cs="Arial"/>
          <w:sz w:val="20"/>
          <w:szCs w:val="20"/>
        </w:rPr>
        <w:t>izmjena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Odluke</w:t>
      </w:r>
      <w:proofErr w:type="spellEnd"/>
      <w:r>
        <w:rPr>
          <w:rFonts w:ascii="Verdana" w:eastAsia="Calibri" w:hAnsi="Verdana" w:cs="Arial"/>
          <w:sz w:val="20"/>
          <w:szCs w:val="20"/>
        </w:rPr>
        <w:t xml:space="preserve"> o </w:t>
      </w:r>
      <w:proofErr w:type="spellStart"/>
      <w:r>
        <w:rPr>
          <w:rFonts w:ascii="Verdana" w:eastAsia="Calibri" w:hAnsi="Verdana" w:cs="Arial"/>
          <w:sz w:val="20"/>
          <w:szCs w:val="20"/>
        </w:rPr>
        <w:t>utvrđivanju</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naknade</w:t>
      </w:r>
      <w:proofErr w:type="spellEnd"/>
      <w:r>
        <w:rPr>
          <w:rFonts w:ascii="Verdana" w:eastAsia="Calibri" w:hAnsi="Verdana" w:cs="Arial"/>
          <w:sz w:val="20"/>
          <w:szCs w:val="20"/>
        </w:rPr>
        <w:t xml:space="preserve"> za rad </w:t>
      </w:r>
      <w:proofErr w:type="spellStart"/>
      <w:r>
        <w:rPr>
          <w:rFonts w:ascii="Verdana" w:eastAsia="Calibri" w:hAnsi="Verdana" w:cs="Arial"/>
          <w:sz w:val="20"/>
          <w:szCs w:val="20"/>
        </w:rPr>
        <w:t>vijećnika</w:t>
      </w:r>
      <w:proofErr w:type="spellEnd"/>
      <w:r>
        <w:rPr>
          <w:rFonts w:ascii="Verdana" w:eastAsia="Calibri" w:hAnsi="Verdana" w:cs="Arial"/>
          <w:sz w:val="20"/>
          <w:szCs w:val="20"/>
        </w:rPr>
        <w:t xml:space="preserve"> </w:t>
      </w:r>
    </w:p>
    <w:p w14:paraId="09E9B3A6" w14:textId="09FF2B1F" w:rsidR="00A312CC" w:rsidRDefault="00587A81" w:rsidP="00B16279">
      <w:pPr>
        <w:jc w:val="left"/>
        <w:rPr>
          <w:rFonts w:ascii="Verdana" w:eastAsia="Calibri" w:hAnsi="Verdana" w:cs="Arial"/>
          <w:sz w:val="20"/>
          <w:szCs w:val="20"/>
        </w:rPr>
      </w:pPr>
      <w:r>
        <w:rPr>
          <w:rFonts w:ascii="Verdana" w:eastAsia="Calibri" w:hAnsi="Verdana" w:cs="Arial"/>
          <w:sz w:val="20"/>
          <w:szCs w:val="20"/>
        </w:rPr>
        <w:t xml:space="preserve">  </w:t>
      </w:r>
      <w:proofErr w:type="spellStart"/>
      <w:r w:rsidR="00A3781B">
        <w:rPr>
          <w:rFonts w:ascii="Verdana" w:eastAsia="Calibri" w:hAnsi="Verdana" w:cs="Arial"/>
          <w:sz w:val="20"/>
          <w:szCs w:val="20"/>
        </w:rPr>
        <w:t>Općinskog</w:t>
      </w:r>
      <w:proofErr w:type="spellEnd"/>
      <w:r w:rsidR="00A3781B">
        <w:rPr>
          <w:rFonts w:ascii="Verdana" w:eastAsia="Calibri" w:hAnsi="Verdana" w:cs="Arial"/>
          <w:sz w:val="20"/>
          <w:szCs w:val="20"/>
        </w:rPr>
        <w:t xml:space="preserve"> </w:t>
      </w:r>
      <w:proofErr w:type="spellStart"/>
      <w:r w:rsidR="00A3781B">
        <w:rPr>
          <w:rFonts w:ascii="Verdana" w:eastAsia="Calibri" w:hAnsi="Verdana" w:cs="Arial"/>
          <w:sz w:val="20"/>
          <w:szCs w:val="20"/>
        </w:rPr>
        <w:t>vijeća</w:t>
      </w:r>
      <w:proofErr w:type="spellEnd"/>
      <w:r w:rsidR="00A3781B">
        <w:rPr>
          <w:rFonts w:ascii="Verdana" w:eastAsia="Calibri" w:hAnsi="Verdana" w:cs="Arial"/>
          <w:sz w:val="20"/>
          <w:szCs w:val="20"/>
        </w:rPr>
        <w:t xml:space="preserve"> Općine Lasinja </w:t>
      </w:r>
      <w:r>
        <w:rPr>
          <w:rFonts w:ascii="Verdana" w:eastAsia="Calibri" w:hAnsi="Verdana" w:cs="Arial"/>
          <w:sz w:val="20"/>
          <w:szCs w:val="20"/>
        </w:rPr>
        <w:t xml:space="preserve">i </w:t>
      </w:r>
      <w:proofErr w:type="spellStart"/>
      <w:r>
        <w:rPr>
          <w:rFonts w:ascii="Verdana" w:eastAsia="Calibri" w:hAnsi="Verdana" w:cs="Arial"/>
          <w:sz w:val="20"/>
          <w:szCs w:val="20"/>
        </w:rPr>
        <w:t>članova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radnih</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tijela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Općinskog</w:t>
      </w:r>
      <w:proofErr w:type="spellEnd"/>
    </w:p>
    <w:p w14:paraId="0EEE2083" w14:textId="03EE7B92" w:rsidR="00587A81" w:rsidRPr="00A3781B" w:rsidRDefault="00587A81" w:rsidP="00B16279">
      <w:pPr>
        <w:jc w:val="left"/>
        <w:rPr>
          <w:rFonts w:ascii="Verdana" w:eastAsia="Calibri" w:hAnsi="Verdana" w:cs="Arial"/>
          <w:sz w:val="20"/>
          <w:szCs w:val="20"/>
        </w:rPr>
      </w:pPr>
      <w:r>
        <w:rPr>
          <w:rFonts w:ascii="Verdana" w:eastAsia="Calibri" w:hAnsi="Verdana" w:cs="Arial"/>
          <w:sz w:val="20"/>
          <w:szCs w:val="20"/>
        </w:rPr>
        <w:t xml:space="preserve">  </w:t>
      </w:r>
      <w:proofErr w:type="spellStart"/>
      <w:r>
        <w:rPr>
          <w:rFonts w:ascii="Verdana" w:eastAsia="Calibri" w:hAnsi="Verdana" w:cs="Arial"/>
          <w:sz w:val="20"/>
          <w:szCs w:val="20"/>
        </w:rPr>
        <w:t>Vijeća</w:t>
      </w:r>
      <w:proofErr w:type="spellEnd"/>
      <w:r>
        <w:rPr>
          <w:rFonts w:ascii="Verdana" w:eastAsia="Calibri" w:hAnsi="Verdana" w:cs="Arial"/>
          <w:sz w:val="20"/>
          <w:szCs w:val="20"/>
        </w:rPr>
        <w:t xml:space="preserve"> Općine Lasinja ………………………………………………………………………………………………………. </w:t>
      </w:r>
      <w:r w:rsidR="0099240B">
        <w:rPr>
          <w:rFonts w:ascii="Verdana" w:eastAsia="Calibri" w:hAnsi="Verdana" w:cs="Arial"/>
          <w:sz w:val="20"/>
          <w:szCs w:val="20"/>
        </w:rPr>
        <w:t>23</w:t>
      </w:r>
    </w:p>
    <w:p w14:paraId="4B949991" w14:textId="02B76994" w:rsidR="00B16279" w:rsidRPr="00B16279" w:rsidRDefault="00B16279" w:rsidP="00B16279">
      <w:pPr>
        <w:jc w:val="left"/>
        <w:rPr>
          <w:rFonts w:ascii="Verdana" w:eastAsia="Calibri" w:hAnsi="Verdana" w:cs="Arial"/>
          <w:sz w:val="20"/>
          <w:szCs w:val="20"/>
        </w:rPr>
      </w:pPr>
      <w:r>
        <w:rPr>
          <w:rFonts w:ascii="Arial" w:eastAsia="Calibri" w:hAnsi="Arial" w:cs="Arial"/>
          <w:sz w:val="22"/>
          <w:szCs w:val="22"/>
        </w:rPr>
        <w:t xml:space="preserve"> </w:t>
      </w:r>
    </w:p>
    <w:p w14:paraId="57BD0AC9" w14:textId="27792435" w:rsidR="00D234B5" w:rsidRPr="00B16279" w:rsidRDefault="00D234B5" w:rsidP="00B54EC9">
      <w:pPr>
        <w:jc w:val="left"/>
        <w:rPr>
          <w:rFonts w:ascii="Verdana" w:hAnsi="Verdana"/>
          <w:b/>
          <w:sz w:val="20"/>
          <w:szCs w:val="20"/>
          <w:lang w:val="hr-HR"/>
        </w:rPr>
      </w:pPr>
    </w:p>
    <w:p w14:paraId="4828E767" w14:textId="184521D3" w:rsidR="00D234B5" w:rsidRPr="00B16279" w:rsidRDefault="00D234B5" w:rsidP="00B54EC9">
      <w:pPr>
        <w:jc w:val="left"/>
        <w:rPr>
          <w:rFonts w:ascii="Verdana" w:hAnsi="Verdana"/>
          <w:b/>
          <w:sz w:val="20"/>
          <w:szCs w:val="20"/>
          <w:lang w:val="hr-HR"/>
        </w:rPr>
      </w:pPr>
    </w:p>
    <w:p w14:paraId="2F2F6C20" w14:textId="4953E49C" w:rsidR="00B16279" w:rsidRDefault="00B16279" w:rsidP="00B54EC9">
      <w:pPr>
        <w:jc w:val="left"/>
        <w:rPr>
          <w:rFonts w:ascii="Verdana" w:hAnsi="Verdana"/>
          <w:b/>
          <w:lang w:val="hr-HR"/>
        </w:rPr>
      </w:pPr>
    </w:p>
    <w:p w14:paraId="32761E79" w14:textId="787BCDB6" w:rsidR="00B16279" w:rsidRDefault="00B16279" w:rsidP="00B54EC9">
      <w:pPr>
        <w:jc w:val="left"/>
        <w:rPr>
          <w:rFonts w:ascii="Verdana" w:hAnsi="Verdana"/>
          <w:b/>
          <w:lang w:val="hr-HR"/>
        </w:rPr>
      </w:pPr>
    </w:p>
    <w:p w14:paraId="408FC371" w14:textId="6649977F" w:rsidR="00B16279" w:rsidRDefault="00B16279" w:rsidP="00B54EC9">
      <w:pPr>
        <w:jc w:val="left"/>
        <w:rPr>
          <w:rFonts w:ascii="Verdana" w:hAnsi="Verdana"/>
          <w:b/>
          <w:lang w:val="hr-HR"/>
        </w:rPr>
      </w:pPr>
    </w:p>
    <w:p w14:paraId="3045CDFC" w14:textId="62106457" w:rsidR="00B16279" w:rsidRDefault="00B16279" w:rsidP="00B54EC9">
      <w:pPr>
        <w:jc w:val="left"/>
        <w:rPr>
          <w:rFonts w:ascii="Verdana" w:hAnsi="Verdana"/>
          <w:b/>
          <w:lang w:val="hr-HR"/>
        </w:rPr>
      </w:pPr>
      <w:r>
        <w:rPr>
          <w:rFonts w:ascii="Verdana" w:hAnsi="Verdana"/>
          <w:b/>
          <w:lang w:val="hr-HR"/>
        </w:rPr>
        <w:t>OPĆINSKI NAČELNIK</w:t>
      </w:r>
    </w:p>
    <w:p w14:paraId="29E65A84" w14:textId="77777777" w:rsidR="00B16279" w:rsidRDefault="00B16279" w:rsidP="00B54EC9">
      <w:pPr>
        <w:jc w:val="left"/>
        <w:rPr>
          <w:rFonts w:ascii="Verdana" w:hAnsi="Verdana"/>
          <w:b/>
          <w:lang w:val="hr-HR"/>
        </w:rPr>
      </w:pPr>
    </w:p>
    <w:p w14:paraId="6F8EE04B" w14:textId="77777777" w:rsidR="00C04A93" w:rsidRDefault="00C04A93" w:rsidP="00C04A93">
      <w:pPr>
        <w:jc w:val="both"/>
        <w:rPr>
          <w:rFonts w:ascii="Verdana" w:hAnsi="Verdana"/>
          <w:sz w:val="20"/>
          <w:szCs w:val="20"/>
          <w:lang w:val="hr-HR"/>
        </w:rPr>
      </w:pPr>
      <w:r>
        <w:rPr>
          <w:rFonts w:ascii="Verdana" w:hAnsi="Verdana"/>
          <w:sz w:val="20"/>
          <w:szCs w:val="20"/>
          <w:lang w:val="hr-HR"/>
        </w:rPr>
        <w:t>- Odluka o imenovanju Povjerenstva za provedbu</w:t>
      </w:r>
    </w:p>
    <w:p w14:paraId="573F8EFC" w14:textId="42CC1755" w:rsidR="00C04A93" w:rsidRDefault="00C04A93" w:rsidP="00C04A93">
      <w:pPr>
        <w:jc w:val="both"/>
        <w:rPr>
          <w:rFonts w:ascii="Verdana" w:hAnsi="Verdana"/>
          <w:sz w:val="20"/>
          <w:szCs w:val="20"/>
          <w:lang w:val="hr-HR"/>
        </w:rPr>
      </w:pPr>
      <w:r>
        <w:rPr>
          <w:rFonts w:ascii="Verdana" w:hAnsi="Verdana"/>
          <w:sz w:val="20"/>
          <w:szCs w:val="20"/>
          <w:lang w:val="hr-HR"/>
        </w:rPr>
        <w:t xml:space="preserve">  postupka jednostavne nabave ............................................................................  </w:t>
      </w:r>
      <w:r w:rsidR="0099240B">
        <w:rPr>
          <w:rFonts w:ascii="Verdana" w:hAnsi="Verdana"/>
          <w:sz w:val="20"/>
          <w:szCs w:val="20"/>
          <w:lang w:val="hr-HR"/>
        </w:rPr>
        <w:t>24</w:t>
      </w:r>
    </w:p>
    <w:p w14:paraId="473A837E" w14:textId="77777777" w:rsidR="00C04A93" w:rsidRDefault="00C04A93" w:rsidP="00C04A93">
      <w:pPr>
        <w:jc w:val="both"/>
        <w:rPr>
          <w:rFonts w:ascii="Verdana" w:hAnsi="Verdana"/>
          <w:sz w:val="20"/>
          <w:szCs w:val="20"/>
          <w:lang w:val="hr-HR"/>
        </w:rPr>
      </w:pPr>
      <w:r>
        <w:rPr>
          <w:rFonts w:ascii="Verdana" w:hAnsi="Verdana"/>
          <w:sz w:val="20"/>
          <w:szCs w:val="20"/>
          <w:lang w:val="hr-HR"/>
        </w:rPr>
        <w:t>- Plan prijma u službu Jedinstvenog upravnog odjela</w:t>
      </w:r>
    </w:p>
    <w:p w14:paraId="2AD360C7" w14:textId="22645BCA" w:rsidR="00C04A93" w:rsidRPr="00A7358C" w:rsidRDefault="00C04A93" w:rsidP="00C04A93">
      <w:pPr>
        <w:jc w:val="both"/>
        <w:rPr>
          <w:rFonts w:ascii="Verdana" w:hAnsi="Verdana"/>
          <w:sz w:val="20"/>
          <w:szCs w:val="20"/>
          <w:lang w:val="hr-HR"/>
        </w:rPr>
      </w:pPr>
      <w:r>
        <w:rPr>
          <w:rFonts w:ascii="Verdana" w:hAnsi="Verdana"/>
          <w:sz w:val="20"/>
          <w:szCs w:val="20"/>
          <w:lang w:val="hr-HR"/>
        </w:rPr>
        <w:t xml:space="preserve">  Općine Lasinja za 2022. godinu ..........................................................................  </w:t>
      </w:r>
      <w:r w:rsidR="0099240B">
        <w:rPr>
          <w:rFonts w:ascii="Verdana" w:hAnsi="Verdana"/>
          <w:sz w:val="20"/>
          <w:szCs w:val="20"/>
          <w:lang w:val="hr-HR"/>
        </w:rPr>
        <w:t>25</w:t>
      </w:r>
    </w:p>
    <w:p w14:paraId="6F8ECD3D" w14:textId="372642D5" w:rsidR="003C34F4" w:rsidRDefault="001A7E14" w:rsidP="00E421BC">
      <w:pPr>
        <w:jc w:val="left"/>
        <w:rPr>
          <w:rFonts w:ascii="Verdana" w:hAnsi="Verdana"/>
          <w:sz w:val="20"/>
          <w:szCs w:val="20"/>
          <w:lang w:val="hr-HR"/>
        </w:rPr>
      </w:pPr>
      <w:r>
        <w:rPr>
          <w:rFonts w:ascii="Verdana" w:hAnsi="Verdana"/>
          <w:sz w:val="20"/>
          <w:szCs w:val="20"/>
          <w:lang w:val="hr-HR"/>
        </w:rPr>
        <w:t>- Pravil</w:t>
      </w:r>
      <w:r w:rsidR="00E421BC">
        <w:rPr>
          <w:rFonts w:ascii="Verdana" w:hAnsi="Verdana"/>
          <w:sz w:val="20"/>
          <w:szCs w:val="20"/>
          <w:lang w:val="hr-HR"/>
        </w:rPr>
        <w:t xml:space="preserve">a za upravljanje </w:t>
      </w:r>
      <w:r w:rsidR="00C65689">
        <w:rPr>
          <w:rFonts w:ascii="Verdana" w:hAnsi="Verdana"/>
          <w:sz w:val="20"/>
          <w:szCs w:val="20"/>
          <w:lang w:val="hr-HR"/>
        </w:rPr>
        <w:t>dok</w:t>
      </w:r>
      <w:r w:rsidR="00E421BC">
        <w:rPr>
          <w:rFonts w:ascii="Verdana" w:hAnsi="Verdana"/>
          <w:sz w:val="20"/>
          <w:szCs w:val="20"/>
          <w:lang w:val="hr-HR"/>
        </w:rPr>
        <w:t xml:space="preserve">umentarnim </w:t>
      </w:r>
      <w:r w:rsidR="00C65689">
        <w:rPr>
          <w:rFonts w:ascii="Verdana" w:hAnsi="Verdana"/>
          <w:sz w:val="20"/>
          <w:szCs w:val="20"/>
          <w:lang w:val="hr-HR"/>
        </w:rPr>
        <w:t>gradiv</w:t>
      </w:r>
      <w:r w:rsidR="00E421BC">
        <w:rPr>
          <w:rFonts w:ascii="Verdana" w:hAnsi="Verdana"/>
          <w:sz w:val="20"/>
          <w:szCs w:val="20"/>
          <w:lang w:val="hr-HR"/>
        </w:rPr>
        <w:t>om Op</w:t>
      </w:r>
      <w:r>
        <w:rPr>
          <w:rFonts w:ascii="Verdana" w:hAnsi="Verdana"/>
          <w:sz w:val="20"/>
          <w:szCs w:val="20"/>
          <w:lang w:val="hr-HR"/>
        </w:rPr>
        <w:t>ćine</w:t>
      </w:r>
      <w:r w:rsidR="00E421BC">
        <w:rPr>
          <w:rFonts w:ascii="Verdana" w:hAnsi="Verdana"/>
          <w:sz w:val="20"/>
          <w:szCs w:val="20"/>
          <w:lang w:val="hr-HR"/>
        </w:rPr>
        <w:t xml:space="preserve"> Lasinja  </w:t>
      </w:r>
      <w:r>
        <w:rPr>
          <w:rFonts w:ascii="Verdana" w:hAnsi="Verdana"/>
          <w:sz w:val="20"/>
          <w:szCs w:val="20"/>
          <w:lang w:val="hr-HR"/>
        </w:rPr>
        <w:t xml:space="preserve">............................. </w:t>
      </w:r>
      <w:r w:rsidR="00BA19E9">
        <w:rPr>
          <w:rFonts w:ascii="Verdana" w:hAnsi="Verdana"/>
          <w:sz w:val="20"/>
          <w:szCs w:val="20"/>
          <w:lang w:val="hr-HR"/>
        </w:rPr>
        <w:t xml:space="preserve"> </w:t>
      </w:r>
      <w:r w:rsidR="0099240B">
        <w:rPr>
          <w:rFonts w:ascii="Verdana" w:hAnsi="Verdana"/>
          <w:sz w:val="20"/>
          <w:szCs w:val="20"/>
          <w:lang w:val="hr-HR"/>
        </w:rPr>
        <w:t>26</w:t>
      </w:r>
    </w:p>
    <w:p w14:paraId="488747C3" w14:textId="144747D2" w:rsidR="00E421BC" w:rsidRDefault="00E421BC" w:rsidP="00E421BC">
      <w:pPr>
        <w:jc w:val="left"/>
        <w:rPr>
          <w:rFonts w:ascii="Verdana" w:hAnsi="Verdana"/>
          <w:sz w:val="20"/>
          <w:szCs w:val="20"/>
          <w:lang w:val="hr-HR"/>
        </w:rPr>
      </w:pPr>
      <w:r>
        <w:rPr>
          <w:rFonts w:ascii="Verdana" w:hAnsi="Verdana"/>
          <w:sz w:val="20"/>
          <w:szCs w:val="20"/>
          <w:lang w:val="hr-HR"/>
        </w:rPr>
        <w:t>- Odluka o usvajanju Pravila za upravljanje dokumentarnim gradivom</w:t>
      </w:r>
    </w:p>
    <w:p w14:paraId="0D9AEE00" w14:textId="32251444" w:rsidR="00E421BC" w:rsidRDefault="00E421BC" w:rsidP="00E421BC">
      <w:pPr>
        <w:jc w:val="left"/>
        <w:rPr>
          <w:rFonts w:ascii="Verdana" w:hAnsi="Verdana"/>
          <w:sz w:val="20"/>
          <w:szCs w:val="20"/>
          <w:lang w:val="hr-HR"/>
        </w:rPr>
      </w:pPr>
      <w:r>
        <w:rPr>
          <w:rFonts w:ascii="Verdana" w:hAnsi="Verdana"/>
          <w:sz w:val="20"/>
          <w:szCs w:val="20"/>
          <w:lang w:val="hr-HR"/>
        </w:rPr>
        <w:t xml:space="preserve">  Općine Lasinja i Popisa dokumentarnog gradiva Općine Lasinja s</w:t>
      </w:r>
    </w:p>
    <w:p w14:paraId="38163D7F" w14:textId="637FB9E3" w:rsidR="00E421BC" w:rsidRDefault="00E421BC" w:rsidP="00E421BC">
      <w:pPr>
        <w:jc w:val="left"/>
        <w:rPr>
          <w:rFonts w:ascii="Verdana" w:hAnsi="Verdana"/>
          <w:sz w:val="20"/>
          <w:szCs w:val="20"/>
          <w:lang w:val="hr-HR"/>
        </w:rPr>
      </w:pPr>
      <w:r>
        <w:rPr>
          <w:rFonts w:ascii="Verdana" w:hAnsi="Verdana"/>
          <w:sz w:val="20"/>
          <w:szCs w:val="20"/>
          <w:lang w:val="hr-HR"/>
        </w:rPr>
        <w:t xml:space="preserve">  </w:t>
      </w:r>
      <w:r w:rsidR="00C04A93">
        <w:rPr>
          <w:rFonts w:ascii="Verdana" w:hAnsi="Verdana"/>
          <w:sz w:val="20"/>
          <w:szCs w:val="20"/>
          <w:lang w:val="hr-HR"/>
        </w:rPr>
        <w:t>r</w:t>
      </w:r>
      <w:r>
        <w:rPr>
          <w:rFonts w:ascii="Verdana" w:hAnsi="Verdana"/>
          <w:sz w:val="20"/>
          <w:szCs w:val="20"/>
          <w:lang w:val="hr-HR"/>
        </w:rPr>
        <w:t>okovima čuvanja ..................</w:t>
      </w:r>
      <w:r w:rsidR="00C04A93">
        <w:rPr>
          <w:rFonts w:ascii="Verdana" w:hAnsi="Verdana"/>
          <w:sz w:val="20"/>
          <w:szCs w:val="20"/>
          <w:lang w:val="hr-HR"/>
        </w:rPr>
        <w:t>..............</w:t>
      </w:r>
      <w:r>
        <w:rPr>
          <w:rFonts w:ascii="Verdana" w:hAnsi="Verdana"/>
          <w:sz w:val="20"/>
          <w:szCs w:val="20"/>
          <w:lang w:val="hr-HR"/>
        </w:rPr>
        <w:t xml:space="preserve">.............................................................  </w:t>
      </w:r>
      <w:r w:rsidR="0099240B">
        <w:rPr>
          <w:rFonts w:ascii="Verdana" w:hAnsi="Verdana"/>
          <w:sz w:val="20"/>
          <w:szCs w:val="20"/>
          <w:lang w:val="hr-HR"/>
        </w:rPr>
        <w:t>56</w:t>
      </w:r>
    </w:p>
    <w:p w14:paraId="5F064C0E" w14:textId="7648704F" w:rsidR="00254464" w:rsidRDefault="00254464" w:rsidP="00E421BC">
      <w:pPr>
        <w:jc w:val="left"/>
        <w:rPr>
          <w:rFonts w:ascii="Verdana" w:hAnsi="Verdana"/>
          <w:sz w:val="20"/>
          <w:szCs w:val="20"/>
          <w:lang w:val="hr-HR"/>
        </w:rPr>
      </w:pPr>
      <w:r>
        <w:rPr>
          <w:rFonts w:ascii="Verdana" w:hAnsi="Verdana"/>
          <w:sz w:val="20"/>
          <w:szCs w:val="20"/>
          <w:lang w:val="hr-HR"/>
        </w:rPr>
        <w:t>- I. izmjene Plana savjetovanja s javnošću Općine Lasinja za 2022.g. .....................</w:t>
      </w:r>
      <w:r w:rsidR="00286D33">
        <w:rPr>
          <w:rFonts w:ascii="Verdana" w:hAnsi="Verdana"/>
          <w:sz w:val="20"/>
          <w:szCs w:val="20"/>
          <w:lang w:val="hr-HR"/>
        </w:rPr>
        <w:t xml:space="preserve"> </w:t>
      </w:r>
      <w:r>
        <w:rPr>
          <w:rFonts w:ascii="Verdana" w:hAnsi="Verdana"/>
          <w:sz w:val="20"/>
          <w:szCs w:val="20"/>
          <w:lang w:val="hr-HR"/>
        </w:rPr>
        <w:t xml:space="preserve">..  </w:t>
      </w:r>
      <w:r w:rsidR="0099240B">
        <w:rPr>
          <w:rFonts w:ascii="Verdana" w:hAnsi="Verdana"/>
          <w:sz w:val="20"/>
          <w:szCs w:val="20"/>
          <w:lang w:val="hr-HR"/>
        </w:rPr>
        <w:t>56</w:t>
      </w:r>
    </w:p>
    <w:p w14:paraId="275CFC16" w14:textId="0F27B271" w:rsidR="002A3F90" w:rsidRDefault="002A3F90" w:rsidP="00E421BC">
      <w:pPr>
        <w:jc w:val="left"/>
        <w:rPr>
          <w:rFonts w:ascii="Verdana" w:hAnsi="Verdana"/>
          <w:sz w:val="20"/>
          <w:szCs w:val="20"/>
          <w:lang w:val="hr-HR"/>
        </w:rPr>
      </w:pPr>
      <w:r>
        <w:rPr>
          <w:rFonts w:ascii="Verdana" w:hAnsi="Verdana"/>
          <w:sz w:val="20"/>
          <w:szCs w:val="20"/>
          <w:lang w:val="hr-HR"/>
        </w:rPr>
        <w:t>- Odluka o osiguranju financijskih sredstava za djelatnosti vatrogastva</w:t>
      </w:r>
    </w:p>
    <w:p w14:paraId="00F54E1B" w14:textId="08F426D9" w:rsidR="002A3F90" w:rsidRDefault="002A3F90" w:rsidP="00E421BC">
      <w:pPr>
        <w:jc w:val="left"/>
        <w:rPr>
          <w:rFonts w:ascii="Verdana" w:hAnsi="Verdana"/>
          <w:sz w:val="20"/>
          <w:szCs w:val="20"/>
          <w:lang w:val="hr-HR"/>
        </w:rPr>
      </w:pPr>
      <w:r>
        <w:rPr>
          <w:rFonts w:ascii="Verdana" w:hAnsi="Verdana"/>
          <w:sz w:val="20"/>
          <w:szCs w:val="20"/>
          <w:lang w:val="hr-HR"/>
        </w:rPr>
        <w:t xml:space="preserve">   na području Općine Lasinja za 2022. godinu ........................................................ </w:t>
      </w:r>
      <w:r w:rsidR="00B16B62">
        <w:rPr>
          <w:rFonts w:ascii="Verdana" w:hAnsi="Verdana"/>
          <w:sz w:val="20"/>
          <w:szCs w:val="20"/>
          <w:lang w:val="hr-HR"/>
        </w:rPr>
        <w:t>5</w:t>
      </w:r>
      <w:r w:rsidR="0099240B">
        <w:rPr>
          <w:rFonts w:ascii="Verdana" w:hAnsi="Verdana"/>
          <w:sz w:val="20"/>
          <w:szCs w:val="20"/>
          <w:lang w:val="hr-HR"/>
        </w:rPr>
        <w:t>7</w:t>
      </w:r>
    </w:p>
    <w:p w14:paraId="490202CE" w14:textId="540E656E" w:rsidR="009A542B" w:rsidRDefault="009A542B" w:rsidP="00E421BC">
      <w:pPr>
        <w:jc w:val="left"/>
        <w:rPr>
          <w:rFonts w:ascii="Verdana" w:hAnsi="Verdana"/>
          <w:sz w:val="20"/>
          <w:szCs w:val="20"/>
          <w:lang w:val="hr-HR"/>
        </w:rPr>
      </w:pPr>
      <w:r>
        <w:rPr>
          <w:rFonts w:ascii="Verdana" w:hAnsi="Verdana"/>
          <w:sz w:val="20"/>
          <w:szCs w:val="20"/>
          <w:lang w:val="hr-HR"/>
        </w:rPr>
        <w:t xml:space="preserve">-  Odluka o isplati članarine LAG Vallis Colapis za 2022. godinu ................................  </w:t>
      </w:r>
      <w:r w:rsidR="00B16B62">
        <w:rPr>
          <w:rFonts w:ascii="Verdana" w:hAnsi="Verdana"/>
          <w:sz w:val="20"/>
          <w:szCs w:val="20"/>
          <w:lang w:val="hr-HR"/>
        </w:rPr>
        <w:t>5</w:t>
      </w:r>
      <w:r w:rsidR="0099240B">
        <w:rPr>
          <w:rFonts w:ascii="Verdana" w:hAnsi="Verdana"/>
          <w:sz w:val="20"/>
          <w:szCs w:val="20"/>
          <w:lang w:val="hr-HR"/>
        </w:rPr>
        <w:t>8</w:t>
      </w:r>
    </w:p>
    <w:p w14:paraId="327410F2" w14:textId="79AEBA8A" w:rsidR="00696D5E" w:rsidRDefault="00696D5E" w:rsidP="00E421BC">
      <w:pPr>
        <w:jc w:val="left"/>
        <w:rPr>
          <w:rFonts w:ascii="Verdana" w:hAnsi="Verdana"/>
          <w:sz w:val="20"/>
          <w:szCs w:val="20"/>
          <w:lang w:val="hr-HR"/>
        </w:rPr>
      </w:pPr>
      <w:r>
        <w:rPr>
          <w:rFonts w:ascii="Verdana" w:hAnsi="Verdana"/>
          <w:sz w:val="20"/>
          <w:szCs w:val="20"/>
          <w:lang w:val="hr-HR"/>
        </w:rPr>
        <w:t xml:space="preserve">-  Odluka o sufinanciranju troškova sterilizacije i kastracije pasa </w:t>
      </w:r>
    </w:p>
    <w:p w14:paraId="3F374355" w14:textId="49D41DB5" w:rsidR="00696D5E" w:rsidRDefault="00696D5E" w:rsidP="00E421BC">
      <w:pPr>
        <w:jc w:val="left"/>
        <w:rPr>
          <w:rFonts w:ascii="Verdana" w:hAnsi="Verdana"/>
          <w:sz w:val="20"/>
          <w:szCs w:val="20"/>
          <w:lang w:val="hr-HR"/>
        </w:rPr>
      </w:pPr>
      <w:r>
        <w:rPr>
          <w:rFonts w:ascii="Verdana" w:hAnsi="Verdana"/>
          <w:sz w:val="20"/>
          <w:szCs w:val="20"/>
          <w:lang w:val="hr-HR"/>
        </w:rPr>
        <w:t xml:space="preserve">   i mačaka na području Općine Lasinja .................................................................. </w:t>
      </w:r>
      <w:r w:rsidR="00B16B62">
        <w:rPr>
          <w:rFonts w:ascii="Verdana" w:hAnsi="Verdana"/>
          <w:sz w:val="20"/>
          <w:szCs w:val="20"/>
          <w:lang w:val="hr-HR"/>
        </w:rPr>
        <w:t>5</w:t>
      </w:r>
      <w:r w:rsidR="0099240B">
        <w:rPr>
          <w:rFonts w:ascii="Verdana" w:hAnsi="Verdana"/>
          <w:sz w:val="20"/>
          <w:szCs w:val="20"/>
          <w:lang w:val="hr-HR"/>
        </w:rPr>
        <w:t>9</w:t>
      </w:r>
    </w:p>
    <w:p w14:paraId="14845DC0" w14:textId="4860C885" w:rsidR="00494490" w:rsidRDefault="00494490" w:rsidP="00E421BC">
      <w:pPr>
        <w:jc w:val="left"/>
        <w:rPr>
          <w:rFonts w:ascii="Verdana" w:hAnsi="Verdana"/>
          <w:sz w:val="20"/>
          <w:szCs w:val="20"/>
          <w:lang w:val="hr-HR"/>
        </w:rPr>
      </w:pPr>
      <w:r>
        <w:rPr>
          <w:rFonts w:ascii="Verdana" w:hAnsi="Verdana"/>
          <w:sz w:val="20"/>
          <w:szCs w:val="20"/>
          <w:lang w:val="hr-HR"/>
        </w:rPr>
        <w:t>-  Odluka o izmjeni Odluke o isplati novčanih sredstava Gradskom</w:t>
      </w:r>
    </w:p>
    <w:p w14:paraId="1394CAF3" w14:textId="55682A31" w:rsidR="00494490" w:rsidRDefault="00494490" w:rsidP="00E421BC">
      <w:pPr>
        <w:jc w:val="left"/>
        <w:rPr>
          <w:rFonts w:ascii="Verdana" w:hAnsi="Verdana"/>
          <w:sz w:val="20"/>
          <w:szCs w:val="20"/>
          <w:lang w:val="hr-HR"/>
        </w:rPr>
      </w:pPr>
      <w:r>
        <w:rPr>
          <w:rFonts w:ascii="Verdana" w:hAnsi="Verdana"/>
          <w:sz w:val="20"/>
          <w:szCs w:val="20"/>
          <w:lang w:val="hr-HR"/>
        </w:rPr>
        <w:t xml:space="preserve">   društvu Crvenog križa Karlovac u 2022. godini ..................................................... </w:t>
      </w:r>
      <w:r w:rsidR="0099240B">
        <w:rPr>
          <w:rFonts w:ascii="Verdana" w:hAnsi="Verdana"/>
          <w:sz w:val="20"/>
          <w:szCs w:val="20"/>
          <w:lang w:val="hr-HR"/>
        </w:rPr>
        <w:t>60</w:t>
      </w:r>
    </w:p>
    <w:p w14:paraId="3DA806FD" w14:textId="5FF5F387" w:rsidR="002D3FC9" w:rsidRDefault="002D3FC9" w:rsidP="00865072">
      <w:pPr>
        <w:jc w:val="both"/>
        <w:rPr>
          <w:rFonts w:ascii="Verdana" w:hAnsi="Verdana"/>
          <w:sz w:val="20"/>
          <w:szCs w:val="20"/>
          <w:lang w:val="hr-HR"/>
        </w:rPr>
      </w:pPr>
      <w:r>
        <w:rPr>
          <w:lang w:val="hr-HR"/>
        </w:rPr>
        <w:t xml:space="preserve">-  </w:t>
      </w:r>
      <w:r w:rsidR="00BE05DD">
        <w:rPr>
          <w:rFonts w:ascii="Verdana" w:hAnsi="Verdana"/>
          <w:sz w:val="20"/>
          <w:szCs w:val="20"/>
          <w:lang w:val="hr-HR"/>
        </w:rPr>
        <w:t>Plan nabav</w:t>
      </w:r>
      <w:r w:rsidR="00D8402C">
        <w:rPr>
          <w:rFonts w:ascii="Verdana" w:hAnsi="Verdana"/>
          <w:sz w:val="20"/>
          <w:szCs w:val="20"/>
          <w:lang w:val="hr-HR"/>
        </w:rPr>
        <w:t>e O</w:t>
      </w:r>
      <w:r>
        <w:rPr>
          <w:rFonts w:ascii="Verdana" w:hAnsi="Verdana"/>
          <w:sz w:val="20"/>
          <w:szCs w:val="20"/>
          <w:lang w:val="hr-HR"/>
        </w:rPr>
        <w:t>pćine Lasinja za 202</w:t>
      </w:r>
      <w:r w:rsidR="00B9571D">
        <w:rPr>
          <w:rFonts w:ascii="Verdana" w:hAnsi="Verdana"/>
          <w:sz w:val="20"/>
          <w:szCs w:val="20"/>
          <w:lang w:val="hr-HR"/>
        </w:rPr>
        <w:t>2</w:t>
      </w:r>
      <w:r>
        <w:rPr>
          <w:rFonts w:ascii="Verdana" w:hAnsi="Verdana"/>
          <w:sz w:val="20"/>
          <w:szCs w:val="20"/>
          <w:lang w:val="hr-HR"/>
        </w:rPr>
        <w:t xml:space="preserve">. godinu ........................................................ </w:t>
      </w:r>
      <w:r w:rsidR="0099240B">
        <w:rPr>
          <w:rFonts w:ascii="Verdana" w:hAnsi="Verdana"/>
          <w:sz w:val="20"/>
          <w:szCs w:val="20"/>
          <w:lang w:val="hr-HR"/>
        </w:rPr>
        <w:t>60</w:t>
      </w:r>
    </w:p>
    <w:p w14:paraId="5DA0FE95" w14:textId="4678B8BB" w:rsidR="00E84029" w:rsidRPr="00D8402C" w:rsidRDefault="00E84029" w:rsidP="00865072">
      <w:pPr>
        <w:jc w:val="both"/>
        <w:rPr>
          <w:rFonts w:ascii="Verdana" w:hAnsi="Verdana"/>
          <w:sz w:val="20"/>
          <w:szCs w:val="20"/>
          <w:lang w:val="hr-HR"/>
        </w:rPr>
      </w:pPr>
      <w:r>
        <w:rPr>
          <w:rFonts w:ascii="Verdana" w:hAnsi="Verdana"/>
          <w:sz w:val="20"/>
          <w:szCs w:val="20"/>
          <w:lang w:val="hr-HR"/>
        </w:rPr>
        <w:t xml:space="preserve">-  I. izmjene Plana nabave za 2022. godinu ............................................................ </w:t>
      </w:r>
      <w:r w:rsidR="0099240B">
        <w:rPr>
          <w:rFonts w:ascii="Verdana" w:hAnsi="Verdana"/>
          <w:sz w:val="20"/>
          <w:szCs w:val="20"/>
          <w:lang w:val="hr-HR"/>
        </w:rPr>
        <w:t>64</w:t>
      </w:r>
    </w:p>
    <w:p w14:paraId="31B3D905" w14:textId="0C798D83" w:rsidR="00763D52" w:rsidRDefault="00A7358C" w:rsidP="00865072">
      <w:pPr>
        <w:jc w:val="both"/>
        <w:rPr>
          <w:lang w:val="hr-HR"/>
        </w:rPr>
      </w:pPr>
      <w:r>
        <w:rPr>
          <w:lang w:val="hr-HR"/>
        </w:rPr>
        <w:t xml:space="preserve"> </w:t>
      </w:r>
    </w:p>
    <w:p w14:paraId="5B995002" w14:textId="7D85DE48" w:rsidR="00763D52" w:rsidRPr="00A7358C" w:rsidRDefault="00763D52" w:rsidP="00865072">
      <w:pPr>
        <w:jc w:val="both"/>
        <w:rPr>
          <w:rFonts w:ascii="Verdana" w:hAnsi="Verdana"/>
          <w:sz w:val="20"/>
          <w:szCs w:val="20"/>
          <w:lang w:val="hr-HR"/>
        </w:rPr>
      </w:pPr>
    </w:p>
    <w:p w14:paraId="239F4999" w14:textId="77777777" w:rsidR="00763D52" w:rsidRDefault="00763D52" w:rsidP="00865072">
      <w:pPr>
        <w:jc w:val="both"/>
        <w:rPr>
          <w:lang w:val="hr-HR"/>
        </w:rPr>
      </w:pPr>
    </w:p>
    <w:p w14:paraId="30D74980" w14:textId="77777777" w:rsidR="00763D52" w:rsidRDefault="00763D52" w:rsidP="00865072">
      <w:pPr>
        <w:jc w:val="both"/>
        <w:rPr>
          <w:lang w:val="hr-HR"/>
        </w:rPr>
      </w:pPr>
    </w:p>
    <w:p w14:paraId="62A8E2DA" w14:textId="79A33F52" w:rsidR="002074CB" w:rsidRDefault="002074CB" w:rsidP="002074CB">
      <w:pPr>
        <w:jc w:val="both"/>
        <w:rPr>
          <w:rFonts w:ascii="Verdana" w:hAnsi="Verdana" w:cs="Arial"/>
          <w:sz w:val="20"/>
          <w:szCs w:val="20"/>
          <w:lang w:val="de-DE"/>
        </w:rPr>
      </w:pPr>
    </w:p>
    <w:p w14:paraId="06C12F9E" w14:textId="3C4C7992" w:rsidR="009B5E43" w:rsidRDefault="009B5E43" w:rsidP="002074CB">
      <w:pPr>
        <w:jc w:val="both"/>
        <w:rPr>
          <w:rFonts w:ascii="Verdana" w:hAnsi="Verdana" w:cs="Arial"/>
          <w:sz w:val="20"/>
          <w:szCs w:val="20"/>
          <w:lang w:val="de-DE"/>
        </w:rPr>
      </w:pPr>
    </w:p>
    <w:p w14:paraId="5CE0A037" w14:textId="306F5771" w:rsidR="009B5E43" w:rsidRDefault="009B5E43" w:rsidP="002074CB">
      <w:pPr>
        <w:jc w:val="both"/>
        <w:rPr>
          <w:rFonts w:ascii="Verdana" w:hAnsi="Verdana" w:cs="Arial"/>
          <w:sz w:val="20"/>
          <w:szCs w:val="20"/>
          <w:lang w:val="de-DE"/>
        </w:rPr>
      </w:pPr>
    </w:p>
    <w:p w14:paraId="3A7A4E63" w14:textId="011DF89F" w:rsidR="009B5E43" w:rsidRDefault="009B5E43" w:rsidP="002074CB">
      <w:pPr>
        <w:jc w:val="both"/>
        <w:rPr>
          <w:rFonts w:ascii="Verdana" w:hAnsi="Verdana" w:cs="Arial"/>
          <w:sz w:val="20"/>
          <w:szCs w:val="20"/>
          <w:lang w:val="de-DE"/>
        </w:rPr>
      </w:pPr>
    </w:p>
    <w:p w14:paraId="13E83BB4" w14:textId="0A2FA848" w:rsidR="00F1453C" w:rsidRPr="00662D17" w:rsidRDefault="00F1453C" w:rsidP="008A13C5">
      <w:pPr>
        <w:ind w:left="-5"/>
        <w:jc w:val="both"/>
        <w:rPr>
          <w:rFonts w:ascii="Verdana" w:hAnsi="Verdana" w:cstheme="minorHAnsi"/>
          <w:sz w:val="20"/>
          <w:szCs w:val="20"/>
        </w:rPr>
      </w:pPr>
      <w:r w:rsidRPr="00662D17">
        <w:rPr>
          <w:rFonts w:ascii="Verdana" w:hAnsi="Verdana" w:cstheme="minorHAnsi"/>
          <w:sz w:val="20"/>
          <w:szCs w:val="20"/>
        </w:rPr>
        <w:lastRenderedPageBreak/>
        <w:t xml:space="preserve">Na </w:t>
      </w:r>
      <w:proofErr w:type="spellStart"/>
      <w:r w:rsidRPr="00662D17">
        <w:rPr>
          <w:rFonts w:ascii="Verdana" w:hAnsi="Verdana" w:cstheme="minorHAnsi"/>
          <w:sz w:val="20"/>
          <w:szCs w:val="20"/>
        </w:rPr>
        <w:t>temelju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66. </w:t>
      </w:r>
      <w:proofErr w:type="spellStart"/>
      <w:r w:rsidRPr="00662D17">
        <w:rPr>
          <w:rFonts w:ascii="Verdana" w:hAnsi="Verdana" w:cstheme="minorHAnsi"/>
          <w:sz w:val="20"/>
          <w:szCs w:val="20"/>
        </w:rPr>
        <w:t>Zakona</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gospodarenju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Narodne</w:t>
      </w:r>
      <w:proofErr w:type="spellEnd"/>
      <w:r w:rsidRPr="00662D17">
        <w:rPr>
          <w:rFonts w:ascii="Verdana" w:hAnsi="Verdana" w:cstheme="minorHAnsi"/>
          <w:sz w:val="20"/>
          <w:szCs w:val="20"/>
        </w:rPr>
        <w:t xml:space="preserve"> </w:t>
      </w:r>
      <w:proofErr w:type="spellStart"/>
      <w:proofErr w:type="gramStart"/>
      <w:r w:rsidRPr="00662D17">
        <w:rPr>
          <w:rFonts w:ascii="Verdana" w:hAnsi="Verdana" w:cstheme="minorHAnsi"/>
          <w:sz w:val="20"/>
          <w:szCs w:val="20"/>
        </w:rPr>
        <w:t>novine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broj</w:t>
      </w:r>
      <w:proofErr w:type="spellEnd"/>
      <w:proofErr w:type="gramEnd"/>
      <w:r w:rsidRPr="00662D17">
        <w:rPr>
          <w:rFonts w:ascii="Verdana" w:hAnsi="Verdana" w:cstheme="minorHAnsi"/>
          <w:sz w:val="20"/>
          <w:szCs w:val="20"/>
        </w:rPr>
        <w:t xml:space="preserve"> 84/21) i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34.  </w:t>
      </w:r>
      <w:proofErr w:type="spellStart"/>
      <w:r w:rsidRPr="00662D17">
        <w:rPr>
          <w:rFonts w:ascii="Verdana" w:hAnsi="Verdana" w:cstheme="minorHAnsi"/>
          <w:sz w:val="20"/>
          <w:szCs w:val="20"/>
        </w:rPr>
        <w:t>Statuta</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Glasnik</w:t>
      </w:r>
      <w:proofErr w:type="spellEnd"/>
      <w:r w:rsidRPr="00662D17">
        <w:rPr>
          <w:rFonts w:ascii="Verdana" w:hAnsi="Verdana" w:cstheme="minorHAnsi"/>
          <w:sz w:val="20"/>
          <w:szCs w:val="20"/>
        </w:rPr>
        <w:t xml:space="preserve"> Općine </w:t>
      </w:r>
      <w:proofErr w:type="gramStart"/>
      <w:r w:rsidRPr="00662D17">
        <w:rPr>
          <w:rFonts w:ascii="Verdana" w:hAnsi="Verdana" w:cstheme="minorHAnsi"/>
          <w:sz w:val="20"/>
          <w:szCs w:val="20"/>
        </w:rPr>
        <w:t xml:space="preserve">Lasinja“ </w:t>
      </w:r>
      <w:proofErr w:type="spellStart"/>
      <w:r w:rsidRPr="00662D17">
        <w:rPr>
          <w:rFonts w:ascii="Verdana" w:hAnsi="Verdana" w:cstheme="minorHAnsi"/>
          <w:sz w:val="20"/>
          <w:szCs w:val="20"/>
        </w:rPr>
        <w:t>broj</w:t>
      </w:r>
      <w:proofErr w:type="spellEnd"/>
      <w:proofErr w:type="gramEnd"/>
      <w:r w:rsidRPr="00662D17">
        <w:rPr>
          <w:rFonts w:ascii="Verdana" w:hAnsi="Verdana" w:cstheme="minorHAnsi"/>
          <w:sz w:val="20"/>
          <w:szCs w:val="20"/>
        </w:rPr>
        <w:t xml:space="preserve"> 1/18, 1/20 i 1/21) </w:t>
      </w:r>
      <w:proofErr w:type="spellStart"/>
      <w:r w:rsidRPr="00662D17">
        <w:rPr>
          <w:rFonts w:ascii="Verdana" w:hAnsi="Verdana" w:cstheme="minorHAnsi"/>
          <w:sz w:val="20"/>
          <w:szCs w:val="20"/>
        </w:rPr>
        <w:t>Općinsko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vijeće</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7. </w:t>
      </w:r>
      <w:proofErr w:type="spellStart"/>
      <w:r w:rsidRPr="00662D17">
        <w:rPr>
          <w:rFonts w:ascii="Verdana" w:hAnsi="Verdana" w:cstheme="minorHAnsi"/>
          <w:sz w:val="20"/>
          <w:szCs w:val="20"/>
        </w:rPr>
        <w:t>redovnoj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sjednici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održanoj</w:t>
      </w:r>
      <w:proofErr w:type="spellEnd"/>
      <w:r w:rsidRPr="00662D17">
        <w:rPr>
          <w:rFonts w:ascii="Verdana" w:hAnsi="Verdana" w:cstheme="minorHAnsi"/>
          <w:sz w:val="20"/>
          <w:szCs w:val="20"/>
        </w:rPr>
        <w:t xml:space="preserve"> dana 31. </w:t>
      </w:r>
      <w:proofErr w:type="spellStart"/>
      <w:r w:rsidRPr="00662D17">
        <w:rPr>
          <w:rFonts w:ascii="Verdana" w:hAnsi="Verdana" w:cstheme="minorHAnsi"/>
          <w:sz w:val="20"/>
          <w:szCs w:val="20"/>
        </w:rPr>
        <w:t>siječnja</w:t>
      </w:r>
      <w:proofErr w:type="spellEnd"/>
      <w:r w:rsidRPr="00662D17">
        <w:rPr>
          <w:rFonts w:ascii="Verdana" w:hAnsi="Verdana" w:cstheme="minorHAnsi"/>
          <w:sz w:val="20"/>
          <w:szCs w:val="20"/>
        </w:rPr>
        <w:t xml:space="preserve"> 2022.  </w:t>
      </w:r>
      <w:proofErr w:type="spellStart"/>
      <w:r w:rsidRPr="00662D17">
        <w:rPr>
          <w:rFonts w:ascii="Verdana" w:hAnsi="Verdana" w:cstheme="minorHAnsi"/>
          <w:sz w:val="20"/>
          <w:szCs w:val="20"/>
        </w:rPr>
        <w:t>godine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donosi</w:t>
      </w:r>
      <w:proofErr w:type="spellEnd"/>
      <w:r w:rsidRPr="00662D17">
        <w:rPr>
          <w:rFonts w:ascii="Verdana" w:hAnsi="Verdana" w:cstheme="minorHAnsi"/>
          <w:sz w:val="20"/>
          <w:szCs w:val="20"/>
        </w:rPr>
        <w:t xml:space="preserve">  </w:t>
      </w:r>
    </w:p>
    <w:p w14:paraId="4F4727B4" w14:textId="3D06D8BD" w:rsidR="00F1453C" w:rsidRPr="00662D17" w:rsidRDefault="00F1453C" w:rsidP="008A13C5">
      <w:pPr>
        <w:pStyle w:val="Heading1"/>
        <w:jc w:val="center"/>
        <w:rPr>
          <w:rFonts w:ascii="Verdana" w:hAnsi="Verdana" w:cstheme="minorHAnsi"/>
          <w:color w:val="auto"/>
          <w:sz w:val="20"/>
          <w:szCs w:val="20"/>
        </w:rPr>
      </w:pPr>
      <w:r w:rsidRPr="00662D17">
        <w:rPr>
          <w:rFonts w:ascii="Verdana" w:hAnsi="Verdana" w:cstheme="minorHAnsi"/>
          <w:color w:val="auto"/>
          <w:sz w:val="20"/>
          <w:szCs w:val="20"/>
        </w:rPr>
        <w:t>ODLUKU</w:t>
      </w:r>
    </w:p>
    <w:p w14:paraId="77CB10E2" w14:textId="77777777" w:rsidR="00F1453C" w:rsidRPr="00662D17" w:rsidRDefault="00F1453C" w:rsidP="008A13C5">
      <w:pPr>
        <w:spacing w:after="460" w:line="259" w:lineRule="auto"/>
        <w:ind w:left="137"/>
        <w:jc w:val="center"/>
        <w:rPr>
          <w:rFonts w:ascii="Verdana" w:hAnsi="Verdana" w:cstheme="minorHAnsi"/>
          <w:sz w:val="20"/>
          <w:szCs w:val="20"/>
        </w:rPr>
      </w:pPr>
      <w:r w:rsidRPr="00662D17">
        <w:rPr>
          <w:rFonts w:ascii="Verdana" w:hAnsi="Verdana" w:cstheme="minorHAnsi"/>
          <w:b/>
          <w:sz w:val="20"/>
          <w:szCs w:val="20"/>
        </w:rPr>
        <w:t xml:space="preserve">o </w:t>
      </w:r>
      <w:proofErr w:type="spellStart"/>
      <w:r w:rsidRPr="00662D17">
        <w:rPr>
          <w:rFonts w:ascii="Verdana" w:hAnsi="Verdana" w:cstheme="minorHAnsi"/>
          <w:b/>
          <w:sz w:val="20"/>
          <w:szCs w:val="20"/>
        </w:rPr>
        <w:t>načinu</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pružanja</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javne</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usluge</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sakupljanja</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komunalnog</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otpada</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na</w:t>
      </w:r>
      <w:proofErr w:type="spellEnd"/>
      <w:r w:rsidRPr="00662D17">
        <w:rPr>
          <w:rFonts w:ascii="Verdana" w:hAnsi="Verdana" w:cstheme="minorHAnsi"/>
          <w:b/>
          <w:sz w:val="20"/>
          <w:szCs w:val="20"/>
        </w:rPr>
        <w:t xml:space="preserve"> </w:t>
      </w:r>
      <w:proofErr w:type="spellStart"/>
      <w:r w:rsidRPr="00662D17">
        <w:rPr>
          <w:rFonts w:ascii="Verdana" w:hAnsi="Verdana" w:cstheme="minorHAnsi"/>
          <w:b/>
          <w:sz w:val="20"/>
          <w:szCs w:val="20"/>
        </w:rPr>
        <w:t>području</w:t>
      </w:r>
      <w:proofErr w:type="spellEnd"/>
      <w:r w:rsidRPr="00662D17">
        <w:rPr>
          <w:rFonts w:ascii="Verdana" w:hAnsi="Verdana" w:cstheme="minorHAnsi"/>
          <w:b/>
          <w:sz w:val="20"/>
          <w:szCs w:val="20"/>
        </w:rPr>
        <w:t xml:space="preserve"> Općine Lasinja</w:t>
      </w:r>
    </w:p>
    <w:p w14:paraId="4453AEE7" w14:textId="77777777"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t>Uvodne</w:t>
      </w:r>
      <w:proofErr w:type="spellEnd"/>
      <w:r w:rsidRPr="00662D17">
        <w:rPr>
          <w:rFonts w:cstheme="minorHAnsi"/>
          <w:sz w:val="20"/>
          <w:u w:val="single"/>
        </w:rPr>
        <w:t xml:space="preserve"> </w:t>
      </w:r>
      <w:proofErr w:type="spellStart"/>
      <w:r w:rsidRPr="00662D17">
        <w:rPr>
          <w:rFonts w:cstheme="minorHAnsi"/>
          <w:sz w:val="20"/>
          <w:u w:val="single"/>
        </w:rPr>
        <w:t>odredbe</w:t>
      </w:r>
      <w:proofErr w:type="spellEnd"/>
      <w:r w:rsidRPr="00662D17">
        <w:rPr>
          <w:rFonts w:cstheme="minorHAnsi"/>
          <w:sz w:val="20"/>
          <w:u w:val="single"/>
        </w:rPr>
        <w:t xml:space="preserve"> </w:t>
      </w:r>
    </w:p>
    <w:p w14:paraId="5969B70C" w14:textId="77777777" w:rsidR="00F1453C" w:rsidRPr="00662D17" w:rsidRDefault="00F1453C" w:rsidP="00F1453C">
      <w:pPr>
        <w:spacing w:after="27" w:line="249" w:lineRule="auto"/>
        <w:ind w:right="7"/>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 </w:t>
      </w:r>
    </w:p>
    <w:p w14:paraId="47A02D1D" w14:textId="77777777" w:rsidR="00F1453C" w:rsidRPr="00662D17" w:rsidRDefault="00F1453C" w:rsidP="00F1453C">
      <w:pPr>
        <w:numPr>
          <w:ilvl w:val="0"/>
          <w:numId w:val="18"/>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utvrđuju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uvjeti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sakupljanja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putem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pojedinog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prijevoza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predaje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ovlaštenoj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osobi</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zbrinjavanje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daljnjem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tekstu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usluga</w:t>
      </w:r>
      <w:proofErr w:type="spellEnd"/>
      <w:r w:rsidRPr="00662D17">
        <w:rPr>
          <w:rFonts w:ascii="Verdana" w:hAnsi="Verdana" w:cstheme="minorHAnsi"/>
          <w:sz w:val="20"/>
          <w:szCs w:val="20"/>
        </w:rPr>
        <w:t xml:space="preserve">). </w:t>
      </w:r>
    </w:p>
    <w:p w14:paraId="66EF7EA2" w14:textId="77777777" w:rsidR="00F1453C" w:rsidRPr="00662D17" w:rsidRDefault="00F1453C" w:rsidP="00F1453C">
      <w:pPr>
        <w:numPr>
          <w:ilvl w:val="0"/>
          <w:numId w:val="18"/>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Javna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usluga</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usluga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općeg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interesa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podrazumijeva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prikupljanja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biootpada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reciklabilnog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godišnje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lokaciji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preuzimanja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reciklažnom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dvorištu</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mobilnom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prijevoza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predaje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ovlaštenoj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osobi</w:t>
      </w:r>
      <w:proofErr w:type="spellEnd"/>
      <w:r w:rsidRPr="00662D17">
        <w:rPr>
          <w:rFonts w:ascii="Verdana" w:hAnsi="Verdana" w:cstheme="minorHAnsi"/>
          <w:sz w:val="20"/>
          <w:szCs w:val="20"/>
        </w:rPr>
        <w:t xml:space="preserve"> – </w:t>
      </w:r>
      <w:proofErr w:type="spellStart"/>
      <w:r w:rsidRPr="00662D17">
        <w:rPr>
          <w:rFonts w:ascii="Verdana" w:hAnsi="Verdana" w:cstheme="minorHAnsi"/>
          <w:sz w:val="20"/>
          <w:szCs w:val="20"/>
        </w:rPr>
        <w:t>zbrinjavatelju</w:t>
      </w:r>
      <w:proofErr w:type="spellEnd"/>
      <w:r w:rsidRPr="00662D17">
        <w:rPr>
          <w:rFonts w:ascii="Verdana" w:hAnsi="Verdana" w:cstheme="minorHAnsi"/>
          <w:sz w:val="20"/>
          <w:szCs w:val="20"/>
        </w:rPr>
        <w:t>/</w:t>
      </w:r>
      <w:proofErr w:type="spellStart"/>
      <w:r w:rsidRPr="00662D17">
        <w:rPr>
          <w:rFonts w:ascii="Verdana" w:hAnsi="Verdana" w:cstheme="minorHAnsi"/>
          <w:sz w:val="20"/>
          <w:szCs w:val="20"/>
        </w:rPr>
        <w:t>oporabitelju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
    <w:p w14:paraId="0CDA0989" w14:textId="77777777" w:rsidR="00F1453C" w:rsidRPr="00662D17" w:rsidRDefault="00F1453C" w:rsidP="00F1453C">
      <w:pPr>
        <w:numPr>
          <w:ilvl w:val="0"/>
          <w:numId w:val="18"/>
        </w:numPr>
        <w:spacing w:after="14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propisuju</w:t>
      </w:r>
      <w:proofErr w:type="spellEnd"/>
      <w:r w:rsidRPr="00662D17">
        <w:rPr>
          <w:rFonts w:ascii="Verdana" w:hAnsi="Verdana" w:cstheme="minorHAnsi"/>
          <w:sz w:val="20"/>
          <w:szCs w:val="20"/>
        </w:rPr>
        <w:t xml:space="preserve"> se: </w:t>
      </w:r>
    </w:p>
    <w:p w14:paraId="23AC89D7"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kriterij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w:t>
      </w:r>
    </w:p>
    <w:p w14:paraId="2D30B202"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kategorije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4029B358"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standardne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veličine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druga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bitna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svojstva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
    <w:p w14:paraId="1AD20ECA"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najmanja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učestalost</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odvoza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područjima</w:t>
      </w:r>
      <w:proofErr w:type="spellEnd"/>
      <w:r w:rsidRPr="00662D17">
        <w:rPr>
          <w:rFonts w:ascii="Verdana" w:hAnsi="Verdana" w:cstheme="minorHAnsi"/>
          <w:sz w:val="20"/>
          <w:szCs w:val="20"/>
        </w:rPr>
        <w:t xml:space="preserve">; </w:t>
      </w:r>
    </w:p>
    <w:p w14:paraId="078E0A5E"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obračunska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kroz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kalendarsku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godinu</w:t>
      </w:r>
      <w:proofErr w:type="spellEnd"/>
      <w:r w:rsidRPr="00662D17">
        <w:rPr>
          <w:rFonts w:ascii="Verdana" w:hAnsi="Verdana" w:cstheme="minorHAnsi"/>
          <w:sz w:val="20"/>
          <w:szCs w:val="20"/>
        </w:rPr>
        <w:t>;</w:t>
      </w:r>
    </w:p>
    <w:p w14:paraId="6F30675A"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područja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2EF9D22B"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iznos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cijene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obavezne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minimalne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obrazloženjem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koji je </w:t>
      </w:r>
      <w:proofErr w:type="spellStart"/>
      <w:r w:rsidRPr="00662D17">
        <w:rPr>
          <w:rFonts w:ascii="Verdana" w:hAnsi="Verdana" w:cstheme="minorHAnsi"/>
          <w:sz w:val="20"/>
          <w:szCs w:val="20"/>
        </w:rPr>
        <w:t>određena</w:t>
      </w:r>
      <w:proofErr w:type="spellEnd"/>
      <w:r w:rsidRPr="00662D17">
        <w:rPr>
          <w:rFonts w:ascii="Verdana" w:hAnsi="Verdana" w:cstheme="minorHAnsi"/>
          <w:sz w:val="20"/>
          <w:szCs w:val="20"/>
        </w:rPr>
        <w:t>;</w:t>
      </w:r>
    </w:p>
    <w:p w14:paraId="410099CE"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pojedinačnog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korištenja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prihvatljivom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dokazu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izvršenja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pojedinog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korištenja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količini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koji se </w:t>
      </w:r>
      <w:proofErr w:type="spellStart"/>
      <w:r w:rsidRPr="00662D17">
        <w:rPr>
          <w:rFonts w:ascii="Verdana" w:hAnsi="Verdana" w:cstheme="minorHAnsi"/>
          <w:sz w:val="20"/>
          <w:szCs w:val="20"/>
        </w:rPr>
        <w:t>preuzima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okviru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određivanja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udjela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fizičke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 </w:t>
      </w:r>
      <w:proofErr w:type="spellStart"/>
      <w:r w:rsidRPr="00662D17">
        <w:rPr>
          <w:rFonts w:ascii="Verdana" w:hAnsi="Verdana" w:cstheme="minorHAnsi"/>
          <w:sz w:val="20"/>
          <w:szCs w:val="20"/>
        </w:rPr>
        <w:t>obrtnici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postignut</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sporazum</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njihovim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udjelima</w:t>
      </w:r>
      <w:proofErr w:type="spellEnd"/>
      <w:r w:rsidRPr="00662D17">
        <w:rPr>
          <w:rFonts w:ascii="Verdana" w:hAnsi="Verdana" w:cstheme="minorHAnsi"/>
          <w:sz w:val="20"/>
          <w:szCs w:val="20"/>
        </w:rPr>
        <w:t xml:space="preserve">; </w:t>
      </w:r>
    </w:p>
    <w:p w14:paraId="4F195A0A"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prikupljanje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mjestima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ako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različita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mjesta</w:t>
      </w:r>
      <w:proofErr w:type="spellEnd"/>
      <w:r w:rsidRPr="00662D17">
        <w:rPr>
          <w:rFonts w:ascii="Verdana" w:hAnsi="Verdana" w:cstheme="minorHAnsi"/>
          <w:sz w:val="20"/>
          <w:szCs w:val="20"/>
        </w:rPr>
        <w:t xml:space="preserve">; </w:t>
      </w:r>
    </w:p>
    <w:p w14:paraId="1AA0022F"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obveze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078082AB"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obveze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6821996F"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informiranju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djelovanja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sustava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gospodarenja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otpadom</w:t>
      </w:r>
      <w:proofErr w:type="spellEnd"/>
      <w:r w:rsidRPr="00662D17">
        <w:rPr>
          <w:rFonts w:ascii="Verdana" w:hAnsi="Verdana" w:cstheme="minorHAnsi"/>
          <w:sz w:val="20"/>
          <w:szCs w:val="20"/>
        </w:rPr>
        <w:t>;</w:t>
      </w:r>
    </w:p>
    <w:p w14:paraId="6C0823D1"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prikupljanju</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pohrani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podataka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prihvatljivim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dokazima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izvršenja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pojedinačnog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0F5309BB"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sklapanja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provedbe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javnoj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usluzi</w:t>
      </w:r>
      <w:proofErr w:type="spellEnd"/>
      <w:r w:rsidRPr="00662D17">
        <w:rPr>
          <w:rFonts w:ascii="Verdana" w:hAnsi="Verdana" w:cstheme="minorHAnsi"/>
          <w:sz w:val="20"/>
          <w:szCs w:val="20"/>
        </w:rPr>
        <w:t>;</w:t>
      </w:r>
    </w:p>
    <w:p w14:paraId="7FA907B2"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provedbi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primjenjuju</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nastupanja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okolnosti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uključujući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elementarne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nepogode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katastrofe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slično</w:t>
      </w:r>
      <w:proofErr w:type="spellEnd"/>
      <w:r w:rsidRPr="00662D17">
        <w:rPr>
          <w:rFonts w:ascii="Verdana" w:hAnsi="Verdana" w:cstheme="minorHAnsi"/>
          <w:sz w:val="20"/>
          <w:szCs w:val="20"/>
        </w:rPr>
        <w:t xml:space="preserve">; </w:t>
      </w:r>
    </w:p>
    <w:p w14:paraId="129943C8"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podnošenja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prigovora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postupanja</w:t>
      </w:r>
      <w:proofErr w:type="spellEnd"/>
      <w:r w:rsidRPr="00662D17">
        <w:rPr>
          <w:rFonts w:ascii="Verdana" w:hAnsi="Verdana" w:cstheme="minorHAnsi"/>
          <w:sz w:val="20"/>
          <w:szCs w:val="20"/>
        </w:rPr>
        <w:t xml:space="preserve"> po </w:t>
      </w:r>
      <w:proofErr w:type="spellStart"/>
      <w:r w:rsidRPr="00662D17">
        <w:rPr>
          <w:rFonts w:ascii="Verdana" w:hAnsi="Verdana" w:cstheme="minorHAnsi"/>
          <w:sz w:val="20"/>
          <w:szCs w:val="20"/>
        </w:rPr>
        <w:t>prigovoru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građana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neugodu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uzrokovanu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sustavom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sakupljanja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prigovora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račun</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w:t>
      </w:r>
    </w:p>
    <w:p w14:paraId="1CCA1CE9"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iznos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cijene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minimalne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obrazloženjem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koji je </w:t>
      </w:r>
      <w:proofErr w:type="spellStart"/>
      <w:r w:rsidRPr="00662D17">
        <w:rPr>
          <w:rFonts w:ascii="Verdana" w:hAnsi="Verdana" w:cstheme="minorHAnsi"/>
          <w:sz w:val="20"/>
          <w:szCs w:val="20"/>
        </w:rPr>
        <w:t>određen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kao</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iznos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naknada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naplaćuju</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sklopu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naplate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cijene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minimalne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10C3D48A" w14:textId="77777777" w:rsidR="00F1453C" w:rsidRPr="00662D17" w:rsidRDefault="00F1453C" w:rsidP="00F1453C">
      <w:pPr>
        <w:numPr>
          <w:ilvl w:val="1"/>
          <w:numId w:val="18"/>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ugovornoj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kazni</w:t>
      </w:r>
      <w:proofErr w:type="spellEnd"/>
      <w:r w:rsidRPr="00662D17">
        <w:rPr>
          <w:rFonts w:ascii="Verdana" w:hAnsi="Verdana" w:cstheme="minorHAnsi"/>
          <w:sz w:val="20"/>
          <w:szCs w:val="20"/>
        </w:rPr>
        <w:t xml:space="preserve">; </w:t>
      </w:r>
    </w:p>
    <w:p w14:paraId="43BD66F5" w14:textId="77777777" w:rsidR="00F1453C" w:rsidRPr="00662D17" w:rsidRDefault="00F1453C" w:rsidP="00F1453C">
      <w:pPr>
        <w:numPr>
          <w:ilvl w:val="1"/>
          <w:numId w:val="18"/>
        </w:numPr>
        <w:spacing w:after="266"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opći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uvjeti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korisnicima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Prilog</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Odluke</w:t>
      </w:r>
      <w:proofErr w:type="spellEnd"/>
      <w:r w:rsidRPr="00662D17">
        <w:rPr>
          <w:rFonts w:ascii="Verdana" w:hAnsi="Verdana" w:cstheme="minorHAnsi"/>
          <w:sz w:val="20"/>
          <w:szCs w:val="20"/>
        </w:rPr>
        <w:t>).</w:t>
      </w:r>
    </w:p>
    <w:p w14:paraId="5423A104" w14:textId="77777777" w:rsidR="00F1453C" w:rsidRPr="00662D17" w:rsidRDefault="00F1453C" w:rsidP="00F1453C">
      <w:pPr>
        <w:spacing w:after="27" w:line="249" w:lineRule="auto"/>
        <w:ind w:right="7"/>
        <w:jc w:val="center"/>
        <w:rPr>
          <w:rFonts w:ascii="Verdana" w:hAnsi="Verdana" w:cstheme="minorHAnsi"/>
          <w:sz w:val="20"/>
          <w:szCs w:val="20"/>
        </w:rPr>
      </w:pPr>
      <w:proofErr w:type="spellStart"/>
      <w:r w:rsidRPr="00662D17">
        <w:rPr>
          <w:rFonts w:ascii="Verdana" w:hAnsi="Verdana" w:cstheme="minorHAnsi"/>
          <w:b/>
          <w:sz w:val="20"/>
          <w:szCs w:val="20"/>
        </w:rPr>
        <w:lastRenderedPageBreak/>
        <w:t>Članak</w:t>
      </w:r>
      <w:proofErr w:type="spellEnd"/>
      <w:r w:rsidRPr="00662D17">
        <w:rPr>
          <w:rFonts w:ascii="Verdana" w:hAnsi="Verdana" w:cstheme="minorHAnsi"/>
          <w:b/>
          <w:sz w:val="20"/>
          <w:szCs w:val="20"/>
        </w:rPr>
        <w:t xml:space="preserve"> 2. </w:t>
      </w:r>
    </w:p>
    <w:p w14:paraId="75E4F263" w14:textId="77777777" w:rsidR="00F1453C" w:rsidRPr="00662D17" w:rsidRDefault="00F1453C" w:rsidP="008A13C5">
      <w:pPr>
        <w:spacing w:after="232"/>
        <w:ind w:left="-5"/>
        <w:jc w:val="both"/>
        <w:rPr>
          <w:rFonts w:ascii="Verdana" w:hAnsi="Verdana" w:cstheme="minorHAnsi"/>
          <w:sz w:val="20"/>
          <w:szCs w:val="20"/>
        </w:rPr>
      </w:pPr>
      <w:proofErr w:type="spellStart"/>
      <w:r w:rsidRPr="00662D17">
        <w:rPr>
          <w:rFonts w:ascii="Verdana" w:hAnsi="Verdana" w:cstheme="minorHAnsi"/>
          <w:sz w:val="20"/>
          <w:szCs w:val="20"/>
        </w:rPr>
        <w:t>Pojmovi</w:t>
      </w:r>
      <w:proofErr w:type="spellEnd"/>
      <w:r w:rsidRPr="00662D17">
        <w:rPr>
          <w:rFonts w:ascii="Verdana" w:hAnsi="Verdana" w:cstheme="minorHAnsi"/>
          <w:sz w:val="20"/>
          <w:szCs w:val="20"/>
        </w:rPr>
        <w:t xml:space="preserve"> koji se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ovoj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Odluci</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sakupljanja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 (u </w:t>
      </w:r>
      <w:proofErr w:type="spellStart"/>
      <w:r w:rsidRPr="00662D17">
        <w:rPr>
          <w:rFonts w:ascii="Verdana" w:hAnsi="Verdana" w:cstheme="minorHAnsi"/>
          <w:sz w:val="20"/>
          <w:szCs w:val="20"/>
        </w:rPr>
        <w:t>daljnjem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tekstu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definirani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Zakonom</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gospodarenju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otpadom</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daljnjem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tekstu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Zakon</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drugim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podzakonskim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aktima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donesenima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temelju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Zakona</w:t>
      </w:r>
      <w:proofErr w:type="spellEnd"/>
      <w:r w:rsidRPr="00662D17">
        <w:rPr>
          <w:rFonts w:ascii="Verdana" w:hAnsi="Verdana" w:cstheme="minorHAnsi"/>
          <w:sz w:val="20"/>
          <w:szCs w:val="20"/>
        </w:rPr>
        <w:t xml:space="preserve">. Svi </w:t>
      </w:r>
      <w:proofErr w:type="spellStart"/>
      <w:r w:rsidRPr="00662D17">
        <w:rPr>
          <w:rFonts w:ascii="Verdana" w:hAnsi="Verdana" w:cstheme="minorHAnsi"/>
          <w:sz w:val="20"/>
          <w:szCs w:val="20"/>
        </w:rPr>
        <w:t>pojmovi</w:t>
      </w:r>
      <w:proofErr w:type="spellEnd"/>
      <w:r w:rsidRPr="00662D17">
        <w:rPr>
          <w:rFonts w:ascii="Verdana" w:hAnsi="Verdana" w:cstheme="minorHAnsi"/>
          <w:sz w:val="20"/>
          <w:szCs w:val="20"/>
        </w:rPr>
        <w:t xml:space="preserve"> koji se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ovoj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rodno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neutralni</w:t>
      </w:r>
      <w:proofErr w:type="spellEnd"/>
      <w:r w:rsidRPr="00662D17">
        <w:rPr>
          <w:rFonts w:ascii="Verdana" w:hAnsi="Verdana" w:cstheme="minorHAnsi"/>
          <w:sz w:val="20"/>
          <w:szCs w:val="20"/>
        </w:rPr>
        <w:t xml:space="preserve">. </w:t>
      </w:r>
    </w:p>
    <w:p w14:paraId="6B33BB4B" w14:textId="77777777" w:rsidR="00F1453C" w:rsidRPr="00662D17" w:rsidRDefault="00F1453C" w:rsidP="00F1453C">
      <w:pPr>
        <w:spacing w:after="27" w:line="249" w:lineRule="auto"/>
        <w:ind w:right="6"/>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3. </w:t>
      </w:r>
    </w:p>
    <w:p w14:paraId="3AA52BDA" w14:textId="77777777" w:rsidR="00F1453C" w:rsidRPr="00662D17" w:rsidRDefault="00F1453C" w:rsidP="008A13C5">
      <w:pPr>
        <w:spacing w:after="232"/>
        <w:ind w:left="-5"/>
        <w:jc w:val="both"/>
        <w:rPr>
          <w:rFonts w:ascii="Verdana" w:hAnsi="Verdana" w:cstheme="minorHAnsi"/>
          <w:sz w:val="20"/>
          <w:szCs w:val="20"/>
        </w:rPr>
      </w:pPr>
      <w:r w:rsidRPr="00662D17">
        <w:rPr>
          <w:rFonts w:ascii="Verdana" w:hAnsi="Verdana" w:cstheme="minorHAnsi"/>
          <w:sz w:val="20"/>
          <w:szCs w:val="20"/>
        </w:rPr>
        <w:t xml:space="preserve">Na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gospodarski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subjekt</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kojemu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povjeri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temeljem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koncesiji</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daljnjem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tekstu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r w:rsidRPr="00662D17">
        <w:rPr>
          <w:rFonts w:ascii="Verdana" w:hAnsi="Verdana" w:cstheme="minorHAnsi"/>
          <w:color w:val="FF0000"/>
          <w:sz w:val="20"/>
          <w:szCs w:val="20"/>
        </w:rPr>
        <w:t xml:space="preserve"> </w:t>
      </w:r>
    </w:p>
    <w:p w14:paraId="6D900A8E" w14:textId="77777777" w:rsidR="00F1453C" w:rsidRPr="00662D17" w:rsidRDefault="00F1453C" w:rsidP="00F1453C">
      <w:pPr>
        <w:spacing w:after="27" w:line="249" w:lineRule="auto"/>
        <w:ind w:right="6"/>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4. </w:t>
      </w:r>
    </w:p>
    <w:p w14:paraId="49F1EAE9" w14:textId="77777777" w:rsidR="00F1453C" w:rsidRPr="00662D17" w:rsidRDefault="00F1453C" w:rsidP="00F1453C">
      <w:pPr>
        <w:numPr>
          <w:ilvl w:val="0"/>
          <w:numId w:val="19"/>
        </w:numPr>
        <w:spacing w:after="153" w:line="248" w:lineRule="auto"/>
        <w:ind w:hanging="360"/>
        <w:jc w:val="both"/>
        <w:rPr>
          <w:rFonts w:ascii="Verdana" w:hAnsi="Verdana" w:cstheme="minorHAnsi"/>
          <w:sz w:val="20"/>
          <w:szCs w:val="20"/>
        </w:rPr>
      </w:pPr>
      <w:r w:rsidRPr="00662D17">
        <w:rPr>
          <w:rFonts w:ascii="Verdana" w:hAnsi="Verdana" w:cstheme="minorHAnsi"/>
          <w:sz w:val="20"/>
          <w:szCs w:val="20"/>
        </w:rPr>
        <w:t xml:space="preserve">Korisnik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vlasnik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vlasnik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dijela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dijela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vlasnik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dijela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obvezu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plaćanja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prenio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tog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i o tome </w:t>
      </w:r>
      <w:proofErr w:type="spellStart"/>
      <w:r w:rsidRPr="00662D17">
        <w:rPr>
          <w:rFonts w:ascii="Verdana" w:hAnsi="Verdana" w:cstheme="minorHAnsi"/>
          <w:sz w:val="20"/>
          <w:szCs w:val="20"/>
        </w:rPr>
        <w:t>obavijestio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stvarni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
    <w:p w14:paraId="60CDDA43" w14:textId="77777777" w:rsidR="00F1453C" w:rsidRPr="00662D17" w:rsidRDefault="00F1453C" w:rsidP="00F1453C">
      <w:pPr>
        <w:numPr>
          <w:ilvl w:val="0"/>
          <w:numId w:val="19"/>
        </w:numPr>
        <w:spacing w:after="47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Skupina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vlastiti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zahtjev</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međusobnom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sporazumu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nastupati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543B3293" w14:textId="1CB20E86" w:rsidR="00F1453C" w:rsidRPr="00662D17" w:rsidRDefault="00F1453C" w:rsidP="008A13C5">
      <w:pPr>
        <w:pStyle w:val="Heading2"/>
        <w:ind w:left="-5"/>
        <w:jc w:val="left"/>
        <w:rPr>
          <w:rFonts w:cstheme="minorHAnsi"/>
          <w:sz w:val="20"/>
        </w:rPr>
      </w:pPr>
      <w:proofErr w:type="spellStart"/>
      <w:r w:rsidRPr="00662D17">
        <w:rPr>
          <w:rFonts w:cstheme="minorHAnsi"/>
          <w:sz w:val="20"/>
          <w:u w:val="single"/>
        </w:rPr>
        <w:t>Kriteriji</w:t>
      </w:r>
      <w:proofErr w:type="spellEnd"/>
      <w:r w:rsidRPr="00662D17">
        <w:rPr>
          <w:rFonts w:cstheme="minorHAnsi"/>
          <w:sz w:val="20"/>
          <w:u w:val="single"/>
        </w:rPr>
        <w:t xml:space="preserve"> </w:t>
      </w:r>
      <w:proofErr w:type="spellStart"/>
      <w:r w:rsidRPr="00662D17">
        <w:rPr>
          <w:rFonts w:cstheme="minorHAnsi"/>
          <w:sz w:val="20"/>
          <w:u w:val="single"/>
        </w:rPr>
        <w:t>obračuna</w:t>
      </w:r>
      <w:proofErr w:type="spellEnd"/>
      <w:r w:rsidRPr="00662D17">
        <w:rPr>
          <w:rFonts w:cstheme="minorHAnsi"/>
          <w:sz w:val="20"/>
          <w:u w:val="single"/>
        </w:rPr>
        <w:t xml:space="preserve"> </w:t>
      </w:r>
      <w:proofErr w:type="spellStart"/>
      <w:r w:rsidRPr="00662D17">
        <w:rPr>
          <w:rFonts w:cstheme="minorHAnsi"/>
          <w:sz w:val="20"/>
          <w:u w:val="single"/>
        </w:rPr>
        <w:t>količine</w:t>
      </w:r>
      <w:proofErr w:type="spellEnd"/>
      <w:r w:rsidRPr="00662D17">
        <w:rPr>
          <w:rFonts w:cstheme="minorHAnsi"/>
          <w:sz w:val="20"/>
          <w:u w:val="single"/>
        </w:rPr>
        <w:t xml:space="preserve"> </w:t>
      </w:r>
      <w:proofErr w:type="spellStart"/>
      <w:r w:rsidRPr="00662D17">
        <w:rPr>
          <w:rFonts w:cstheme="minorHAnsi"/>
          <w:sz w:val="20"/>
          <w:u w:val="single"/>
        </w:rPr>
        <w:t>miješanog</w:t>
      </w:r>
      <w:proofErr w:type="spellEnd"/>
      <w:r w:rsidRPr="00662D17">
        <w:rPr>
          <w:rFonts w:cstheme="minorHAnsi"/>
          <w:sz w:val="20"/>
          <w:u w:val="single"/>
        </w:rPr>
        <w:t xml:space="preserve"> </w:t>
      </w:r>
      <w:proofErr w:type="spellStart"/>
      <w:r w:rsidRPr="00662D17">
        <w:rPr>
          <w:rFonts w:cstheme="minorHAnsi"/>
          <w:sz w:val="20"/>
          <w:u w:val="single"/>
        </w:rPr>
        <w:t>komunalnog</w:t>
      </w:r>
      <w:proofErr w:type="spellEnd"/>
      <w:r w:rsidRPr="00662D17">
        <w:rPr>
          <w:rFonts w:cstheme="minorHAnsi"/>
          <w:sz w:val="20"/>
          <w:u w:val="single"/>
        </w:rPr>
        <w:t xml:space="preserve"> </w:t>
      </w:r>
      <w:proofErr w:type="spellStart"/>
      <w:r w:rsidRPr="00662D17">
        <w:rPr>
          <w:rFonts w:cstheme="minorHAnsi"/>
          <w:sz w:val="20"/>
          <w:u w:val="single"/>
        </w:rPr>
        <w:t>otpada</w:t>
      </w:r>
      <w:proofErr w:type="spellEnd"/>
      <w:r w:rsidRPr="00662D17">
        <w:rPr>
          <w:rFonts w:cstheme="minorHAnsi"/>
          <w:sz w:val="20"/>
          <w:u w:val="single"/>
        </w:rPr>
        <w:t xml:space="preserve"> i </w:t>
      </w:r>
      <w:proofErr w:type="spellStart"/>
      <w:r w:rsidRPr="00662D17">
        <w:rPr>
          <w:rFonts w:cstheme="minorHAnsi"/>
          <w:sz w:val="20"/>
          <w:u w:val="single"/>
        </w:rPr>
        <w:t>obračunska</w:t>
      </w:r>
      <w:proofErr w:type="spellEnd"/>
      <w:r w:rsidRPr="00662D17">
        <w:rPr>
          <w:rFonts w:cstheme="minorHAnsi"/>
          <w:sz w:val="20"/>
          <w:u w:val="single"/>
        </w:rPr>
        <w:t xml:space="preserve"> </w:t>
      </w:r>
      <w:proofErr w:type="spellStart"/>
      <w:r w:rsidRPr="00662D17">
        <w:rPr>
          <w:rFonts w:cstheme="minorHAnsi"/>
          <w:sz w:val="20"/>
          <w:u w:val="single"/>
        </w:rPr>
        <w:t>razdoblja</w:t>
      </w:r>
      <w:proofErr w:type="spellEnd"/>
      <w:r w:rsidRPr="00662D17">
        <w:rPr>
          <w:rFonts w:cstheme="minorHAnsi"/>
          <w:sz w:val="20"/>
        </w:rPr>
        <w:t xml:space="preserve"> </w:t>
      </w:r>
    </w:p>
    <w:p w14:paraId="75E3F2FC" w14:textId="77777777" w:rsidR="00460873" w:rsidRPr="00662D17" w:rsidRDefault="00460873" w:rsidP="00460873">
      <w:pPr>
        <w:rPr>
          <w:rFonts w:ascii="Verdana" w:hAnsi="Verdana"/>
          <w:sz w:val="20"/>
          <w:szCs w:val="20"/>
          <w:lang w:val="en-US"/>
        </w:rPr>
      </w:pPr>
    </w:p>
    <w:p w14:paraId="7E10235D" w14:textId="77777777" w:rsidR="00F1453C" w:rsidRPr="00662D17" w:rsidRDefault="00F1453C" w:rsidP="00F1453C">
      <w:pPr>
        <w:spacing w:after="27" w:line="249" w:lineRule="auto"/>
        <w:ind w:right="6"/>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5. </w:t>
      </w:r>
    </w:p>
    <w:p w14:paraId="4C29B18D" w14:textId="77777777" w:rsidR="00F1453C" w:rsidRPr="00662D17" w:rsidRDefault="00F1453C" w:rsidP="00F1453C">
      <w:pPr>
        <w:numPr>
          <w:ilvl w:val="0"/>
          <w:numId w:val="20"/>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Kriterij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volumen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izražen</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litrama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pražnjenja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razdoblju</w:t>
      </w:r>
      <w:proofErr w:type="spellEnd"/>
      <w:r w:rsidRPr="00662D17">
        <w:rPr>
          <w:rFonts w:ascii="Verdana" w:hAnsi="Verdana" w:cstheme="minorHAnsi"/>
          <w:sz w:val="20"/>
          <w:szCs w:val="20"/>
        </w:rPr>
        <w:t xml:space="preserve">. </w:t>
      </w:r>
    </w:p>
    <w:p w14:paraId="768D5758" w14:textId="77777777" w:rsidR="00F1453C" w:rsidRPr="00662D17" w:rsidRDefault="00F1453C" w:rsidP="00F1453C">
      <w:pPr>
        <w:numPr>
          <w:ilvl w:val="0"/>
          <w:numId w:val="20"/>
        </w:numPr>
        <w:spacing w:after="472" w:line="248" w:lineRule="auto"/>
        <w:ind w:left="-5" w:hanging="360"/>
        <w:jc w:val="both"/>
        <w:rPr>
          <w:rFonts w:ascii="Verdana" w:hAnsi="Verdana" w:cstheme="minorHAnsi"/>
          <w:sz w:val="20"/>
          <w:szCs w:val="20"/>
        </w:rPr>
      </w:pP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razdoblje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određuje</w:t>
      </w:r>
      <w:proofErr w:type="spellEnd"/>
      <w:r w:rsidRPr="00662D17">
        <w:rPr>
          <w:rFonts w:ascii="Verdana" w:hAnsi="Verdana" w:cstheme="minorHAnsi"/>
          <w:color w:val="231F20"/>
          <w:sz w:val="20"/>
          <w:szCs w:val="20"/>
        </w:rPr>
        <w:t xml:space="preserve"> se u </w:t>
      </w:r>
      <w:proofErr w:type="spellStart"/>
      <w:r w:rsidRPr="00662D17">
        <w:rPr>
          <w:rFonts w:ascii="Verdana" w:hAnsi="Verdana" w:cstheme="minorHAnsi"/>
          <w:color w:val="231F20"/>
          <w:sz w:val="20"/>
          <w:szCs w:val="20"/>
        </w:rPr>
        <w:t>trajanju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mjesec</w:t>
      </w:r>
      <w:proofErr w:type="spellEnd"/>
      <w:r w:rsidRPr="00662D17">
        <w:rPr>
          <w:rFonts w:ascii="Verdana" w:hAnsi="Verdana" w:cstheme="minorHAnsi"/>
          <w:color w:val="231F20"/>
          <w:sz w:val="20"/>
          <w:szCs w:val="20"/>
        </w:rPr>
        <w:t xml:space="preserve"> dana, </w:t>
      </w:r>
      <w:proofErr w:type="spellStart"/>
      <w:r w:rsidRPr="00662D17">
        <w:rPr>
          <w:rFonts w:ascii="Verdana" w:hAnsi="Verdana" w:cstheme="minorHAnsi"/>
          <w:color w:val="231F20"/>
          <w:sz w:val="20"/>
          <w:szCs w:val="20"/>
        </w:rPr>
        <w:t>počinje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prvoga</w:t>
      </w:r>
      <w:proofErr w:type="spellEnd"/>
      <w:r w:rsidRPr="00662D17">
        <w:rPr>
          <w:rFonts w:ascii="Verdana" w:hAnsi="Verdana" w:cstheme="minorHAnsi"/>
          <w:color w:val="231F20"/>
          <w:sz w:val="20"/>
          <w:szCs w:val="20"/>
        </w:rPr>
        <w:t xml:space="preserve"> dana u </w:t>
      </w:r>
      <w:proofErr w:type="spellStart"/>
      <w:r w:rsidRPr="00662D17">
        <w:rPr>
          <w:rFonts w:ascii="Verdana" w:hAnsi="Verdana" w:cstheme="minorHAnsi"/>
          <w:color w:val="231F20"/>
          <w:sz w:val="20"/>
          <w:szCs w:val="20"/>
        </w:rPr>
        <w:t>mjesecu</w:t>
      </w:r>
      <w:proofErr w:type="spellEnd"/>
      <w:r w:rsidRPr="00662D17">
        <w:rPr>
          <w:rFonts w:ascii="Verdana" w:hAnsi="Verdana" w:cstheme="minorHAnsi"/>
          <w:color w:val="231F20"/>
          <w:sz w:val="20"/>
          <w:szCs w:val="20"/>
        </w:rPr>
        <w:t xml:space="preserve">, a </w:t>
      </w:r>
      <w:proofErr w:type="spellStart"/>
      <w:r w:rsidRPr="00662D17">
        <w:rPr>
          <w:rFonts w:ascii="Verdana" w:hAnsi="Verdana" w:cstheme="minorHAnsi"/>
          <w:color w:val="231F20"/>
          <w:sz w:val="20"/>
          <w:szCs w:val="20"/>
        </w:rPr>
        <w:t>završava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zadnjega</w:t>
      </w:r>
      <w:proofErr w:type="spellEnd"/>
      <w:r w:rsidRPr="00662D17">
        <w:rPr>
          <w:rFonts w:ascii="Verdana" w:hAnsi="Verdana" w:cstheme="minorHAnsi"/>
          <w:color w:val="231F20"/>
          <w:sz w:val="20"/>
          <w:szCs w:val="20"/>
        </w:rPr>
        <w:t xml:space="preserve"> dana u </w:t>
      </w:r>
      <w:proofErr w:type="spellStart"/>
      <w:r w:rsidRPr="00662D17">
        <w:rPr>
          <w:rFonts w:ascii="Verdana" w:hAnsi="Verdana" w:cstheme="minorHAnsi"/>
          <w:color w:val="231F20"/>
          <w:sz w:val="20"/>
          <w:szCs w:val="20"/>
        </w:rPr>
        <w:t>istome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mjesecu</w:t>
      </w:r>
      <w:proofErr w:type="spellEnd"/>
      <w:r w:rsidRPr="00662D17">
        <w:rPr>
          <w:rFonts w:ascii="Verdana" w:hAnsi="Verdana" w:cstheme="minorHAnsi"/>
          <w:color w:val="231F20"/>
          <w:sz w:val="20"/>
          <w:szCs w:val="20"/>
        </w:rPr>
        <w:t xml:space="preserve">. </w:t>
      </w:r>
    </w:p>
    <w:p w14:paraId="275CC51B" w14:textId="77777777" w:rsidR="00F1453C" w:rsidRPr="00662D17" w:rsidRDefault="00F1453C" w:rsidP="008A13C5">
      <w:pPr>
        <w:spacing w:after="472"/>
        <w:ind w:left="-5"/>
        <w:contextualSpacing/>
        <w:jc w:val="left"/>
        <w:rPr>
          <w:rFonts w:ascii="Verdana" w:hAnsi="Verdana" w:cstheme="minorHAnsi"/>
          <w:b/>
          <w:bCs/>
          <w:sz w:val="20"/>
          <w:szCs w:val="20"/>
          <w:u w:val="single"/>
        </w:rPr>
      </w:pPr>
      <w:proofErr w:type="spellStart"/>
      <w:r w:rsidRPr="00662D17">
        <w:rPr>
          <w:rFonts w:ascii="Verdana" w:hAnsi="Verdana" w:cstheme="minorHAnsi"/>
          <w:b/>
          <w:bCs/>
          <w:sz w:val="20"/>
          <w:szCs w:val="20"/>
          <w:u w:val="single"/>
        </w:rPr>
        <w:t>Kategorije</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korisnika</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javne</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usluge</w:t>
      </w:r>
      <w:proofErr w:type="spellEnd"/>
      <w:r w:rsidRPr="00662D17">
        <w:rPr>
          <w:rFonts w:ascii="Verdana" w:hAnsi="Verdana" w:cstheme="minorHAnsi"/>
          <w:b/>
          <w:bCs/>
          <w:sz w:val="20"/>
          <w:szCs w:val="20"/>
          <w:u w:val="single"/>
        </w:rPr>
        <w:t xml:space="preserve"> </w:t>
      </w:r>
    </w:p>
    <w:p w14:paraId="2D025348" w14:textId="77777777" w:rsidR="00F1453C" w:rsidRPr="00662D17" w:rsidRDefault="00F1453C" w:rsidP="00F1453C">
      <w:pPr>
        <w:spacing w:after="472"/>
        <w:ind w:left="-5"/>
        <w:contextualSpacing/>
        <w:jc w:val="center"/>
        <w:rPr>
          <w:rFonts w:ascii="Verdana" w:hAnsi="Verdana" w:cstheme="minorHAnsi"/>
          <w:b/>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6.</w:t>
      </w:r>
    </w:p>
    <w:p w14:paraId="4D41CD05" w14:textId="77777777" w:rsidR="00F1453C" w:rsidRPr="00662D17" w:rsidRDefault="00F1453C" w:rsidP="00F1453C">
      <w:pPr>
        <w:spacing w:after="472"/>
        <w:ind w:left="-5"/>
        <w:contextualSpacing/>
        <w:jc w:val="center"/>
        <w:rPr>
          <w:rFonts w:ascii="Verdana" w:hAnsi="Verdana" w:cstheme="minorHAnsi"/>
          <w:b/>
          <w:bCs/>
          <w:sz w:val="20"/>
          <w:szCs w:val="20"/>
          <w:u w:val="single"/>
        </w:rPr>
      </w:pPr>
    </w:p>
    <w:p w14:paraId="706306D0" w14:textId="77777777" w:rsidR="00F1453C" w:rsidRPr="00662D17" w:rsidRDefault="00F1453C" w:rsidP="00F1453C">
      <w:pPr>
        <w:numPr>
          <w:ilvl w:val="0"/>
          <w:numId w:val="21"/>
        </w:numPr>
        <w:spacing w:after="142"/>
        <w:ind w:hanging="360"/>
        <w:contextualSpacing/>
        <w:jc w:val="both"/>
        <w:rPr>
          <w:rFonts w:ascii="Verdana" w:hAnsi="Verdana" w:cstheme="minorHAnsi"/>
          <w:sz w:val="20"/>
          <w:szCs w:val="20"/>
        </w:rPr>
      </w:pPr>
      <w:proofErr w:type="spellStart"/>
      <w:r w:rsidRPr="00662D17">
        <w:rPr>
          <w:rFonts w:ascii="Verdana" w:hAnsi="Verdana" w:cstheme="minorHAnsi"/>
          <w:sz w:val="20"/>
          <w:szCs w:val="20"/>
        </w:rPr>
        <w:t>Korisnici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razvrstavaju</w:t>
      </w:r>
      <w:proofErr w:type="spellEnd"/>
      <w:r w:rsidRPr="00662D17">
        <w:rPr>
          <w:rFonts w:ascii="Verdana" w:hAnsi="Verdana" w:cstheme="minorHAnsi"/>
          <w:sz w:val="20"/>
          <w:szCs w:val="20"/>
        </w:rPr>
        <w:t xml:space="preserve"> se u </w:t>
      </w:r>
      <w:proofErr w:type="spellStart"/>
      <w:r w:rsidRPr="00662D17">
        <w:rPr>
          <w:rFonts w:ascii="Verdana" w:hAnsi="Verdana" w:cstheme="minorHAnsi"/>
          <w:sz w:val="20"/>
          <w:szCs w:val="20"/>
        </w:rPr>
        <w:t>kategorije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
    <w:p w14:paraId="22095D24" w14:textId="77777777" w:rsidR="00F1453C" w:rsidRPr="00662D17" w:rsidRDefault="00F1453C" w:rsidP="00F1453C">
      <w:pPr>
        <w:numPr>
          <w:ilvl w:val="1"/>
          <w:numId w:val="21"/>
        </w:numPr>
        <w:spacing w:after="23" w:line="248" w:lineRule="auto"/>
        <w:ind w:hanging="360"/>
        <w:contextualSpacing/>
        <w:jc w:val="both"/>
        <w:rPr>
          <w:rFonts w:ascii="Verdana" w:hAnsi="Verdana" w:cstheme="minorHAnsi"/>
          <w:color w:val="FF0000"/>
          <w:sz w:val="20"/>
          <w:szCs w:val="20"/>
        </w:rPr>
      </w:pP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w:t>
      </w:r>
      <w:r w:rsidRPr="00662D17">
        <w:rPr>
          <w:rFonts w:ascii="Verdana" w:hAnsi="Verdana" w:cstheme="minorHAnsi"/>
          <w:color w:val="FF0000"/>
          <w:sz w:val="20"/>
          <w:szCs w:val="20"/>
        </w:rPr>
        <w:t xml:space="preserve"> </w:t>
      </w:r>
    </w:p>
    <w:p w14:paraId="5C46E00E" w14:textId="77777777" w:rsidR="00F1453C" w:rsidRPr="00662D17" w:rsidRDefault="00F1453C" w:rsidP="00F1453C">
      <w:pPr>
        <w:numPr>
          <w:ilvl w:val="1"/>
          <w:numId w:val="21"/>
        </w:numPr>
        <w:spacing w:after="108"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izvori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
    <w:p w14:paraId="260E58D9" w14:textId="77777777" w:rsidR="00F1453C" w:rsidRPr="00662D17" w:rsidRDefault="00F1453C" w:rsidP="00F1453C">
      <w:pPr>
        <w:numPr>
          <w:ilvl w:val="0"/>
          <w:numId w:val="21"/>
        </w:numPr>
        <w:spacing w:after="112" w:line="248" w:lineRule="auto"/>
        <w:ind w:hanging="360"/>
        <w:jc w:val="both"/>
        <w:rPr>
          <w:rFonts w:ascii="Verdana" w:hAnsi="Verdana" w:cstheme="minorHAnsi"/>
          <w:sz w:val="20"/>
          <w:szCs w:val="20"/>
        </w:rPr>
      </w:pPr>
      <w:r w:rsidRPr="00662D17">
        <w:rPr>
          <w:rFonts w:ascii="Verdana" w:hAnsi="Verdana" w:cstheme="minorHAnsi"/>
          <w:sz w:val="20"/>
          <w:szCs w:val="20"/>
        </w:rPr>
        <w:t xml:space="preserve">Korisnik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koji </w:t>
      </w:r>
      <w:proofErr w:type="spellStart"/>
      <w:r w:rsidRPr="00662D17">
        <w:rPr>
          <w:rFonts w:ascii="Verdana" w:hAnsi="Verdana" w:cstheme="minorHAnsi"/>
          <w:sz w:val="20"/>
          <w:szCs w:val="20"/>
        </w:rPr>
        <w:t>nekretninu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trajno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povremeno</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svrhu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stanovanja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npr</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vlasnici</w:t>
      </w:r>
      <w:proofErr w:type="spellEnd"/>
      <w:r w:rsidRPr="00662D17">
        <w:rPr>
          <w:rFonts w:ascii="Verdana" w:hAnsi="Verdana" w:cstheme="minorHAnsi"/>
          <w:sz w:val="20"/>
          <w:szCs w:val="20"/>
        </w:rPr>
        <w:t>/</w:t>
      </w:r>
      <w:proofErr w:type="spellStart"/>
      <w:r w:rsidRPr="00662D17">
        <w:rPr>
          <w:rFonts w:ascii="Verdana" w:hAnsi="Verdana" w:cstheme="minorHAnsi"/>
          <w:sz w:val="20"/>
          <w:szCs w:val="20"/>
        </w:rPr>
        <w:t>korisnici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stanova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odmor</w:t>
      </w:r>
      <w:proofErr w:type="spellEnd"/>
      <w:r w:rsidRPr="00662D17">
        <w:rPr>
          <w:rFonts w:ascii="Verdana" w:hAnsi="Verdana" w:cstheme="minorHAnsi"/>
          <w:sz w:val="20"/>
          <w:szCs w:val="20"/>
        </w:rPr>
        <w:t xml:space="preserve">). </w:t>
      </w:r>
    </w:p>
    <w:p w14:paraId="0F73358E" w14:textId="77777777" w:rsidR="00F1453C" w:rsidRPr="00662D17" w:rsidRDefault="00F1453C" w:rsidP="00F1453C">
      <w:pPr>
        <w:numPr>
          <w:ilvl w:val="0"/>
          <w:numId w:val="21"/>
        </w:numPr>
        <w:spacing w:after="112" w:line="248" w:lineRule="auto"/>
        <w:ind w:hanging="360"/>
        <w:jc w:val="both"/>
        <w:rPr>
          <w:rFonts w:ascii="Verdana" w:hAnsi="Verdana" w:cstheme="minorHAnsi"/>
          <w:sz w:val="20"/>
          <w:szCs w:val="20"/>
        </w:rPr>
      </w:pPr>
      <w:r w:rsidRPr="00662D17">
        <w:rPr>
          <w:rFonts w:ascii="Verdana" w:hAnsi="Verdana" w:cstheme="minorHAnsi"/>
          <w:sz w:val="20"/>
          <w:szCs w:val="20"/>
        </w:rPr>
        <w:t xml:space="preserve">Korisnik koji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koji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razvrstan</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kategoriju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a koji </w:t>
      </w:r>
      <w:proofErr w:type="spellStart"/>
      <w:r w:rsidRPr="00662D17">
        <w:rPr>
          <w:rFonts w:ascii="Verdana" w:hAnsi="Verdana" w:cstheme="minorHAnsi"/>
          <w:sz w:val="20"/>
          <w:szCs w:val="20"/>
        </w:rPr>
        <w:t>nekretninu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svrhu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obavljanja</w:t>
      </w:r>
      <w:proofErr w:type="spellEnd"/>
      <w:r w:rsidRPr="00662D17">
        <w:rPr>
          <w:rFonts w:ascii="Verdana" w:hAnsi="Verdana" w:cstheme="minorHAnsi"/>
          <w:sz w:val="20"/>
          <w:szCs w:val="20"/>
        </w:rPr>
        <w:t xml:space="preserve"> djelatnosti, </w:t>
      </w:r>
      <w:proofErr w:type="spellStart"/>
      <w:r w:rsidRPr="00662D17">
        <w:rPr>
          <w:rFonts w:ascii="Verdana" w:hAnsi="Verdana" w:cstheme="minorHAnsi"/>
          <w:sz w:val="20"/>
          <w:szCs w:val="20"/>
        </w:rPr>
        <w:t>što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uključuje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iznajmljivače</w:t>
      </w:r>
      <w:proofErr w:type="spellEnd"/>
      <w:r w:rsidRPr="00662D17">
        <w:rPr>
          <w:rFonts w:ascii="Verdana" w:hAnsi="Verdana" w:cstheme="minorHAnsi"/>
          <w:sz w:val="20"/>
          <w:szCs w:val="20"/>
        </w:rPr>
        <w:t>.</w:t>
      </w:r>
    </w:p>
    <w:p w14:paraId="51DA4F51" w14:textId="77777777" w:rsidR="00F1453C" w:rsidRPr="00662D17" w:rsidRDefault="00F1453C" w:rsidP="00F1453C">
      <w:pPr>
        <w:numPr>
          <w:ilvl w:val="0"/>
          <w:numId w:val="21"/>
        </w:numPr>
        <w:spacing w:after="47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Ako</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istom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razvrstati</w:t>
      </w:r>
      <w:proofErr w:type="spellEnd"/>
      <w:r w:rsidRPr="00662D17">
        <w:rPr>
          <w:rFonts w:ascii="Verdana" w:hAnsi="Verdana" w:cstheme="minorHAnsi"/>
          <w:sz w:val="20"/>
          <w:szCs w:val="20"/>
        </w:rPr>
        <w:t xml:space="preserve"> i u </w:t>
      </w:r>
      <w:proofErr w:type="spellStart"/>
      <w:r w:rsidRPr="00662D17">
        <w:rPr>
          <w:rFonts w:ascii="Verdana" w:hAnsi="Verdana" w:cstheme="minorHAnsi"/>
          <w:sz w:val="20"/>
          <w:szCs w:val="20"/>
        </w:rPr>
        <w:t>kategoriju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i u </w:t>
      </w:r>
      <w:proofErr w:type="spellStart"/>
      <w:r w:rsidRPr="00662D17">
        <w:rPr>
          <w:rFonts w:ascii="Verdana" w:hAnsi="Verdana" w:cstheme="minorHAnsi"/>
          <w:sz w:val="20"/>
          <w:szCs w:val="20"/>
        </w:rPr>
        <w:t>kategoriju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koji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plaćati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samo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cijenu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minimalne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obračunatu</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kategoriju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koji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kojem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prava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obveze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kategorije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w:t>
      </w:r>
    </w:p>
    <w:p w14:paraId="3F21C23F" w14:textId="44ED9240"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t>Standardne</w:t>
      </w:r>
      <w:proofErr w:type="spellEnd"/>
      <w:r w:rsidRPr="00662D17">
        <w:rPr>
          <w:rFonts w:cstheme="minorHAnsi"/>
          <w:sz w:val="20"/>
          <w:u w:val="single"/>
        </w:rPr>
        <w:t xml:space="preserve"> </w:t>
      </w:r>
      <w:proofErr w:type="spellStart"/>
      <w:r w:rsidRPr="00662D17">
        <w:rPr>
          <w:rFonts w:cstheme="minorHAnsi"/>
          <w:sz w:val="20"/>
          <w:u w:val="single"/>
        </w:rPr>
        <w:t>veličine</w:t>
      </w:r>
      <w:proofErr w:type="spellEnd"/>
      <w:r w:rsidRPr="00662D17">
        <w:rPr>
          <w:rFonts w:cstheme="minorHAnsi"/>
          <w:sz w:val="20"/>
          <w:u w:val="single"/>
        </w:rPr>
        <w:t xml:space="preserve"> i </w:t>
      </w:r>
      <w:proofErr w:type="spellStart"/>
      <w:r w:rsidRPr="00662D17">
        <w:rPr>
          <w:rFonts w:cstheme="minorHAnsi"/>
          <w:sz w:val="20"/>
          <w:u w:val="single"/>
        </w:rPr>
        <w:t>druga</w:t>
      </w:r>
      <w:proofErr w:type="spellEnd"/>
      <w:r w:rsidRPr="00662D17">
        <w:rPr>
          <w:rFonts w:cstheme="minorHAnsi"/>
          <w:sz w:val="20"/>
          <w:u w:val="single"/>
        </w:rPr>
        <w:t xml:space="preserve"> </w:t>
      </w:r>
      <w:proofErr w:type="spellStart"/>
      <w:r w:rsidRPr="00662D17">
        <w:rPr>
          <w:rFonts w:cstheme="minorHAnsi"/>
          <w:sz w:val="20"/>
          <w:u w:val="single"/>
        </w:rPr>
        <w:t>bitna</w:t>
      </w:r>
      <w:proofErr w:type="spellEnd"/>
      <w:r w:rsidRPr="00662D17">
        <w:rPr>
          <w:rFonts w:cstheme="minorHAnsi"/>
          <w:sz w:val="20"/>
          <w:u w:val="single"/>
        </w:rPr>
        <w:t xml:space="preserve"> </w:t>
      </w:r>
      <w:proofErr w:type="spellStart"/>
      <w:r w:rsidRPr="00662D17">
        <w:rPr>
          <w:rFonts w:cstheme="minorHAnsi"/>
          <w:sz w:val="20"/>
          <w:u w:val="single"/>
        </w:rPr>
        <w:t>svojstva</w:t>
      </w:r>
      <w:proofErr w:type="spellEnd"/>
      <w:r w:rsidRPr="00662D17">
        <w:rPr>
          <w:rFonts w:cstheme="minorHAnsi"/>
          <w:sz w:val="20"/>
          <w:u w:val="single"/>
        </w:rPr>
        <w:t xml:space="preserve"> </w:t>
      </w:r>
      <w:proofErr w:type="spellStart"/>
      <w:r w:rsidRPr="00662D17">
        <w:rPr>
          <w:rFonts w:cstheme="minorHAnsi"/>
          <w:sz w:val="20"/>
          <w:u w:val="single"/>
        </w:rPr>
        <w:t>spremnika</w:t>
      </w:r>
      <w:proofErr w:type="spellEnd"/>
      <w:r w:rsidRPr="00662D17">
        <w:rPr>
          <w:rFonts w:cstheme="minorHAnsi"/>
          <w:sz w:val="20"/>
          <w:u w:val="single"/>
        </w:rPr>
        <w:t xml:space="preserve"> za </w:t>
      </w:r>
      <w:proofErr w:type="spellStart"/>
      <w:r w:rsidRPr="00662D17">
        <w:rPr>
          <w:rFonts w:cstheme="minorHAnsi"/>
          <w:sz w:val="20"/>
          <w:u w:val="single"/>
        </w:rPr>
        <w:t>sakupljanje</w:t>
      </w:r>
      <w:proofErr w:type="spellEnd"/>
      <w:r w:rsidRPr="00662D17">
        <w:rPr>
          <w:rFonts w:cstheme="minorHAnsi"/>
          <w:sz w:val="20"/>
          <w:u w:val="single"/>
        </w:rPr>
        <w:t xml:space="preserve"> </w:t>
      </w:r>
      <w:proofErr w:type="spellStart"/>
      <w:r w:rsidRPr="00662D17">
        <w:rPr>
          <w:rFonts w:cstheme="minorHAnsi"/>
          <w:sz w:val="20"/>
          <w:u w:val="single"/>
        </w:rPr>
        <w:t>komunalnog</w:t>
      </w:r>
      <w:proofErr w:type="spellEnd"/>
      <w:r w:rsidRPr="00662D17">
        <w:rPr>
          <w:rFonts w:cstheme="minorHAnsi"/>
          <w:sz w:val="20"/>
          <w:u w:val="single"/>
        </w:rPr>
        <w:t xml:space="preserve"> </w:t>
      </w:r>
      <w:proofErr w:type="spellStart"/>
      <w:r w:rsidRPr="00662D17">
        <w:rPr>
          <w:rFonts w:cstheme="minorHAnsi"/>
          <w:sz w:val="20"/>
          <w:u w:val="single"/>
        </w:rPr>
        <w:t>otpada</w:t>
      </w:r>
      <w:proofErr w:type="spellEnd"/>
      <w:r w:rsidRPr="00662D17">
        <w:rPr>
          <w:rFonts w:cstheme="minorHAnsi"/>
          <w:sz w:val="20"/>
          <w:u w:val="single"/>
        </w:rPr>
        <w:t xml:space="preserve"> </w:t>
      </w:r>
    </w:p>
    <w:p w14:paraId="69107FE2" w14:textId="77777777" w:rsidR="00460873" w:rsidRPr="00662D17" w:rsidRDefault="00460873" w:rsidP="00460873">
      <w:pPr>
        <w:rPr>
          <w:rFonts w:ascii="Verdana" w:hAnsi="Verdana"/>
          <w:sz w:val="20"/>
          <w:szCs w:val="20"/>
          <w:lang w:val="en-US"/>
        </w:rPr>
      </w:pPr>
    </w:p>
    <w:p w14:paraId="0D25D357" w14:textId="77777777" w:rsidR="00F1453C" w:rsidRPr="00662D17" w:rsidRDefault="00F1453C" w:rsidP="00F1453C">
      <w:pPr>
        <w:spacing w:after="27" w:line="249" w:lineRule="auto"/>
        <w:ind w:right="6"/>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7. </w:t>
      </w:r>
    </w:p>
    <w:p w14:paraId="7F296C05" w14:textId="77777777" w:rsidR="00F1453C" w:rsidRPr="00662D17" w:rsidRDefault="00F1453C" w:rsidP="00F1453C">
      <w:pPr>
        <w:numPr>
          <w:ilvl w:val="0"/>
          <w:numId w:val="22"/>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Standardne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veličine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određuju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kako</w:t>
      </w:r>
      <w:proofErr w:type="spellEnd"/>
      <w:r w:rsidRPr="00662D17">
        <w:rPr>
          <w:rFonts w:ascii="Verdana" w:hAnsi="Verdana" w:cstheme="minorHAnsi"/>
          <w:sz w:val="20"/>
          <w:szCs w:val="20"/>
        </w:rPr>
        <w:t xml:space="preserve"> bi se </w:t>
      </w:r>
      <w:proofErr w:type="spellStart"/>
      <w:r w:rsidRPr="00662D17">
        <w:rPr>
          <w:rFonts w:ascii="Verdana" w:hAnsi="Verdana" w:cstheme="minorHAnsi"/>
          <w:sz w:val="20"/>
          <w:szCs w:val="20"/>
        </w:rPr>
        <w:t>omogućilo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njihovo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pražnjenje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pomoću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specijalnih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vozila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sustavima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podizanje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skladu</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uvjetima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zaštite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radu</w:t>
      </w:r>
      <w:proofErr w:type="spellEnd"/>
      <w:r w:rsidRPr="00662D17">
        <w:rPr>
          <w:rFonts w:ascii="Verdana" w:hAnsi="Verdana" w:cstheme="minorHAnsi"/>
          <w:sz w:val="20"/>
          <w:szCs w:val="20"/>
        </w:rPr>
        <w:t>.</w:t>
      </w:r>
      <w:r w:rsidRPr="00662D17">
        <w:rPr>
          <w:rFonts w:ascii="Verdana" w:hAnsi="Verdana" w:cstheme="minorHAnsi"/>
          <w:color w:val="231F20"/>
          <w:sz w:val="20"/>
          <w:szCs w:val="20"/>
        </w:rPr>
        <w:t xml:space="preserve"> </w:t>
      </w:r>
    </w:p>
    <w:p w14:paraId="7321FD97" w14:textId="77777777" w:rsidR="00F1453C" w:rsidRPr="00662D17" w:rsidRDefault="00F1453C" w:rsidP="00F1453C">
      <w:pPr>
        <w:numPr>
          <w:ilvl w:val="0"/>
          <w:numId w:val="22"/>
        </w:numPr>
        <w:spacing w:after="158"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Standardne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veličine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ostalih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vrsta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okviru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lastRenderedPageBreak/>
        <w:t>su</w:t>
      </w:r>
      <w:proofErr w:type="spellEnd"/>
      <w:r w:rsidRPr="00662D17">
        <w:rPr>
          <w:rFonts w:ascii="Verdana" w:hAnsi="Verdana" w:cstheme="minorHAnsi"/>
          <w:sz w:val="20"/>
          <w:szCs w:val="20"/>
        </w:rPr>
        <w:t>:  120 l, 240 l, 1.100 l, 5 m</w:t>
      </w:r>
      <w:r w:rsidRPr="00662D17">
        <w:rPr>
          <w:rFonts w:ascii="Verdana" w:hAnsi="Verdana" w:cstheme="minorHAnsi"/>
          <w:sz w:val="20"/>
          <w:szCs w:val="20"/>
          <w:vertAlign w:val="superscript"/>
        </w:rPr>
        <w:t>3</w:t>
      </w:r>
      <w:r w:rsidRPr="00662D17">
        <w:rPr>
          <w:rFonts w:ascii="Verdana" w:hAnsi="Verdana" w:cstheme="minorHAnsi"/>
          <w:sz w:val="20"/>
          <w:szCs w:val="20"/>
        </w:rPr>
        <w:t xml:space="preserve"> i 7 m</w:t>
      </w:r>
      <w:r w:rsidRPr="00662D17">
        <w:rPr>
          <w:rFonts w:ascii="Verdana" w:hAnsi="Verdana" w:cstheme="minorHAnsi"/>
          <w:sz w:val="20"/>
          <w:szCs w:val="20"/>
          <w:vertAlign w:val="superscript"/>
        </w:rPr>
        <w:t>3</w:t>
      </w:r>
      <w:r w:rsidRPr="00662D17">
        <w:rPr>
          <w:rFonts w:ascii="Verdana" w:hAnsi="Verdana" w:cstheme="minorHAnsi"/>
          <w:sz w:val="20"/>
          <w:szCs w:val="20"/>
        </w:rPr>
        <w:t xml:space="preserve"> i </w:t>
      </w:r>
      <w:proofErr w:type="spellStart"/>
      <w:r w:rsidRPr="00662D17">
        <w:rPr>
          <w:rFonts w:ascii="Verdana" w:hAnsi="Verdana" w:cstheme="minorHAnsi"/>
          <w:sz w:val="20"/>
          <w:szCs w:val="20"/>
        </w:rPr>
        <w:t>drugi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Navedeni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standardni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sljedeći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w:t>
      </w:r>
    </w:p>
    <w:p w14:paraId="7A0A7AC5" w14:textId="77777777" w:rsidR="00F1453C" w:rsidRPr="00662D17" w:rsidRDefault="00F1453C" w:rsidP="00F1453C">
      <w:pPr>
        <w:numPr>
          <w:ilvl w:val="1"/>
          <w:numId w:val="22"/>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spremnici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zapremine</w:t>
      </w:r>
      <w:proofErr w:type="spellEnd"/>
      <w:r w:rsidRPr="00662D17">
        <w:rPr>
          <w:rFonts w:ascii="Verdana" w:hAnsi="Verdana" w:cstheme="minorHAnsi"/>
          <w:sz w:val="20"/>
          <w:szCs w:val="20"/>
        </w:rPr>
        <w:t xml:space="preserve"> 120 L i 240 L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se za </w:t>
      </w: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kategorija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w:t>
      </w:r>
      <w:r w:rsidRPr="00662D17">
        <w:rPr>
          <w:rFonts w:ascii="Verdana" w:hAnsi="Verdana" w:cstheme="minorHAnsi"/>
          <w:color w:val="231F20"/>
          <w:sz w:val="20"/>
          <w:szCs w:val="20"/>
        </w:rPr>
        <w:t xml:space="preserve"> </w:t>
      </w:r>
    </w:p>
    <w:p w14:paraId="7F14CD93" w14:textId="77777777" w:rsidR="00F1453C" w:rsidRPr="00662D17" w:rsidRDefault="00F1453C" w:rsidP="00F1453C">
      <w:pPr>
        <w:numPr>
          <w:ilvl w:val="1"/>
          <w:numId w:val="22"/>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vrećica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zapremine</w:t>
      </w:r>
      <w:proofErr w:type="spellEnd"/>
      <w:r w:rsidRPr="00662D17">
        <w:rPr>
          <w:rFonts w:ascii="Verdana" w:hAnsi="Verdana" w:cstheme="minorHAnsi"/>
          <w:sz w:val="20"/>
          <w:szCs w:val="20"/>
        </w:rPr>
        <w:t xml:space="preserve"> 120 L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se za </w:t>
      </w: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kategorije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w:t>
      </w:r>
    </w:p>
    <w:p w14:paraId="5C1F83E6" w14:textId="77777777" w:rsidR="00F1453C" w:rsidRPr="00662D17" w:rsidRDefault="00F1453C" w:rsidP="00F1453C">
      <w:pPr>
        <w:numPr>
          <w:ilvl w:val="1"/>
          <w:numId w:val="22"/>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spremnici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zapremine</w:t>
      </w:r>
      <w:proofErr w:type="spellEnd"/>
      <w:r w:rsidRPr="00662D17">
        <w:rPr>
          <w:rFonts w:ascii="Verdana" w:hAnsi="Verdana" w:cstheme="minorHAnsi"/>
          <w:sz w:val="20"/>
          <w:szCs w:val="20"/>
        </w:rPr>
        <w:t xml:space="preserve"> 240 L i 1.100 L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kategorije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višestambenim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zgradama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kao</w:t>
      </w:r>
      <w:proofErr w:type="spellEnd"/>
      <w:r w:rsidRPr="00662D17">
        <w:rPr>
          <w:rFonts w:ascii="Verdana" w:hAnsi="Verdana" w:cstheme="minorHAnsi"/>
          <w:sz w:val="20"/>
          <w:szCs w:val="20"/>
        </w:rPr>
        <w:t xml:space="preserve"> i za </w:t>
      </w:r>
      <w:proofErr w:type="spellStart"/>
      <w:r w:rsidRPr="00662D17">
        <w:rPr>
          <w:rFonts w:ascii="Verdana" w:hAnsi="Verdana" w:cstheme="minorHAnsi"/>
          <w:sz w:val="20"/>
          <w:szCs w:val="20"/>
        </w:rPr>
        <w:t>nepristupačna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više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p>
    <w:p w14:paraId="4014065E" w14:textId="77777777" w:rsidR="00F1453C" w:rsidRPr="00662D17" w:rsidRDefault="00F1453C" w:rsidP="00F1453C">
      <w:pPr>
        <w:numPr>
          <w:ilvl w:val="1"/>
          <w:numId w:val="22"/>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spremnici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zapremine</w:t>
      </w:r>
      <w:proofErr w:type="spellEnd"/>
      <w:r w:rsidRPr="00662D17">
        <w:rPr>
          <w:rFonts w:ascii="Verdana" w:hAnsi="Verdana" w:cstheme="minorHAnsi"/>
          <w:sz w:val="20"/>
          <w:szCs w:val="20"/>
        </w:rPr>
        <w:t xml:space="preserve"> 1.100 L, 5 m</w:t>
      </w:r>
      <w:r w:rsidRPr="00662D17">
        <w:rPr>
          <w:rFonts w:ascii="Verdana" w:hAnsi="Verdana" w:cstheme="minorHAnsi"/>
          <w:sz w:val="20"/>
          <w:szCs w:val="20"/>
          <w:vertAlign w:val="superscript"/>
        </w:rPr>
        <w:t>3</w:t>
      </w:r>
      <w:r w:rsidRPr="00662D17">
        <w:rPr>
          <w:rFonts w:ascii="Verdana" w:hAnsi="Verdana" w:cstheme="minorHAnsi"/>
          <w:sz w:val="20"/>
          <w:szCs w:val="20"/>
        </w:rPr>
        <w:t>, 7 m</w:t>
      </w:r>
      <w:r w:rsidRPr="00662D17">
        <w:rPr>
          <w:rFonts w:ascii="Verdana" w:hAnsi="Verdana" w:cstheme="minorHAnsi"/>
          <w:sz w:val="20"/>
          <w:szCs w:val="20"/>
          <w:vertAlign w:val="superscript"/>
        </w:rPr>
        <w:t>3</w:t>
      </w:r>
      <w:r w:rsidRPr="00662D17">
        <w:rPr>
          <w:rFonts w:ascii="Verdana" w:hAnsi="Verdana" w:cstheme="minorHAnsi"/>
          <w:sz w:val="20"/>
          <w:szCs w:val="20"/>
        </w:rPr>
        <w:t xml:space="preserve"> i </w:t>
      </w:r>
      <w:proofErr w:type="spellStart"/>
      <w:r w:rsidRPr="00662D17">
        <w:rPr>
          <w:rFonts w:ascii="Verdana" w:hAnsi="Verdana" w:cstheme="minorHAnsi"/>
          <w:sz w:val="20"/>
          <w:szCs w:val="20"/>
        </w:rPr>
        <w:t>drugi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ponuditi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se za </w:t>
      </w: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koji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kod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kategorije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samo</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iznimne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potrebe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dogovoru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između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naplatu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Cjeniku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r w:rsidRPr="00662D17">
        <w:rPr>
          <w:rFonts w:ascii="Verdana" w:hAnsi="Verdana" w:cstheme="minorHAnsi"/>
          <w:color w:val="231F20"/>
          <w:sz w:val="20"/>
          <w:szCs w:val="20"/>
        </w:rPr>
        <w:t xml:space="preserve"> </w:t>
      </w:r>
    </w:p>
    <w:p w14:paraId="5B4508A2" w14:textId="77777777" w:rsidR="00F1453C" w:rsidRPr="00662D17" w:rsidRDefault="00F1453C" w:rsidP="00F1453C">
      <w:pPr>
        <w:numPr>
          <w:ilvl w:val="1"/>
          <w:numId w:val="22"/>
        </w:numPr>
        <w:spacing w:after="112" w:line="248" w:lineRule="auto"/>
        <w:ind w:hanging="360"/>
        <w:jc w:val="both"/>
        <w:rPr>
          <w:rFonts w:ascii="Verdana" w:hAnsi="Verdana" w:cstheme="minorHAnsi"/>
          <w:sz w:val="20"/>
          <w:szCs w:val="20"/>
        </w:rPr>
      </w:pPr>
      <w:r w:rsidRPr="00662D17">
        <w:rPr>
          <w:rFonts w:ascii="Verdana" w:hAnsi="Verdana" w:cstheme="minorHAnsi"/>
          <w:sz w:val="20"/>
          <w:szCs w:val="20"/>
        </w:rPr>
        <w:t xml:space="preserve">u </w:t>
      </w:r>
      <w:proofErr w:type="spellStart"/>
      <w:r w:rsidRPr="00662D17">
        <w:rPr>
          <w:rFonts w:ascii="Verdana" w:hAnsi="Verdana" w:cstheme="minorHAnsi"/>
          <w:sz w:val="20"/>
          <w:szCs w:val="20"/>
        </w:rPr>
        <w:t>okviru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imati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najviše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odgovarajuće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zapremine</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svaku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pojedinu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osim</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podtočke</w:t>
      </w:r>
      <w:proofErr w:type="spellEnd"/>
      <w:r w:rsidRPr="00662D17">
        <w:rPr>
          <w:rFonts w:ascii="Verdana" w:hAnsi="Verdana" w:cstheme="minorHAnsi"/>
          <w:sz w:val="20"/>
          <w:szCs w:val="20"/>
        </w:rPr>
        <w:t xml:space="preserve"> 3. </w:t>
      </w:r>
      <w:proofErr w:type="spellStart"/>
      <w:r w:rsidRPr="00662D17">
        <w:rPr>
          <w:rFonts w:ascii="Verdana" w:hAnsi="Verdana" w:cstheme="minorHAnsi"/>
          <w:sz w:val="20"/>
          <w:szCs w:val="20"/>
        </w:rPr>
        <w:t>ovog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istom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više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w:t>
      </w:r>
    </w:p>
    <w:p w14:paraId="02690972" w14:textId="77777777" w:rsidR="00F1453C" w:rsidRPr="00662D17" w:rsidRDefault="00F1453C" w:rsidP="00F1453C">
      <w:pPr>
        <w:numPr>
          <w:ilvl w:val="0"/>
          <w:numId w:val="22"/>
        </w:numPr>
        <w:spacing w:after="23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Iznimno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osim</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navedenim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spremnicima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može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prikupljati</w:t>
      </w:r>
      <w:proofErr w:type="spellEnd"/>
      <w:r w:rsidRPr="00662D17">
        <w:rPr>
          <w:rFonts w:ascii="Verdana" w:hAnsi="Verdana" w:cstheme="minorHAnsi"/>
          <w:color w:val="231F20"/>
          <w:sz w:val="20"/>
          <w:szCs w:val="20"/>
        </w:rPr>
        <w:t xml:space="preserve"> i u </w:t>
      </w:r>
      <w:proofErr w:type="spellStart"/>
      <w:r w:rsidRPr="00662D17">
        <w:rPr>
          <w:rFonts w:ascii="Verdana" w:hAnsi="Verdana" w:cstheme="minorHAnsi"/>
          <w:color w:val="231F20"/>
          <w:sz w:val="20"/>
          <w:szCs w:val="20"/>
        </w:rPr>
        <w:t>odgovarajućim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vrećicama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osigurava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mogućnost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smještaja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standardnog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vlastitom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prostoru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količina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predaje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veća</w:t>
      </w:r>
      <w:proofErr w:type="spellEnd"/>
      <w:r w:rsidRPr="00662D17">
        <w:rPr>
          <w:rFonts w:ascii="Verdana" w:hAnsi="Verdana" w:cstheme="minorHAnsi"/>
          <w:color w:val="231F20"/>
          <w:sz w:val="20"/>
          <w:szCs w:val="20"/>
        </w:rPr>
        <w:t xml:space="preserve"> od one </w:t>
      </w:r>
      <w:proofErr w:type="spellStart"/>
      <w:r w:rsidRPr="00662D17">
        <w:rPr>
          <w:rFonts w:ascii="Verdana" w:hAnsi="Verdana" w:cstheme="minorHAnsi"/>
          <w:color w:val="231F20"/>
          <w:sz w:val="20"/>
          <w:szCs w:val="20"/>
        </w:rPr>
        <w:t>koja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stane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 xml:space="preserve">.  </w:t>
      </w:r>
    </w:p>
    <w:p w14:paraId="129BFEAF" w14:textId="77777777" w:rsidR="00F1453C" w:rsidRPr="00662D17" w:rsidRDefault="00F1453C" w:rsidP="00F1453C">
      <w:pPr>
        <w:spacing w:after="107" w:line="249" w:lineRule="auto"/>
        <w:ind w:right="6"/>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8. </w:t>
      </w:r>
    </w:p>
    <w:p w14:paraId="05862FC2" w14:textId="77777777" w:rsidR="00F1453C" w:rsidRPr="00662D17" w:rsidRDefault="00F1453C" w:rsidP="00F1453C">
      <w:pPr>
        <w:numPr>
          <w:ilvl w:val="0"/>
          <w:numId w:val="23"/>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Spremnici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sakupljanje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moraju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biti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nepropusni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tekućine</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poklopcem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Spremnici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pojedine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moraju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sadržavati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natpis</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nazivom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oznaku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koja</w:t>
      </w:r>
      <w:proofErr w:type="spellEnd"/>
      <w:r w:rsidRPr="00662D17">
        <w:rPr>
          <w:rFonts w:ascii="Verdana" w:hAnsi="Verdana" w:cstheme="minorHAnsi"/>
          <w:color w:val="231F20"/>
          <w:sz w:val="20"/>
          <w:szCs w:val="20"/>
        </w:rPr>
        <w:t xml:space="preserve"> je u </w:t>
      </w:r>
      <w:proofErr w:type="spellStart"/>
      <w:r w:rsidRPr="00662D17">
        <w:rPr>
          <w:rFonts w:ascii="Verdana" w:hAnsi="Verdana" w:cstheme="minorHAnsi"/>
          <w:color w:val="231F20"/>
          <w:sz w:val="20"/>
          <w:szCs w:val="20"/>
        </w:rPr>
        <w:t>evidenciji</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preuzetom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pridružena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naziv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koju</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namijenjen</w:t>
      </w:r>
      <w:proofErr w:type="spellEnd"/>
      <w:r w:rsidRPr="00662D17">
        <w:rPr>
          <w:rFonts w:ascii="Verdana" w:hAnsi="Verdana" w:cstheme="minorHAnsi"/>
          <w:color w:val="231F20"/>
          <w:sz w:val="20"/>
          <w:szCs w:val="20"/>
        </w:rPr>
        <w:t xml:space="preserve">. </w:t>
      </w:r>
    </w:p>
    <w:p w14:paraId="07E2E817" w14:textId="77777777" w:rsidR="00F1453C" w:rsidRPr="00662D17" w:rsidRDefault="00F1453C" w:rsidP="00F1453C">
      <w:pPr>
        <w:numPr>
          <w:ilvl w:val="0"/>
          <w:numId w:val="23"/>
        </w:numPr>
        <w:spacing w:after="47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miješani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mora </w:t>
      </w:r>
      <w:proofErr w:type="spellStart"/>
      <w:r w:rsidRPr="00662D17">
        <w:rPr>
          <w:rFonts w:ascii="Verdana" w:hAnsi="Verdana" w:cstheme="minorHAnsi"/>
          <w:color w:val="231F20"/>
          <w:sz w:val="20"/>
          <w:szCs w:val="20"/>
        </w:rPr>
        <w:t>biti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opremljen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elektroničkim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čipom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radi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mogućnosti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osiguravanja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dokaza</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izvršenoj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usluzi</w:t>
      </w:r>
      <w:proofErr w:type="spellEnd"/>
      <w:r w:rsidRPr="00662D17">
        <w:rPr>
          <w:rFonts w:ascii="Verdana" w:hAnsi="Verdana" w:cstheme="minorHAnsi"/>
          <w:color w:val="231F20"/>
          <w:sz w:val="20"/>
          <w:szCs w:val="20"/>
        </w:rPr>
        <w:t>.</w:t>
      </w:r>
    </w:p>
    <w:p w14:paraId="26EE8031" w14:textId="3906EAC0"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t>Najmanja</w:t>
      </w:r>
      <w:proofErr w:type="spellEnd"/>
      <w:r w:rsidRPr="00662D17">
        <w:rPr>
          <w:rFonts w:cstheme="minorHAnsi"/>
          <w:sz w:val="20"/>
          <w:u w:val="single"/>
        </w:rPr>
        <w:t xml:space="preserve"> </w:t>
      </w:r>
      <w:proofErr w:type="spellStart"/>
      <w:r w:rsidRPr="00662D17">
        <w:rPr>
          <w:rFonts w:cstheme="minorHAnsi"/>
          <w:sz w:val="20"/>
          <w:u w:val="single"/>
        </w:rPr>
        <w:t>učestalost</w:t>
      </w:r>
      <w:proofErr w:type="spellEnd"/>
      <w:r w:rsidRPr="00662D17">
        <w:rPr>
          <w:rFonts w:cstheme="minorHAnsi"/>
          <w:sz w:val="20"/>
          <w:u w:val="single"/>
        </w:rPr>
        <w:t xml:space="preserve"> </w:t>
      </w:r>
      <w:proofErr w:type="spellStart"/>
      <w:r w:rsidRPr="00662D17">
        <w:rPr>
          <w:rFonts w:cstheme="minorHAnsi"/>
          <w:sz w:val="20"/>
          <w:u w:val="single"/>
        </w:rPr>
        <w:t>odvoza</w:t>
      </w:r>
      <w:proofErr w:type="spellEnd"/>
      <w:r w:rsidRPr="00662D17">
        <w:rPr>
          <w:rFonts w:cstheme="minorHAnsi"/>
          <w:sz w:val="20"/>
          <w:u w:val="single"/>
        </w:rPr>
        <w:t xml:space="preserve"> </w:t>
      </w:r>
      <w:proofErr w:type="spellStart"/>
      <w:r w:rsidRPr="00662D17">
        <w:rPr>
          <w:rFonts w:cstheme="minorHAnsi"/>
          <w:sz w:val="20"/>
          <w:u w:val="single"/>
        </w:rPr>
        <w:t>otpada</w:t>
      </w:r>
      <w:proofErr w:type="spellEnd"/>
      <w:r w:rsidRPr="00662D17">
        <w:rPr>
          <w:rFonts w:cstheme="minorHAnsi"/>
          <w:sz w:val="20"/>
          <w:u w:val="single"/>
        </w:rPr>
        <w:t xml:space="preserve"> </w:t>
      </w:r>
      <w:proofErr w:type="spellStart"/>
      <w:r w:rsidRPr="00662D17">
        <w:rPr>
          <w:rFonts w:cstheme="minorHAnsi"/>
          <w:sz w:val="20"/>
          <w:u w:val="single"/>
        </w:rPr>
        <w:t>prema</w:t>
      </w:r>
      <w:proofErr w:type="spellEnd"/>
      <w:r w:rsidRPr="00662D17">
        <w:rPr>
          <w:rFonts w:cstheme="minorHAnsi"/>
          <w:sz w:val="20"/>
          <w:u w:val="single"/>
        </w:rPr>
        <w:t xml:space="preserve"> </w:t>
      </w:r>
      <w:proofErr w:type="spellStart"/>
      <w:r w:rsidRPr="00662D17">
        <w:rPr>
          <w:rFonts w:cstheme="minorHAnsi"/>
          <w:sz w:val="20"/>
          <w:u w:val="single"/>
        </w:rPr>
        <w:t>područjima</w:t>
      </w:r>
      <w:proofErr w:type="spellEnd"/>
      <w:r w:rsidRPr="00662D17">
        <w:rPr>
          <w:rFonts w:cstheme="minorHAnsi"/>
          <w:sz w:val="20"/>
          <w:u w:val="single"/>
        </w:rPr>
        <w:t xml:space="preserve"> </w:t>
      </w:r>
    </w:p>
    <w:p w14:paraId="5968A5EF" w14:textId="77777777" w:rsidR="00460873" w:rsidRPr="00662D17" w:rsidRDefault="00460873" w:rsidP="00460873">
      <w:pPr>
        <w:rPr>
          <w:rFonts w:ascii="Verdana" w:hAnsi="Verdana"/>
          <w:sz w:val="20"/>
          <w:szCs w:val="20"/>
          <w:lang w:val="en-US"/>
        </w:rPr>
      </w:pPr>
    </w:p>
    <w:p w14:paraId="26B8965E" w14:textId="77777777" w:rsidR="00F1453C" w:rsidRPr="00662D17" w:rsidRDefault="00F1453C" w:rsidP="00F1453C">
      <w:pPr>
        <w:spacing w:after="27" w:line="249" w:lineRule="auto"/>
        <w:ind w:right="6"/>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9. </w:t>
      </w:r>
    </w:p>
    <w:p w14:paraId="126D6154" w14:textId="77777777" w:rsidR="00F1453C" w:rsidRPr="00662D17" w:rsidRDefault="00F1453C" w:rsidP="00F1453C">
      <w:pPr>
        <w:numPr>
          <w:ilvl w:val="0"/>
          <w:numId w:val="24"/>
        </w:numPr>
        <w:spacing w:after="156" w:line="248" w:lineRule="auto"/>
        <w:ind w:hanging="10"/>
        <w:jc w:val="both"/>
        <w:rPr>
          <w:rFonts w:ascii="Verdana" w:hAnsi="Verdana" w:cstheme="minorHAnsi"/>
          <w:sz w:val="20"/>
          <w:szCs w:val="20"/>
        </w:rPr>
      </w:pP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omogućiti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
    <w:p w14:paraId="093B8A71" w14:textId="77777777" w:rsidR="00F1453C" w:rsidRPr="00662D17" w:rsidRDefault="00F1453C" w:rsidP="00F1453C">
      <w:pPr>
        <w:numPr>
          <w:ilvl w:val="1"/>
          <w:numId w:val="24"/>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svakih</w:t>
      </w:r>
      <w:proofErr w:type="spellEnd"/>
      <w:r w:rsidRPr="00662D17">
        <w:rPr>
          <w:rFonts w:ascii="Verdana" w:hAnsi="Verdana" w:cstheme="minorHAnsi"/>
          <w:sz w:val="20"/>
          <w:szCs w:val="20"/>
        </w:rPr>
        <w:t xml:space="preserve"> 14 dana; </w:t>
      </w:r>
    </w:p>
    <w:p w14:paraId="4C3AC9FF" w14:textId="77777777" w:rsidR="00F1453C" w:rsidRPr="00662D17" w:rsidRDefault="00F1453C" w:rsidP="00F1453C">
      <w:pPr>
        <w:numPr>
          <w:ilvl w:val="1"/>
          <w:numId w:val="24"/>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ambalažnog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plastična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metalna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ambalaža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najmanje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mjesečno</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kategoriju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p>
    <w:p w14:paraId="06641747" w14:textId="77777777" w:rsidR="00F1453C" w:rsidRPr="00662D17" w:rsidRDefault="00F1453C" w:rsidP="00F1453C">
      <w:pPr>
        <w:numPr>
          <w:ilvl w:val="1"/>
          <w:numId w:val="24"/>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otpadnog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papira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kartona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najmanje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mjesečno</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kategoriju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kućanstvo</w:t>
      </w:r>
      <w:proofErr w:type="spellEnd"/>
    </w:p>
    <w:p w14:paraId="48DDB7E3" w14:textId="7420B84A" w:rsidR="00F1453C" w:rsidRPr="00662D17" w:rsidRDefault="00F1453C" w:rsidP="00F1453C">
      <w:pPr>
        <w:numPr>
          <w:ilvl w:val="1"/>
          <w:numId w:val="24"/>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glomazni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dva</w:t>
      </w:r>
      <w:proofErr w:type="spellEnd"/>
      <w:r w:rsidRPr="00662D17">
        <w:rPr>
          <w:rFonts w:ascii="Verdana" w:hAnsi="Verdana" w:cstheme="minorHAnsi"/>
          <w:sz w:val="20"/>
          <w:szCs w:val="20"/>
        </w:rPr>
        <w:t xml:space="preserve"> puta </w:t>
      </w:r>
      <w:proofErr w:type="spellStart"/>
      <w:r w:rsidRPr="00662D17">
        <w:rPr>
          <w:rFonts w:ascii="Verdana" w:hAnsi="Verdana" w:cstheme="minorHAnsi"/>
          <w:sz w:val="20"/>
          <w:szCs w:val="20"/>
        </w:rPr>
        <w:t>godišnje</w:t>
      </w:r>
      <w:proofErr w:type="spellEnd"/>
    </w:p>
    <w:p w14:paraId="264AD46A" w14:textId="77777777" w:rsidR="008A13C5" w:rsidRPr="00662D17" w:rsidRDefault="008A13C5" w:rsidP="008A13C5">
      <w:pPr>
        <w:spacing w:after="23" w:line="248" w:lineRule="auto"/>
        <w:ind w:left="708"/>
        <w:jc w:val="both"/>
        <w:rPr>
          <w:rFonts w:ascii="Verdana" w:hAnsi="Verdana" w:cstheme="minorHAnsi"/>
          <w:sz w:val="20"/>
          <w:szCs w:val="20"/>
        </w:rPr>
      </w:pPr>
    </w:p>
    <w:p w14:paraId="619E7BD9" w14:textId="77777777" w:rsidR="00F1453C" w:rsidRPr="00662D17" w:rsidRDefault="00F1453C" w:rsidP="00F1453C">
      <w:pPr>
        <w:numPr>
          <w:ilvl w:val="0"/>
          <w:numId w:val="24"/>
        </w:numPr>
        <w:spacing w:after="472" w:line="248" w:lineRule="auto"/>
        <w:ind w:left="-5" w:hanging="10"/>
        <w:jc w:val="both"/>
        <w:rPr>
          <w:rFonts w:ascii="Verdana" w:hAnsi="Verdana" w:cstheme="minorHAnsi"/>
          <w:sz w:val="20"/>
          <w:szCs w:val="20"/>
        </w:rPr>
      </w:pPr>
      <w:r w:rsidRPr="00662D17">
        <w:rPr>
          <w:rFonts w:ascii="Verdana" w:hAnsi="Verdana" w:cstheme="minorHAnsi"/>
          <w:sz w:val="20"/>
          <w:szCs w:val="20"/>
        </w:rPr>
        <w:t xml:space="preserve">Plan s </w:t>
      </w:r>
      <w:proofErr w:type="spellStart"/>
      <w:r w:rsidRPr="00662D17">
        <w:rPr>
          <w:rFonts w:ascii="Verdana" w:hAnsi="Verdana" w:cstheme="minorHAnsi"/>
          <w:sz w:val="20"/>
          <w:szCs w:val="20"/>
        </w:rPr>
        <w:t>danima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okvirnim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vremenom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kategorijama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vrstama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sastavni</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dio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obavijesti</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odvozu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
    <w:p w14:paraId="18021E28" w14:textId="77777777" w:rsidR="00F1453C" w:rsidRPr="00662D17" w:rsidRDefault="00F1453C" w:rsidP="00F1453C">
      <w:pPr>
        <w:numPr>
          <w:ilvl w:val="0"/>
          <w:numId w:val="24"/>
        </w:numPr>
        <w:spacing w:after="472" w:line="248" w:lineRule="auto"/>
        <w:ind w:left="-5" w:hanging="10"/>
        <w:jc w:val="both"/>
        <w:rPr>
          <w:rFonts w:ascii="Verdana" w:hAnsi="Verdana" w:cstheme="minorHAnsi"/>
          <w:sz w:val="20"/>
          <w:szCs w:val="20"/>
        </w:rPr>
      </w:pPr>
      <w:proofErr w:type="spellStart"/>
      <w:r w:rsidRPr="00662D17">
        <w:rPr>
          <w:rFonts w:ascii="Verdana" w:hAnsi="Verdana" w:cstheme="minorHAnsi"/>
          <w:sz w:val="20"/>
          <w:szCs w:val="20"/>
        </w:rPr>
        <w:t>Iznimno</w:t>
      </w:r>
      <w:proofErr w:type="spellEnd"/>
      <w:r w:rsidRPr="00662D17">
        <w:rPr>
          <w:rFonts w:ascii="Verdana" w:hAnsi="Verdana" w:cstheme="minorHAnsi"/>
          <w:sz w:val="20"/>
          <w:szCs w:val="20"/>
        </w:rPr>
        <w:t xml:space="preserve"> od </w:t>
      </w:r>
      <w:proofErr w:type="spellStart"/>
      <w:r w:rsidRPr="00662D17">
        <w:rPr>
          <w:rFonts w:ascii="Verdana" w:hAnsi="Verdana" w:cstheme="minorHAnsi"/>
          <w:sz w:val="20"/>
          <w:szCs w:val="20"/>
        </w:rPr>
        <w:t>navedenog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nadležno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tijelo</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odrediti</w:t>
      </w:r>
      <w:proofErr w:type="spellEnd"/>
      <w:r w:rsidRPr="00662D17">
        <w:rPr>
          <w:rFonts w:ascii="Verdana" w:hAnsi="Verdana" w:cstheme="minorHAnsi"/>
          <w:sz w:val="20"/>
          <w:szCs w:val="20"/>
        </w:rPr>
        <w:t xml:space="preserve"> da se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odvoza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cijelom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određenim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dijelovima</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uredi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drugačiji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stvarnim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potrebama</w:t>
      </w:r>
      <w:proofErr w:type="spellEnd"/>
      <w:r w:rsidRPr="00662D17">
        <w:rPr>
          <w:rFonts w:ascii="Verdana" w:hAnsi="Verdana" w:cstheme="minorHAnsi"/>
          <w:sz w:val="20"/>
          <w:szCs w:val="20"/>
        </w:rPr>
        <w:t>.</w:t>
      </w:r>
    </w:p>
    <w:p w14:paraId="244BB4B5" w14:textId="77777777" w:rsidR="00F1453C" w:rsidRPr="00662D17" w:rsidRDefault="00F1453C" w:rsidP="00F1453C">
      <w:pPr>
        <w:numPr>
          <w:ilvl w:val="0"/>
          <w:numId w:val="24"/>
        </w:numPr>
        <w:spacing w:after="472" w:line="248" w:lineRule="auto"/>
        <w:ind w:left="-5" w:hanging="10"/>
        <w:jc w:val="both"/>
        <w:rPr>
          <w:rFonts w:ascii="Verdana" w:hAnsi="Verdana" w:cstheme="minorHAnsi"/>
          <w:sz w:val="20"/>
          <w:szCs w:val="20"/>
        </w:rPr>
      </w:pPr>
      <w:proofErr w:type="spellStart"/>
      <w:r w:rsidRPr="00662D17">
        <w:rPr>
          <w:rFonts w:ascii="Verdana" w:hAnsi="Verdana" w:cstheme="minorHAnsi"/>
          <w:sz w:val="20"/>
          <w:szCs w:val="20"/>
        </w:rPr>
        <w:lastRenderedPageBreak/>
        <w:t>Korisnici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biootpad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kompostirati</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vlastitom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kućanstvu</w:t>
      </w:r>
      <w:proofErr w:type="spellEnd"/>
      <w:r w:rsidRPr="00662D17">
        <w:rPr>
          <w:rFonts w:ascii="Verdana" w:hAnsi="Verdana" w:cstheme="minorHAnsi"/>
          <w:sz w:val="20"/>
          <w:szCs w:val="20"/>
        </w:rPr>
        <w:t>.</w:t>
      </w:r>
    </w:p>
    <w:p w14:paraId="076044DF" w14:textId="77777777" w:rsidR="00F1453C" w:rsidRPr="00662D17" w:rsidRDefault="00F1453C" w:rsidP="00F1453C">
      <w:pPr>
        <w:numPr>
          <w:ilvl w:val="0"/>
          <w:numId w:val="24"/>
        </w:numPr>
        <w:spacing w:after="472" w:line="248" w:lineRule="auto"/>
        <w:ind w:left="-5" w:hanging="10"/>
        <w:jc w:val="both"/>
        <w:rPr>
          <w:rFonts w:ascii="Verdana" w:hAnsi="Verdana" w:cstheme="minorHAnsi"/>
          <w:sz w:val="20"/>
          <w:szCs w:val="20"/>
        </w:rPr>
      </w:pPr>
      <w:proofErr w:type="spellStart"/>
      <w:r w:rsidRPr="00662D17">
        <w:rPr>
          <w:rFonts w:ascii="Verdana" w:hAnsi="Verdana" w:cstheme="minorHAnsi"/>
          <w:sz w:val="20"/>
          <w:szCs w:val="20"/>
        </w:rPr>
        <w:t>Reciklabilni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i to: </w:t>
      </w:r>
      <w:proofErr w:type="spellStart"/>
      <w:r w:rsidRPr="00662D17">
        <w:rPr>
          <w:rFonts w:ascii="Verdana" w:hAnsi="Verdana" w:cstheme="minorHAnsi"/>
          <w:sz w:val="20"/>
          <w:szCs w:val="20"/>
        </w:rPr>
        <w:t>otpadni</w:t>
      </w:r>
      <w:proofErr w:type="spellEnd"/>
      <w:r w:rsidRPr="00662D17">
        <w:rPr>
          <w:rFonts w:ascii="Verdana" w:hAnsi="Verdana" w:cstheme="minorHAnsi"/>
          <w:sz w:val="20"/>
          <w:szCs w:val="20"/>
        </w:rPr>
        <w:t xml:space="preserve"> metal, </w:t>
      </w:r>
      <w:proofErr w:type="spellStart"/>
      <w:r w:rsidRPr="00662D17">
        <w:rPr>
          <w:rFonts w:ascii="Verdana" w:hAnsi="Verdana" w:cstheme="minorHAnsi"/>
          <w:sz w:val="20"/>
          <w:szCs w:val="20"/>
        </w:rPr>
        <w:t>otpadna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plastika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staklo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tekstil</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drvo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papir</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karton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prikupljaju</w:t>
      </w:r>
      <w:proofErr w:type="spellEnd"/>
      <w:r w:rsidRPr="00662D17">
        <w:rPr>
          <w:rFonts w:ascii="Verdana" w:hAnsi="Verdana" w:cstheme="minorHAnsi"/>
          <w:sz w:val="20"/>
          <w:szCs w:val="20"/>
        </w:rPr>
        <w:t xml:space="preserve"> se u </w:t>
      </w:r>
      <w:proofErr w:type="spellStart"/>
      <w:r w:rsidRPr="00662D17">
        <w:rPr>
          <w:rFonts w:ascii="Verdana" w:hAnsi="Verdana" w:cstheme="minorHAnsi"/>
          <w:sz w:val="20"/>
          <w:szCs w:val="20"/>
        </w:rPr>
        <w:t>posebnim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spremnicima</w:t>
      </w:r>
      <w:proofErr w:type="spellEnd"/>
      <w:r w:rsidRPr="00662D17">
        <w:rPr>
          <w:rFonts w:ascii="Verdana" w:hAnsi="Verdana" w:cstheme="minorHAnsi"/>
          <w:sz w:val="20"/>
          <w:szCs w:val="20"/>
        </w:rPr>
        <w:t xml:space="preserve"> koji se </w:t>
      </w:r>
      <w:proofErr w:type="spellStart"/>
      <w:r w:rsidRPr="00662D17">
        <w:rPr>
          <w:rFonts w:ascii="Verdana" w:hAnsi="Verdana" w:cstheme="minorHAnsi"/>
          <w:sz w:val="20"/>
          <w:szCs w:val="20"/>
        </w:rPr>
        <w:t>nalaze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površinama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zelenim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otocima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reciklažnom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dvorištu</w:t>
      </w:r>
      <w:proofErr w:type="spellEnd"/>
      <w:r w:rsidRPr="00662D17">
        <w:rPr>
          <w:rFonts w:ascii="Verdana" w:hAnsi="Verdana" w:cstheme="minorHAnsi"/>
          <w:sz w:val="20"/>
          <w:szCs w:val="20"/>
        </w:rPr>
        <w:t xml:space="preserve"> i u </w:t>
      </w:r>
      <w:proofErr w:type="spellStart"/>
      <w:r w:rsidRPr="00662D17">
        <w:rPr>
          <w:rFonts w:ascii="Verdana" w:hAnsi="Verdana" w:cstheme="minorHAnsi"/>
          <w:sz w:val="20"/>
          <w:szCs w:val="20"/>
        </w:rPr>
        <w:t>mobilnom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dvorištu</w:t>
      </w:r>
      <w:proofErr w:type="spellEnd"/>
      <w:r w:rsidRPr="00662D17">
        <w:rPr>
          <w:rFonts w:ascii="Verdana" w:hAnsi="Verdana" w:cstheme="minorHAnsi"/>
          <w:sz w:val="20"/>
          <w:szCs w:val="20"/>
        </w:rPr>
        <w:t>.</w:t>
      </w:r>
    </w:p>
    <w:p w14:paraId="133ECC92" w14:textId="1FC39EC8" w:rsidR="00F1453C" w:rsidRPr="00662D17" w:rsidRDefault="00F1453C" w:rsidP="00F1453C">
      <w:pPr>
        <w:pStyle w:val="ListParagraph"/>
        <w:numPr>
          <w:ilvl w:val="0"/>
          <w:numId w:val="24"/>
        </w:numPr>
        <w:adjustRightInd w:val="0"/>
        <w:spacing w:before="120" w:after="23" w:line="248" w:lineRule="auto"/>
        <w:ind w:hanging="10"/>
        <w:jc w:val="both"/>
        <w:rPr>
          <w:rFonts w:ascii="Verdana" w:hAnsi="Verdana" w:cstheme="minorHAnsi"/>
          <w:sz w:val="20"/>
          <w:szCs w:val="20"/>
        </w:rPr>
      </w:pPr>
      <w:r w:rsidRPr="00662D17">
        <w:rPr>
          <w:rFonts w:ascii="Verdana" w:hAnsi="Verdana" w:cstheme="minorHAnsi"/>
          <w:sz w:val="20"/>
          <w:szCs w:val="20"/>
        </w:rPr>
        <w:t xml:space="preserve"> Plan </w:t>
      </w:r>
      <w:proofErr w:type="spellStart"/>
      <w:r w:rsidRPr="00662D17">
        <w:rPr>
          <w:rFonts w:ascii="Verdana" w:hAnsi="Verdana" w:cstheme="minorHAnsi"/>
          <w:sz w:val="20"/>
          <w:szCs w:val="20"/>
        </w:rPr>
        <w:t>lokacija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Zelenih</w:t>
      </w:r>
      <w:proofErr w:type="spellEnd"/>
      <w:r w:rsidRPr="00662D17">
        <w:rPr>
          <w:rFonts w:ascii="Verdana" w:hAnsi="Verdana" w:cstheme="minorHAnsi"/>
          <w:sz w:val="20"/>
          <w:szCs w:val="20"/>
        </w:rPr>
        <w:t xml:space="preserve"> </w:t>
      </w:r>
      <w:proofErr w:type="spellStart"/>
      <w:proofErr w:type="gramStart"/>
      <w:r w:rsidRPr="00662D17">
        <w:rPr>
          <w:rFonts w:ascii="Verdana" w:hAnsi="Verdana" w:cstheme="minorHAnsi"/>
          <w:sz w:val="20"/>
          <w:szCs w:val="20"/>
        </w:rPr>
        <w:t>otoka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sadrži</w:t>
      </w:r>
      <w:proofErr w:type="spellEnd"/>
      <w:proofErr w:type="gramEnd"/>
      <w:r w:rsidRPr="00662D17">
        <w:rPr>
          <w:rFonts w:ascii="Verdana" w:hAnsi="Verdana" w:cstheme="minorHAnsi"/>
          <w:sz w:val="20"/>
          <w:szCs w:val="20"/>
        </w:rPr>
        <w:t xml:space="preserve"> </w:t>
      </w:r>
      <w:proofErr w:type="spellStart"/>
      <w:r w:rsidRPr="00662D17">
        <w:rPr>
          <w:rFonts w:ascii="Verdana" w:hAnsi="Verdana" w:cstheme="minorHAnsi"/>
          <w:sz w:val="20"/>
          <w:szCs w:val="20"/>
        </w:rPr>
        <w:t>popis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lokacija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postavljanje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izrađuje</w:t>
      </w:r>
      <w:proofErr w:type="spellEnd"/>
      <w:r w:rsidRPr="00662D17">
        <w:rPr>
          <w:rFonts w:ascii="Verdana" w:hAnsi="Verdana" w:cstheme="minorHAnsi"/>
          <w:sz w:val="20"/>
          <w:szCs w:val="20"/>
        </w:rPr>
        <w:t xml:space="preserve"> ga Općina Lasinja, a </w:t>
      </w:r>
      <w:proofErr w:type="spellStart"/>
      <w:r w:rsidRPr="00662D17">
        <w:rPr>
          <w:rFonts w:ascii="Verdana" w:hAnsi="Verdana" w:cstheme="minorHAnsi"/>
          <w:sz w:val="20"/>
          <w:szCs w:val="20"/>
        </w:rPr>
        <w:t>objavljuje</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web </w:t>
      </w:r>
      <w:proofErr w:type="spellStart"/>
      <w:r w:rsidRPr="00662D17">
        <w:rPr>
          <w:rFonts w:ascii="Verdana" w:hAnsi="Verdana" w:cstheme="minorHAnsi"/>
          <w:sz w:val="20"/>
          <w:szCs w:val="20"/>
        </w:rPr>
        <w:t>stranici</w:t>
      </w:r>
      <w:proofErr w:type="spellEnd"/>
      <w:r w:rsidRPr="00662D17">
        <w:rPr>
          <w:rFonts w:ascii="Verdana" w:hAnsi="Verdana" w:cstheme="minorHAnsi"/>
          <w:sz w:val="20"/>
          <w:szCs w:val="20"/>
        </w:rPr>
        <w:t xml:space="preserve"> Općine Lasinja i web </w:t>
      </w:r>
      <w:proofErr w:type="spellStart"/>
      <w:r w:rsidRPr="00662D17">
        <w:rPr>
          <w:rFonts w:ascii="Verdana" w:hAnsi="Verdana" w:cstheme="minorHAnsi"/>
          <w:sz w:val="20"/>
          <w:szCs w:val="20"/>
        </w:rPr>
        <w:t>stranici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2EAF21F1" w14:textId="77777777" w:rsidR="008A13C5" w:rsidRPr="00662D17" w:rsidRDefault="008A13C5" w:rsidP="008A13C5">
      <w:pPr>
        <w:pStyle w:val="ListParagraph"/>
        <w:adjustRightInd w:val="0"/>
        <w:spacing w:before="120" w:after="23" w:line="248" w:lineRule="auto"/>
        <w:ind w:left="10"/>
        <w:jc w:val="both"/>
        <w:rPr>
          <w:rFonts w:ascii="Verdana" w:hAnsi="Verdana" w:cstheme="minorHAnsi"/>
          <w:sz w:val="20"/>
          <w:szCs w:val="20"/>
        </w:rPr>
      </w:pPr>
    </w:p>
    <w:p w14:paraId="6B3AC14C" w14:textId="77777777" w:rsidR="00F1453C" w:rsidRPr="00662D17" w:rsidRDefault="00F1453C" w:rsidP="00F1453C">
      <w:pPr>
        <w:pStyle w:val="ListParagraph"/>
        <w:numPr>
          <w:ilvl w:val="0"/>
          <w:numId w:val="24"/>
        </w:numPr>
        <w:adjustRightInd w:val="0"/>
        <w:spacing w:before="120" w:after="23" w:line="248" w:lineRule="auto"/>
        <w:ind w:hanging="10"/>
        <w:jc w:val="both"/>
        <w:rPr>
          <w:rFonts w:ascii="Verdana" w:hAnsi="Verdana" w:cstheme="minorHAnsi"/>
          <w:sz w:val="20"/>
          <w:szCs w:val="20"/>
        </w:rPr>
      </w:pPr>
      <w:proofErr w:type="spellStart"/>
      <w:r w:rsidRPr="00662D17">
        <w:rPr>
          <w:rFonts w:ascii="Verdana" w:hAnsi="Verdana" w:cstheme="minorHAnsi"/>
          <w:sz w:val="20"/>
          <w:szCs w:val="20"/>
        </w:rPr>
        <w:t>Mobilno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postavlja</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dva</w:t>
      </w:r>
      <w:proofErr w:type="spellEnd"/>
      <w:r w:rsidRPr="00662D17">
        <w:rPr>
          <w:rFonts w:ascii="Verdana" w:hAnsi="Verdana" w:cstheme="minorHAnsi"/>
          <w:sz w:val="20"/>
          <w:szCs w:val="20"/>
        </w:rPr>
        <w:t xml:space="preserve"> puta </w:t>
      </w:r>
      <w:proofErr w:type="spellStart"/>
      <w:r w:rsidRPr="00662D17">
        <w:rPr>
          <w:rFonts w:ascii="Verdana" w:hAnsi="Verdana" w:cstheme="minorHAnsi"/>
          <w:sz w:val="20"/>
          <w:szCs w:val="20"/>
        </w:rPr>
        <w:t>godišnje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adresi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Lasinjska</w:t>
      </w:r>
      <w:proofErr w:type="spellEnd"/>
      <w:r w:rsidRPr="00662D17">
        <w:rPr>
          <w:rFonts w:ascii="Verdana" w:hAnsi="Verdana" w:cstheme="minorHAnsi"/>
          <w:sz w:val="20"/>
          <w:szCs w:val="20"/>
        </w:rPr>
        <w:t xml:space="preserve"> cesta 6, Lasinja. </w:t>
      </w:r>
      <w:proofErr w:type="spellStart"/>
      <w:r w:rsidRPr="00662D17">
        <w:rPr>
          <w:rFonts w:ascii="Verdana" w:hAnsi="Verdana" w:cstheme="minorHAnsi"/>
          <w:sz w:val="20"/>
          <w:szCs w:val="20"/>
        </w:rPr>
        <w:t>Točan</w:t>
      </w:r>
      <w:proofErr w:type="spellEnd"/>
      <w:r w:rsidRPr="00662D17">
        <w:rPr>
          <w:rFonts w:ascii="Verdana" w:hAnsi="Verdana" w:cstheme="minorHAnsi"/>
          <w:sz w:val="20"/>
          <w:szCs w:val="20"/>
        </w:rPr>
        <w:t xml:space="preserve"> datum </w:t>
      </w:r>
      <w:proofErr w:type="spellStart"/>
      <w:r w:rsidRPr="00662D17">
        <w:rPr>
          <w:rFonts w:ascii="Verdana" w:hAnsi="Verdana" w:cstheme="minorHAnsi"/>
          <w:sz w:val="20"/>
          <w:szCs w:val="20"/>
        </w:rPr>
        <w:t>postavljanja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mobilnog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određuje</w:t>
      </w:r>
      <w:proofErr w:type="spellEnd"/>
      <w:r w:rsidRPr="00662D17">
        <w:rPr>
          <w:rFonts w:ascii="Verdana" w:hAnsi="Verdana" w:cstheme="minorHAnsi"/>
          <w:sz w:val="20"/>
          <w:szCs w:val="20"/>
        </w:rPr>
        <w:t xml:space="preserve"> Općina Lasinja u </w:t>
      </w:r>
      <w:proofErr w:type="spellStart"/>
      <w:r w:rsidRPr="00662D17">
        <w:rPr>
          <w:rFonts w:ascii="Verdana" w:hAnsi="Verdana" w:cstheme="minorHAnsi"/>
          <w:sz w:val="20"/>
          <w:szCs w:val="20"/>
        </w:rPr>
        <w:t>dogovoru</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pružateljem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terminima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mobilnog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obavještava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48166CA8" w14:textId="77777777" w:rsidR="00F1453C" w:rsidRPr="00662D17" w:rsidRDefault="00F1453C" w:rsidP="00F1453C">
      <w:pPr>
        <w:pStyle w:val="ListParagraph"/>
        <w:adjustRightInd w:val="0"/>
        <w:spacing w:before="120"/>
        <w:ind w:left="10"/>
        <w:rPr>
          <w:rFonts w:ascii="Verdana" w:hAnsi="Verdana" w:cstheme="minorHAnsi"/>
          <w:sz w:val="20"/>
          <w:szCs w:val="20"/>
        </w:rPr>
      </w:pPr>
    </w:p>
    <w:p w14:paraId="1F53402D" w14:textId="77777777" w:rsidR="00F1453C" w:rsidRPr="00662D17" w:rsidRDefault="00F1453C" w:rsidP="008A13C5">
      <w:pPr>
        <w:spacing w:after="472"/>
        <w:ind w:left="-15"/>
        <w:jc w:val="left"/>
        <w:rPr>
          <w:rFonts w:ascii="Verdana" w:hAnsi="Verdana" w:cstheme="minorHAnsi"/>
          <w:b/>
          <w:bCs/>
          <w:sz w:val="20"/>
          <w:szCs w:val="20"/>
          <w:u w:val="single"/>
        </w:rPr>
      </w:pPr>
      <w:proofErr w:type="spellStart"/>
      <w:r w:rsidRPr="00662D17">
        <w:rPr>
          <w:rFonts w:ascii="Verdana" w:hAnsi="Verdana" w:cstheme="minorHAnsi"/>
          <w:b/>
          <w:bCs/>
          <w:sz w:val="20"/>
          <w:szCs w:val="20"/>
          <w:u w:val="single"/>
        </w:rPr>
        <w:t>Područja</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pružanja</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javne</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usluge</w:t>
      </w:r>
      <w:proofErr w:type="spellEnd"/>
      <w:r w:rsidRPr="00662D17">
        <w:rPr>
          <w:rFonts w:ascii="Verdana" w:hAnsi="Verdana" w:cstheme="minorHAnsi"/>
          <w:b/>
          <w:bCs/>
          <w:sz w:val="20"/>
          <w:szCs w:val="20"/>
          <w:u w:val="single"/>
        </w:rPr>
        <w:t xml:space="preserve"> </w:t>
      </w:r>
    </w:p>
    <w:p w14:paraId="57D1BB57"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10. </w:t>
      </w:r>
    </w:p>
    <w:p w14:paraId="240CCCE7" w14:textId="77777777" w:rsidR="00F1453C" w:rsidRPr="00662D17" w:rsidRDefault="00F1453C" w:rsidP="00662D17">
      <w:pPr>
        <w:spacing w:after="472"/>
        <w:ind w:left="-5"/>
        <w:jc w:val="both"/>
        <w:rPr>
          <w:rFonts w:ascii="Verdana" w:hAnsi="Verdana" w:cstheme="minorHAnsi"/>
          <w:sz w:val="20"/>
          <w:szCs w:val="20"/>
        </w:rPr>
      </w:pP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3. </w:t>
      </w:r>
      <w:proofErr w:type="spellStart"/>
      <w:r w:rsidRPr="00662D17">
        <w:rPr>
          <w:rFonts w:ascii="Verdana" w:hAnsi="Verdana" w:cstheme="minorHAnsi"/>
          <w:sz w:val="20"/>
          <w:szCs w:val="20"/>
        </w:rPr>
        <w:t>ove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w:t>
      </w:r>
    </w:p>
    <w:p w14:paraId="1A1D7AA9" w14:textId="31C0E62F" w:rsidR="00F1453C" w:rsidRDefault="00F1453C" w:rsidP="008A13C5">
      <w:pPr>
        <w:pStyle w:val="Heading2"/>
        <w:ind w:left="-5"/>
        <w:jc w:val="left"/>
        <w:rPr>
          <w:rFonts w:cstheme="minorHAnsi"/>
          <w:sz w:val="20"/>
          <w:u w:val="single"/>
        </w:rPr>
      </w:pPr>
      <w:proofErr w:type="spellStart"/>
      <w:r w:rsidRPr="00662D17">
        <w:rPr>
          <w:rFonts w:cstheme="minorHAnsi"/>
          <w:sz w:val="20"/>
          <w:u w:val="single"/>
        </w:rPr>
        <w:t>Način</w:t>
      </w:r>
      <w:proofErr w:type="spellEnd"/>
      <w:r w:rsidRPr="00662D17">
        <w:rPr>
          <w:rFonts w:cstheme="minorHAnsi"/>
          <w:sz w:val="20"/>
          <w:u w:val="single"/>
        </w:rPr>
        <w:t xml:space="preserve"> </w:t>
      </w:r>
      <w:proofErr w:type="spellStart"/>
      <w:r w:rsidRPr="00662D17">
        <w:rPr>
          <w:rFonts w:cstheme="minorHAnsi"/>
          <w:sz w:val="20"/>
          <w:u w:val="single"/>
        </w:rPr>
        <w:t>pružanja</w:t>
      </w:r>
      <w:proofErr w:type="spellEnd"/>
      <w:r w:rsidRPr="00662D17">
        <w:rPr>
          <w:rFonts w:cstheme="minorHAnsi"/>
          <w:sz w:val="20"/>
          <w:u w:val="single"/>
        </w:rPr>
        <w:t xml:space="preserve"> i </w:t>
      </w:r>
      <w:proofErr w:type="spellStart"/>
      <w:r w:rsidRPr="00662D17">
        <w:rPr>
          <w:rFonts w:cstheme="minorHAnsi"/>
          <w:sz w:val="20"/>
          <w:u w:val="single"/>
        </w:rPr>
        <w:t>korištenja</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usluge</w:t>
      </w:r>
      <w:proofErr w:type="spellEnd"/>
      <w:r w:rsidRPr="00662D17">
        <w:rPr>
          <w:rFonts w:cstheme="minorHAnsi"/>
          <w:sz w:val="20"/>
          <w:u w:val="single"/>
        </w:rPr>
        <w:t xml:space="preserve">  </w:t>
      </w:r>
    </w:p>
    <w:p w14:paraId="504B6A4C" w14:textId="77777777" w:rsidR="00662D17" w:rsidRPr="00662D17" w:rsidRDefault="00662D17" w:rsidP="00662D17">
      <w:pPr>
        <w:rPr>
          <w:lang w:val="en-US"/>
        </w:rPr>
      </w:pPr>
    </w:p>
    <w:p w14:paraId="77F75678"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11. </w:t>
      </w:r>
    </w:p>
    <w:p w14:paraId="66BD38D2" w14:textId="77777777" w:rsidR="00F1453C" w:rsidRPr="00662D17" w:rsidRDefault="00F1453C" w:rsidP="00F1453C">
      <w:pPr>
        <w:numPr>
          <w:ilvl w:val="0"/>
          <w:numId w:val="25"/>
        </w:numPr>
        <w:spacing w:after="142" w:line="248" w:lineRule="auto"/>
        <w:ind w:hanging="295"/>
        <w:jc w:val="both"/>
        <w:rPr>
          <w:rFonts w:ascii="Verdana" w:hAnsi="Verdana" w:cstheme="minorHAnsi"/>
          <w:sz w:val="20"/>
          <w:szCs w:val="20"/>
        </w:rPr>
      </w:pP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sljedeći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w:t>
      </w:r>
    </w:p>
    <w:p w14:paraId="0439BA9E" w14:textId="77777777" w:rsidR="00F1453C" w:rsidRPr="00662D17" w:rsidRDefault="00F1453C" w:rsidP="00F1453C">
      <w:pPr>
        <w:numPr>
          <w:ilvl w:val="1"/>
          <w:numId w:val="25"/>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mora se </w:t>
      </w:r>
      <w:proofErr w:type="spellStart"/>
      <w:r w:rsidRPr="00662D17">
        <w:rPr>
          <w:rFonts w:ascii="Verdana" w:hAnsi="Verdana" w:cstheme="minorHAnsi"/>
          <w:color w:val="231F20"/>
          <w:sz w:val="20"/>
          <w:szCs w:val="20"/>
        </w:rPr>
        <w:t>osigurati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mogućnost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odvojene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primopredaje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odgovarajućih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veličina</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vrsta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određenih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njegovom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i/</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površini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reciklažnih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uspostavljena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mobilnih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reciklažnih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odvozom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glomaznog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dva</w:t>
      </w:r>
      <w:proofErr w:type="spellEnd"/>
      <w:r w:rsidRPr="00662D17">
        <w:rPr>
          <w:rFonts w:ascii="Verdana" w:hAnsi="Verdana" w:cstheme="minorHAnsi"/>
          <w:color w:val="231F20"/>
          <w:sz w:val="20"/>
          <w:szCs w:val="20"/>
        </w:rPr>
        <w:t xml:space="preserve"> puta </w:t>
      </w:r>
      <w:proofErr w:type="spellStart"/>
      <w:r w:rsidRPr="00662D17">
        <w:rPr>
          <w:rFonts w:ascii="Verdana" w:hAnsi="Verdana" w:cstheme="minorHAnsi"/>
          <w:color w:val="231F20"/>
          <w:sz w:val="20"/>
          <w:szCs w:val="20"/>
        </w:rPr>
        <w:t>godišnje</w:t>
      </w:r>
      <w:proofErr w:type="spellEnd"/>
      <w:r w:rsidRPr="00662D17">
        <w:rPr>
          <w:rFonts w:ascii="Verdana" w:hAnsi="Verdana" w:cstheme="minorHAnsi"/>
          <w:color w:val="231F20"/>
          <w:sz w:val="20"/>
          <w:szCs w:val="20"/>
        </w:rPr>
        <w:t xml:space="preserve">, bez </w:t>
      </w:r>
      <w:proofErr w:type="spellStart"/>
      <w:r w:rsidRPr="00662D17">
        <w:rPr>
          <w:rFonts w:ascii="Verdana" w:hAnsi="Verdana" w:cstheme="minorHAnsi"/>
          <w:color w:val="231F20"/>
          <w:sz w:val="20"/>
          <w:szCs w:val="20"/>
        </w:rPr>
        <w:t>naknade</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adrese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
    <w:p w14:paraId="35B8E936" w14:textId="77777777" w:rsidR="00F1453C" w:rsidRPr="00662D17" w:rsidRDefault="00F1453C" w:rsidP="00F1453C">
      <w:pPr>
        <w:numPr>
          <w:ilvl w:val="1"/>
          <w:numId w:val="25"/>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mora se </w:t>
      </w:r>
      <w:proofErr w:type="spellStart"/>
      <w:r w:rsidRPr="00662D17">
        <w:rPr>
          <w:rFonts w:ascii="Verdana" w:hAnsi="Verdana" w:cstheme="minorHAnsi"/>
          <w:color w:val="231F20"/>
          <w:sz w:val="20"/>
          <w:szCs w:val="20"/>
        </w:rPr>
        <w:t>osigurati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odvojena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primopredaja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miješanog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reciklabilnog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koja</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obavlja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lokaciji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i/</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površini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reciklažnih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uspostavljena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mobilnih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reciklažnih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dvorišta</w:t>
      </w:r>
      <w:proofErr w:type="spellEnd"/>
      <w:r w:rsidRPr="00662D17">
        <w:rPr>
          <w:rFonts w:ascii="Verdana" w:hAnsi="Verdana" w:cstheme="minorHAnsi"/>
          <w:color w:val="231F20"/>
          <w:sz w:val="20"/>
          <w:szCs w:val="20"/>
        </w:rPr>
        <w:t>;</w:t>
      </w:r>
    </w:p>
    <w:p w14:paraId="11D77DBC" w14:textId="77777777" w:rsidR="00F1453C" w:rsidRPr="00662D17" w:rsidRDefault="00F1453C" w:rsidP="00F1453C">
      <w:pPr>
        <w:numPr>
          <w:ilvl w:val="1"/>
          <w:numId w:val="25"/>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Korisnici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odgovaraju</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obveze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nastale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Svaki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postupati</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spremnikom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koji ne </w:t>
      </w:r>
      <w:proofErr w:type="spellStart"/>
      <w:r w:rsidRPr="00662D17">
        <w:rPr>
          <w:rFonts w:ascii="Verdana" w:hAnsi="Verdana" w:cstheme="minorHAnsi"/>
          <w:color w:val="231F20"/>
          <w:sz w:val="20"/>
          <w:szCs w:val="20"/>
        </w:rPr>
        <w:t>dovodi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opasnost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ljudsko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zdravlje</w:t>
      </w:r>
      <w:proofErr w:type="spellEnd"/>
      <w:r w:rsidRPr="00662D17">
        <w:rPr>
          <w:rFonts w:ascii="Verdana" w:hAnsi="Verdana" w:cstheme="minorHAnsi"/>
          <w:color w:val="231F20"/>
          <w:sz w:val="20"/>
          <w:szCs w:val="20"/>
        </w:rPr>
        <w:t xml:space="preserve"> i ne </w:t>
      </w:r>
      <w:proofErr w:type="spellStart"/>
      <w:r w:rsidRPr="00662D17">
        <w:rPr>
          <w:rFonts w:ascii="Verdana" w:hAnsi="Verdana" w:cstheme="minorHAnsi"/>
          <w:color w:val="231F20"/>
          <w:sz w:val="20"/>
          <w:szCs w:val="20"/>
        </w:rPr>
        <w:t>dovodi</w:t>
      </w:r>
      <w:proofErr w:type="spellEnd"/>
      <w:r w:rsidRPr="00662D17">
        <w:rPr>
          <w:rFonts w:ascii="Verdana" w:hAnsi="Verdana" w:cstheme="minorHAnsi"/>
          <w:color w:val="231F20"/>
          <w:sz w:val="20"/>
          <w:szCs w:val="20"/>
        </w:rPr>
        <w:t xml:space="preserve"> do </w:t>
      </w:r>
      <w:proofErr w:type="spellStart"/>
      <w:r w:rsidRPr="00662D17">
        <w:rPr>
          <w:rFonts w:ascii="Verdana" w:hAnsi="Verdana" w:cstheme="minorHAnsi"/>
          <w:color w:val="231F20"/>
          <w:sz w:val="20"/>
          <w:szCs w:val="20"/>
        </w:rPr>
        <w:t>rasipanja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i ne </w:t>
      </w:r>
      <w:proofErr w:type="spellStart"/>
      <w:r w:rsidRPr="00662D17">
        <w:rPr>
          <w:rFonts w:ascii="Verdana" w:hAnsi="Verdana" w:cstheme="minorHAnsi"/>
          <w:color w:val="231F20"/>
          <w:sz w:val="20"/>
          <w:szCs w:val="20"/>
        </w:rPr>
        <w:t>uzrokuje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pojavu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neugode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drugoj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osobi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zbog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mirisa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w:t>
      </w:r>
    </w:p>
    <w:p w14:paraId="12FF42DB" w14:textId="77777777" w:rsidR="00F1453C" w:rsidRPr="00662D17" w:rsidRDefault="00F1453C" w:rsidP="00F1453C">
      <w:pPr>
        <w:numPr>
          <w:ilvl w:val="1"/>
          <w:numId w:val="25"/>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kategorije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kućanstvo</w:t>
      </w:r>
      <w:proofErr w:type="spellEnd"/>
      <w:r w:rsidRPr="00662D17">
        <w:rPr>
          <w:rFonts w:ascii="Verdana" w:hAnsi="Verdana" w:cstheme="minorHAnsi"/>
          <w:color w:val="231F20"/>
          <w:sz w:val="20"/>
          <w:szCs w:val="20"/>
        </w:rPr>
        <w:t xml:space="preserve"> mora se </w:t>
      </w: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odvojena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predaja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reciklažnom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ukoliko</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isto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uspostavljeno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rasporedu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odvoza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dva</w:t>
      </w:r>
      <w:proofErr w:type="spellEnd"/>
      <w:r w:rsidRPr="00662D17">
        <w:rPr>
          <w:rFonts w:ascii="Verdana" w:hAnsi="Verdana" w:cstheme="minorHAnsi"/>
          <w:sz w:val="20"/>
          <w:szCs w:val="20"/>
        </w:rPr>
        <w:t xml:space="preserve"> puta </w:t>
      </w:r>
      <w:proofErr w:type="spellStart"/>
      <w:r w:rsidRPr="00662D17">
        <w:rPr>
          <w:rFonts w:ascii="Verdana" w:hAnsi="Verdana" w:cstheme="minorHAnsi"/>
          <w:sz w:val="20"/>
          <w:szCs w:val="20"/>
        </w:rPr>
        <w:t>godišnje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količini</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većoj</w:t>
      </w:r>
      <w:proofErr w:type="spellEnd"/>
      <w:r w:rsidRPr="00662D17">
        <w:rPr>
          <w:rFonts w:ascii="Verdana" w:hAnsi="Verdana" w:cstheme="minorHAnsi"/>
          <w:sz w:val="20"/>
          <w:szCs w:val="20"/>
        </w:rPr>
        <w:t xml:space="preserve"> od 5 m</w:t>
      </w:r>
      <w:r w:rsidRPr="00662D17">
        <w:rPr>
          <w:rFonts w:ascii="Verdana" w:hAnsi="Verdana" w:cstheme="minorHAnsi"/>
          <w:sz w:val="20"/>
          <w:szCs w:val="20"/>
          <w:vertAlign w:val="superscript"/>
        </w:rPr>
        <w:t>3</w:t>
      </w:r>
      <w:r w:rsidRPr="00662D17">
        <w:rPr>
          <w:rFonts w:ascii="Verdana" w:hAnsi="Verdana" w:cstheme="minorHAnsi"/>
          <w:sz w:val="20"/>
          <w:szCs w:val="20"/>
        </w:rPr>
        <w:t xml:space="preserve"> po </w:t>
      </w:r>
      <w:proofErr w:type="spellStart"/>
      <w:r w:rsidRPr="00662D17">
        <w:rPr>
          <w:rFonts w:ascii="Verdana" w:hAnsi="Verdana" w:cstheme="minorHAnsi"/>
          <w:sz w:val="20"/>
          <w:szCs w:val="20"/>
        </w:rPr>
        <w:t>odvozu</w:t>
      </w:r>
      <w:proofErr w:type="spellEnd"/>
      <w:r w:rsidRPr="00662D17">
        <w:rPr>
          <w:rFonts w:ascii="Verdana" w:hAnsi="Verdana" w:cstheme="minorHAnsi"/>
          <w:sz w:val="20"/>
          <w:szCs w:val="20"/>
        </w:rPr>
        <w:t xml:space="preserve">, bez </w:t>
      </w:r>
      <w:proofErr w:type="spellStart"/>
      <w:r w:rsidRPr="00662D17">
        <w:rPr>
          <w:rFonts w:ascii="Verdana" w:hAnsi="Verdana" w:cstheme="minorHAnsi"/>
          <w:sz w:val="20"/>
          <w:szCs w:val="20"/>
        </w:rPr>
        <w:t>naplate</w:t>
      </w:r>
      <w:proofErr w:type="spellEnd"/>
      <w:r w:rsidRPr="00662D17">
        <w:rPr>
          <w:rFonts w:ascii="Verdana" w:hAnsi="Verdana" w:cstheme="minorHAnsi"/>
          <w:sz w:val="20"/>
          <w:szCs w:val="20"/>
        </w:rPr>
        <w:t xml:space="preserve">.  Korisnik je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obavijesti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pravovremeno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podnijeti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zahtjev</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odvoz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zahtjevu</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odvoz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potrebno</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navesti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vrste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količine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namjerava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predati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prilikom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odvoza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odložiti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dostupnu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vozilima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p>
    <w:p w14:paraId="65B48FD1" w14:textId="77777777" w:rsidR="00F1453C" w:rsidRPr="00662D17" w:rsidRDefault="00F1453C" w:rsidP="00F1453C">
      <w:pPr>
        <w:numPr>
          <w:ilvl w:val="1"/>
          <w:numId w:val="25"/>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mora se </w:t>
      </w: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odvojena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predaja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određenog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posebnim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propisom</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uređuje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gospodarenje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reciklažnom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isto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uspostavljeno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odnosno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mobilnom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reciklažnom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dvorištu</w:t>
      </w:r>
      <w:proofErr w:type="spellEnd"/>
      <w:r w:rsidRPr="00662D17">
        <w:rPr>
          <w:rFonts w:ascii="Verdana" w:hAnsi="Verdana" w:cstheme="minorHAnsi"/>
          <w:color w:val="231F20"/>
          <w:sz w:val="20"/>
          <w:szCs w:val="20"/>
        </w:rPr>
        <w:t>.</w:t>
      </w:r>
    </w:p>
    <w:p w14:paraId="5AFE30F9" w14:textId="77777777" w:rsidR="00F1453C" w:rsidRPr="00662D17" w:rsidRDefault="00F1453C" w:rsidP="00F1453C">
      <w:pPr>
        <w:numPr>
          <w:ilvl w:val="0"/>
          <w:numId w:val="25"/>
        </w:numPr>
        <w:spacing w:after="146" w:line="248" w:lineRule="auto"/>
        <w:ind w:hanging="295"/>
        <w:jc w:val="both"/>
        <w:rPr>
          <w:rFonts w:ascii="Verdana" w:hAnsi="Verdana" w:cstheme="minorHAnsi"/>
          <w:sz w:val="20"/>
          <w:szCs w:val="20"/>
        </w:rPr>
      </w:pPr>
      <w:r w:rsidRPr="00662D17">
        <w:rPr>
          <w:rFonts w:ascii="Verdana" w:hAnsi="Verdana" w:cstheme="minorHAnsi"/>
          <w:sz w:val="20"/>
          <w:szCs w:val="20"/>
        </w:rPr>
        <w:lastRenderedPageBreak/>
        <w:t xml:space="preserve">Na </w:t>
      </w:r>
      <w:proofErr w:type="spellStart"/>
      <w:r w:rsidRPr="00662D17">
        <w:rPr>
          <w:rFonts w:ascii="Verdana" w:hAnsi="Verdana" w:cstheme="minorHAnsi"/>
          <w:sz w:val="20"/>
          <w:szCs w:val="20"/>
        </w:rPr>
        <w:t>zahtjev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naplatu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Cjeniku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pružaju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sljedeće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64A99772" w14:textId="77777777" w:rsidR="00F1453C" w:rsidRPr="00662D17" w:rsidRDefault="00F1453C" w:rsidP="00F1453C">
      <w:pPr>
        <w:numPr>
          <w:ilvl w:val="1"/>
          <w:numId w:val="25"/>
        </w:numPr>
        <w:spacing w:after="23"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preuzimanje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ovoga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iznimne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potrebe</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preuzimanjem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veće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uobičajene</w:t>
      </w:r>
      <w:proofErr w:type="spellEnd"/>
      <w:r w:rsidRPr="00662D17">
        <w:rPr>
          <w:rFonts w:ascii="Verdana" w:hAnsi="Verdana" w:cstheme="minorHAnsi"/>
          <w:sz w:val="20"/>
          <w:szCs w:val="20"/>
        </w:rPr>
        <w:t xml:space="preserve">; </w:t>
      </w:r>
    </w:p>
    <w:p w14:paraId="5923EC32" w14:textId="77777777" w:rsidR="00F1453C" w:rsidRPr="00662D17" w:rsidRDefault="00F1453C" w:rsidP="00F1453C">
      <w:pPr>
        <w:numPr>
          <w:ilvl w:val="1"/>
          <w:numId w:val="25"/>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preuzimanje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preuzimanja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točke</w:t>
      </w:r>
      <w:proofErr w:type="spellEnd"/>
      <w:r w:rsidRPr="00662D17">
        <w:rPr>
          <w:rFonts w:ascii="Verdana" w:hAnsi="Verdana" w:cstheme="minorHAnsi"/>
          <w:sz w:val="20"/>
          <w:szCs w:val="20"/>
        </w:rPr>
        <w:t xml:space="preserve"> 3.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ovoga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w:t>
      </w:r>
    </w:p>
    <w:p w14:paraId="522916B3" w14:textId="77777777" w:rsidR="00F1453C" w:rsidRPr="00662D17" w:rsidRDefault="00F1453C" w:rsidP="00F1453C">
      <w:pPr>
        <w:numPr>
          <w:ilvl w:val="0"/>
          <w:numId w:val="25"/>
        </w:numPr>
        <w:spacing w:line="248" w:lineRule="auto"/>
        <w:ind w:hanging="295"/>
        <w:jc w:val="both"/>
        <w:rPr>
          <w:rFonts w:ascii="Verdana" w:hAnsi="Verdana" w:cstheme="minorHAnsi"/>
          <w:sz w:val="20"/>
          <w:szCs w:val="20"/>
        </w:rPr>
      </w:pPr>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adresi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postavljen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ovoga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smatraju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primarnim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spremnikom</w:t>
      </w:r>
      <w:proofErr w:type="spellEnd"/>
      <w:r w:rsidRPr="00662D17">
        <w:rPr>
          <w:rFonts w:ascii="Verdana" w:hAnsi="Verdana" w:cstheme="minorHAnsi"/>
          <w:sz w:val="20"/>
          <w:szCs w:val="20"/>
        </w:rPr>
        <w:t xml:space="preserve">. </w:t>
      </w:r>
    </w:p>
    <w:p w14:paraId="0D58B762" w14:textId="77777777" w:rsidR="00F1453C" w:rsidRPr="00662D17" w:rsidRDefault="00F1453C" w:rsidP="00F1453C">
      <w:pPr>
        <w:ind w:left="295"/>
        <w:rPr>
          <w:rFonts w:ascii="Verdana" w:hAnsi="Verdana" w:cstheme="minorHAnsi"/>
          <w:sz w:val="20"/>
          <w:szCs w:val="20"/>
        </w:rPr>
      </w:pPr>
    </w:p>
    <w:p w14:paraId="1F7FE2BA" w14:textId="77777777" w:rsidR="00F1453C" w:rsidRPr="00662D17" w:rsidRDefault="00F1453C" w:rsidP="008A13C5">
      <w:pPr>
        <w:spacing w:after="472"/>
        <w:jc w:val="both"/>
        <w:rPr>
          <w:rFonts w:ascii="Verdana" w:hAnsi="Verdana" w:cstheme="minorHAnsi"/>
          <w:sz w:val="20"/>
          <w:szCs w:val="20"/>
        </w:rPr>
      </w:pPr>
      <w:proofErr w:type="spellStart"/>
      <w:r w:rsidRPr="00662D17">
        <w:rPr>
          <w:rFonts w:ascii="Verdana" w:hAnsi="Verdana" w:cstheme="minorHAnsi"/>
          <w:sz w:val="20"/>
          <w:szCs w:val="20"/>
        </w:rPr>
        <w:t>Korisnici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sporazumjeti</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udjelima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i o </w:t>
      </w:r>
      <w:proofErr w:type="spellStart"/>
      <w:r w:rsidRPr="00662D17">
        <w:rPr>
          <w:rFonts w:ascii="Verdana" w:hAnsi="Verdana" w:cstheme="minorHAnsi"/>
          <w:sz w:val="20"/>
          <w:szCs w:val="20"/>
        </w:rPr>
        <w:t>istima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obavijestiti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udjela</w:t>
      </w:r>
      <w:proofErr w:type="spellEnd"/>
      <w:r w:rsidRPr="00662D17">
        <w:rPr>
          <w:rFonts w:ascii="Verdana" w:hAnsi="Verdana" w:cstheme="minorHAnsi"/>
          <w:sz w:val="20"/>
          <w:szCs w:val="20"/>
        </w:rPr>
        <w:t xml:space="preserve"> mora </w:t>
      </w:r>
      <w:proofErr w:type="spellStart"/>
      <w:r w:rsidRPr="00662D17">
        <w:rPr>
          <w:rFonts w:ascii="Verdana" w:hAnsi="Verdana" w:cstheme="minorHAnsi"/>
          <w:sz w:val="20"/>
          <w:szCs w:val="20"/>
        </w:rPr>
        <w:t>iznositi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Ako</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postoji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sporazum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između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zajedničkih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udjele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pojedinih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zajedničkom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temelju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podataka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određuje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0829AEEC" w14:textId="7839BB8D" w:rsidR="00F1453C" w:rsidRDefault="00F1453C" w:rsidP="008A13C5">
      <w:pPr>
        <w:pStyle w:val="Heading2"/>
        <w:ind w:left="-5"/>
        <w:jc w:val="left"/>
        <w:rPr>
          <w:rFonts w:cstheme="minorHAnsi"/>
          <w:sz w:val="20"/>
          <w:u w:val="single"/>
        </w:rPr>
      </w:pPr>
      <w:proofErr w:type="spellStart"/>
      <w:r w:rsidRPr="00662D17">
        <w:rPr>
          <w:rFonts w:cstheme="minorHAnsi"/>
          <w:sz w:val="20"/>
          <w:u w:val="single"/>
        </w:rPr>
        <w:t>Korištenje</w:t>
      </w:r>
      <w:proofErr w:type="spellEnd"/>
      <w:r w:rsidRPr="00662D17">
        <w:rPr>
          <w:rFonts w:cstheme="minorHAnsi"/>
          <w:sz w:val="20"/>
          <w:u w:val="single"/>
        </w:rPr>
        <w:t xml:space="preserve"> </w:t>
      </w:r>
      <w:proofErr w:type="spellStart"/>
      <w:r w:rsidRPr="00662D17">
        <w:rPr>
          <w:rFonts w:cstheme="minorHAnsi"/>
          <w:sz w:val="20"/>
          <w:u w:val="single"/>
        </w:rPr>
        <w:t>javnih</w:t>
      </w:r>
      <w:proofErr w:type="spellEnd"/>
      <w:r w:rsidRPr="00662D17">
        <w:rPr>
          <w:rFonts w:cstheme="minorHAnsi"/>
          <w:sz w:val="20"/>
          <w:u w:val="single"/>
        </w:rPr>
        <w:t xml:space="preserve"> </w:t>
      </w:r>
      <w:proofErr w:type="spellStart"/>
      <w:r w:rsidRPr="00662D17">
        <w:rPr>
          <w:rFonts w:cstheme="minorHAnsi"/>
          <w:sz w:val="20"/>
          <w:u w:val="single"/>
        </w:rPr>
        <w:t>površina</w:t>
      </w:r>
      <w:proofErr w:type="spellEnd"/>
      <w:r w:rsidRPr="00662D17">
        <w:rPr>
          <w:rFonts w:cstheme="minorHAnsi"/>
          <w:sz w:val="20"/>
          <w:u w:val="single"/>
        </w:rPr>
        <w:t xml:space="preserve"> za </w:t>
      </w:r>
      <w:proofErr w:type="spellStart"/>
      <w:r w:rsidRPr="00662D17">
        <w:rPr>
          <w:rFonts w:cstheme="minorHAnsi"/>
          <w:sz w:val="20"/>
          <w:u w:val="single"/>
        </w:rPr>
        <w:t>sakupljanje</w:t>
      </w:r>
      <w:proofErr w:type="spellEnd"/>
      <w:r w:rsidRPr="00662D17">
        <w:rPr>
          <w:rFonts w:cstheme="minorHAnsi"/>
          <w:sz w:val="20"/>
          <w:u w:val="single"/>
        </w:rPr>
        <w:t xml:space="preserve"> </w:t>
      </w:r>
      <w:proofErr w:type="spellStart"/>
      <w:r w:rsidRPr="00662D17">
        <w:rPr>
          <w:rFonts w:cstheme="minorHAnsi"/>
          <w:sz w:val="20"/>
          <w:u w:val="single"/>
        </w:rPr>
        <w:t>otpada</w:t>
      </w:r>
      <w:proofErr w:type="spellEnd"/>
      <w:r w:rsidRPr="00662D17">
        <w:rPr>
          <w:rFonts w:cstheme="minorHAnsi"/>
          <w:sz w:val="20"/>
          <w:u w:val="single"/>
        </w:rPr>
        <w:t xml:space="preserve">  </w:t>
      </w:r>
    </w:p>
    <w:p w14:paraId="59DCF72C" w14:textId="77777777" w:rsidR="00662D17" w:rsidRPr="00662D17" w:rsidRDefault="00662D17" w:rsidP="00662D17">
      <w:pPr>
        <w:rPr>
          <w:lang w:val="en-US"/>
        </w:rPr>
      </w:pPr>
    </w:p>
    <w:p w14:paraId="422853CC"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12. </w:t>
      </w:r>
    </w:p>
    <w:p w14:paraId="20239E91" w14:textId="77777777" w:rsidR="00F1453C" w:rsidRPr="00662D17" w:rsidRDefault="00F1453C" w:rsidP="00F1453C">
      <w:pPr>
        <w:numPr>
          <w:ilvl w:val="0"/>
          <w:numId w:val="26"/>
        </w:numPr>
        <w:spacing w:after="111" w:line="248" w:lineRule="auto"/>
        <w:ind w:hanging="10"/>
        <w:jc w:val="both"/>
        <w:rPr>
          <w:rFonts w:ascii="Verdana" w:hAnsi="Verdana" w:cstheme="minorHAnsi"/>
          <w:sz w:val="20"/>
          <w:szCs w:val="20"/>
        </w:rPr>
      </w:pPr>
      <w:proofErr w:type="spellStart"/>
      <w:r w:rsidRPr="00662D17">
        <w:rPr>
          <w:rFonts w:ascii="Verdana" w:hAnsi="Verdana" w:cstheme="minorHAnsi"/>
          <w:sz w:val="20"/>
          <w:szCs w:val="20"/>
        </w:rPr>
        <w:t>Sakupljanje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adresi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obavlja</w:t>
      </w:r>
      <w:proofErr w:type="spellEnd"/>
      <w:r w:rsidRPr="00662D17">
        <w:rPr>
          <w:rFonts w:ascii="Verdana" w:hAnsi="Verdana" w:cstheme="minorHAnsi"/>
          <w:sz w:val="20"/>
          <w:szCs w:val="20"/>
        </w:rPr>
        <w:t xml:space="preserve"> se u </w:t>
      </w:r>
      <w:proofErr w:type="spellStart"/>
      <w:r w:rsidRPr="00662D17">
        <w:rPr>
          <w:rFonts w:ascii="Verdana" w:hAnsi="Verdana" w:cstheme="minorHAnsi"/>
          <w:sz w:val="20"/>
          <w:szCs w:val="20"/>
        </w:rPr>
        <w:t>odgovarajućim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spremnicima</w:t>
      </w:r>
      <w:proofErr w:type="spellEnd"/>
      <w:r w:rsidRPr="00662D17">
        <w:rPr>
          <w:rFonts w:ascii="Verdana" w:hAnsi="Verdana" w:cstheme="minorHAnsi"/>
          <w:sz w:val="20"/>
          <w:szCs w:val="20"/>
        </w:rPr>
        <w:t xml:space="preserve"> koji u </w:t>
      </w:r>
      <w:proofErr w:type="spellStart"/>
      <w:r w:rsidRPr="00662D17">
        <w:rPr>
          <w:rFonts w:ascii="Verdana" w:hAnsi="Verdana" w:cstheme="minorHAnsi"/>
          <w:sz w:val="20"/>
          <w:szCs w:val="20"/>
        </w:rPr>
        <w:t>pravilu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moraju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smješteni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zemljištu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unutar</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pravilu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obavlja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ispred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Korisnik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da,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obavijesti</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prikupljanju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dane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odvoza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ispred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svoje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iznese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odgovarajući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otpadom</w:t>
      </w:r>
      <w:proofErr w:type="spellEnd"/>
      <w:r w:rsidRPr="00662D17">
        <w:rPr>
          <w:rFonts w:ascii="Verdana" w:hAnsi="Verdana" w:cstheme="minorHAnsi"/>
          <w:sz w:val="20"/>
          <w:szCs w:val="20"/>
        </w:rPr>
        <w:t xml:space="preserve"> koji se u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odvozi</w:t>
      </w:r>
      <w:proofErr w:type="spellEnd"/>
      <w:r w:rsidRPr="00662D17">
        <w:rPr>
          <w:rFonts w:ascii="Verdana" w:hAnsi="Verdana" w:cstheme="minorHAnsi"/>
          <w:sz w:val="20"/>
          <w:szCs w:val="20"/>
        </w:rPr>
        <w:t xml:space="preserve">. </w:t>
      </w:r>
    </w:p>
    <w:p w14:paraId="1186D1E8" w14:textId="77777777" w:rsidR="00F1453C" w:rsidRPr="00662D17" w:rsidRDefault="00F1453C" w:rsidP="00F1453C">
      <w:pPr>
        <w:numPr>
          <w:ilvl w:val="0"/>
          <w:numId w:val="26"/>
        </w:numPr>
        <w:spacing w:after="112" w:line="248" w:lineRule="auto"/>
        <w:ind w:left="-5" w:hanging="10"/>
        <w:jc w:val="both"/>
        <w:rPr>
          <w:rFonts w:ascii="Verdana" w:hAnsi="Verdana" w:cstheme="minorHAnsi"/>
          <w:sz w:val="20"/>
          <w:szCs w:val="20"/>
        </w:rPr>
      </w:pPr>
      <w:r w:rsidRPr="00662D17">
        <w:rPr>
          <w:rFonts w:ascii="Verdana" w:hAnsi="Verdana" w:cstheme="minorHAnsi"/>
          <w:color w:val="231F20"/>
          <w:sz w:val="20"/>
          <w:szCs w:val="20"/>
        </w:rPr>
        <w:t xml:space="preserve">U </w:t>
      </w:r>
      <w:proofErr w:type="spellStart"/>
      <w:r w:rsidRPr="00662D17">
        <w:rPr>
          <w:rFonts w:ascii="Verdana" w:hAnsi="Verdana" w:cstheme="minorHAnsi"/>
          <w:color w:val="231F20"/>
          <w:sz w:val="20"/>
          <w:szCs w:val="20"/>
        </w:rPr>
        <w:t>slučaju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moguće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smjestiti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zemljištu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odnosno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unutar</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nekretnine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spremnici</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mogu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smjestiti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površinu</w:t>
      </w:r>
      <w:proofErr w:type="spellEnd"/>
      <w:r w:rsidRPr="00662D17">
        <w:rPr>
          <w:rFonts w:ascii="Verdana" w:hAnsi="Verdana" w:cstheme="minorHAnsi"/>
          <w:color w:val="231F20"/>
          <w:sz w:val="20"/>
          <w:szCs w:val="20"/>
        </w:rPr>
        <w:t>.</w:t>
      </w:r>
    </w:p>
    <w:p w14:paraId="7C2F71B7" w14:textId="77777777" w:rsidR="00F1453C" w:rsidRPr="00662D17" w:rsidRDefault="00F1453C" w:rsidP="00F1453C">
      <w:pPr>
        <w:spacing w:after="112"/>
        <w:ind w:left="-5"/>
        <w:rPr>
          <w:rFonts w:ascii="Verdana" w:hAnsi="Verdana" w:cstheme="minorHAnsi"/>
          <w:sz w:val="20"/>
          <w:szCs w:val="20"/>
        </w:rPr>
      </w:pPr>
    </w:p>
    <w:p w14:paraId="432A81C6" w14:textId="77777777" w:rsidR="00F1453C" w:rsidRPr="00662D17" w:rsidRDefault="00F1453C" w:rsidP="008A13C5">
      <w:pPr>
        <w:spacing w:after="112"/>
        <w:ind w:left="-5"/>
        <w:jc w:val="left"/>
        <w:rPr>
          <w:rFonts w:ascii="Verdana" w:hAnsi="Verdana" w:cstheme="minorHAnsi"/>
          <w:b/>
          <w:bCs/>
          <w:sz w:val="20"/>
          <w:szCs w:val="20"/>
          <w:u w:val="single"/>
        </w:rPr>
      </w:pPr>
      <w:proofErr w:type="spellStart"/>
      <w:r w:rsidRPr="00662D17">
        <w:rPr>
          <w:rFonts w:ascii="Verdana" w:hAnsi="Verdana" w:cstheme="minorHAnsi"/>
          <w:b/>
          <w:bCs/>
          <w:sz w:val="20"/>
          <w:szCs w:val="20"/>
          <w:u w:val="single"/>
        </w:rPr>
        <w:t>Obveze</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davatelja</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javne</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usluge</w:t>
      </w:r>
      <w:proofErr w:type="spellEnd"/>
      <w:r w:rsidRPr="00662D17">
        <w:rPr>
          <w:rFonts w:ascii="Verdana" w:hAnsi="Verdana" w:cstheme="minorHAnsi"/>
          <w:b/>
          <w:bCs/>
          <w:sz w:val="20"/>
          <w:szCs w:val="20"/>
          <w:u w:val="single"/>
        </w:rPr>
        <w:t xml:space="preserve"> </w:t>
      </w:r>
    </w:p>
    <w:p w14:paraId="50C1725A" w14:textId="1FB7D8C0" w:rsidR="00F1453C" w:rsidRPr="00662D17" w:rsidRDefault="00DD0D8A" w:rsidP="00DD0D8A">
      <w:pPr>
        <w:spacing w:after="138"/>
        <w:ind w:left="-15" w:right="3285" w:firstLine="4064"/>
        <w:jc w:val="both"/>
        <w:rPr>
          <w:rFonts w:ascii="Verdana" w:hAnsi="Verdana" w:cstheme="minorHAnsi"/>
          <w:b/>
          <w:sz w:val="20"/>
          <w:szCs w:val="20"/>
        </w:rPr>
      </w:pPr>
      <w:r>
        <w:rPr>
          <w:rFonts w:ascii="Verdana" w:hAnsi="Verdana" w:cstheme="minorHAnsi"/>
          <w:b/>
          <w:sz w:val="20"/>
          <w:szCs w:val="20"/>
        </w:rPr>
        <w:t xml:space="preserve">     </w:t>
      </w:r>
      <w:proofErr w:type="spellStart"/>
      <w:r w:rsidR="00F1453C" w:rsidRPr="00662D17">
        <w:rPr>
          <w:rFonts w:ascii="Verdana" w:hAnsi="Verdana" w:cstheme="minorHAnsi"/>
          <w:b/>
          <w:sz w:val="20"/>
          <w:szCs w:val="20"/>
        </w:rPr>
        <w:t>Članak</w:t>
      </w:r>
      <w:proofErr w:type="spellEnd"/>
      <w:r w:rsidR="00F1453C" w:rsidRPr="00662D17">
        <w:rPr>
          <w:rFonts w:ascii="Verdana" w:hAnsi="Verdana" w:cstheme="minorHAnsi"/>
          <w:b/>
          <w:sz w:val="20"/>
          <w:szCs w:val="20"/>
        </w:rPr>
        <w:t xml:space="preserve"> 13.</w:t>
      </w:r>
    </w:p>
    <w:p w14:paraId="284CD657" w14:textId="77777777" w:rsidR="00F1453C" w:rsidRPr="00662D17" w:rsidRDefault="00F1453C" w:rsidP="008A13C5">
      <w:pPr>
        <w:spacing w:after="138"/>
        <w:ind w:left="-15" w:right="3285"/>
        <w:jc w:val="both"/>
        <w:rPr>
          <w:rFonts w:ascii="Verdana" w:hAnsi="Verdana" w:cstheme="minorHAnsi"/>
          <w:sz w:val="20"/>
          <w:szCs w:val="20"/>
        </w:rPr>
      </w:pP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
    <w:p w14:paraId="26C793CF"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pružati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uslugu</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skladu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Zakonom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drugim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propisima</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reguliraju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gospodarenje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w:t>
      </w:r>
    </w:p>
    <w:p w14:paraId="517E3B9F"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gospodariti</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odvojeno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sakupljenim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uključujući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preuzimanje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prijevoz</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predaju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zbrinjavanje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sukladno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redu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prvenstva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gospodarenja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koji ne </w:t>
      </w:r>
      <w:proofErr w:type="spellStart"/>
      <w:r w:rsidRPr="00662D17">
        <w:rPr>
          <w:rFonts w:ascii="Verdana" w:hAnsi="Verdana" w:cstheme="minorHAnsi"/>
          <w:color w:val="231F20"/>
          <w:sz w:val="20"/>
          <w:szCs w:val="20"/>
        </w:rPr>
        <w:t>dovodi</w:t>
      </w:r>
      <w:proofErr w:type="spellEnd"/>
      <w:r w:rsidRPr="00662D17">
        <w:rPr>
          <w:rFonts w:ascii="Verdana" w:hAnsi="Verdana" w:cstheme="minorHAnsi"/>
          <w:color w:val="231F20"/>
          <w:sz w:val="20"/>
          <w:szCs w:val="20"/>
        </w:rPr>
        <w:t xml:space="preserve"> do </w:t>
      </w:r>
      <w:proofErr w:type="spellStart"/>
      <w:r w:rsidRPr="00662D17">
        <w:rPr>
          <w:rFonts w:ascii="Verdana" w:hAnsi="Verdana" w:cstheme="minorHAnsi"/>
          <w:color w:val="231F20"/>
          <w:sz w:val="20"/>
          <w:szCs w:val="20"/>
        </w:rPr>
        <w:t>miješanja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odvojeno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sakupljenog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drugom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vrstom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drukčija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svojstva</w:t>
      </w:r>
      <w:proofErr w:type="spellEnd"/>
      <w:r w:rsidRPr="00662D17">
        <w:rPr>
          <w:rFonts w:ascii="Verdana" w:hAnsi="Verdana" w:cstheme="minorHAnsi"/>
          <w:color w:val="231F20"/>
          <w:sz w:val="20"/>
          <w:szCs w:val="20"/>
        </w:rPr>
        <w:t xml:space="preserve">;  </w:t>
      </w:r>
    </w:p>
    <w:p w14:paraId="72C23147"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snositi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troškove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gospodarenja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prikupljenim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do </w:t>
      </w:r>
      <w:proofErr w:type="spellStart"/>
      <w:r w:rsidRPr="00662D17">
        <w:rPr>
          <w:rFonts w:ascii="Verdana" w:hAnsi="Verdana" w:cstheme="minorHAnsi"/>
          <w:color w:val="231F20"/>
          <w:sz w:val="20"/>
          <w:szCs w:val="20"/>
        </w:rPr>
        <w:t>uspostave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sustava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postupanja</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reciklabilnim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koji se </w:t>
      </w:r>
      <w:proofErr w:type="spellStart"/>
      <w:r w:rsidRPr="00662D17">
        <w:rPr>
          <w:rFonts w:ascii="Verdana" w:hAnsi="Verdana" w:cstheme="minorHAnsi"/>
          <w:color w:val="231F20"/>
          <w:sz w:val="20"/>
          <w:szCs w:val="20"/>
        </w:rPr>
        <w:t>sastoji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pretežito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ambalaže</w:t>
      </w:r>
      <w:proofErr w:type="spellEnd"/>
      <w:r w:rsidRPr="00662D17">
        <w:rPr>
          <w:rFonts w:ascii="Verdana" w:hAnsi="Verdana" w:cstheme="minorHAnsi"/>
          <w:color w:val="231F20"/>
          <w:sz w:val="20"/>
          <w:szCs w:val="20"/>
        </w:rPr>
        <w:t xml:space="preserve">; </w:t>
      </w:r>
    </w:p>
    <w:p w14:paraId="1EE96DED"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osigurati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primopredaju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sukladno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odredbama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Odluke</w:t>
      </w:r>
      <w:proofErr w:type="spellEnd"/>
      <w:r w:rsidRPr="00662D17">
        <w:rPr>
          <w:rFonts w:ascii="Verdana" w:hAnsi="Verdana" w:cstheme="minorHAnsi"/>
          <w:color w:val="231F20"/>
          <w:sz w:val="20"/>
          <w:szCs w:val="20"/>
        </w:rPr>
        <w:t xml:space="preserve">; </w:t>
      </w:r>
    </w:p>
    <w:p w14:paraId="7C2ADDC2"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preuzeti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sadržaj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i to </w:t>
      </w:r>
      <w:proofErr w:type="spellStart"/>
      <w:r w:rsidRPr="00662D17">
        <w:rPr>
          <w:rFonts w:ascii="Verdana" w:hAnsi="Verdana" w:cstheme="minorHAnsi"/>
          <w:color w:val="231F20"/>
          <w:sz w:val="20"/>
          <w:szCs w:val="20"/>
        </w:rPr>
        <w:t>odvojeno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miješani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reciklabilni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glomazni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w:t>
      </w:r>
    </w:p>
    <w:p w14:paraId="138A5251"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osigurati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provjeru</w:t>
      </w:r>
      <w:proofErr w:type="spellEnd"/>
      <w:r w:rsidRPr="00662D17">
        <w:rPr>
          <w:rFonts w:ascii="Verdana" w:hAnsi="Verdana" w:cstheme="minorHAnsi"/>
          <w:sz w:val="20"/>
          <w:szCs w:val="20"/>
        </w:rPr>
        <w:t xml:space="preserve"> da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sadržan</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spremniku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prilikom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odgovara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čija</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primopredaja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obavlja</w:t>
      </w:r>
      <w:proofErr w:type="spellEnd"/>
      <w:r w:rsidRPr="00662D17">
        <w:rPr>
          <w:rFonts w:ascii="Verdana" w:hAnsi="Verdana" w:cstheme="minorHAnsi"/>
          <w:sz w:val="20"/>
          <w:szCs w:val="20"/>
        </w:rPr>
        <w:t>;</w:t>
      </w:r>
    </w:p>
    <w:p w14:paraId="3C84A433"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osigurati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uvjete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kojima</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ostvaruje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pojedinačno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neovisno</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broju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koriste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
    <w:p w14:paraId="479C09E6"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lastRenderedPageBreak/>
        <w:t>predati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sakupljeni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reciklabilni</w:t>
      </w:r>
      <w:proofErr w:type="spellEnd"/>
      <w:r w:rsidRPr="00662D17">
        <w:rPr>
          <w:rFonts w:ascii="Verdana" w:hAnsi="Verdana" w:cstheme="minorHAnsi"/>
          <w:color w:val="231F20"/>
          <w:sz w:val="20"/>
          <w:szCs w:val="20"/>
        </w:rPr>
        <w:t xml:space="preserve"> </w:t>
      </w:r>
      <w:proofErr w:type="spellStart"/>
      <w:proofErr w:type="gram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osobi</w:t>
      </w:r>
      <w:proofErr w:type="spellEnd"/>
      <w:proofErr w:type="gram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odredi</w:t>
      </w:r>
      <w:proofErr w:type="spellEnd"/>
      <w:r w:rsidRPr="00662D17">
        <w:rPr>
          <w:rFonts w:ascii="Verdana" w:hAnsi="Verdana" w:cstheme="minorHAnsi"/>
          <w:color w:val="231F20"/>
          <w:sz w:val="20"/>
          <w:szCs w:val="20"/>
        </w:rPr>
        <w:t xml:space="preserve"> Fond za </w:t>
      </w:r>
      <w:proofErr w:type="spellStart"/>
      <w:r w:rsidRPr="00662D17">
        <w:rPr>
          <w:rFonts w:ascii="Verdana" w:hAnsi="Verdana" w:cstheme="minorHAnsi"/>
          <w:color w:val="231F20"/>
          <w:sz w:val="20"/>
          <w:szCs w:val="20"/>
        </w:rPr>
        <w:t>zaštitu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okoliša</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energetsku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učinkovitost</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daljnjem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tekstu</w:t>
      </w:r>
      <w:proofErr w:type="spellEnd"/>
      <w:r w:rsidRPr="00662D17">
        <w:rPr>
          <w:rFonts w:ascii="Verdana" w:hAnsi="Verdana" w:cstheme="minorHAnsi"/>
          <w:color w:val="231F20"/>
          <w:sz w:val="20"/>
          <w:szCs w:val="20"/>
        </w:rPr>
        <w:t xml:space="preserve">: Fond); </w:t>
      </w:r>
    </w:p>
    <w:p w14:paraId="4834A06F"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voditi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evidenciju</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preuzetoj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količini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pojedinog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razdoblju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kriteriju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količine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digitalnom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obliku</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daljnjem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tekstu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evidencija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sastavni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dio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evidencije</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Izjava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dokazi</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izvršenoj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usluzi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preuzimanja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miješanog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evidencije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moraju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biti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dostupni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uvid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njegov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zahtjev</w:t>
      </w:r>
      <w:proofErr w:type="spellEnd"/>
      <w:r w:rsidRPr="00662D17">
        <w:rPr>
          <w:rFonts w:ascii="Verdana" w:hAnsi="Verdana" w:cstheme="minorHAnsi"/>
          <w:color w:val="231F20"/>
          <w:sz w:val="20"/>
          <w:szCs w:val="20"/>
        </w:rPr>
        <w:t xml:space="preserve">; </w:t>
      </w:r>
    </w:p>
    <w:p w14:paraId="25FBA109"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označiti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primopredaju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nazivom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nazivom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koju</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namijenjen</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oznakom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koja</w:t>
      </w:r>
      <w:proofErr w:type="spellEnd"/>
      <w:r w:rsidRPr="00662D17">
        <w:rPr>
          <w:rFonts w:ascii="Verdana" w:hAnsi="Verdana" w:cstheme="minorHAnsi"/>
          <w:color w:val="231F20"/>
          <w:sz w:val="20"/>
          <w:szCs w:val="20"/>
        </w:rPr>
        <w:t xml:space="preserve"> je u </w:t>
      </w:r>
      <w:proofErr w:type="spellStart"/>
      <w:r w:rsidRPr="00662D17">
        <w:rPr>
          <w:rFonts w:ascii="Verdana" w:hAnsi="Verdana" w:cstheme="minorHAnsi"/>
          <w:color w:val="231F20"/>
          <w:sz w:val="20"/>
          <w:szCs w:val="20"/>
        </w:rPr>
        <w:t>Evidenciji</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preuzetom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pridružena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7030A0"/>
          <w:sz w:val="20"/>
          <w:szCs w:val="20"/>
        </w:rPr>
        <w:t xml:space="preserve">; </w:t>
      </w:r>
    </w:p>
    <w:p w14:paraId="415DA086"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odgovarati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sigurnost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redovitost</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kvalitetu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pružanja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w:t>
      </w:r>
    </w:p>
    <w:p w14:paraId="3FE40EBE"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izraditi</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objaviti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elektroničkom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obliku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obavijest</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sakupljanju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sljedeću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godinu</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dostaviti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tiskanom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obliku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adresu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mjesta</w:t>
      </w:r>
      <w:proofErr w:type="spellEnd"/>
      <w:r w:rsidRPr="00662D17">
        <w:rPr>
          <w:rFonts w:ascii="Verdana" w:hAnsi="Verdana" w:cstheme="minorHAnsi"/>
          <w:color w:val="231F20"/>
          <w:sz w:val="20"/>
          <w:szCs w:val="20"/>
        </w:rPr>
        <w:t xml:space="preserve">; </w:t>
      </w:r>
    </w:p>
    <w:p w14:paraId="2B16759A" w14:textId="77777777" w:rsidR="00F1453C" w:rsidRPr="00662D17" w:rsidRDefault="00F1453C" w:rsidP="00F1453C">
      <w:pPr>
        <w:numPr>
          <w:ilvl w:val="0"/>
          <w:numId w:val="27"/>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izraditi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Cjenik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objaviti</w:t>
      </w:r>
      <w:proofErr w:type="spellEnd"/>
      <w:r w:rsidRPr="00662D17">
        <w:rPr>
          <w:rFonts w:ascii="Verdana" w:hAnsi="Verdana" w:cstheme="minorHAnsi"/>
          <w:color w:val="231F20"/>
          <w:sz w:val="20"/>
          <w:szCs w:val="20"/>
        </w:rPr>
        <w:t xml:space="preserve"> ga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mrežnoj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stranici</w:t>
      </w:r>
      <w:proofErr w:type="spellEnd"/>
      <w:r w:rsidRPr="00662D17">
        <w:rPr>
          <w:rFonts w:ascii="Verdana" w:hAnsi="Verdana" w:cstheme="minorHAnsi"/>
          <w:color w:val="231F20"/>
          <w:sz w:val="20"/>
          <w:szCs w:val="20"/>
        </w:rPr>
        <w:t xml:space="preserve">;  </w:t>
      </w:r>
    </w:p>
    <w:p w14:paraId="17AA61F9" w14:textId="77777777" w:rsidR="00F1453C" w:rsidRPr="00662D17" w:rsidRDefault="00F1453C" w:rsidP="00F1453C">
      <w:pPr>
        <w:numPr>
          <w:ilvl w:val="0"/>
          <w:numId w:val="27"/>
        </w:numPr>
        <w:spacing w:after="472" w:line="247" w:lineRule="auto"/>
        <w:ind w:left="709" w:hanging="357"/>
        <w:contextualSpacing/>
        <w:jc w:val="both"/>
        <w:rPr>
          <w:rFonts w:ascii="Verdana" w:hAnsi="Verdana" w:cstheme="minorHAnsi"/>
          <w:sz w:val="20"/>
          <w:szCs w:val="20"/>
        </w:rPr>
      </w:pPr>
      <w:proofErr w:type="spellStart"/>
      <w:r w:rsidRPr="00662D17">
        <w:rPr>
          <w:rFonts w:ascii="Verdana" w:hAnsi="Verdana" w:cstheme="minorHAnsi"/>
          <w:color w:val="231F20"/>
          <w:sz w:val="20"/>
          <w:szCs w:val="20"/>
        </w:rPr>
        <w:t>obračunati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cijenu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propisan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Zakonom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Cjenikom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računu</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javnu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navesti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elemente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temeljem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kojih</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izvršio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cijene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uključivo</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porez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dodanu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vrijednost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određen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sukladno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posebnom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propisu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kojim</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utvrđuje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porez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dodanu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vrijednost</w:t>
      </w:r>
      <w:proofErr w:type="spellEnd"/>
      <w:r w:rsidRPr="00662D17">
        <w:rPr>
          <w:rFonts w:ascii="Verdana" w:hAnsi="Verdana" w:cstheme="minorHAnsi"/>
          <w:color w:val="231F20"/>
          <w:sz w:val="20"/>
          <w:szCs w:val="20"/>
        </w:rPr>
        <w:t>;</w:t>
      </w:r>
    </w:p>
    <w:p w14:paraId="7E7D5CCD" w14:textId="77777777" w:rsidR="00F1453C" w:rsidRPr="00662D17" w:rsidRDefault="00F1453C" w:rsidP="00F1453C">
      <w:pPr>
        <w:numPr>
          <w:ilvl w:val="0"/>
          <w:numId w:val="27"/>
        </w:numPr>
        <w:spacing w:after="24" w:line="247" w:lineRule="auto"/>
        <w:ind w:left="709" w:hanging="357"/>
        <w:contextualSpacing/>
        <w:jc w:val="both"/>
        <w:rPr>
          <w:rFonts w:ascii="Verdana" w:hAnsi="Verdana" w:cstheme="minorHAnsi"/>
          <w:sz w:val="20"/>
          <w:szCs w:val="20"/>
        </w:rPr>
      </w:pPr>
      <w:r w:rsidRPr="00662D17">
        <w:rPr>
          <w:rFonts w:ascii="Verdana" w:hAnsi="Verdana" w:cstheme="minorHAnsi"/>
          <w:sz w:val="20"/>
          <w:szCs w:val="20"/>
        </w:rPr>
        <w:t xml:space="preserve">do 31.03. </w:t>
      </w:r>
      <w:proofErr w:type="spellStart"/>
      <w:r w:rsidRPr="00662D17">
        <w:rPr>
          <w:rFonts w:ascii="Verdana" w:hAnsi="Verdana" w:cstheme="minorHAnsi"/>
          <w:sz w:val="20"/>
          <w:szCs w:val="20"/>
        </w:rPr>
        <w:t>tekuće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godine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predstavničkom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tijelu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Jedinice</w:t>
      </w:r>
      <w:proofErr w:type="spellEnd"/>
      <w:r w:rsidRPr="00662D17">
        <w:rPr>
          <w:rFonts w:ascii="Verdana" w:hAnsi="Verdana" w:cstheme="minorHAnsi"/>
          <w:sz w:val="20"/>
          <w:szCs w:val="20"/>
        </w:rPr>
        <w:t xml:space="preserve"> lokalne </w:t>
      </w:r>
      <w:proofErr w:type="spellStart"/>
      <w:r w:rsidRPr="00662D17">
        <w:rPr>
          <w:rFonts w:ascii="Verdana" w:hAnsi="Verdana" w:cstheme="minorHAnsi"/>
          <w:sz w:val="20"/>
          <w:szCs w:val="20"/>
        </w:rPr>
        <w:t>samouprave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podnijeti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Izviješće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radu</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prethodnu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kalendarsku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godinu</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dostaviti</w:t>
      </w:r>
      <w:proofErr w:type="spellEnd"/>
      <w:r w:rsidRPr="00662D17">
        <w:rPr>
          <w:rFonts w:ascii="Verdana" w:hAnsi="Verdana" w:cstheme="minorHAnsi"/>
          <w:sz w:val="20"/>
          <w:szCs w:val="20"/>
        </w:rPr>
        <w:t xml:space="preserve"> ga </w:t>
      </w:r>
      <w:proofErr w:type="spellStart"/>
      <w:r w:rsidRPr="00662D17">
        <w:rPr>
          <w:rFonts w:ascii="Verdana" w:hAnsi="Verdana" w:cstheme="minorHAnsi"/>
          <w:sz w:val="20"/>
          <w:szCs w:val="20"/>
        </w:rPr>
        <w:t>Ministarstvu</w:t>
      </w:r>
      <w:proofErr w:type="spellEnd"/>
      <w:r w:rsidRPr="00662D17">
        <w:rPr>
          <w:rFonts w:ascii="Verdana" w:hAnsi="Verdana" w:cstheme="minorHAnsi"/>
          <w:sz w:val="20"/>
          <w:szCs w:val="20"/>
        </w:rPr>
        <w:t>.</w:t>
      </w:r>
    </w:p>
    <w:p w14:paraId="2A5E3263" w14:textId="77777777" w:rsidR="00F1453C" w:rsidRPr="00662D17" w:rsidRDefault="00F1453C" w:rsidP="008A13C5">
      <w:pPr>
        <w:spacing w:after="24" w:line="247" w:lineRule="auto"/>
        <w:ind w:left="709"/>
        <w:contextualSpacing/>
        <w:jc w:val="left"/>
        <w:rPr>
          <w:rFonts w:ascii="Verdana" w:hAnsi="Verdana" w:cstheme="minorHAnsi"/>
          <w:sz w:val="20"/>
          <w:szCs w:val="20"/>
          <w:u w:val="single"/>
        </w:rPr>
      </w:pPr>
    </w:p>
    <w:p w14:paraId="7ABFDB00" w14:textId="77777777"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t>Obveze</w:t>
      </w:r>
      <w:proofErr w:type="spellEnd"/>
      <w:r w:rsidRPr="00662D17">
        <w:rPr>
          <w:rFonts w:cstheme="minorHAnsi"/>
          <w:sz w:val="20"/>
          <w:u w:val="single"/>
        </w:rPr>
        <w:t xml:space="preserve"> </w:t>
      </w:r>
      <w:proofErr w:type="spellStart"/>
      <w:r w:rsidRPr="00662D17">
        <w:rPr>
          <w:rFonts w:cstheme="minorHAnsi"/>
          <w:sz w:val="20"/>
          <w:u w:val="single"/>
        </w:rPr>
        <w:t>korisnika</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usluge</w:t>
      </w:r>
      <w:proofErr w:type="spellEnd"/>
      <w:r w:rsidRPr="00662D17">
        <w:rPr>
          <w:rFonts w:cstheme="minorHAnsi"/>
          <w:sz w:val="20"/>
          <w:u w:val="single"/>
        </w:rPr>
        <w:t xml:space="preserve"> </w:t>
      </w:r>
    </w:p>
    <w:p w14:paraId="2D418371" w14:textId="77777777" w:rsidR="00F1453C" w:rsidRPr="00662D17" w:rsidRDefault="00F1453C" w:rsidP="00DD0D8A">
      <w:pPr>
        <w:spacing w:after="139"/>
        <w:ind w:left="-15" w:right="3307" w:firstLine="4064"/>
        <w:jc w:val="center"/>
        <w:rPr>
          <w:rFonts w:ascii="Verdana" w:hAnsi="Verdana" w:cstheme="minorHAnsi"/>
          <w:b/>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14. </w:t>
      </w:r>
    </w:p>
    <w:p w14:paraId="455C4404" w14:textId="77777777" w:rsidR="00F1453C" w:rsidRPr="00662D17" w:rsidRDefault="00F1453C" w:rsidP="008A13C5">
      <w:pPr>
        <w:spacing w:after="139"/>
        <w:ind w:left="-15" w:right="3307"/>
        <w:jc w:val="both"/>
        <w:rPr>
          <w:rFonts w:ascii="Verdana" w:hAnsi="Verdana" w:cstheme="minorHAnsi"/>
          <w:sz w:val="20"/>
          <w:szCs w:val="20"/>
        </w:rPr>
      </w:pPr>
      <w:r w:rsidRPr="00662D17">
        <w:rPr>
          <w:rFonts w:ascii="Verdana" w:hAnsi="Verdana" w:cstheme="minorHAnsi"/>
          <w:sz w:val="20"/>
          <w:szCs w:val="20"/>
        </w:rPr>
        <w:t xml:space="preserve">Korisnik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
    <w:p w14:paraId="7FAA2F9B"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koristiti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području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kojem</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nalazi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nekretnina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da </w:t>
      </w:r>
      <w:proofErr w:type="spellStart"/>
      <w:r w:rsidRPr="00662D17">
        <w:rPr>
          <w:rFonts w:ascii="Verdana" w:hAnsi="Verdana" w:cstheme="minorHAnsi"/>
          <w:color w:val="231F20"/>
          <w:sz w:val="20"/>
          <w:szCs w:val="20"/>
        </w:rPr>
        <w:t>proizvedeni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predaje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zaduženih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w:t>
      </w:r>
    </w:p>
    <w:p w14:paraId="3EF14B90"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pristup</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primopredaje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to </w:t>
      </w:r>
      <w:proofErr w:type="spellStart"/>
      <w:r w:rsidRPr="00662D17">
        <w:rPr>
          <w:rFonts w:ascii="Verdana" w:hAnsi="Verdana" w:cstheme="minorHAnsi"/>
          <w:color w:val="231F20"/>
          <w:sz w:val="20"/>
          <w:szCs w:val="20"/>
        </w:rPr>
        <w:t>mjesto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površini</w:t>
      </w:r>
      <w:proofErr w:type="spellEnd"/>
      <w:r w:rsidRPr="00662D17">
        <w:rPr>
          <w:rFonts w:ascii="Verdana" w:hAnsi="Verdana" w:cstheme="minorHAnsi"/>
          <w:color w:val="231F20"/>
          <w:sz w:val="20"/>
          <w:szCs w:val="20"/>
        </w:rPr>
        <w:t>;</w:t>
      </w:r>
    </w:p>
    <w:p w14:paraId="49ECAFB3"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postupati</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kojim</w:t>
      </w:r>
      <w:proofErr w:type="spellEnd"/>
      <w:r w:rsidRPr="00662D17">
        <w:rPr>
          <w:rFonts w:ascii="Verdana" w:hAnsi="Verdana" w:cstheme="minorHAnsi"/>
          <w:color w:val="231F20"/>
          <w:sz w:val="20"/>
          <w:szCs w:val="20"/>
        </w:rPr>
        <w:t xml:space="preserve"> se ne </w:t>
      </w:r>
      <w:proofErr w:type="spellStart"/>
      <w:r w:rsidRPr="00662D17">
        <w:rPr>
          <w:rFonts w:ascii="Verdana" w:hAnsi="Verdana" w:cstheme="minorHAnsi"/>
          <w:color w:val="231F20"/>
          <w:sz w:val="20"/>
          <w:szCs w:val="20"/>
        </w:rPr>
        <w:t>dovodi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opasnost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ljudsko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zdravlje</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dovodi</w:t>
      </w:r>
      <w:proofErr w:type="spellEnd"/>
      <w:r w:rsidRPr="00662D17">
        <w:rPr>
          <w:rFonts w:ascii="Verdana" w:hAnsi="Verdana" w:cstheme="minorHAnsi"/>
          <w:color w:val="231F20"/>
          <w:sz w:val="20"/>
          <w:szCs w:val="20"/>
        </w:rPr>
        <w:t xml:space="preserve"> do </w:t>
      </w:r>
      <w:proofErr w:type="spellStart"/>
      <w:r w:rsidRPr="00662D17">
        <w:rPr>
          <w:rFonts w:ascii="Verdana" w:hAnsi="Verdana" w:cstheme="minorHAnsi"/>
          <w:color w:val="231F20"/>
          <w:sz w:val="20"/>
          <w:szCs w:val="20"/>
        </w:rPr>
        <w:t>rasipanja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i ne </w:t>
      </w:r>
      <w:proofErr w:type="spellStart"/>
      <w:r w:rsidRPr="00662D17">
        <w:rPr>
          <w:rFonts w:ascii="Verdana" w:hAnsi="Verdana" w:cstheme="minorHAnsi"/>
          <w:color w:val="231F20"/>
          <w:sz w:val="20"/>
          <w:szCs w:val="20"/>
        </w:rPr>
        <w:t>uzrokuje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pojava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neugode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trećim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osobama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zbog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mirisa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drugih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štetnih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svojstava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
    <w:p w14:paraId="181D3E72"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odgovarati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postupanje</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otpadom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spremnikom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više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zajedno</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ostalim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korisnicima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odgovarati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obveze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nastale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
    <w:p w14:paraId="34F15BC7"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platiti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redovito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iznos</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cijene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mjesto</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razdoblje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skladu</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važećim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Cjenikom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osim</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kojem</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nekretnina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koja</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trajno</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w:t>
      </w:r>
    </w:p>
    <w:p w14:paraId="2A5ABC42"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predati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opasni</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problematični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reciklažnom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isto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uspostavljeno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mobilnom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reciklažnom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dvorištu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odnosno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postupati</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istim</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skladu</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propisom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kojim</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uređuje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gospodarenje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posebnom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kategorijom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nije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kućanstvo</w:t>
      </w:r>
      <w:proofErr w:type="spellEnd"/>
      <w:r w:rsidRPr="00662D17">
        <w:rPr>
          <w:rFonts w:ascii="Verdana" w:hAnsi="Verdana" w:cstheme="minorHAnsi"/>
          <w:color w:val="231F20"/>
          <w:sz w:val="20"/>
          <w:szCs w:val="20"/>
        </w:rPr>
        <w:t xml:space="preserve">; </w:t>
      </w:r>
    </w:p>
    <w:p w14:paraId="75F4F715"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predati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odvojeno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reciklabilni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opasni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glomazni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w:t>
      </w:r>
    </w:p>
    <w:p w14:paraId="51B7C8EE"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kompostirati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biootpad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nastanka</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vlastitom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kućanstvu</w:t>
      </w:r>
      <w:proofErr w:type="spellEnd"/>
      <w:r w:rsidRPr="00662D17">
        <w:rPr>
          <w:rFonts w:ascii="Verdana" w:hAnsi="Verdana" w:cstheme="minorHAnsi"/>
          <w:color w:val="231F20"/>
          <w:sz w:val="20"/>
          <w:szCs w:val="20"/>
        </w:rPr>
        <w:t xml:space="preserve">; </w:t>
      </w:r>
    </w:p>
    <w:p w14:paraId="12A4264F"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preuzeti</w:t>
      </w:r>
      <w:proofErr w:type="spellEnd"/>
      <w:r w:rsidRPr="00662D17">
        <w:rPr>
          <w:rFonts w:ascii="Verdana" w:hAnsi="Verdana" w:cstheme="minorHAnsi"/>
          <w:color w:val="231F20"/>
          <w:sz w:val="20"/>
          <w:szCs w:val="20"/>
        </w:rPr>
        <w:t xml:space="preserve"> od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standardizirane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označavanje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odgovarajućim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natpisom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oznakama</w:t>
      </w:r>
      <w:proofErr w:type="spellEnd"/>
      <w:r w:rsidRPr="00662D17">
        <w:rPr>
          <w:rFonts w:ascii="Verdana" w:hAnsi="Verdana" w:cstheme="minorHAnsi"/>
          <w:color w:val="231F20"/>
          <w:sz w:val="20"/>
          <w:szCs w:val="20"/>
        </w:rPr>
        <w:t xml:space="preserve">; </w:t>
      </w:r>
    </w:p>
    <w:p w14:paraId="3E5E61FE" w14:textId="77777777" w:rsidR="00F1453C" w:rsidRPr="00662D17" w:rsidRDefault="00F1453C" w:rsidP="00F1453C">
      <w:pPr>
        <w:numPr>
          <w:ilvl w:val="0"/>
          <w:numId w:val="28"/>
        </w:numPr>
        <w:spacing w:after="24"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dostaviti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popunjenu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načinu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daljnjem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tekstu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Izjava</w:t>
      </w:r>
      <w:proofErr w:type="spellEnd"/>
      <w:r w:rsidRPr="00662D17">
        <w:rPr>
          <w:rFonts w:ascii="Verdana" w:hAnsi="Verdana" w:cstheme="minorHAnsi"/>
          <w:color w:val="231F20"/>
          <w:sz w:val="20"/>
          <w:szCs w:val="20"/>
        </w:rPr>
        <w:t>).</w:t>
      </w:r>
    </w:p>
    <w:p w14:paraId="45E21714" w14:textId="77777777" w:rsidR="00F1453C" w:rsidRPr="00662D17" w:rsidRDefault="00F1453C" w:rsidP="00F1453C">
      <w:pPr>
        <w:spacing w:after="24"/>
        <w:ind w:left="353"/>
        <w:rPr>
          <w:rFonts w:ascii="Verdana" w:hAnsi="Verdana" w:cstheme="minorHAnsi"/>
          <w:sz w:val="20"/>
          <w:szCs w:val="20"/>
        </w:rPr>
      </w:pPr>
    </w:p>
    <w:p w14:paraId="0D9C30E3" w14:textId="77777777"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lastRenderedPageBreak/>
        <w:t>Izjava</w:t>
      </w:r>
      <w:proofErr w:type="spellEnd"/>
      <w:r w:rsidRPr="00662D17">
        <w:rPr>
          <w:rFonts w:cstheme="minorHAnsi"/>
          <w:sz w:val="20"/>
          <w:u w:val="single"/>
        </w:rPr>
        <w:t xml:space="preserve"> o </w:t>
      </w:r>
      <w:proofErr w:type="spellStart"/>
      <w:r w:rsidRPr="00662D17">
        <w:rPr>
          <w:rFonts w:cstheme="minorHAnsi"/>
          <w:sz w:val="20"/>
          <w:u w:val="single"/>
        </w:rPr>
        <w:t>načinu</w:t>
      </w:r>
      <w:proofErr w:type="spellEnd"/>
      <w:r w:rsidRPr="00662D17">
        <w:rPr>
          <w:rFonts w:cstheme="minorHAnsi"/>
          <w:sz w:val="20"/>
          <w:u w:val="single"/>
        </w:rPr>
        <w:t xml:space="preserve"> </w:t>
      </w:r>
      <w:proofErr w:type="spellStart"/>
      <w:r w:rsidRPr="00662D17">
        <w:rPr>
          <w:rFonts w:cstheme="minorHAnsi"/>
          <w:sz w:val="20"/>
          <w:u w:val="single"/>
        </w:rPr>
        <w:t>korištenja</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usluga</w:t>
      </w:r>
      <w:proofErr w:type="spellEnd"/>
      <w:r w:rsidRPr="00662D17">
        <w:rPr>
          <w:rFonts w:cstheme="minorHAnsi"/>
          <w:sz w:val="20"/>
          <w:u w:val="single"/>
        </w:rPr>
        <w:t xml:space="preserve"> </w:t>
      </w:r>
      <w:proofErr w:type="spellStart"/>
      <w:r w:rsidRPr="00662D17">
        <w:rPr>
          <w:rFonts w:cstheme="minorHAnsi"/>
          <w:sz w:val="20"/>
          <w:u w:val="single"/>
        </w:rPr>
        <w:t>sakupljanja</w:t>
      </w:r>
      <w:proofErr w:type="spellEnd"/>
      <w:r w:rsidRPr="00662D17">
        <w:rPr>
          <w:rFonts w:cstheme="minorHAnsi"/>
          <w:sz w:val="20"/>
          <w:u w:val="single"/>
        </w:rPr>
        <w:t xml:space="preserve"> </w:t>
      </w:r>
      <w:proofErr w:type="spellStart"/>
      <w:r w:rsidRPr="00662D17">
        <w:rPr>
          <w:rFonts w:cstheme="minorHAnsi"/>
          <w:sz w:val="20"/>
          <w:u w:val="single"/>
        </w:rPr>
        <w:t>komunalnog</w:t>
      </w:r>
      <w:proofErr w:type="spellEnd"/>
      <w:r w:rsidRPr="00662D17">
        <w:rPr>
          <w:rFonts w:cstheme="minorHAnsi"/>
          <w:sz w:val="20"/>
          <w:u w:val="single"/>
        </w:rPr>
        <w:t xml:space="preserve"> </w:t>
      </w:r>
      <w:proofErr w:type="spellStart"/>
      <w:r w:rsidRPr="00662D17">
        <w:rPr>
          <w:rFonts w:cstheme="minorHAnsi"/>
          <w:sz w:val="20"/>
          <w:u w:val="single"/>
        </w:rPr>
        <w:t>otpada</w:t>
      </w:r>
      <w:proofErr w:type="spellEnd"/>
      <w:r w:rsidRPr="00662D17">
        <w:rPr>
          <w:rFonts w:cstheme="minorHAnsi"/>
          <w:sz w:val="20"/>
          <w:u w:val="single"/>
        </w:rPr>
        <w:t xml:space="preserve"> i </w:t>
      </w:r>
      <w:proofErr w:type="spellStart"/>
      <w:r w:rsidRPr="00662D17">
        <w:rPr>
          <w:rFonts w:cstheme="minorHAnsi"/>
          <w:sz w:val="20"/>
          <w:u w:val="single"/>
        </w:rPr>
        <w:t>obrada</w:t>
      </w:r>
      <w:proofErr w:type="spellEnd"/>
      <w:r w:rsidRPr="00662D17">
        <w:rPr>
          <w:rFonts w:cstheme="minorHAnsi"/>
          <w:sz w:val="20"/>
          <w:u w:val="single"/>
        </w:rPr>
        <w:t xml:space="preserve"> </w:t>
      </w:r>
      <w:proofErr w:type="spellStart"/>
      <w:r w:rsidRPr="00662D17">
        <w:rPr>
          <w:rFonts w:cstheme="minorHAnsi"/>
          <w:sz w:val="20"/>
          <w:u w:val="single"/>
        </w:rPr>
        <w:t>osobnih</w:t>
      </w:r>
      <w:proofErr w:type="spellEnd"/>
      <w:r w:rsidRPr="00662D17">
        <w:rPr>
          <w:rFonts w:cstheme="minorHAnsi"/>
          <w:sz w:val="20"/>
          <w:u w:val="single"/>
        </w:rPr>
        <w:t xml:space="preserve"> </w:t>
      </w:r>
      <w:proofErr w:type="spellStart"/>
      <w:r w:rsidRPr="00662D17">
        <w:rPr>
          <w:rFonts w:cstheme="minorHAnsi"/>
          <w:sz w:val="20"/>
          <w:u w:val="single"/>
        </w:rPr>
        <w:t>podataka</w:t>
      </w:r>
      <w:proofErr w:type="spellEnd"/>
    </w:p>
    <w:p w14:paraId="3C0C270B"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15. </w:t>
      </w:r>
    </w:p>
    <w:p w14:paraId="39429BC6" w14:textId="77777777" w:rsidR="00F1453C" w:rsidRPr="00662D17" w:rsidRDefault="00F1453C" w:rsidP="00F1453C">
      <w:pPr>
        <w:numPr>
          <w:ilvl w:val="0"/>
          <w:numId w:val="29"/>
        </w:numPr>
        <w:spacing w:after="109" w:line="248" w:lineRule="auto"/>
        <w:ind w:hanging="720"/>
        <w:jc w:val="both"/>
        <w:rPr>
          <w:rFonts w:ascii="Verdana" w:hAnsi="Verdana" w:cstheme="minorHAnsi"/>
          <w:sz w:val="20"/>
          <w:szCs w:val="20"/>
        </w:rPr>
      </w:pPr>
      <w:r w:rsidRPr="00662D17">
        <w:rPr>
          <w:rFonts w:ascii="Verdana" w:hAnsi="Verdana" w:cstheme="minorHAnsi"/>
          <w:sz w:val="20"/>
          <w:szCs w:val="20"/>
        </w:rPr>
        <w:t xml:space="preserve">Korisnik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dostaviti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Izjavu</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korištenja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Izjava</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korištenja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obrazac</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kojim</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usuglašavaju</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bitnim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sastojcima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w:t>
      </w:r>
    </w:p>
    <w:p w14:paraId="4B5EDF68" w14:textId="77777777" w:rsidR="00F1453C" w:rsidRPr="00662D17" w:rsidRDefault="00F1453C" w:rsidP="00F1453C">
      <w:pPr>
        <w:numPr>
          <w:ilvl w:val="0"/>
          <w:numId w:val="29"/>
        </w:numPr>
        <w:spacing w:after="146" w:line="248" w:lineRule="auto"/>
        <w:ind w:hanging="720"/>
        <w:jc w:val="both"/>
        <w:rPr>
          <w:rFonts w:ascii="Verdana" w:hAnsi="Verdana" w:cstheme="minorHAnsi"/>
          <w:sz w:val="20"/>
          <w:szCs w:val="20"/>
        </w:rPr>
      </w:pPr>
      <w:proofErr w:type="spellStart"/>
      <w:r w:rsidRPr="00662D17">
        <w:rPr>
          <w:rFonts w:ascii="Verdana" w:hAnsi="Verdana" w:cstheme="minorHAnsi"/>
          <w:color w:val="231F20"/>
          <w:sz w:val="20"/>
          <w:szCs w:val="20"/>
        </w:rPr>
        <w:t>Izjava</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daje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obrascu</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dostavlja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a koji </w:t>
      </w:r>
      <w:proofErr w:type="spellStart"/>
      <w:r w:rsidRPr="00662D17">
        <w:rPr>
          <w:rFonts w:ascii="Verdana" w:hAnsi="Verdana" w:cstheme="minorHAnsi"/>
          <w:color w:val="231F20"/>
          <w:sz w:val="20"/>
          <w:szCs w:val="20"/>
        </w:rPr>
        <w:t>sadrži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sljedeće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podatke</w:t>
      </w:r>
      <w:proofErr w:type="spellEnd"/>
      <w:r w:rsidRPr="00662D17">
        <w:rPr>
          <w:rFonts w:ascii="Verdana" w:hAnsi="Verdana" w:cstheme="minorHAnsi"/>
          <w:color w:val="231F20"/>
          <w:sz w:val="20"/>
          <w:szCs w:val="20"/>
        </w:rPr>
        <w:t xml:space="preserve">: </w:t>
      </w:r>
    </w:p>
    <w:p w14:paraId="11AD88E1"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mjesto</w:t>
      </w:r>
      <w:proofErr w:type="spellEnd"/>
      <w:r w:rsidRPr="00662D17">
        <w:rPr>
          <w:rFonts w:ascii="Verdana" w:hAnsi="Verdana" w:cstheme="minorHAnsi"/>
          <w:color w:val="231F20"/>
          <w:sz w:val="20"/>
          <w:szCs w:val="20"/>
        </w:rPr>
        <w:t xml:space="preserve">, </w:t>
      </w:r>
    </w:p>
    <w:p w14:paraId="4968C906" w14:textId="77777777" w:rsidR="00F1453C" w:rsidRPr="00662D17" w:rsidRDefault="00F1453C" w:rsidP="00F1453C">
      <w:pPr>
        <w:numPr>
          <w:ilvl w:val="1"/>
          <w:numId w:val="29"/>
        </w:numPr>
        <w:spacing w:after="23" w:line="248" w:lineRule="auto"/>
        <w:ind w:left="705" w:hanging="360"/>
        <w:jc w:val="both"/>
        <w:rPr>
          <w:rFonts w:ascii="Verdana" w:hAnsi="Verdana" w:cstheme="minorHAnsi"/>
          <w:sz w:val="20"/>
          <w:szCs w:val="20"/>
        </w:rPr>
      </w:pPr>
      <w:proofErr w:type="spellStart"/>
      <w:r w:rsidRPr="00662D17">
        <w:rPr>
          <w:rFonts w:ascii="Verdana" w:hAnsi="Verdana" w:cstheme="minorHAnsi"/>
          <w:sz w:val="20"/>
          <w:szCs w:val="20"/>
        </w:rPr>
        <w:t>podatke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ime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prezime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naziv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fizičke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 </w:t>
      </w:r>
      <w:proofErr w:type="spellStart"/>
      <w:r w:rsidRPr="00662D17">
        <w:rPr>
          <w:rFonts w:ascii="Verdana" w:hAnsi="Verdana" w:cstheme="minorHAnsi"/>
          <w:sz w:val="20"/>
          <w:szCs w:val="20"/>
        </w:rPr>
        <w:t>obrtnika</w:t>
      </w:r>
      <w:proofErr w:type="spellEnd"/>
      <w:r w:rsidRPr="00662D17">
        <w:rPr>
          <w:rFonts w:ascii="Verdana" w:hAnsi="Verdana" w:cstheme="minorHAnsi"/>
          <w:sz w:val="20"/>
          <w:szCs w:val="20"/>
        </w:rPr>
        <w:t xml:space="preserve">, OIB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adresu</w:t>
      </w:r>
      <w:proofErr w:type="spellEnd"/>
      <w:r w:rsidRPr="00662D17">
        <w:rPr>
          <w:rFonts w:ascii="Verdana" w:hAnsi="Verdana" w:cstheme="minorHAnsi"/>
          <w:sz w:val="20"/>
          <w:szCs w:val="20"/>
        </w:rPr>
        <w:t xml:space="preserve">), </w:t>
      </w:r>
    </w:p>
    <w:p w14:paraId="53F4C83D"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kategoriju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w:t>
      </w:r>
    </w:p>
    <w:p w14:paraId="70B2BCED"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mjesto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primopredaje</w:t>
      </w:r>
      <w:proofErr w:type="spellEnd"/>
      <w:r w:rsidRPr="00662D17">
        <w:rPr>
          <w:rFonts w:ascii="Verdana" w:hAnsi="Verdana" w:cstheme="minorHAnsi"/>
          <w:color w:val="231F20"/>
          <w:sz w:val="20"/>
          <w:szCs w:val="20"/>
        </w:rPr>
        <w:t>,</w:t>
      </w:r>
    </w:p>
    <w:p w14:paraId="1406B81A"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udio</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korištenju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miješani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w:t>
      </w:r>
      <w:proofErr w:type="spellEnd"/>
      <w:r w:rsidRPr="00662D17">
        <w:rPr>
          <w:rFonts w:ascii="Verdana" w:hAnsi="Verdana" w:cstheme="minorHAnsi"/>
          <w:color w:val="231F20"/>
          <w:sz w:val="20"/>
          <w:szCs w:val="20"/>
        </w:rPr>
        <w:t xml:space="preserve">, </w:t>
      </w:r>
    </w:p>
    <w:p w14:paraId="60D1756A"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vrstu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zapreminu</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količinu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sukladno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Odluci</w:t>
      </w:r>
      <w:proofErr w:type="spellEnd"/>
      <w:r w:rsidRPr="00662D17">
        <w:rPr>
          <w:rFonts w:ascii="Verdana" w:hAnsi="Verdana" w:cstheme="minorHAnsi"/>
          <w:color w:val="231F20"/>
          <w:sz w:val="20"/>
          <w:szCs w:val="20"/>
        </w:rPr>
        <w:t>,</w:t>
      </w:r>
    </w:p>
    <w:p w14:paraId="5E9257A5"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broj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planiranih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primopredaja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miješanog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razdoblju</w:t>
      </w:r>
      <w:proofErr w:type="spellEnd"/>
      <w:r w:rsidRPr="00662D17">
        <w:rPr>
          <w:rFonts w:ascii="Verdana" w:hAnsi="Verdana" w:cstheme="minorHAnsi"/>
          <w:color w:val="231F20"/>
          <w:sz w:val="20"/>
          <w:szCs w:val="20"/>
        </w:rPr>
        <w:t xml:space="preserve">,  </w:t>
      </w:r>
    </w:p>
    <w:p w14:paraId="2F39439D"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očitovanje</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korištenju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nekretnine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trajnom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nekorištenju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nekretnine</w:t>
      </w:r>
      <w:proofErr w:type="spellEnd"/>
      <w:r w:rsidRPr="00662D17">
        <w:rPr>
          <w:rFonts w:ascii="Verdana" w:hAnsi="Verdana" w:cstheme="minorHAnsi"/>
          <w:color w:val="231F20"/>
          <w:sz w:val="20"/>
          <w:szCs w:val="20"/>
        </w:rPr>
        <w:t>,</w:t>
      </w:r>
    </w:p>
    <w:p w14:paraId="42E39C60"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obavijest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uvjetima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Ugovor</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smatra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sklopljenim</w:t>
      </w:r>
      <w:proofErr w:type="spellEnd"/>
      <w:r w:rsidRPr="00662D17">
        <w:rPr>
          <w:rFonts w:ascii="Verdana" w:hAnsi="Verdana" w:cstheme="minorHAnsi"/>
          <w:color w:val="231F20"/>
          <w:sz w:val="20"/>
          <w:szCs w:val="20"/>
        </w:rPr>
        <w:t xml:space="preserve">, </w:t>
      </w:r>
    </w:p>
    <w:p w14:paraId="30F2ED83"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potvrđuje</w:t>
      </w:r>
      <w:proofErr w:type="spellEnd"/>
      <w:r w:rsidRPr="00662D17">
        <w:rPr>
          <w:rFonts w:ascii="Verdana" w:hAnsi="Verdana" w:cstheme="minorHAnsi"/>
          <w:color w:val="231F20"/>
          <w:sz w:val="20"/>
          <w:szCs w:val="20"/>
        </w:rPr>
        <w:t xml:space="preserve"> da je </w:t>
      </w:r>
      <w:proofErr w:type="spellStart"/>
      <w:r w:rsidRPr="00662D17">
        <w:rPr>
          <w:rFonts w:ascii="Verdana" w:hAnsi="Verdana" w:cstheme="minorHAnsi"/>
          <w:color w:val="231F20"/>
          <w:sz w:val="20"/>
          <w:szCs w:val="20"/>
        </w:rPr>
        <w:t>upoznat</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Ugovorom</w:t>
      </w:r>
      <w:proofErr w:type="spellEnd"/>
      <w:r w:rsidRPr="00662D17">
        <w:rPr>
          <w:rFonts w:ascii="Verdana" w:hAnsi="Verdana" w:cstheme="minorHAnsi"/>
          <w:color w:val="231F20"/>
          <w:sz w:val="20"/>
          <w:szCs w:val="20"/>
        </w:rPr>
        <w:t xml:space="preserve">, </w:t>
      </w:r>
    </w:p>
    <w:p w14:paraId="728E7DDF"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uvjete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raskida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w:t>
      </w:r>
    </w:p>
    <w:p w14:paraId="5F7FD88F"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suglasnost</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elektroničku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komunikaciju</w:t>
      </w:r>
      <w:proofErr w:type="spellEnd"/>
      <w:r w:rsidRPr="00662D17">
        <w:rPr>
          <w:rFonts w:ascii="Verdana" w:hAnsi="Verdana" w:cstheme="minorHAnsi"/>
          <w:color w:val="231F20"/>
          <w:sz w:val="20"/>
          <w:szCs w:val="20"/>
        </w:rPr>
        <w:t xml:space="preserve"> i/</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broj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mobilnog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telefona</w:t>
      </w:r>
      <w:proofErr w:type="spellEnd"/>
      <w:r w:rsidRPr="00662D17">
        <w:rPr>
          <w:rFonts w:ascii="Verdana" w:hAnsi="Verdana" w:cstheme="minorHAnsi"/>
          <w:color w:val="231F20"/>
          <w:sz w:val="20"/>
          <w:szCs w:val="20"/>
        </w:rPr>
        <w:t>,</w:t>
      </w:r>
    </w:p>
    <w:p w14:paraId="46A3CC3A"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obradi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osobnih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podataka</w:t>
      </w:r>
      <w:proofErr w:type="spellEnd"/>
      <w:r w:rsidRPr="00662D17">
        <w:rPr>
          <w:rFonts w:ascii="Verdana" w:hAnsi="Verdana" w:cstheme="minorHAnsi"/>
          <w:color w:val="231F20"/>
          <w:sz w:val="20"/>
          <w:szCs w:val="20"/>
        </w:rPr>
        <w:t xml:space="preserve">, </w:t>
      </w:r>
    </w:p>
    <w:p w14:paraId="14DEA497"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izvadak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Cjenika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
    <w:p w14:paraId="3C5CEE53" w14:textId="77777777" w:rsidR="00F1453C" w:rsidRPr="00662D17" w:rsidRDefault="00F1453C" w:rsidP="00F1453C">
      <w:pPr>
        <w:numPr>
          <w:ilvl w:val="1"/>
          <w:numId w:val="29"/>
        </w:numPr>
        <w:spacing w:after="108"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druge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podatke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potrebne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sklapanje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 xml:space="preserve">. </w:t>
      </w:r>
    </w:p>
    <w:p w14:paraId="542FCC34" w14:textId="77777777" w:rsidR="00F1453C" w:rsidRPr="00662D17" w:rsidRDefault="00F1453C" w:rsidP="00F1453C">
      <w:pPr>
        <w:numPr>
          <w:ilvl w:val="0"/>
          <w:numId w:val="29"/>
        </w:numPr>
        <w:spacing w:after="112" w:line="248" w:lineRule="auto"/>
        <w:ind w:hanging="720"/>
        <w:jc w:val="both"/>
        <w:rPr>
          <w:rFonts w:ascii="Verdana" w:hAnsi="Verdana" w:cstheme="minorHAnsi"/>
          <w:sz w:val="20"/>
          <w:szCs w:val="20"/>
        </w:rPr>
      </w:pPr>
      <w:proofErr w:type="spellStart"/>
      <w:r w:rsidRPr="00662D17">
        <w:rPr>
          <w:rFonts w:ascii="Verdana" w:hAnsi="Verdana" w:cstheme="minorHAnsi"/>
          <w:color w:val="231F20"/>
          <w:sz w:val="20"/>
          <w:szCs w:val="20"/>
        </w:rPr>
        <w:t>Podaci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stavka</w:t>
      </w:r>
      <w:proofErr w:type="spellEnd"/>
      <w:r w:rsidRPr="00662D17">
        <w:rPr>
          <w:rFonts w:ascii="Verdana" w:hAnsi="Verdana" w:cstheme="minorHAnsi"/>
          <w:color w:val="231F20"/>
          <w:sz w:val="20"/>
          <w:szCs w:val="20"/>
        </w:rPr>
        <w:t xml:space="preserve"> 2. </w:t>
      </w:r>
      <w:proofErr w:type="spellStart"/>
      <w:r w:rsidRPr="00662D17">
        <w:rPr>
          <w:rFonts w:ascii="Verdana" w:hAnsi="Verdana" w:cstheme="minorHAnsi"/>
          <w:color w:val="231F20"/>
          <w:sz w:val="20"/>
          <w:szCs w:val="20"/>
        </w:rPr>
        <w:t>ovoga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članka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svrstani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obrascu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dva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stupca</w:t>
      </w:r>
      <w:proofErr w:type="spellEnd"/>
      <w:r w:rsidRPr="00662D17">
        <w:rPr>
          <w:rFonts w:ascii="Verdana" w:hAnsi="Verdana" w:cstheme="minorHAnsi"/>
          <w:color w:val="231F20"/>
          <w:sz w:val="20"/>
          <w:szCs w:val="20"/>
        </w:rPr>
        <w:t xml:space="preserve">, od </w:t>
      </w:r>
      <w:proofErr w:type="spellStart"/>
      <w:r w:rsidRPr="00662D17">
        <w:rPr>
          <w:rFonts w:ascii="Verdana" w:hAnsi="Verdana" w:cstheme="minorHAnsi"/>
          <w:color w:val="231F20"/>
          <w:sz w:val="20"/>
          <w:szCs w:val="20"/>
        </w:rPr>
        <w:t>kojih</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prvi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prijedlog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a </w:t>
      </w:r>
      <w:proofErr w:type="spellStart"/>
      <w:r w:rsidRPr="00662D17">
        <w:rPr>
          <w:rFonts w:ascii="Verdana" w:hAnsi="Verdana" w:cstheme="minorHAnsi"/>
          <w:color w:val="231F20"/>
          <w:sz w:val="20"/>
          <w:szCs w:val="20"/>
        </w:rPr>
        <w:t>drugi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očitovanje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
    <w:p w14:paraId="48B9CFDD" w14:textId="77777777" w:rsidR="00F1453C" w:rsidRPr="00662D17" w:rsidRDefault="00F1453C" w:rsidP="00F1453C">
      <w:pPr>
        <w:numPr>
          <w:ilvl w:val="0"/>
          <w:numId w:val="29"/>
        </w:numPr>
        <w:spacing w:after="112" w:line="248" w:lineRule="auto"/>
        <w:ind w:hanging="720"/>
        <w:jc w:val="both"/>
        <w:rPr>
          <w:rFonts w:ascii="Verdana" w:hAnsi="Verdana" w:cstheme="minorHAnsi"/>
          <w:sz w:val="20"/>
          <w:szCs w:val="20"/>
        </w:rPr>
      </w:pPr>
      <w:r w:rsidRPr="00662D17">
        <w:rPr>
          <w:rFonts w:ascii="Verdana" w:hAnsi="Verdana" w:cstheme="minorHAnsi"/>
          <w:color w:val="231F20"/>
          <w:sz w:val="20"/>
          <w:szCs w:val="20"/>
        </w:rPr>
        <w:t xml:space="preserve">Korisnik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vratiti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potpisana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primjerka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roku</w:t>
      </w:r>
      <w:proofErr w:type="spellEnd"/>
      <w:r w:rsidRPr="00662D17">
        <w:rPr>
          <w:rFonts w:ascii="Verdana" w:hAnsi="Verdana" w:cstheme="minorHAnsi"/>
          <w:color w:val="231F20"/>
          <w:sz w:val="20"/>
          <w:szCs w:val="20"/>
        </w:rPr>
        <w:t xml:space="preserve"> od 15 dana od dana </w:t>
      </w:r>
      <w:proofErr w:type="spellStart"/>
      <w:r w:rsidRPr="00662D17">
        <w:rPr>
          <w:rFonts w:ascii="Verdana" w:hAnsi="Verdana" w:cstheme="minorHAnsi"/>
          <w:color w:val="231F20"/>
          <w:sz w:val="20"/>
          <w:szCs w:val="20"/>
        </w:rPr>
        <w:t>zaprimanja</w:t>
      </w:r>
      <w:proofErr w:type="spellEnd"/>
      <w:r w:rsidRPr="00662D17">
        <w:rPr>
          <w:rFonts w:ascii="Verdana" w:hAnsi="Verdana" w:cstheme="minorHAnsi"/>
          <w:color w:val="231F20"/>
          <w:sz w:val="20"/>
          <w:szCs w:val="20"/>
        </w:rPr>
        <w:t xml:space="preserve">. </w:t>
      </w:r>
    </w:p>
    <w:p w14:paraId="1B683D7C" w14:textId="77777777" w:rsidR="00F1453C" w:rsidRPr="00662D17" w:rsidRDefault="00F1453C" w:rsidP="00F1453C">
      <w:pPr>
        <w:numPr>
          <w:ilvl w:val="0"/>
          <w:numId w:val="29"/>
        </w:numPr>
        <w:spacing w:after="112" w:line="248" w:lineRule="auto"/>
        <w:ind w:hanging="720"/>
        <w:jc w:val="both"/>
        <w:rPr>
          <w:rFonts w:ascii="Verdana" w:hAnsi="Verdana" w:cstheme="minorHAnsi"/>
          <w:sz w:val="20"/>
          <w:szCs w:val="20"/>
        </w:rPr>
      </w:pP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po </w:t>
      </w:r>
      <w:proofErr w:type="spellStart"/>
      <w:r w:rsidRPr="00662D17">
        <w:rPr>
          <w:rFonts w:ascii="Verdana" w:hAnsi="Verdana" w:cstheme="minorHAnsi"/>
          <w:sz w:val="20"/>
          <w:szCs w:val="20"/>
        </w:rPr>
        <w:t>zaprimanju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vratiti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ovjereni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primjerak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roku</w:t>
      </w:r>
      <w:proofErr w:type="spellEnd"/>
      <w:r w:rsidRPr="00662D17">
        <w:rPr>
          <w:rFonts w:ascii="Verdana" w:hAnsi="Verdana" w:cstheme="minorHAnsi"/>
          <w:sz w:val="20"/>
          <w:szCs w:val="20"/>
        </w:rPr>
        <w:t xml:space="preserve"> od 15 dana od dana </w:t>
      </w:r>
      <w:proofErr w:type="spellStart"/>
      <w:r w:rsidRPr="00662D17">
        <w:rPr>
          <w:rFonts w:ascii="Verdana" w:hAnsi="Verdana" w:cstheme="minorHAnsi"/>
          <w:sz w:val="20"/>
          <w:szCs w:val="20"/>
        </w:rPr>
        <w:t>zaprimanja</w:t>
      </w:r>
      <w:proofErr w:type="spellEnd"/>
      <w:r w:rsidRPr="00662D17">
        <w:rPr>
          <w:rFonts w:ascii="Verdana" w:hAnsi="Verdana" w:cstheme="minorHAnsi"/>
          <w:sz w:val="20"/>
          <w:szCs w:val="20"/>
        </w:rPr>
        <w:t>.</w:t>
      </w:r>
      <w:r w:rsidRPr="00662D17">
        <w:rPr>
          <w:rFonts w:ascii="Verdana" w:hAnsi="Verdana" w:cstheme="minorHAnsi"/>
          <w:color w:val="231F20"/>
          <w:sz w:val="20"/>
          <w:szCs w:val="20"/>
        </w:rPr>
        <w:t xml:space="preserve"> </w:t>
      </w:r>
    </w:p>
    <w:p w14:paraId="090B7C9E" w14:textId="77777777" w:rsidR="00F1453C" w:rsidRPr="00662D17" w:rsidRDefault="00F1453C" w:rsidP="00F1453C">
      <w:pPr>
        <w:numPr>
          <w:ilvl w:val="0"/>
          <w:numId w:val="29"/>
        </w:numPr>
        <w:spacing w:after="112" w:line="248" w:lineRule="auto"/>
        <w:ind w:hanging="720"/>
        <w:jc w:val="both"/>
        <w:rPr>
          <w:rFonts w:ascii="Verdana" w:hAnsi="Verdana" w:cstheme="minorHAnsi"/>
          <w:sz w:val="20"/>
          <w:szCs w:val="20"/>
        </w:rPr>
      </w:pP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primijeniti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podatak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koji je </w:t>
      </w:r>
      <w:proofErr w:type="spellStart"/>
      <w:r w:rsidRPr="00662D17">
        <w:rPr>
          <w:rFonts w:ascii="Verdana" w:hAnsi="Verdana" w:cstheme="minorHAnsi"/>
          <w:color w:val="231F20"/>
          <w:sz w:val="20"/>
          <w:szCs w:val="20"/>
        </w:rPr>
        <w:t>naveo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stupac</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očitovanje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je taj </w:t>
      </w:r>
      <w:proofErr w:type="spellStart"/>
      <w:r w:rsidRPr="00662D17">
        <w:rPr>
          <w:rFonts w:ascii="Verdana" w:hAnsi="Verdana" w:cstheme="minorHAnsi"/>
          <w:color w:val="231F20"/>
          <w:sz w:val="20"/>
          <w:szCs w:val="20"/>
        </w:rPr>
        <w:t>podatak</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skladu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Zakonom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Odlukom</w:t>
      </w:r>
      <w:proofErr w:type="spellEnd"/>
      <w:r w:rsidRPr="00662D17">
        <w:rPr>
          <w:rFonts w:ascii="Verdana" w:hAnsi="Verdana" w:cstheme="minorHAnsi"/>
          <w:color w:val="231F20"/>
          <w:sz w:val="20"/>
          <w:szCs w:val="20"/>
        </w:rPr>
        <w:t xml:space="preserve">. </w:t>
      </w:r>
    </w:p>
    <w:p w14:paraId="18B86037" w14:textId="77777777" w:rsidR="00F1453C" w:rsidRPr="00662D17" w:rsidRDefault="00F1453C" w:rsidP="00F1453C">
      <w:pPr>
        <w:numPr>
          <w:ilvl w:val="0"/>
          <w:numId w:val="29"/>
        </w:numPr>
        <w:spacing w:after="146" w:line="248" w:lineRule="auto"/>
        <w:ind w:hanging="720"/>
        <w:jc w:val="both"/>
        <w:rPr>
          <w:rFonts w:ascii="Verdana" w:hAnsi="Verdana" w:cstheme="minorHAnsi"/>
          <w:sz w:val="20"/>
          <w:szCs w:val="20"/>
        </w:rPr>
      </w:pPr>
      <w:proofErr w:type="spellStart"/>
      <w:r w:rsidRPr="00662D17">
        <w:rPr>
          <w:rFonts w:ascii="Verdana" w:hAnsi="Verdana" w:cstheme="minorHAnsi"/>
          <w:color w:val="231F20"/>
          <w:sz w:val="20"/>
          <w:szCs w:val="20"/>
        </w:rPr>
        <w:t>Iznimno</w:t>
      </w:r>
      <w:proofErr w:type="spellEnd"/>
      <w:r w:rsidRPr="00662D17">
        <w:rPr>
          <w:rFonts w:ascii="Verdana" w:hAnsi="Verdana" w:cstheme="minorHAnsi"/>
          <w:color w:val="231F20"/>
          <w:sz w:val="20"/>
          <w:szCs w:val="20"/>
        </w:rPr>
        <w:t xml:space="preserve"> od </w:t>
      </w:r>
      <w:proofErr w:type="spellStart"/>
      <w:r w:rsidRPr="00662D17">
        <w:rPr>
          <w:rFonts w:ascii="Verdana" w:hAnsi="Verdana" w:cstheme="minorHAnsi"/>
          <w:color w:val="231F20"/>
          <w:sz w:val="20"/>
          <w:szCs w:val="20"/>
        </w:rPr>
        <w:t>odredbe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stavka</w:t>
      </w:r>
      <w:proofErr w:type="spellEnd"/>
      <w:r w:rsidRPr="00662D17">
        <w:rPr>
          <w:rFonts w:ascii="Verdana" w:hAnsi="Verdana" w:cstheme="minorHAnsi"/>
          <w:color w:val="231F20"/>
          <w:sz w:val="20"/>
          <w:szCs w:val="20"/>
        </w:rPr>
        <w:t xml:space="preserve"> 6. </w:t>
      </w:r>
      <w:proofErr w:type="spellStart"/>
      <w:r w:rsidRPr="00662D17">
        <w:rPr>
          <w:rFonts w:ascii="Verdana" w:hAnsi="Verdana" w:cstheme="minorHAnsi"/>
          <w:color w:val="231F20"/>
          <w:sz w:val="20"/>
          <w:szCs w:val="20"/>
        </w:rPr>
        <w:t>ovoga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članka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primjenjuje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podatak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koji je </w:t>
      </w:r>
      <w:proofErr w:type="spellStart"/>
      <w:r w:rsidRPr="00662D17">
        <w:rPr>
          <w:rFonts w:ascii="Verdana" w:hAnsi="Verdana" w:cstheme="minorHAnsi"/>
          <w:color w:val="231F20"/>
          <w:sz w:val="20"/>
          <w:szCs w:val="20"/>
        </w:rPr>
        <w:t>naveo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stupac</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prijedlog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sljedećim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slučajevima</w:t>
      </w:r>
      <w:proofErr w:type="spellEnd"/>
      <w:r w:rsidRPr="00662D17">
        <w:rPr>
          <w:rFonts w:ascii="Verdana" w:hAnsi="Verdana" w:cstheme="minorHAnsi"/>
          <w:color w:val="231F20"/>
          <w:sz w:val="20"/>
          <w:szCs w:val="20"/>
        </w:rPr>
        <w:t xml:space="preserve">: </w:t>
      </w:r>
    </w:p>
    <w:p w14:paraId="744FD4E6"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očituje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Izjavi</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podacima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stavka</w:t>
      </w:r>
      <w:proofErr w:type="spellEnd"/>
      <w:r w:rsidRPr="00662D17">
        <w:rPr>
          <w:rFonts w:ascii="Verdana" w:hAnsi="Verdana" w:cstheme="minorHAnsi"/>
          <w:color w:val="231F20"/>
          <w:sz w:val="20"/>
          <w:szCs w:val="20"/>
        </w:rPr>
        <w:t xml:space="preserve"> 2. </w:t>
      </w:r>
      <w:proofErr w:type="spellStart"/>
      <w:r w:rsidRPr="00662D17">
        <w:rPr>
          <w:rFonts w:ascii="Verdana" w:hAnsi="Verdana" w:cstheme="minorHAnsi"/>
          <w:color w:val="231F20"/>
          <w:sz w:val="20"/>
          <w:szCs w:val="20"/>
        </w:rPr>
        <w:t>ovoga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članka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odnosno</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dostavi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roku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stavka</w:t>
      </w:r>
      <w:proofErr w:type="spellEnd"/>
      <w:r w:rsidRPr="00662D17">
        <w:rPr>
          <w:rFonts w:ascii="Verdana" w:hAnsi="Verdana" w:cstheme="minorHAnsi"/>
          <w:color w:val="231F20"/>
          <w:sz w:val="20"/>
          <w:szCs w:val="20"/>
        </w:rPr>
        <w:t xml:space="preserve"> 4. </w:t>
      </w:r>
      <w:proofErr w:type="spellStart"/>
      <w:r w:rsidRPr="00662D17">
        <w:rPr>
          <w:rFonts w:ascii="Verdana" w:hAnsi="Verdana" w:cstheme="minorHAnsi"/>
          <w:color w:val="231F20"/>
          <w:sz w:val="20"/>
          <w:szCs w:val="20"/>
        </w:rPr>
        <w:t>ovoga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članka</w:t>
      </w:r>
      <w:proofErr w:type="spellEnd"/>
      <w:r w:rsidRPr="00662D17">
        <w:rPr>
          <w:rFonts w:ascii="Verdana" w:hAnsi="Verdana" w:cstheme="minorHAnsi"/>
          <w:color w:val="231F20"/>
          <w:sz w:val="20"/>
          <w:szCs w:val="20"/>
        </w:rPr>
        <w:t xml:space="preserve">, </w:t>
      </w:r>
    </w:p>
    <w:p w14:paraId="35A7813A"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više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a </w:t>
      </w:r>
      <w:proofErr w:type="spellStart"/>
      <w:r w:rsidRPr="00662D17">
        <w:rPr>
          <w:rFonts w:ascii="Verdana" w:hAnsi="Verdana" w:cstheme="minorHAnsi"/>
          <w:color w:val="231F20"/>
          <w:sz w:val="20"/>
          <w:szCs w:val="20"/>
        </w:rPr>
        <w:t>među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korisnicima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postignut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dogovor</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udjelima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da </w:t>
      </w:r>
      <w:proofErr w:type="spellStart"/>
      <w:r w:rsidRPr="00662D17">
        <w:rPr>
          <w:rFonts w:ascii="Verdana" w:hAnsi="Verdana" w:cstheme="minorHAnsi"/>
          <w:color w:val="231F20"/>
          <w:sz w:val="20"/>
          <w:szCs w:val="20"/>
        </w:rPr>
        <w:t>zbroj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udjela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čini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jedan</w:t>
      </w:r>
      <w:proofErr w:type="spellEnd"/>
      <w:r w:rsidRPr="00662D17">
        <w:rPr>
          <w:rFonts w:ascii="Verdana" w:hAnsi="Verdana" w:cstheme="minorHAnsi"/>
          <w:color w:val="231F20"/>
          <w:sz w:val="20"/>
          <w:szCs w:val="20"/>
        </w:rPr>
        <w:t xml:space="preserve">,  </w:t>
      </w:r>
    </w:p>
    <w:p w14:paraId="761569B4" w14:textId="77777777" w:rsidR="00F1453C" w:rsidRPr="00662D17" w:rsidRDefault="00F1453C" w:rsidP="00F1453C">
      <w:pPr>
        <w:numPr>
          <w:ilvl w:val="1"/>
          <w:numId w:val="29"/>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podatak</w:t>
      </w:r>
      <w:proofErr w:type="spellEnd"/>
      <w:r w:rsidRPr="00662D17">
        <w:rPr>
          <w:rFonts w:ascii="Verdana" w:hAnsi="Verdana" w:cstheme="minorHAnsi"/>
          <w:color w:val="231F20"/>
          <w:sz w:val="20"/>
          <w:szCs w:val="20"/>
        </w:rPr>
        <w:t xml:space="preserve"> koji je </w:t>
      </w:r>
      <w:proofErr w:type="spellStart"/>
      <w:r w:rsidRPr="00662D17">
        <w:rPr>
          <w:rFonts w:ascii="Verdana" w:hAnsi="Verdana" w:cstheme="minorHAnsi"/>
          <w:color w:val="231F20"/>
          <w:sz w:val="20"/>
          <w:szCs w:val="20"/>
        </w:rPr>
        <w:t>naveo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nije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skladu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Zakonom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Odlukom</w:t>
      </w:r>
      <w:proofErr w:type="spellEnd"/>
      <w:r w:rsidRPr="00662D17">
        <w:rPr>
          <w:rFonts w:ascii="Verdana" w:hAnsi="Verdana" w:cstheme="minorHAnsi"/>
          <w:color w:val="231F20"/>
          <w:sz w:val="20"/>
          <w:szCs w:val="20"/>
        </w:rPr>
        <w:t xml:space="preserve">, </w:t>
      </w:r>
    </w:p>
    <w:p w14:paraId="2E852437" w14:textId="77777777" w:rsidR="00F1453C" w:rsidRPr="00662D17" w:rsidRDefault="00F1453C" w:rsidP="00F1453C">
      <w:pPr>
        <w:numPr>
          <w:ilvl w:val="1"/>
          <w:numId w:val="29"/>
        </w:numPr>
        <w:spacing w:after="112"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može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nedvojbeno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utvrditi</w:t>
      </w:r>
      <w:proofErr w:type="spellEnd"/>
      <w:r w:rsidRPr="00662D17">
        <w:rPr>
          <w:rFonts w:ascii="Verdana" w:hAnsi="Verdana" w:cstheme="minorHAnsi"/>
          <w:color w:val="231F20"/>
          <w:sz w:val="20"/>
          <w:szCs w:val="20"/>
        </w:rPr>
        <w:t xml:space="preserve"> da </w:t>
      </w:r>
      <w:proofErr w:type="spellStart"/>
      <w:r w:rsidRPr="00662D17">
        <w:rPr>
          <w:rFonts w:ascii="Verdana" w:hAnsi="Verdana" w:cstheme="minorHAnsi"/>
          <w:color w:val="231F20"/>
          <w:sz w:val="20"/>
          <w:szCs w:val="20"/>
        </w:rPr>
        <w:t>podatak</w:t>
      </w:r>
      <w:proofErr w:type="spellEnd"/>
      <w:r w:rsidRPr="00662D17">
        <w:rPr>
          <w:rFonts w:ascii="Verdana" w:hAnsi="Verdana" w:cstheme="minorHAnsi"/>
          <w:color w:val="231F20"/>
          <w:sz w:val="20"/>
          <w:szCs w:val="20"/>
        </w:rPr>
        <w:t xml:space="preserve"> koji je </w:t>
      </w:r>
      <w:proofErr w:type="spellStart"/>
      <w:r w:rsidRPr="00662D17">
        <w:rPr>
          <w:rFonts w:ascii="Verdana" w:hAnsi="Verdana" w:cstheme="minorHAnsi"/>
          <w:color w:val="231F20"/>
          <w:sz w:val="20"/>
          <w:szCs w:val="20"/>
        </w:rPr>
        <w:t>naveo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odgovara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stvarnom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stanju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
    <w:p w14:paraId="44CB1557" w14:textId="77777777" w:rsidR="00F1453C" w:rsidRPr="00662D17" w:rsidRDefault="00F1453C" w:rsidP="00F1453C">
      <w:pPr>
        <w:numPr>
          <w:ilvl w:val="0"/>
          <w:numId w:val="29"/>
        </w:numPr>
        <w:spacing w:after="112" w:line="248" w:lineRule="auto"/>
        <w:ind w:hanging="720"/>
        <w:jc w:val="both"/>
        <w:rPr>
          <w:rFonts w:ascii="Verdana" w:hAnsi="Verdana" w:cstheme="minorHAnsi"/>
          <w:sz w:val="20"/>
          <w:szCs w:val="20"/>
        </w:rPr>
      </w:pP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može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elektroničkim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takav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prihvatljiv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
    <w:p w14:paraId="3DFE8FC2" w14:textId="77777777" w:rsidR="00F1453C" w:rsidRPr="00662D17" w:rsidRDefault="00F1453C" w:rsidP="00F1453C">
      <w:pPr>
        <w:numPr>
          <w:ilvl w:val="0"/>
          <w:numId w:val="29"/>
        </w:numPr>
        <w:spacing w:after="112" w:line="248" w:lineRule="auto"/>
        <w:ind w:hanging="720"/>
        <w:jc w:val="both"/>
        <w:rPr>
          <w:rFonts w:ascii="Verdana" w:hAnsi="Verdana" w:cstheme="minorHAnsi"/>
          <w:sz w:val="20"/>
          <w:szCs w:val="20"/>
        </w:rPr>
      </w:pPr>
      <w:r w:rsidRPr="00662D17">
        <w:rPr>
          <w:rFonts w:ascii="Verdana" w:hAnsi="Verdana" w:cstheme="minorHAnsi"/>
          <w:sz w:val="20"/>
          <w:szCs w:val="20"/>
        </w:rPr>
        <w:lastRenderedPageBreak/>
        <w:t xml:space="preserve">Korisnik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obavijestiti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svakoj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promjeni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podataka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roku</w:t>
      </w:r>
      <w:proofErr w:type="spellEnd"/>
      <w:r w:rsidRPr="00662D17">
        <w:rPr>
          <w:rFonts w:ascii="Verdana" w:hAnsi="Verdana" w:cstheme="minorHAnsi"/>
          <w:sz w:val="20"/>
          <w:szCs w:val="20"/>
        </w:rPr>
        <w:t xml:space="preserve"> od 15 dana od dana </w:t>
      </w:r>
      <w:proofErr w:type="spellStart"/>
      <w:r w:rsidRPr="00662D17">
        <w:rPr>
          <w:rFonts w:ascii="Verdana" w:hAnsi="Verdana" w:cstheme="minorHAnsi"/>
          <w:sz w:val="20"/>
          <w:szCs w:val="20"/>
        </w:rPr>
        <w:t>kada</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nastupila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promjena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podataka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sadržanih</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Izjavi</w:t>
      </w:r>
      <w:proofErr w:type="spellEnd"/>
      <w:r w:rsidRPr="00662D17">
        <w:rPr>
          <w:rFonts w:ascii="Verdana" w:hAnsi="Verdana" w:cstheme="minorHAnsi"/>
          <w:sz w:val="20"/>
          <w:szCs w:val="20"/>
        </w:rPr>
        <w:t xml:space="preserve">. </w:t>
      </w:r>
    </w:p>
    <w:p w14:paraId="69DDE78E" w14:textId="77777777" w:rsidR="00F1453C" w:rsidRPr="00662D17" w:rsidRDefault="00F1453C" w:rsidP="00F1453C">
      <w:pPr>
        <w:numPr>
          <w:ilvl w:val="0"/>
          <w:numId w:val="29"/>
        </w:numPr>
        <w:spacing w:after="230" w:line="248" w:lineRule="auto"/>
        <w:ind w:hanging="720"/>
        <w:jc w:val="both"/>
        <w:rPr>
          <w:rFonts w:ascii="Verdana" w:hAnsi="Verdana" w:cstheme="minorHAnsi"/>
          <w:sz w:val="20"/>
          <w:szCs w:val="20"/>
        </w:rPr>
      </w:pPr>
      <w:proofErr w:type="spellStart"/>
      <w:r w:rsidRPr="00662D17">
        <w:rPr>
          <w:rFonts w:ascii="Verdana" w:hAnsi="Verdana" w:cstheme="minorHAnsi"/>
          <w:color w:val="231F20"/>
          <w:sz w:val="20"/>
          <w:szCs w:val="20"/>
        </w:rPr>
        <w:t>Osobni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dostavljeni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tajni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smiju</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koristiti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isključivo</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svrhu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provedbe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obveza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korištenju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ove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podatke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čuvati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elektroničkoj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bazi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podataka</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ograničenim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pristupom</w:t>
      </w:r>
      <w:proofErr w:type="spellEnd"/>
      <w:r w:rsidRPr="00662D17">
        <w:rPr>
          <w:rFonts w:ascii="Verdana" w:hAnsi="Verdana" w:cstheme="minorHAnsi"/>
          <w:color w:val="231F20"/>
          <w:sz w:val="20"/>
          <w:szCs w:val="20"/>
        </w:rPr>
        <w:t xml:space="preserve">, </w:t>
      </w:r>
      <w:proofErr w:type="gramStart"/>
      <w:r w:rsidRPr="00662D17">
        <w:rPr>
          <w:rFonts w:ascii="Verdana" w:hAnsi="Verdana" w:cstheme="minorHAnsi"/>
          <w:color w:val="231F20"/>
          <w:sz w:val="20"/>
          <w:szCs w:val="20"/>
        </w:rPr>
        <w:t>a</w:t>
      </w:r>
      <w:proofErr w:type="gram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obrasce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pohraniti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arhivu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uz</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odgovarajuću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razinu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zaštite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tajnosti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osobnih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podataka</w:t>
      </w:r>
      <w:proofErr w:type="spellEnd"/>
      <w:r w:rsidRPr="00662D17">
        <w:rPr>
          <w:rFonts w:ascii="Verdana" w:hAnsi="Verdana" w:cstheme="minorHAnsi"/>
          <w:color w:val="231F20"/>
          <w:sz w:val="20"/>
          <w:szCs w:val="20"/>
        </w:rPr>
        <w:t xml:space="preserve">. </w:t>
      </w:r>
    </w:p>
    <w:p w14:paraId="010929E0"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16. </w:t>
      </w:r>
    </w:p>
    <w:p w14:paraId="57983071" w14:textId="77777777" w:rsidR="00F1453C" w:rsidRPr="00662D17" w:rsidRDefault="00F1453C" w:rsidP="00F1453C">
      <w:pPr>
        <w:numPr>
          <w:ilvl w:val="0"/>
          <w:numId w:val="30"/>
        </w:numPr>
        <w:spacing w:after="109"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Prihvatljivi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dokaz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izvršenja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pojedinog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predstavlja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evidencija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izvršenoj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usluzi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automatska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elektronička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evidencija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pražnjenja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tijekom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pojedinog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čemu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odgovara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neovlašteno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korištenje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strane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trećih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već</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svaki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osigurati</w:t>
      </w:r>
      <w:proofErr w:type="spellEnd"/>
      <w:r w:rsidRPr="00662D17">
        <w:rPr>
          <w:rFonts w:ascii="Verdana" w:hAnsi="Verdana" w:cstheme="minorHAnsi"/>
          <w:sz w:val="20"/>
          <w:szCs w:val="20"/>
        </w:rPr>
        <w:t xml:space="preserve"> da </w:t>
      </w:r>
      <w:proofErr w:type="spellStart"/>
      <w:r w:rsidRPr="00662D17">
        <w:rPr>
          <w:rFonts w:ascii="Verdana" w:hAnsi="Verdana" w:cstheme="minorHAnsi"/>
          <w:sz w:val="20"/>
          <w:szCs w:val="20"/>
        </w:rPr>
        <w:t>njemu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dodijeljene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spremnike</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koriste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neovlašteno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treće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w:t>
      </w:r>
    </w:p>
    <w:p w14:paraId="0487567E" w14:textId="77777777" w:rsidR="00F1453C" w:rsidRPr="00662D17" w:rsidRDefault="00F1453C" w:rsidP="00F1453C">
      <w:pPr>
        <w:numPr>
          <w:ilvl w:val="0"/>
          <w:numId w:val="30"/>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zahtjev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uvid</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njegove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podatke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evidenciji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elektroničkom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obliku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e-</w:t>
      </w:r>
      <w:proofErr w:type="spellStart"/>
      <w:r w:rsidRPr="00662D17">
        <w:rPr>
          <w:rFonts w:ascii="Verdana" w:hAnsi="Verdana" w:cstheme="minorHAnsi"/>
          <w:color w:val="231F20"/>
          <w:sz w:val="20"/>
          <w:szCs w:val="20"/>
        </w:rPr>
        <w:t>pošte</w:t>
      </w:r>
      <w:proofErr w:type="spellEnd"/>
      <w:r w:rsidRPr="00662D17">
        <w:rPr>
          <w:rFonts w:ascii="Verdana" w:hAnsi="Verdana" w:cstheme="minorHAnsi"/>
          <w:color w:val="231F20"/>
          <w:sz w:val="20"/>
          <w:szCs w:val="20"/>
        </w:rPr>
        <w:t>.</w:t>
      </w:r>
    </w:p>
    <w:p w14:paraId="570DCCE1" w14:textId="77777777" w:rsidR="00F1453C" w:rsidRPr="00662D17" w:rsidRDefault="00F1453C" w:rsidP="00F1453C">
      <w:pPr>
        <w:numPr>
          <w:ilvl w:val="0"/>
          <w:numId w:val="30"/>
        </w:numPr>
        <w:spacing w:after="14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Evidencija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sadrži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podatke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najmanje</w:t>
      </w:r>
      <w:proofErr w:type="spellEnd"/>
      <w:r w:rsidRPr="00662D17">
        <w:rPr>
          <w:rFonts w:ascii="Verdana" w:hAnsi="Verdana" w:cstheme="minorHAnsi"/>
          <w:color w:val="231F20"/>
          <w:sz w:val="20"/>
          <w:szCs w:val="20"/>
        </w:rPr>
        <w:t xml:space="preserve"> o:  </w:t>
      </w:r>
    </w:p>
    <w:p w14:paraId="4779BAEA" w14:textId="77777777" w:rsidR="00F1453C" w:rsidRPr="00662D17" w:rsidRDefault="00F1453C" w:rsidP="00F1453C">
      <w:pPr>
        <w:pStyle w:val="ListParagraph"/>
        <w:numPr>
          <w:ilvl w:val="0"/>
          <w:numId w:val="36"/>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p>
    <w:p w14:paraId="2404816B" w14:textId="77777777" w:rsidR="00F1453C" w:rsidRPr="00662D17" w:rsidRDefault="00F1453C" w:rsidP="00F1453C">
      <w:pPr>
        <w:pStyle w:val="ListParagraph"/>
        <w:numPr>
          <w:ilvl w:val="0"/>
          <w:numId w:val="37"/>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ime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prezime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naziv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fizičke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osobe</w:t>
      </w:r>
      <w:proofErr w:type="spellEnd"/>
      <w:r w:rsidRPr="00662D17">
        <w:rPr>
          <w:rFonts w:ascii="Verdana" w:hAnsi="Verdana" w:cstheme="minorHAnsi"/>
          <w:sz w:val="20"/>
          <w:szCs w:val="20"/>
        </w:rPr>
        <w:t xml:space="preserve"> – </w:t>
      </w:r>
      <w:proofErr w:type="spellStart"/>
      <w:r w:rsidRPr="00662D17">
        <w:rPr>
          <w:rFonts w:ascii="Verdana" w:hAnsi="Verdana" w:cstheme="minorHAnsi"/>
          <w:sz w:val="20"/>
          <w:szCs w:val="20"/>
        </w:rPr>
        <w:t>obrtnika</w:t>
      </w:r>
      <w:proofErr w:type="spellEnd"/>
      <w:r w:rsidRPr="00662D17">
        <w:rPr>
          <w:rFonts w:ascii="Verdana" w:hAnsi="Verdana" w:cstheme="minorHAnsi"/>
          <w:sz w:val="20"/>
          <w:szCs w:val="20"/>
        </w:rPr>
        <w:t xml:space="preserve">, OIB i </w:t>
      </w:r>
      <w:proofErr w:type="spellStart"/>
      <w:r w:rsidRPr="00662D17">
        <w:rPr>
          <w:rFonts w:ascii="Verdana" w:hAnsi="Verdana" w:cstheme="minorHAnsi"/>
          <w:sz w:val="20"/>
          <w:szCs w:val="20"/>
        </w:rPr>
        <w:t>adresa</w:t>
      </w:r>
      <w:proofErr w:type="spellEnd"/>
      <w:r w:rsidRPr="00662D17">
        <w:rPr>
          <w:rFonts w:ascii="Verdana" w:hAnsi="Verdana" w:cstheme="minorHAnsi"/>
          <w:sz w:val="20"/>
          <w:szCs w:val="20"/>
        </w:rPr>
        <w:t>,</w:t>
      </w:r>
    </w:p>
    <w:p w14:paraId="5BE5BA9D" w14:textId="77777777" w:rsidR="00F1453C" w:rsidRPr="00662D17" w:rsidRDefault="00F1453C" w:rsidP="00F1453C">
      <w:pPr>
        <w:pStyle w:val="ListParagraph"/>
        <w:numPr>
          <w:ilvl w:val="0"/>
          <w:numId w:val="37"/>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kategoriji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w:t>
      </w:r>
    </w:p>
    <w:p w14:paraId="17350396" w14:textId="77777777" w:rsidR="00F1453C" w:rsidRPr="00662D17" w:rsidRDefault="00F1453C" w:rsidP="00F1453C">
      <w:pPr>
        <w:pStyle w:val="ListParagraph"/>
        <w:numPr>
          <w:ilvl w:val="0"/>
          <w:numId w:val="37"/>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obračunsko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mjesto</w:t>
      </w:r>
      <w:proofErr w:type="spellEnd"/>
      <w:r w:rsidRPr="00662D17">
        <w:rPr>
          <w:rFonts w:ascii="Verdana" w:hAnsi="Verdana" w:cstheme="minorHAnsi"/>
          <w:sz w:val="20"/>
          <w:szCs w:val="20"/>
        </w:rPr>
        <w:t>,</w:t>
      </w:r>
    </w:p>
    <w:p w14:paraId="67D75034" w14:textId="77777777" w:rsidR="00F1453C" w:rsidRPr="00662D17" w:rsidRDefault="00F1453C" w:rsidP="00F1453C">
      <w:pPr>
        <w:pStyle w:val="ListParagraph"/>
        <w:numPr>
          <w:ilvl w:val="0"/>
          <w:numId w:val="37"/>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popis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po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razdoblju</w:t>
      </w:r>
      <w:proofErr w:type="spellEnd"/>
      <w:r w:rsidRPr="00662D17">
        <w:rPr>
          <w:rFonts w:ascii="Verdana" w:hAnsi="Verdana" w:cstheme="minorHAnsi"/>
          <w:sz w:val="20"/>
          <w:szCs w:val="20"/>
        </w:rPr>
        <w:t>,</w:t>
      </w:r>
    </w:p>
    <w:p w14:paraId="4A2CDC5E" w14:textId="77777777" w:rsidR="00F1453C" w:rsidRPr="00662D17" w:rsidRDefault="00F1453C" w:rsidP="00F1453C">
      <w:pPr>
        <w:pStyle w:val="ListParagraph"/>
        <w:numPr>
          <w:ilvl w:val="0"/>
          <w:numId w:val="37"/>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popis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izjavljenih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prigovora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p>
    <w:p w14:paraId="360ED731" w14:textId="77777777" w:rsidR="00F1453C" w:rsidRPr="00662D17" w:rsidRDefault="00F1453C" w:rsidP="00F1453C">
      <w:pPr>
        <w:pStyle w:val="ListParagraph"/>
        <w:numPr>
          <w:ilvl w:val="0"/>
          <w:numId w:val="36"/>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obračunsko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mjesto</w:t>
      </w:r>
      <w:proofErr w:type="spellEnd"/>
      <w:r w:rsidRPr="00662D17">
        <w:rPr>
          <w:rFonts w:ascii="Verdana" w:hAnsi="Verdana" w:cstheme="minorHAnsi"/>
          <w:sz w:val="20"/>
          <w:szCs w:val="20"/>
        </w:rPr>
        <w:t>:</w:t>
      </w:r>
    </w:p>
    <w:p w14:paraId="726252DB"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oznaka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sadrži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adresu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naziv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i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potrebe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dodatnu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oznaku</w:t>
      </w:r>
      <w:proofErr w:type="spellEnd"/>
      <w:r w:rsidRPr="00662D17">
        <w:rPr>
          <w:rFonts w:ascii="Verdana" w:hAnsi="Verdana" w:cstheme="minorHAnsi"/>
          <w:sz w:val="20"/>
          <w:szCs w:val="20"/>
        </w:rPr>
        <w:t>,</w:t>
      </w:r>
    </w:p>
    <w:p w14:paraId="41119684"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podatak</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trajno</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w:t>
      </w:r>
    </w:p>
    <w:p w14:paraId="5AC822A3"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r w:rsidRPr="00662D17">
        <w:rPr>
          <w:rFonts w:ascii="Verdana" w:hAnsi="Verdana" w:cstheme="minorHAnsi"/>
          <w:sz w:val="20"/>
          <w:szCs w:val="20"/>
        </w:rPr>
        <w:t xml:space="preserve">datum </w:t>
      </w:r>
      <w:proofErr w:type="spellStart"/>
      <w:r w:rsidRPr="00662D17">
        <w:rPr>
          <w:rFonts w:ascii="Verdana" w:hAnsi="Verdana" w:cstheme="minorHAnsi"/>
          <w:sz w:val="20"/>
          <w:szCs w:val="20"/>
        </w:rPr>
        <w:t>zaprimanja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zadnje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Izjave</w:t>
      </w:r>
      <w:proofErr w:type="spellEnd"/>
      <w:r w:rsidRPr="00662D17">
        <w:rPr>
          <w:rFonts w:ascii="Verdana" w:hAnsi="Verdana" w:cstheme="minorHAnsi"/>
          <w:sz w:val="20"/>
          <w:szCs w:val="20"/>
        </w:rPr>
        <w:t>,</w:t>
      </w:r>
    </w:p>
    <w:p w14:paraId="4AE5BB81"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vrsta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količina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pripadajućim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oznakama</w:t>
      </w:r>
      <w:proofErr w:type="spellEnd"/>
      <w:r w:rsidRPr="00662D17">
        <w:rPr>
          <w:rFonts w:ascii="Verdana" w:hAnsi="Verdana" w:cstheme="minorHAnsi"/>
          <w:sz w:val="20"/>
          <w:szCs w:val="20"/>
        </w:rPr>
        <w:t>,</w:t>
      </w:r>
    </w:p>
    <w:p w14:paraId="6A571A1A"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udio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w:t>
      </w:r>
    </w:p>
    <w:p w14:paraId="2A915A46"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r w:rsidRPr="00662D17">
        <w:rPr>
          <w:rFonts w:ascii="Verdana" w:hAnsi="Verdana" w:cstheme="minorHAnsi"/>
          <w:sz w:val="20"/>
          <w:szCs w:val="20"/>
        </w:rPr>
        <w:t xml:space="preserve"> datum i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primopredaja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dokaz</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izvršenoj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usluzi</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obračunskom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kada</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kriterij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volumen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pražnjenja</w:t>
      </w:r>
      <w:proofErr w:type="spellEnd"/>
      <w:r w:rsidRPr="00662D17">
        <w:rPr>
          <w:rFonts w:ascii="Verdana" w:hAnsi="Verdana" w:cstheme="minorHAnsi"/>
          <w:sz w:val="20"/>
          <w:szCs w:val="20"/>
        </w:rPr>
        <w:t>,</w:t>
      </w:r>
    </w:p>
    <w:p w14:paraId="2540E874" w14:textId="77777777" w:rsidR="00F1453C" w:rsidRPr="00662D17" w:rsidRDefault="00F1453C" w:rsidP="00F1453C">
      <w:pPr>
        <w:pStyle w:val="ListParagraph"/>
        <w:numPr>
          <w:ilvl w:val="0"/>
          <w:numId w:val="38"/>
        </w:numPr>
        <w:spacing w:line="240" w:lineRule="atLeast"/>
        <w:jc w:val="left"/>
        <w:rPr>
          <w:rFonts w:ascii="Verdana" w:hAnsi="Verdana" w:cstheme="minorHAnsi"/>
          <w:sz w:val="20"/>
          <w:szCs w:val="20"/>
        </w:rPr>
      </w:pPr>
      <w:r w:rsidRPr="00662D17">
        <w:rPr>
          <w:rFonts w:ascii="Verdana" w:hAnsi="Verdana" w:cstheme="minorHAnsi"/>
          <w:sz w:val="20"/>
          <w:szCs w:val="20"/>
        </w:rPr>
        <w:t xml:space="preserve">datum, masa </w:t>
      </w:r>
      <w:proofErr w:type="spellStart"/>
      <w:r w:rsidRPr="00662D17">
        <w:rPr>
          <w:rFonts w:ascii="Verdana" w:hAnsi="Verdana" w:cstheme="minorHAnsi"/>
          <w:sz w:val="20"/>
          <w:szCs w:val="20"/>
        </w:rPr>
        <w:t>preuzetog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dokaz</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izvršenoj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usluzi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kada</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kriterij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količine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određena</w:t>
      </w:r>
      <w:proofErr w:type="spellEnd"/>
      <w:r w:rsidRPr="00662D17">
        <w:rPr>
          <w:rFonts w:ascii="Verdana" w:hAnsi="Verdana" w:cstheme="minorHAnsi"/>
          <w:sz w:val="20"/>
          <w:szCs w:val="20"/>
        </w:rPr>
        <w:t xml:space="preserve"> masa </w:t>
      </w:r>
      <w:proofErr w:type="spellStart"/>
      <w:r w:rsidRPr="00662D17">
        <w:rPr>
          <w:rFonts w:ascii="Verdana" w:hAnsi="Verdana" w:cstheme="minorHAnsi"/>
          <w:sz w:val="20"/>
          <w:szCs w:val="20"/>
        </w:rPr>
        <w:t>predanog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w:t>
      </w:r>
    </w:p>
    <w:p w14:paraId="46226662" w14:textId="77777777" w:rsidR="00F1453C" w:rsidRPr="00662D17" w:rsidRDefault="00F1453C" w:rsidP="00F1453C">
      <w:pPr>
        <w:pStyle w:val="ListParagraph"/>
        <w:numPr>
          <w:ilvl w:val="0"/>
          <w:numId w:val="36"/>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mobilnog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dvorišta</w:t>
      </w:r>
      <w:proofErr w:type="spellEnd"/>
      <w:r w:rsidRPr="00662D17">
        <w:rPr>
          <w:rFonts w:ascii="Verdana" w:hAnsi="Verdana" w:cstheme="minorHAnsi"/>
          <w:sz w:val="20"/>
          <w:szCs w:val="20"/>
        </w:rPr>
        <w:t>:</w:t>
      </w:r>
    </w:p>
    <w:p w14:paraId="30BE98F1" w14:textId="77777777" w:rsidR="00F1453C" w:rsidRPr="00662D17" w:rsidRDefault="00F1453C" w:rsidP="00F1453C">
      <w:pPr>
        <w:pStyle w:val="ListParagraph"/>
        <w:numPr>
          <w:ilvl w:val="0"/>
          <w:numId w:val="39"/>
        </w:numPr>
        <w:spacing w:line="240" w:lineRule="atLeast"/>
        <w:jc w:val="left"/>
        <w:rPr>
          <w:rFonts w:ascii="Verdana" w:hAnsi="Verdana" w:cstheme="minorHAnsi"/>
          <w:sz w:val="20"/>
          <w:szCs w:val="20"/>
        </w:rPr>
      </w:pPr>
      <w:proofErr w:type="spellStart"/>
      <w:r w:rsidRPr="00662D17">
        <w:rPr>
          <w:rFonts w:ascii="Verdana" w:hAnsi="Verdana" w:cstheme="minorHAnsi"/>
          <w:sz w:val="20"/>
          <w:szCs w:val="20"/>
        </w:rPr>
        <w:t>adresa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mobilnog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reciklažnog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predati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bez </w:t>
      </w:r>
      <w:proofErr w:type="spellStart"/>
      <w:r w:rsidRPr="00662D17">
        <w:rPr>
          <w:rFonts w:ascii="Verdana" w:hAnsi="Verdana" w:cstheme="minorHAnsi"/>
          <w:sz w:val="20"/>
          <w:szCs w:val="20"/>
        </w:rPr>
        <w:t>naknade</w:t>
      </w:r>
      <w:proofErr w:type="spellEnd"/>
      <w:r w:rsidRPr="00662D17">
        <w:rPr>
          <w:rFonts w:ascii="Verdana" w:hAnsi="Verdana" w:cstheme="minorHAnsi"/>
          <w:sz w:val="20"/>
          <w:szCs w:val="20"/>
        </w:rPr>
        <w:t>,</w:t>
      </w:r>
    </w:p>
    <w:p w14:paraId="1AFE1924" w14:textId="77777777" w:rsidR="00F1453C" w:rsidRPr="00662D17" w:rsidRDefault="00F1453C" w:rsidP="00F1453C">
      <w:pPr>
        <w:pStyle w:val="ListParagraph"/>
        <w:numPr>
          <w:ilvl w:val="0"/>
          <w:numId w:val="39"/>
        </w:numPr>
        <w:spacing w:line="240" w:lineRule="atLeast"/>
        <w:jc w:val="both"/>
        <w:rPr>
          <w:rFonts w:ascii="Verdana" w:hAnsi="Verdana" w:cstheme="minorHAnsi"/>
          <w:sz w:val="20"/>
          <w:szCs w:val="20"/>
        </w:rPr>
      </w:pPr>
      <w:r w:rsidRPr="00662D17">
        <w:rPr>
          <w:rFonts w:ascii="Verdana" w:hAnsi="Verdana" w:cstheme="minorHAnsi"/>
          <w:sz w:val="20"/>
          <w:szCs w:val="20"/>
        </w:rPr>
        <w:t xml:space="preserve">datum, </w:t>
      </w:r>
      <w:proofErr w:type="spellStart"/>
      <w:r w:rsidRPr="00662D17">
        <w:rPr>
          <w:rFonts w:ascii="Verdana" w:hAnsi="Verdana" w:cstheme="minorHAnsi"/>
          <w:sz w:val="20"/>
          <w:szCs w:val="20"/>
        </w:rPr>
        <w:t>ime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prezime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iskaznice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ključni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broj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propisan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propisom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kojim</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uređuje</w:t>
      </w:r>
      <w:proofErr w:type="spellEnd"/>
      <w:r w:rsidRPr="00662D17">
        <w:rPr>
          <w:rFonts w:ascii="Verdana" w:hAnsi="Verdana" w:cstheme="minorHAnsi"/>
          <w:sz w:val="20"/>
          <w:szCs w:val="20"/>
        </w:rPr>
        <w:t xml:space="preserve"> katalog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masa </w:t>
      </w:r>
      <w:proofErr w:type="spellStart"/>
      <w:r w:rsidRPr="00662D17">
        <w:rPr>
          <w:rFonts w:ascii="Verdana" w:hAnsi="Verdana" w:cstheme="minorHAnsi"/>
          <w:sz w:val="20"/>
          <w:szCs w:val="20"/>
        </w:rPr>
        <w:t>preuzetog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reciklažnom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dvorištu</w:t>
      </w:r>
      <w:proofErr w:type="spellEnd"/>
      <w:r w:rsidRPr="00662D17">
        <w:rPr>
          <w:rFonts w:ascii="Verdana" w:hAnsi="Verdana" w:cstheme="minorHAnsi"/>
          <w:sz w:val="20"/>
          <w:szCs w:val="20"/>
        </w:rPr>
        <w:t>.</w:t>
      </w:r>
    </w:p>
    <w:p w14:paraId="21172769" w14:textId="77777777" w:rsidR="00F1453C" w:rsidRPr="00662D17" w:rsidRDefault="00F1453C" w:rsidP="00F1453C">
      <w:pPr>
        <w:pStyle w:val="ListParagraph"/>
        <w:numPr>
          <w:ilvl w:val="0"/>
          <w:numId w:val="36"/>
        </w:numPr>
        <w:spacing w:after="23" w:line="240" w:lineRule="atLeast"/>
        <w:jc w:val="left"/>
        <w:rPr>
          <w:rFonts w:ascii="Verdana" w:hAnsi="Verdana" w:cstheme="minorHAnsi"/>
          <w:sz w:val="20"/>
          <w:szCs w:val="20"/>
        </w:rPr>
      </w:pP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preuzimanja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w:t>
      </w:r>
    </w:p>
    <w:p w14:paraId="104FBCDE" w14:textId="77777777" w:rsidR="00F1453C" w:rsidRPr="00662D17" w:rsidRDefault="00F1453C" w:rsidP="00F1453C">
      <w:pPr>
        <w:spacing w:line="240" w:lineRule="atLeast"/>
        <w:ind w:left="360" w:firstLine="348"/>
        <w:jc w:val="left"/>
        <w:rPr>
          <w:rFonts w:ascii="Verdana" w:hAnsi="Verdana" w:cstheme="minorHAnsi"/>
          <w:sz w:val="20"/>
          <w:szCs w:val="20"/>
        </w:rPr>
      </w:pPr>
      <w:r w:rsidRPr="00662D17">
        <w:rPr>
          <w:rFonts w:ascii="Verdana" w:hAnsi="Verdana" w:cstheme="minorHAnsi"/>
          <w:sz w:val="20"/>
          <w:szCs w:val="20"/>
        </w:rPr>
        <w:t xml:space="preserve">1.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datum </w:t>
      </w:r>
      <w:proofErr w:type="spellStart"/>
      <w:r w:rsidRPr="00662D17">
        <w:rPr>
          <w:rFonts w:ascii="Verdana" w:hAnsi="Verdana" w:cstheme="minorHAnsi"/>
          <w:sz w:val="20"/>
          <w:szCs w:val="20"/>
        </w:rPr>
        <w:t>preuzimanja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okviru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p>
    <w:p w14:paraId="5E0D3C55" w14:textId="77777777" w:rsidR="00F1453C" w:rsidRPr="00662D17" w:rsidRDefault="00F1453C" w:rsidP="00F1453C">
      <w:pPr>
        <w:spacing w:line="240" w:lineRule="atLeast"/>
        <w:ind w:left="360" w:firstLine="348"/>
        <w:jc w:val="left"/>
        <w:rPr>
          <w:rFonts w:ascii="Verdana" w:hAnsi="Verdana" w:cstheme="minorHAnsi"/>
          <w:sz w:val="20"/>
          <w:szCs w:val="20"/>
        </w:rPr>
      </w:pPr>
      <w:r w:rsidRPr="00662D17">
        <w:rPr>
          <w:rFonts w:ascii="Verdana" w:hAnsi="Verdana" w:cstheme="minorHAnsi"/>
          <w:sz w:val="20"/>
          <w:szCs w:val="20"/>
        </w:rPr>
        <w:t xml:space="preserve">2.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datum </w:t>
      </w:r>
      <w:proofErr w:type="spellStart"/>
      <w:r w:rsidRPr="00662D17">
        <w:rPr>
          <w:rFonts w:ascii="Verdana" w:hAnsi="Verdana" w:cstheme="minorHAnsi"/>
          <w:sz w:val="20"/>
          <w:szCs w:val="20"/>
        </w:rPr>
        <w:t>zahtjeva</w:t>
      </w:r>
      <w:proofErr w:type="spellEnd"/>
      <w:r w:rsidRPr="00662D17">
        <w:rPr>
          <w:rFonts w:ascii="Verdana" w:hAnsi="Verdana" w:cstheme="minorHAnsi"/>
          <w:sz w:val="20"/>
          <w:szCs w:val="20"/>
        </w:rPr>
        <w:t xml:space="preserve"> i datum </w:t>
      </w:r>
      <w:proofErr w:type="spellStart"/>
      <w:r w:rsidRPr="00662D17">
        <w:rPr>
          <w:rFonts w:ascii="Verdana" w:hAnsi="Verdana" w:cstheme="minorHAnsi"/>
          <w:sz w:val="20"/>
          <w:szCs w:val="20"/>
        </w:rPr>
        <w:t>preuzimanja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glomaznog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zahtjev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w:t>
      </w:r>
    </w:p>
    <w:p w14:paraId="3CD05EBF" w14:textId="77777777" w:rsidR="00F1453C" w:rsidRPr="00662D17" w:rsidRDefault="00F1453C" w:rsidP="008A13C5">
      <w:pPr>
        <w:spacing w:line="240" w:lineRule="atLeast"/>
        <w:jc w:val="both"/>
        <w:rPr>
          <w:rFonts w:ascii="Verdana" w:hAnsi="Verdana" w:cstheme="minorHAnsi"/>
          <w:sz w:val="20"/>
          <w:szCs w:val="20"/>
        </w:rPr>
      </w:pPr>
      <w:r w:rsidRPr="00662D17">
        <w:rPr>
          <w:rFonts w:ascii="Verdana" w:hAnsi="Verdana" w:cstheme="minorHAnsi"/>
          <w:sz w:val="20"/>
          <w:szCs w:val="20"/>
        </w:rPr>
        <w:t xml:space="preserve">(4) </w:t>
      </w:r>
      <w:proofErr w:type="spellStart"/>
      <w:r w:rsidRPr="00662D17">
        <w:rPr>
          <w:rFonts w:ascii="Verdana" w:hAnsi="Verdana" w:cstheme="minorHAnsi"/>
          <w:sz w:val="20"/>
          <w:szCs w:val="20"/>
        </w:rPr>
        <w:t>Podaci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ovoga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moraju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biti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dostupni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uvid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njegov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zahtjev</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putem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mrežne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pošte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putem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interneta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je to </w:t>
      </w:r>
      <w:proofErr w:type="spellStart"/>
      <w:r w:rsidRPr="00662D17">
        <w:rPr>
          <w:rFonts w:ascii="Verdana" w:hAnsi="Verdana" w:cstheme="minorHAnsi"/>
          <w:sz w:val="20"/>
          <w:szCs w:val="20"/>
        </w:rPr>
        <w:t>korisniku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prihvatljivo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w:t>
      </w:r>
    </w:p>
    <w:p w14:paraId="20CFA55F" w14:textId="77777777" w:rsidR="00F1453C" w:rsidRPr="00662D17" w:rsidRDefault="00F1453C" w:rsidP="008A13C5">
      <w:pPr>
        <w:spacing w:line="240" w:lineRule="atLeast"/>
        <w:jc w:val="both"/>
        <w:rPr>
          <w:rFonts w:ascii="Verdana" w:hAnsi="Verdana" w:cstheme="minorHAnsi"/>
          <w:sz w:val="20"/>
          <w:szCs w:val="20"/>
        </w:rPr>
      </w:pPr>
      <w:r w:rsidRPr="00662D17">
        <w:rPr>
          <w:rFonts w:ascii="Verdana" w:hAnsi="Verdana" w:cstheme="minorHAnsi"/>
          <w:sz w:val="20"/>
          <w:szCs w:val="20"/>
        </w:rPr>
        <w:t xml:space="preserve">(5) </w:t>
      </w:r>
      <w:proofErr w:type="spellStart"/>
      <w:r w:rsidRPr="00662D17">
        <w:rPr>
          <w:rFonts w:ascii="Verdana" w:hAnsi="Verdana" w:cstheme="minorHAnsi"/>
          <w:sz w:val="20"/>
          <w:szCs w:val="20"/>
        </w:rPr>
        <w:t>Evidencija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ovoga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vodi</w:t>
      </w:r>
      <w:proofErr w:type="spellEnd"/>
      <w:r w:rsidRPr="00662D17">
        <w:rPr>
          <w:rFonts w:ascii="Verdana" w:hAnsi="Verdana" w:cstheme="minorHAnsi"/>
          <w:sz w:val="20"/>
          <w:szCs w:val="20"/>
        </w:rPr>
        <w:t xml:space="preserve"> se u </w:t>
      </w:r>
      <w:proofErr w:type="spellStart"/>
      <w:r w:rsidRPr="00662D17">
        <w:rPr>
          <w:rFonts w:ascii="Verdana" w:hAnsi="Verdana" w:cstheme="minorHAnsi"/>
          <w:sz w:val="20"/>
          <w:szCs w:val="20"/>
        </w:rPr>
        <w:t>digitalnom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obliku</w:t>
      </w:r>
      <w:proofErr w:type="spellEnd"/>
      <w:r w:rsidRPr="00662D17">
        <w:rPr>
          <w:rFonts w:ascii="Verdana" w:hAnsi="Verdana" w:cstheme="minorHAnsi"/>
          <w:sz w:val="20"/>
          <w:szCs w:val="20"/>
        </w:rPr>
        <w:t>.</w:t>
      </w:r>
    </w:p>
    <w:p w14:paraId="5907FB23" w14:textId="77777777" w:rsidR="00F1453C" w:rsidRPr="00662D17" w:rsidRDefault="00F1453C" w:rsidP="008A13C5">
      <w:pPr>
        <w:spacing w:line="240" w:lineRule="atLeast"/>
        <w:jc w:val="both"/>
        <w:rPr>
          <w:rFonts w:ascii="Verdana" w:hAnsi="Verdana" w:cstheme="minorHAnsi"/>
          <w:sz w:val="20"/>
          <w:szCs w:val="20"/>
        </w:rPr>
      </w:pPr>
      <w:r w:rsidRPr="00662D17">
        <w:rPr>
          <w:rFonts w:ascii="Verdana" w:hAnsi="Verdana" w:cstheme="minorHAnsi"/>
          <w:sz w:val="20"/>
          <w:szCs w:val="20"/>
        </w:rPr>
        <w:lastRenderedPageBreak/>
        <w:t xml:space="preserve">(6) </w:t>
      </w:r>
      <w:proofErr w:type="spellStart"/>
      <w:r w:rsidRPr="00662D17">
        <w:rPr>
          <w:rFonts w:ascii="Verdana" w:hAnsi="Verdana" w:cstheme="minorHAnsi"/>
          <w:sz w:val="20"/>
          <w:szCs w:val="20"/>
        </w:rPr>
        <w:t>Sastavni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Evidencije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ovoga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članka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Izjava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dokazi</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izvršenoj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usluzi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preuzimanja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w:t>
      </w:r>
    </w:p>
    <w:p w14:paraId="223A4E73" w14:textId="77777777" w:rsidR="00F1453C" w:rsidRPr="00662D17" w:rsidRDefault="00F1453C" w:rsidP="00F1453C">
      <w:pPr>
        <w:spacing w:line="240" w:lineRule="atLeast"/>
        <w:jc w:val="left"/>
        <w:rPr>
          <w:rFonts w:ascii="Verdana" w:hAnsi="Verdana" w:cstheme="minorHAnsi"/>
          <w:sz w:val="20"/>
          <w:szCs w:val="20"/>
        </w:rPr>
      </w:pPr>
    </w:p>
    <w:p w14:paraId="31E0585C" w14:textId="77777777"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t>Ugovor</w:t>
      </w:r>
      <w:proofErr w:type="spellEnd"/>
      <w:r w:rsidRPr="00662D17">
        <w:rPr>
          <w:rFonts w:cstheme="minorHAnsi"/>
          <w:sz w:val="20"/>
          <w:u w:val="single"/>
        </w:rPr>
        <w:t xml:space="preserve"> o </w:t>
      </w:r>
      <w:proofErr w:type="spellStart"/>
      <w:r w:rsidRPr="00662D17">
        <w:rPr>
          <w:rFonts w:cstheme="minorHAnsi"/>
          <w:sz w:val="20"/>
          <w:u w:val="single"/>
        </w:rPr>
        <w:t>korištenju</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usluge</w:t>
      </w:r>
      <w:proofErr w:type="spellEnd"/>
      <w:r w:rsidRPr="00662D17">
        <w:rPr>
          <w:rFonts w:cstheme="minorHAnsi"/>
          <w:sz w:val="20"/>
          <w:u w:val="single"/>
        </w:rPr>
        <w:t xml:space="preserve"> </w:t>
      </w:r>
    </w:p>
    <w:p w14:paraId="06AA9F50"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17. </w:t>
      </w:r>
    </w:p>
    <w:p w14:paraId="5AAE6407" w14:textId="77777777" w:rsidR="00F1453C" w:rsidRPr="00662D17" w:rsidRDefault="00F1453C" w:rsidP="00F1453C">
      <w:pPr>
        <w:numPr>
          <w:ilvl w:val="0"/>
          <w:numId w:val="31"/>
        </w:numPr>
        <w:spacing w:after="142"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Ugovor</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smatra</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sklopljenim</w:t>
      </w:r>
      <w:proofErr w:type="spellEnd"/>
      <w:r w:rsidRPr="00662D17">
        <w:rPr>
          <w:rFonts w:ascii="Verdana" w:hAnsi="Verdana" w:cstheme="minorHAnsi"/>
          <w:sz w:val="20"/>
          <w:szCs w:val="20"/>
        </w:rPr>
        <w:t xml:space="preserve">: </w:t>
      </w:r>
    </w:p>
    <w:p w14:paraId="6F404193" w14:textId="77777777" w:rsidR="00F1453C" w:rsidRPr="00662D17" w:rsidRDefault="00F1453C" w:rsidP="00F1453C">
      <w:pPr>
        <w:numPr>
          <w:ilvl w:val="1"/>
          <w:numId w:val="31"/>
        </w:numPr>
        <w:spacing w:after="24"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dostavi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
    <w:p w14:paraId="0F2086DD" w14:textId="77777777" w:rsidR="00F1453C" w:rsidRPr="00662D17" w:rsidRDefault="00F1453C" w:rsidP="00F1453C">
      <w:pPr>
        <w:numPr>
          <w:ilvl w:val="1"/>
          <w:numId w:val="31"/>
        </w:numPr>
        <w:spacing w:after="112" w:line="248" w:lineRule="auto"/>
        <w:ind w:left="705" w:hanging="360"/>
        <w:jc w:val="both"/>
        <w:rPr>
          <w:rFonts w:ascii="Verdana" w:hAnsi="Verdana" w:cstheme="minorHAnsi"/>
          <w:sz w:val="20"/>
          <w:szCs w:val="20"/>
        </w:rPr>
      </w:pPr>
      <w:proofErr w:type="spellStart"/>
      <w:r w:rsidRPr="00662D17">
        <w:rPr>
          <w:rFonts w:ascii="Verdana" w:hAnsi="Verdana" w:cstheme="minorHAnsi"/>
          <w:color w:val="231F20"/>
          <w:sz w:val="20"/>
          <w:szCs w:val="20"/>
        </w:rPr>
        <w:t>prilikom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prvog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evidentiranog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zaprimanja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primopredaju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miješanog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slučaju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dostavi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Izjavu</w:t>
      </w:r>
      <w:proofErr w:type="spellEnd"/>
      <w:r w:rsidRPr="00662D17">
        <w:rPr>
          <w:rFonts w:ascii="Verdana" w:hAnsi="Verdana" w:cstheme="minorHAnsi"/>
          <w:color w:val="231F20"/>
          <w:sz w:val="20"/>
          <w:szCs w:val="20"/>
        </w:rPr>
        <w:t xml:space="preserve">. </w:t>
      </w:r>
    </w:p>
    <w:p w14:paraId="6DE27378" w14:textId="77777777" w:rsidR="00F1453C" w:rsidRPr="00662D17" w:rsidRDefault="00F1453C" w:rsidP="00F1453C">
      <w:pPr>
        <w:numPr>
          <w:ilvl w:val="0"/>
          <w:numId w:val="31"/>
        </w:numPr>
        <w:spacing w:after="108" w:line="248" w:lineRule="auto"/>
        <w:ind w:hanging="360"/>
        <w:jc w:val="both"/>
        <w:rPr>
          <w:rFonts w:ascii="Verdana" w:hAnsi="Verdana" w:cstheme="minorHAnsi"/>
          <w:sz w:val="20"/>
          <w:szCs w:val="20"/>
        </w:rPr>
      </w:pPr>
      <w:proofErr w:type="spellStart"/>
      <w:r w:rsidRPr="00662D17">
        <w:rPr>
          <w:rFonts w:ascii="Verdana" w:hAnsi="Verdana" w:cstheme="minorHAnsi"/>
          <w:sz w:val="20"/>
          <w:szCs w:val="20"/>
        </w:rPr>
        <w:t>Bitne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sastojke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čine</w:t>
      </w:r>
      <w:proofErr w:type="spellEnd"/>
      <w:r w:rsidRPr="00662D17">
        <w:rPr>
          <w:rFonts w:ascii="Verdana" w:hAnsi="Verdana" w:cstheme="minorHAnsi"/>
          <w:sz w:val="20"/>
          <w:szCs w:val="20"/>
        </w:rPr>
        <w:t xml:space="preserve"> ova </w:t>
      </w:r>
      <w:proofErr w:type="spellStart"/>
      <w:r w:rsidRPr="00662D17">
        <w:rPr>
          <w:rFonts w:ascii="Verdana" w:hAnsi="Verdana" w:cstheme="minorHAnsi"/>
          <w:sz w:val="20"/>
          <w:szCs w:val="20"/>
        </w:rPr>
        <w:t>Odluka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Cjenik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
    <w:p w14:paraId="2374C2B9" w14:textId="77777777" w:rsidR="00F1453C" w:rsidRPr="00662D17" w:rsidRDefault="00F1453C" w:rsidP="00F1453C">
      <w:pPr>
        <w:numPr>
          <w:ilvl w:val="0"/>
          <w:numId w:val="31"/>
        </w:numPr>
        <w:spacing w:after="112"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omogućiti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sz w:val="20"/>
          <w:szCs w:val="20"/>
        </w:rPr>
        <w:t>uvid</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akte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stavka</w:t>
      </w:r>
      <w:proofErr w:type="spellEnd"/>
      <w:r w:rsidRPr="00662D17">
        <w:rPr>
          <w:rFonts w:ascii="Verdana" w:hAnsi="Verdana" w:cstheme="minorHAnsi"/>
          <w:sz w:val="20"/>
          <w:szCs w:val="20"/>
        </w:rPr>
        <w:t xml:space="preserve"> 2. </w:t>
      </w:r>
      <w:proofErr w:type="spellStart"/>
      <w:r w:rsidRPr="00662D17">
        <w:rPr>
          <w:rFonts w:ascii="Verdana" w:hAnsi="Verdana" w:cstheme="minorHAnsi"/>
          <w:color w:val="231F20"/>
          <w:sz w:val="20"/>
          <w:szCs w:val="20"/>
        </w:rPr>
        <w:t>ovoga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članka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sklapanja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svake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izmjene</w:t>
      </w:r>
      <w:proofErr w:type="spellEnd"/>
      <w:r w:rsidRPr="00662D17">
        <w:rPr>
          <w:rFonts w:ascii="Verdana" w:hAnsi="Verdana" w:cstheme="minorHAnsi"/>
          <w:color w:val="231F20"/>
          <w:sz w:val="20"/>
          <w:szCs w:val="20"/>
        </w:rPr>
        <w:t xml:space="preserve"> i/</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dopune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kasnije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zahtjev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
    <w:p w14:paraId="515EFE0F" w14:textId="77777777" w:rsidR="00F1453C" w:rsidRPr="00662D17" w:rsidRDefault="00F1453C" w:rsidP="00F1453C">
      <w:pPr>
        <w:numPr>
          <w:ilvl w:val="0"/>
          <w:numId w:val="31"/>
        </w:numPr>
        <w:spacing w:after="109" w:line="248" w:lineRule="auto"/>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Izvršno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tijelo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Jedinice</w:t>
      </w:r>
      <w:proofErr w:type="spellEnd"/>
      <w:r w:rsidRPr="00662D17">
        <w:rPr>
          <w:rFonts w:ascii="Verdana" w:hAnsi="Verdana" w:cstheme="minorHAnsi"/>
          <w:color w:val="231F20"/>
          <w:sz w:val="20"/>
          <w:szCs w:val="20"/>
        </w:rPr>
        <w:t xml:space="preserve"> lokalne </w:t>
      </w:r>
      <w:proofErr w:type="spellStart"/>
      <w:r w:rsidRPr="00662D17">
        <w:rPr>
          <w:rFonts w:ascii="Verdana" w:hAnsi="Verdana" w:cstheme="minorHAnsi"/>
          <w:color w:val="231F20"/>
          <w:sz w:val="20"/>
          <w:szCs w:val="20"/>
        </w:rPr>
        <w:t>samouprave</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sredstava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informiranja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mrežne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stranice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dostavom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pisane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obavijesti</w:t>
      </w:r>
      <w:proofErr w:type="spellEnd"/>
      <w:r w:rsidRPr="00662D17">
        <w:rPr>
          <w:rFonts w:ascii="Verdana" w:hAnsi="Verdana" w:cstheme="minorHAnsi"/>
          <w:color w:val="231F20"/>
          <w:sz w:val="20"/>
          <w:szCs w:val="20"/>
        </w:rPr>
        <w:t xml:space="preserve"> i/</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drugi</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prihvatljiv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osigurati</w:t>
      </w:r>
      <w:proofErr w:type="spellEnd"/>
      <w:r w:rsidRPr="00662D17">
        <w:rPr>
          <w:rFonts w:ascii="Verdana" w:hAnsi="Verdana" w:cstheme="minorHAnsi"/>
          <w:color w:val="231F20"/>
          <w:sz w:val="20"/>
          <w:szCs w:val="20"/>
        </w:rPr>
        <w:t xml:space="preserve"> da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sklapanja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 xml:space="preserve"> i/</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izmjene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odnosno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dopune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bude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upoznat</w:t>
      </w:r>
      <w:proofErr w:type="spellEnd"/>
      <w:r w:rsidRPr="00662D17">
        <w:rPr>
          <w:rFonts w:ascii="Verdana" w:hAnsi="Verdana" w:cstheme="minorHAnsi"/>
          <w:color w:val="231F20"/>
          <w:sz w:val="20"/>
          <w:szCs w:val="20"/>
        </w:rPr>
        <w:t xml:space="preserve"> s </w:t>
      </w:r>
      <w:proofErr w:type="spellStart"/>
      <w:r w:rsidRPr="00662D17">
        <w:rPr>
          <w:rFonts w:ascii="Verdana" w:hAnsi="Verdana" w:cstheme="minorHAnsi"/>
          <w:color w:val="231F20"/>
          <w:sz w:val="20"/>
          <w:szCs w:val="20"/>
        </w:rPr>
        <w:t>propisanim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odredbama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uređuju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sustav</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sakupljanja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Ugovorom</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pravnim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posljedicama</w:t>
      </w:r>
      <w:proofErr w:type="spellEnd"/>
      <w:r w:rsidRPr="00662D17">
        <w:rPr>
          <w:rFonts w:ascii="Verdana" w:hAnsi="Verdana" w:cstheme="minorHAnsi"/>
          <w:color w:val="231F20"/>
          <w:sz w:val="20"/>
          <w:szCs w:val="20"/>
        </w:rPr>
        <w:t xml:space="preserve">.  </w:t>
      </w:r>
    </w:p>
    <w:p w14:paraId="444570E5" w14:textId="77777777" w:rsidR="00F1453C" w:rsidRPr="00662D17" w:rsidRDefault="00F1453C" w:rsidP="00F1453C">
      <w:pPr>
        <w:numPr>
          <w:ilvl w:val="0"/>
          <w:numId w:val="31"/>
        </w:numPr>
        <w:spacing w:after="480"/>
        <w:ind w:hanging="360"/>
        <w:jc w:val="both"/>
        <w:rPr>
          <w:rFonts w:ascii="Verdana" w:hAnsi="Verdana" w:cstheme="minorHAnsi"/>
          <w:sz w:val="20"/>
          <w:szCs w:val="20"/>
        </w:rPr>
      </w:pP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svojoj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mrežnoj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stranici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imati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poveznice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mrežne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stranice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Narodnih</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novina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kojima</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objavljen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Zakon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digitalna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preslika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Odluke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digitalna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preslika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cjenika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pripadajućim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dodacima</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prilozima</w:t>
      </w:r>
      <w:proofErr w:type="spellEnd"/>
      <w:r w:rsidRPr="00662D17">
        <w:rPr>
          <w:rFonts w:ascii="Verdana" w:hAnsi="Verdana" w:cstheme="minorHAnsi"/>
          <w:color w:val="231F20"/>
          <w:sz w:val="20"/>
          <w:szCs w:val="20"/>
        </w:rPr>
        <w:t xml:space="preserve">. </w:t>
      </w:r>
    </w:p>
    <w:p w14:paraId="3708ED2A" w14:textId="0D034301" w:rsidR="00F1453C" w:rsidRDefault="00F1453C" w:rsidP="008A13C5">
      <w:pPr>
        <w:pStyle w:val="Heading2"/>
        <w:ind w:left="-5"/>
        <w:jc w:val="left"/>
        <w:rPr>
          <w:rFonts w:cstheme="minorHAnsi"/>
          <w:sz w:val="20"/>
          <w:u w:val="single"/>
        </w:rPr>
      </w:pPr>
      <w:proofErr w:type="spellStart"/>
      <w:r w:rsidRPr="00662D17">
        <w:rPr>
          <w:rFonts w:cstheme="minorHAnsi"/>
          <w:sz w:val="20"/>
          <w:u w:val="single"/>
        </w:rPr>
        <w:t>Provedba</w:t>
      </w:r>
      <w:proofErr w:type="spellEnd"/>
      <w:r w:rsidRPr="00662D17">
        <w:rPr>
          <w:rFonts w:cstheme="minorHAnsi"/>
          <w:sz w:val="20"/>
          <w:u w:val="single"/>
        </w:rPr>
        <w:t xml:space="preserve"> </w:t>
      </w:r>
      <w:proofErr w:type="spellStart"/>
      <w:r w:rsidRPr="00662D17">
        <w:rPr>
          <w:rFonts w:cstheme="minorHAnsi"/>
          <w:sz w:val="20"/>
          <w:u w:val="single"/>
        </w:rPr>
        <w:t>Ugovora</w:t>
      </w:r>
      <w:proofErr w:type="spellEnd"/>
      <w:r w:rsidRPr="00662D17">
        <w:rPr>
          <w:rFonts w:cstheme="minorHAnsi"/>
          <w:sz w:val="20"/>
          <w:u w:val="single"/>
        </w:rPr>
        <w:t xml:space="preserve"> i </w:t>
      </w:r>
      <w:proofErr w:type="spellStart"/>
      <w:r w:rsidRPr="00662D17">
        <w:rPr>
          <w:rFonts w:cstheme="minorHAnsi"/>
          <w:sz w:val="20"/>
          <w:u w:val="single"/>
        </w:rPr>
        <w:t>korištenje</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usluge</w:t>
      </w:r>
      <w:proofErr w:type="spellEnd"/>
      <w:r w:rsidRPr="00662D17">
        <w:rPr>
          <w:rFonts w:cstheme="minorHAnsi"/>
          <w:sz w:val="20"/>
          <w:u w:val="single"/>
        </w:rPr>
        <w:t xml:space="preserve"> u </w:t>
      </w:r>
      <w:proofErr w:type="spellStart"/>
      <w:r w:rsidRPr="00662D17">
        <w:rPr>
          <w:rFonts w:cstheme="minorHAnsi"/>
          <w:sz w:val="20"/>
          <w:u w:val="single"/>
        </w:rPr>
        <w:t>slučaju</w:t>
      </w:r>
      <w:proofErr w:type="spellEnd"/>
      <w:r w:rsidRPr="00662D17">
        <w:rPr>
          <w:rFonts w:cstheme="minorHAnsi"/>
          <w:sz w:val="20"/>
          <w:u w:val="single"/>
        </w:rPr>
        <w:t xml:space="preserve"> </w:t>
      </w:r>
      <w:proofErr w:type="spellStart"/>
      <w:r w:rsidRPr="00662D17">
        <w:rPr>
          <w:rFonts w:cstheme="minorHAnsi"/>
          <w:sz w:val="20"/>
          <w:u w:val="single"/>
        </w:rPr>
        <w:t>nastupanja</w:t>
      </w:r>
      <w:proofErr w:type="spellEnd"/>
      <w:r w:rsidRPr="00662D17">
        <w:rPr>
          <w:rFonts w:cstheme="minorHAnsi"/>
          <w:sz w:val="20"/>
          <w:u w:val="single"/>
        </w:rPr>
        <w:t xml:space="preserve"> </w:t>
      </w:r>
      <w:proofErr w:type="spellStart"/>
      <w:r w:rsidRPr="00662D17">
        <w:rPr>
          <w:rFonts w:cstheme="minorHAnsi"/>
          <w:sz w:val="20"/>
          <w:u w:val="single"/>
        </w:rPr>
        <w:t>posebnih</w:t>
      </w:r>
      <w:proofErr w:type="spellEnd"/>
      <w:r w:rsidRPr="00662D17">
        <w:rPr>
          <w:rFonts w:cstheme="minorHAnsi"/>
          <w:sz w:val="20"/>
          <w:u w:val="single"/>
        </w:rPr>
        <w:t xml:space="preserve"> </w:t>
      </w:r>
      <w:proofErr w:type="spellStart"/>
      <w:r w:rsidRPr="00662D17">
        <w:rPr>
          <w:rFonts w:cstheme="minorHAnsi"/>
          <w:sz w:val="20"/>
          <w:u w:val="single"/>
        </w:rPr>
        <w:t>okolnosti</w:t>
      </w:r>
      <w:proofErr w:type="spellEnd"/>
      <w:r w:rsidRPr="00662D17">
        <w:rPr>
          <w:rFonts w:cstheme="minorHAnsi"/>
          <w:sz w:val="20"/>
          <w:u w:val="single"/>
        </w:rPr>
        <w:t xml:space="preserve"> </w:t>
      </w:r>
    </w:p>
    <w:p w14:paraId="512E460B" w14:textId="77777777" w:rsidR="00662D17" w:rsidRPr="00662D17" w:rsidRDefault="00662D17" w:rsidP="00662D17">
      <w:pPr>
        <w:rPr>
          <w:lang w:val="en-US"/>
        </w:rPr>
      </w:pPr>
    </w:p>
    <w:p w14:paraId="6C7F3447"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18. </w:t>
      </w:r>
    </w:p>
    <w:p w14:paraId="670587B2" w14:textId="77777777" w:rsidR="00F1453C" w:rsidRPr="00662D17" w:rsidRDefault="00F1453C" w:rsidP="00F1453C">
      <w:pPr>
        <w:numPr>
          <w:ilvl w:val="0"/>
          <w:numId w:val="32"/>
        </w:numPr>
        <w:spacing w:after="112" w:line="248" w:lineRule="auto"/>
        <w:jc w:val="both"/>
        <w:rPr>
          <w:rFonts w:ascii="Verdana" w:hAnsi="Verdana" w:cstheme="minorHAnsi"/>
          <w:sz w:val="20"/>
          <w:szCs w:val="20"/>
        </w:rPr>
      </w:pPr>
      <w:r w:rsidRPr="00662D17">
        <w:rPr>
          <w:rFonts w:ascii="Verdana" w:hAnsi="Verdana" w:cstheme="minorHAnsi"/>
          <w:sz w:val="20"/>
          <w:szCs w:val="20"/>
        </w:rPr>
        <w:t xml:space="preserve">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nastupanja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okolnosti</w:t>
      </w:r>
      <w:proofErr w:type="spellEnd"/>
      <w:r w:rsidRPr="00662D17">
        <w:rPr>
          <w:rFonts w:ascii="Verdana" w:hAnsi="Verdana" w:cstheme="minorHAnsi"/>
          <w:sz w:val="20"/>
          <w:szCs w:val="20"/>
        </w:rPr>
        <w:t xml:space="preserve"> – </w:t>
      </w:r>
      <w:proofErr w:type="spellStart"/>
      <w:r w:rsidRPr="00662D17">
        <w:rPr>
          <w:rFonts w:ascii="Verdana" w:hAnsi="Verdana" w:cstheme="minorHAnsi"/>
          <w:sz w:val="20"/>
          <w:szCs w:val="20"/>
        </w:rPr>
        <w:t>elementarne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nepogode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vremenske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neprilike</w:t>
      </w:r>
      <w:proofErr w:type="spellEnd"/>
      <w:r w:rsidRPr="00662D17">
        <w:rPr>
          <w:rFonts w:ascii="Verdana" w:hAnsi="Verdana" w:cstheme="minorHAnsi"/>
          <w:sz w:val="20"/>
          <w:szCs w:val="20"/>
        </w:rPr>
        <w:t xml:space="preserve">, rata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više</w:t>
      </w:r>
      <w:proofErr w:type="spellEnd"/>
      <w:r w:rsidRPr="00662D17">
        <w:rPr>
          <w:rFonts w:ascii="Verdana" w:hAnsi="Verdana" w:cstheme="minorHAnsi"/>
          <w:sz w:val="20"/>
          <w:szCs w:val="20"/>
        </w:rPr>
        <w:t xml:space="preserve"> sile </w:t>
      </w:r>
      <w:proofErr w:type="spellStart"/>
      <w:r w:rsidRPr="00662D17">
        <w:rPr>
          <w:rFonts w:ascii="Verdana" w:hAnsi="Verdana" w:cstheme="minorHAnsi"/>
          <w:sz w:val="20"/>
          <w:szCs w:val="20"/>
        </w:rPr>
        <w:t>koja</w:t>
      </w:r>
      <w:proofErr w:type="spellEnd"/>
      <w:r w:rsidRPr="00662D17">
        <w:rPr>
          <w:rFonts w:ascii="Verdana" w:hAnsi="Verdana" w:cstheme="minorHAnsi"/>
          <w:sz w:val="20"/>
          <w:szCs w:val="20"/>
        </w:rPr>
        <w:t xml:space="preserve"> bi </w:t>
      </w:r>
      <w:proofErr w:type="spellStart"/>
      <w:r w:rsidRPr="00662D17">
        <w:rPr>
          <w:rFonts w:ascii="Verdana" w:hAnsi="Verdana" w:cstheme="minorHAnsi"/>
          <w:sz w:val="20"/>
          <w:szCs w:val="20"/>
        </w:rPr>
        <w:t>spriječila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izvršenju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okvirima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opisanim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Odlukom</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trajanju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duljem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obveze</w:t>
      </w:r>
      <w:proofErr w:type="spellEnd"/>
      <w:r w:rsidRPr="00662D17">
        <w:rPr>
          <w:rFonts w:ascii="Verdana" w:hAnsi="Verdana" w:cstheme="minorHAnsi"/>
          <w:sz w:val="20"/>
          <w:szCs w:val="20"/>
        </w:rPr>
        <w:t xml:space="preserve"> se ne </w:t>
      </w:r>
      <w:proofErr w:type="spellStart"/>
      <w:r w:rsidRPr="00662D17">
        <w:rPr>
          <w:rFonts w:ascii="Verdana" w:hAnsi="Verdana" w:cstheme="minorHAnsi"/>
          <w:sz w:val="20"/>
          <w:szCs w:val="20"/>
        </w:rPr>
        <w:t>primjenjuju</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vrijeme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trajanja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okolnosti</w:t>
      </w:r>
      <w:proofErr w:type="spellEnd"/>
      <w:r w:rsidRPr="00662D17">
        <w:rPr>
          <w:rFonts w:ascii="Verdana" w:hAnsi="Verdana" w:cstheme="minorHAnsi"/>
          <w:sz w:val="20"/>
          <w:szCs w:val="20"/>
        </w:rPr>
        <w:t xml:space="preserve">. </w:t>
      </w:r>
    </w:p>
    <w:p w14:paraId="5A3393E6" w14:textId="77777777" w:rsidR="00F1453C" w:rsidRPr="00662D17" w:rsidRDefault="00F1453C" w:rsidP="00F1453C">
      <w:pPr>
        <w:numPr>
          <w:ilvl w:val="0"/>
          <w:numId w:val="32"/>
        </w:numPr>
        <w:spacing w:after="472" w:line="248" w:lineRule="auto"/>
        <w:jc w:val="both"/>
        <w:rPr>
          <w:rFonts w:ascii="Verdana" w:hAnsi="Verdana" w:cstheme="minorHAnsi"/>
          <w:sz w:val="20"/>
          <w:szCs w:val="20"/>
        </w:rPr>
      </w:pPr>
      <w:r w:rsidRPr="00662D17">
        <w:rPr>
          <w:rFonts w:ascii="Verdana" w:hAnsi="Verdana" w:cstheme="minorHAnsi"/>
          <w:sz w:val="20"/>
          <w:szCs w:val="20"/>
        </w:rPr>
        <w:t xml:space="preserve">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trajanja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okolnosti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kraćem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jednog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razdoblja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obveze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ostaju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snazi</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čim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okolnosti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dozvole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izvršiti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cijelosti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uključujući</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odvoz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količina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propustio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odvesti</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vrijeme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trajanja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posebnih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okolnosti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Odredbe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koje</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odnose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kaznu</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takvom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se ne </w:t>
      </w:r>
      <w:proofErr w:type="spellStart"/>
      <w:r w:rsidRPr="00662D17">
        <w:rPr>
          <w:rFonts w:ascii="Verdana" w:hAnsi="Verdana" w:cstheme="minorHAnsi"/>
          <w:sz w:val="20"/>
          <w:szCs w:val="20"/>
        </w:rPr>
        <w:t>primjenjuju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w:t>
      </w:r>
      <w:proofErr w:type="spellEnd"/>
      <w:r w:rsidRPr="00662D17">
        <w:rPr>
          <w:rFonts w:ascii="Verdana" w:hAnsi="Verdana" w:cstheme="minorHAnsi"/>
          <w:sz w:val="20"/>
          <w:szCs w:val="20"/>
        </w:rPr>
        <w:t xml:space="preserve"> se ne </w:t>
      </w:r>
      <w:proofErr w:type="spellStart"/>
      <w:r w:rsidRPr="00662D17">
        <w:rPr>
          <w:rFonts w:ascii="Verdana" w:hAnsi="Verdana" w:cstheme="minorHAnsi"/>
          <w:sz w:val="20"/>
          <w:szCs w:val="20"/>
        </w:rPr>
        <w:t>normalizira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stanje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sustavu</w:t>
      </w:r>
      <w:proofErr w:type="spellEnd"/>
      <w:r w:rsidRPr="00662D17">
        <w:rPr>
          <w:rFonts w:ascii="Verdana" w:hAnsi="Verdana" w:cstheme="minorHAnsi"/>
          <w:sz w:val="20"/>
          <w:szCs w:val="20"/>
        </w:rPr>
        <w:t xml:space="preserve">. </w:t>
      </w:r>
    </w:p>
    <w:p w14:paraId="07BDCF67" w14:textId="7741F52D" w:rsidR="00F1453C" w:rsidRDefault="00F1453C" w:rsidP="00F1453C">
      <w:pPr>
        <w:pStyle w:val="Heading2"/>
        <w:ind w:left="-5"/>
        <w:jc w:val="both"/>
        <w:rPr>
          <w:rFonts w:cstheme="minorHAnsi"/>
          <w:sz w:val="20"/>
          <w:u w:val="single"/>
        </w:rPr>
      </w:pPr>
      <w:proofErr w:type="spellStart"/>
      <w:r w:rsidRPr="00662D17">
        <w:rPr>
          <w:rFonts w:cstheme="minorHAnsi"/>
          <w:sz w:val="20"/>
          <w:u w:val="single"/>
        </w:rPr>
        <w:t>Podnošenje</w:t>
      </w:r>
      <w:proofErr w:type="spellEnd"/>
      <w:r w:rsidRPr="00662D17">
        <w:rPr>
          <w:rFonts w:cstheme="minorHAnsi"/>
          <w:sz w:val="20"/>
          <w:u w:val="single"/>
        </w:rPr>
        <w:t xml:space="preserve"> </w:t>
      </w:r>
      <w:proofErr w:type="spellStart"/>
      <w:r w:rsidRPr="00662D17">
        <w:rPr>
          <w:rFonts w:cstheme="minorHAnsi"/>
          <w:sz w:val="20"/>
          <w:u w:val="single"/>
        </w:rPr>
        <w:t>prigovora</w:t>
      </w:r>
      <w:proofErr w:type="spellEnd"/>
      <w:r w:rsidRPr="00662D17">
        <w:rPr>
          <w:rFonts w:cstheme="minorHAnsi"/>
          <w:sz w:val="20"/>
          <w:u w:val="single"/>
        </w:rPr>
        <w:t xml:space="preserve"> u </w:t>
      </w:r>
      <w:proofErr w:type="spellStart"/>
      <w:r w:rsidRPr="00662D17">
        <w:rPr>
          <w:rFonts w:cstheme="minorHAnsi"/>
          <w:sz w:val="20"/>
          <w:u w:val="single"/>
        </w:rPr>
        <w:t>vezi</w:t>
      </w:r>
      <w:proofErr w:type="spellEnd"/>
      <w:r w:rsidRPr="00662D17">
        <w:rPr>
          <w:rFonts w:cstheme="minorHAnsi"/>
          <w:sz w:val="20"/>
          <w:u w:val="single"/>
        </w:rPr>
        <w:t xml:space="preserve"> </w:t>
      </w:r>
      <w:proofErr w:type="spellStart"/>
      <w:r w:rsidRPr="00662D17">
        <w:rPr>
          <w:rFonts w:cstheme="minorHAnsi"/>
          <w:sz w:val="20"/>
          <w:u w:val="single"/>
        </w:rPr>
        <w:t>neugode</w:t>
      </w:r>
      <w:proofErr w:type="spellEnd"/>
      <w:r w:rsidRPr="00662D17">
        <w:rPr>
          <w:rFonts w:cstheme="minorHAnsi"/>
          <w:sz w:val="20"/>
          <w:u w:val="single"/>
        </w:rPr>
        <w:t xml:space="preserve"> </w:t>
      </w:r>
      <w:proofErr w:type="spellStart"/>
      <w:r w:rsidRPr="00662D17">
        <w:rPr>
          <w:rFonts w:cstheme="minorHAnsi"/>
          <w:sz w:val="20"/>
          <w:u w:val="single"/>
        </w:rPr>
        <w:t>uzrokovane</w:t>
      </w:r>
      <w:proofErr w:type="spellEnd"/>
      <w:r w:rsidRPr="00662D17">
        <w:rPr>
          <w:rFonts w:cstheme="minorHAnsi"/>
          <w:sz w:val="20"/>
          <w:u w:val="single"/>
        </w:rPr>
        <w:t xml:space="preserve"> </w:t>
      </w:r>
      <w:proofErr w:type="spellStart"/>
      <w:r w:rsidRPr="00662D17">
        <w:rPr>
          <w:rFonts w:cstheme="minorHAnsi"/>
          <w:sz w:val="20"/>
          <w:u w:val="single"/>
        </w:rPr>
        <w:t>sustavom</w:t>
      </w:r>
      <w:proofErr w:type="spellEnd"/>
      <w:r w:rsidRPr="00662D17">
        <w:rPr>
          <w:rFonts w:cstheme="minorHAnsi"/>
          <w:sz w:val="20"/>
          <w:u w:val="single"/>
        </w:rPr>
        <w:t xml:space="preserve"> </w:t>
      </w:r>
      <w:proofErr w:type="spellStart"/>
      <w:r w:rsidRPr="00662D17">
        <w:rPr>
          <w:rFonts w:cstheme="minorHAnsi"/>
          <w:sz w:val="20"/>
          <w:u w:val="single"/>
        </w:rPr>
        <w:t>sakupljanja</w:t>
      </w:r>
      <w:proofErr w:type="spellEnd"/>
      <w:r w:rsidRPr="00662D17">
        <w:rPr>
          <w:rFonts w:cstheme="minorHAnsi"/>
          <w:sz w:val="20"/>
          <w:u w:val="single"/>
        </w:rPr>
        <w:t xml:space="preserve"> </w:t>
      </w:r>
      <w:proofErr w:type="spellStart"/>
      <w:r w:rsidRPr="00662D17">
        <w:rPr>
          <w:rFonts w:cstheme="minorHAnsi"/>
          <w:sz w:val="20"/>
          <w:u w:val="single"/>
        </w:rPr>
        <w:t>komunalnog</w:t>
      </w:r>
      <w:proofErr w:type="spellEnd"/>
      <w:r w:rsidRPr="00662D17">
        <w:rPr>
          <w:rFonts w:cstheme="minorHAnsi"/>
          <w:sz w:val="20"/>
          <w:u w:val="single"/>
        </w:rPr>
        <w:t xml:space="preserve"> </w:t>
      </w:r>
      <w:proofErr w:type="spellStart"/>
      <w:r w:rsidRPr="00662D17">
        <w:rPr>
          <w:rFonts w:cstheme="minorHAnsi"/>
          <w:sz w:val="20"/>
          <w:u w:val="single"/>
        </w:rPr>
        <w:t>otpada</w:t>
      </w:r>
      <w:proofErr w:type="spellEnd"/>
      <w:r w:rsidRPr="00662D17">
        <w:rPr>
          <w:rFonts w:cstheme="minorHAnsi"/>
          <w:sz w:val="20"/>
          <w:u w:val="single"/>
        </w:rPr>
        <w:t xml:space="preserve"> i </w:t>
      </w:r>
      <w:proofErr w:type="spellStart"/>
      <w:r w:rsidRPr="00662D17">
        <w:rPr>
          <w:rFonts w:cstheme="minorHAnsi"/>
          <w:sz w:val="20"/>
          <w:u w:val="single"/>
        </w:rPr>
        <w:t>podnošenja</w:t>
      </w:r>
      <w:proofErr w:type="spellEnd"/>
      <w:r w:rsidRPr="00662D17">
        <w:rPr>
          <w:rFonts w:cstheme="minorHAnsi"/>
          <w:sz w:val="20"/>
          <w:u w:val="single"/>
        </w:rPr>
        <w:t xml:space="preserve"> </w:t>
      </w:r>
      <w:proofErr w:type="spellStart"/>
      <w:r w:rsidRPr="00662D17">
        <w:rPr>
          <w:rFonts w:cstheme="minorHAnsi"/>
          <w:sz w:val="20"/>
          <w:u w:val="single"/>
        </w:rPr>
        <w:t>prigovora</w:t>
      </w:r>
      <w:proofErr w:type="spellEnd"/>
      <w:r w:rsidRPr="00662D17">
        <w:rPr>
          <w:rFonts w:cstheme="minorHAnsi"/>
          <w:sz w:val="20"/>
          <w:u w:val="single"/>
        </w:rPr>
        <w:t xml:space="preserve"> – </w:t>
      </w:r>
      <w:proofErr w:type="spellStart"/>
      <w:r w:rsidRPr="00662D17">
        <w:rPr>
          <w:rFonts w:cstheme="minorHAnsi"/>
          <w:sz w:val="20"/>
          <w:u w:val="single"/>
        </w:rPr>
        <w:t>reklamacije</w:t>
      </w:r>
      <w:proofErr w:type="spellEnd"/>
      <w:r w:rsidRPr="00662D17">
        <w:rPr>
          <w:rFonts w:cstheme="minorHAnsi"/>
          <w:sz w:val="20"/>
          <w:u w:val="single"/>
        </w:rPr>
        <w:t xml:space="preserve"> </w:t>
      </w:r>
      <w:proofErr w:type="spellStart"/>
      <w:r w:rsidRPr="00662D17">
        <w:rPr>
          <w:rFonts w:cstheme="minorHAnsi"/>
          <w:sz w:val="20"/>
          <w:u w:val="single"/>
        </w:rPr>
        <w:t>korisnika</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usluge</w:t>
      </w:r>
      <w:proofErr w:type="spellEnd"/>
      <w:r w:rsidRPr="00662D17">
        <w:rPr>
          <w:rFonts w:cstheme="minorHAnsi"/>
          <w:sz w:val="20"/>
          <w:u w:val="single"/>
        </w:rPr>
        <w:t xml:space="preserve"> </w:t>
      </w:r>
    </w:p>
    <w:p w14:paraId="3867AFBE" w14:textId="77777777" w:rsidR="00662D17" w:rsidRPr="00662D17" w:rsidRDefault="00662D17" w:rsidP="00662D17">
      <w:pPr>
        <w:rPr>
          <w:lang w:val="en-US"/>
        </w:rPr>
      </w:pPr>
    </w:p>
    <w:p w14:paraId="17CA44AA"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19. </w:t>
      </w:r>
    </w:p>
    <w:p w14:paraId="45B8E19C" w14:textId="77777777" w:rsidR="00F1453C" w:rsidRPr="00662D17" w:rsidRDefault="00F1453C" w:rsidP="00F1453C">
      <w:pPr>
        <w:numPr>
          <w:ilvl w:val="0"/>
          <w:numId w:val="33"/>
        </w:numPr>
        <w:spacing w:after="112" w:line="248" w:lineRule="auto"/>
        <w:ind w:hanging="297"/>
        <w:jc w:val="both"/>
        <w:rPr>
          <w:rFonts w:ascii="Verdana" w:hAnsi="Verdana" w:cstheme="minorHAnsi"/>
          <w:sz w:val="20"/>
          <w:szCs w:val="20"/>
        </w:rPr>
      </w:pPr>
      <w:proofErr w:type="spellStart"/>
      <w:r w:rsidRPr="00662D17">
        <w:rPr>
          <w:rFonts w:ascii="Verdana" w:hAnsi="Verdana" w:cstheme="minorHAnsi"/>
          <w:sz w:val="20"/>
          <w:szCs w:val="20"/>
        </w:rPr>
        <w:t>Prigovor</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vezi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neugode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uzrokovane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sustavom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sakupljanja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podnosi</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komunalnom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redaru</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redar</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rješenjem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obvezati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uzročnika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neugode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otklanjanje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posljedica</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da je do </w:t>
      </w:r>
      <w:proofErr w:type="spellStart"/>
      <w:r w:rsidRPr="00662D17">
        <w:rPr>
          <w:rFonts w:ascii="Verdana" w:hAnsi="Verdana" w:cstheme="minorHAnsi"/>
          <w:sz w:val="20"/>
          <w:szCs w:val="20"/>
        </w:rPr>
        <w:t>neugode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došlo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zbog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povrede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odredbi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Zakona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propisa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redar</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pokrenuti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prekršajni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postupak</w:t>
      </w:r>
      <w:proofErr w:type="spellEnd"/>
      <w:r w:rsidRPr="00662D17">
        <w:rPr>
          <w:rFonts w:ascii="Verdana" w:hAnsi="Verdana" w:cstheme="minorHAnsi"/>
          <w:sz w:val="20"/>
          <w:szCs w:val="20"/>
        </w:rPr>
        <w:t xml:space="preserve">. </w:t>
      </w:r>
    </w:p>
    <w:p w14:paraId="60B3EBD2" w14:textId="77777777" w:rsidR="00F1453C" w:rsidRPr="00662D17" w:rsidRDefault="00F1453C" w:rsidP="00F1453C">
      <w:pPr>
        <w:numPr>
          <w:ilvl w:val="0"/>
          <w:numId w:val="33"/>
        </w:numPr>
        <w:spacing w:after="112" w:line="248" w:lineRule="auto"/>
        <w:ind w:hanging="297"/>
        <w:jc w:val="both"/>
        <w:rPr>
          <w:rFonts w:ascii="Verdana" w:hAnsi="Verdana" w:cstheme="minorHAnsi"/>
          <w:sz w:val="20"/>
          <w:szCs w:val="20"/>
        </w:rPr>
      </w:pPr>
      <w:proofErr w:type="spellStart"/>
      <w:r w:rsidRPr="00662D17">
        <w:rPr>
          <w:rFonts w:ascii="Verdana" w:hAnsi="Verdana" w:cstheme="minorHAnsi"/>
          <w:color w:val="231F20"/>
          <w:sz w:val="20"/>
          <w:szCs w:val="20"/>
        </w:rPr>
        <w:t>Prigovor</w:t>
      </w:r>
      <w:proofErr w:type="spellEnd"/>
      <w:r w:rsidRPr="00662D17">
        <w:rPr>
          <w:rFonts w:ascii="Verdana" w:hAnsi="Verdana" w:cstheme="minorHAnsi"/>
          <w:color w:val="231F20"/>
          <w:sz w:val="20"/>
          <w:szCs w:val="20"/>
        </w:rPr>
        <w:t xml:space="preserve"> – </w:t>
      </w:r>
      <w:proofErr w:type="spellStart"/>
      <w:r w:rsidRPr="00662D17">
        <w:rPr>
          <w:rFonts w:ascii="Verdana" w:hAnsi="Verdana" w:cstheme="minorHAnsi"/>
          <w:color w:val="231F20"/>
          <w:sz w:val="20"/>
          <w:szCs w:val="20"/>
        </w:rPr>
        <w:t>reklamaciju</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vezi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korištenja</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naplate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može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predati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pisanim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osobno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poštom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urudžbeni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zapisnik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ili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elektroničkom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poštom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objavljenu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službenu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adresu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elektroničke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pošte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korisniku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odgovoriti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prigovor</w:t>
      </w:r>
      <w:proofErr w:type="spellEnd"/>
      <w:r w:rsidRPr="00662D17">
        <w:rPr>
          <w:rFonts w:ascii="Verdana" w:hAnsi="Verdana" w:cstheme="minorHAnsi"/>
          <w:color w:val="231F20"/>
          <w:sz w:val="20"/>
          <w:szCs w:val="20"/>
        </w:rPr>
        <w:t xml:space="preserve"> – </w:t>
      </w:r>
      <w:proofErr w:type="spellStart"/>
      <w:r w:rsidRPr="00662D17">
        <w:rPr>
          <w:rFonts w:ascii="Verdana" w:hAnsi="Verdana" w:cstheme="minorHAnsi"/>
          <w:color w:val="231F20"/>
          <w:sz w:val="20"/>
          <w:szCs w:val="20"/>
        </w:rPr>
        <w:t>reklamaciju</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roku</w:t>
      </w:r>
      <w:proofErr w:type="spellEnd"/>
      <w:r w:rsidRPr="00662D17">
        <w:rPr>
          <w:rFonts w:ascii="Verdana" w:hAnsi="Verdana" w:cstheme="minorHAnsi"/>
          <w:color w:val="231F20"/>
          <w:sz w:val="20"/>
          <w:szCs w:val="20"/>
        </w:rPr>
        <w:t xml:space="preserve"> od </w:t>
      </w:r>
      <w:proofErr w:type="spellStart"/>
      <w:r w:rsidRPr="00662D17">
        <w:rPr>
          <w:rFonts w:ascii="Verdana" w:hAnsi="Verdana" w:cstheme="minorHAnsi"/>
          <w:color w:val="231F20"/>
          <w:sz w:val="20"/>
          <w:szCs w:val="20"/>
        </w:rPr>
        <w:t>najviše</w:t>
      </w:r>
      <w:proofErr w:type="spellEnd"/>
      <w:r w:rsidRPr="00662D17">
        <w:rPr>
          <w:rFonts w:ascii="Verdana" w:hAnsi="Verdana" w:cstheme="minorHAnsi"/>
          <w:color w:val="231F20"/>
          <w:sz w:val="20"/>
          <w:szCs w:val="20"/>
        </w:rPr>
        <w:t xml:space="preserve"> 15 </w:t>
      </w:r>
      <w:r w:rsidRPr="00662D17">
        <w:rPr>
          <w:rFonts w:ascii="Verdana" w:hAnsi="Verdana" w:cstheme="minorHAnsi"/>
          <w:color w:val="231F20"/>
          <w:sz w:val="20"/>
          <w:szCs w:val="20"/>
        </w:rPr>
        <w:lastRenderedPageBreak/>
        <w:t xml:space="preserve">dana od </w:t>
      </w:r>
      <w:proofErr w:type="spellStart"/>
      <w:r w:rsidRPr="00662D17">
        <w:rPr>
          <w:rFonts w:ascii="Verdana" w:hAnsi="Verdana" w:cstheme="minorHAnsi"/>
          <w:color w:val="231F20"/>
          <w:sz w:val="20"/>
          <w:szCs w:val="20"/>
        </w:rPr>
        <w:t>datuma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podnošenja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Ukoliko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nije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zadovoljan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odgovorom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može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opisane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načine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podnijeti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prigovor</w:t>
      </w:r>
      <w:proofErr w:type="spellEnd"/>
      <w:r w:rsidRPr="00662D17">
        <w:rPr>
          <w:rFonts w:ascii="Verdana" w:hAnsi="Verdana" w:cstheme="minorHAnsi"/>
          <w:color w:val="231F20"/>
          <w:sz w:val="20"/>
          <w:szCs w:val="20"/>
        </w:rPr>
        <w:t xml:space="preserve"> – </w:t>
      </w:r>
      <w:proofErr w:type="spellStart"/>
      <w:r w:rsidRPr="00662D17">
        <w:rPr>
          <w:rFonts w:ascii="Verdana" w:hAnsi="Verdana" w:cstheme="minorHAnsi"/>
          <w:color w:val="231F20"/>
          <w:sz w:val="20"/>
          <w:szCs w:val="20"/>
        </w:rPr>
        <w:t>reklamaciju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Povjerenstvu</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zaštitu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potrošača</w:t>
      </w:r>
      <w:proofErr w:type="spellEnd"/>
      <w:r w:rsidRPr="00662D17">
        <w:rPr>
          <w:rFonts w:ascii="Verdana" w:hAnsi="Verdana" w:cstheme="minorHAnsi"/>
          <w:color w:val="231F20"/>
          <w:sz w:val="20"/>
          <w:szCs w:val="20"/>
        </w:rPr>
        <w:t xml:space="preserve">. </w:t>
      </w:r>
    </w:p>
    <w:p w14:paraId="716AC26F" w14:textId="77777777" w:rsidR="00F1453C" w:rsidRPr="00662D17" w:rsidRDefault="00F1453C" w:rsidP="00F1453C">
      <w:pPr>
        <w:numPr>
          <w:ilvl w:val="0"/>
          <w:numId w:val="33"/>
        </w:numPr>
        <w:spacing w:after="468" w:line="248" w:lineRule="auto"/>
        <w:ind w:hanging="297"/>
        <w:jc w:val="both"/>
        <w:rPr>
          <w:rFonts w:ascii="Verdana" w:hAnsi="Verdana" w:cstheme="minorHAnsi"/>
          <w:sz w:val="20"/>
          <w:szCs w:val="20"/>
        </w:rPr>
      </w:pPr>
      <w:proofErr w:type="spellStart"/>
      <w:r w:rsidRPr="00662D17">
        <w:rPr>
          <w:rFonts w:ascii="Verdana" w:hAnsi="Verdana" w:cstheme="minorHAnsi"/>
          <w:color w:val="231F20"/>
          <w:sz w:val="20"/>
          <w:szCs w:val="20"/>
        </w:rPr>
        <w:t>Rok</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reklamaciju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ispostavljeni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račun</w:t>
      </w:r>
      <w:proofErr w:type="spellEnd"/>
      <w:r w:rsidRPr="00662D17">
        <w:rPr>
          <w:rFonts w:ascii="Verdana" w:hAnsi="Verdana" w:cstheme="minorHAnsi"/>
          <w:color w:val="231F20"/>
          <w:sz w:val="20"/>
          <w:szCs w:val="20"/>
        </w:rPr>
        <w:t xml:space="preserve"> je 15 (</w:t>
      </w:r>
      <w:proofErr w:type="spellStart"/>
      <w:r w:rsidRPr="00662D17">
        <w:rPr>
          <w:rFonts w:ascii="Verdana" w:hAnsi="Verdana" w:cstheme="minorHAnsi"/>
          <w:color w:val="231F20"/>
          <w:sz w:val="20"/>
          <w:szCs w:val="20"/>
        </w:rPr>
        <w:t>petnaest</w:t>
      </w:r>
      <w:proofErr w:type="spellEnd"/>
      <w:r w:rsidRPr="00662D17">
        <w:rPr>
          <w:rFonts w:ascii="Verdana" w:hAnsi="Verdana" w:cstheme="minorHAnsi"/>
          <w:color w:val="231F20"/>
          <w:sz w:val="20"/>
          <w:szCs w:val="20"/>
        </w:rPr>
        <w:t xml:space="preserve">) dana od dana </w:t>
      </w:r>
      <w:proofErr w:type="spellStart"/>
      <w:r w:rsidRPr="00662D17">
        <w:rPr>
          <w:rFonts w:ascii="Verdana" w:hAnsi="Verdana" w:cstheme="minorHAnsi"/>
          <w:color w:val="231F20"/>
          <w:sz w:val="20"/>
          <w:szCs w:val="20"/>
        </w:rPr>
        <w:t>primitka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računa</w:t>
      </w:r>
      <w:proofErr w:type="spellEnd"/>
      <w:r w:rsidRPr="00662D17">
        <w:rPr>
          <w:rFonts w:ascii="Verdana" w:hAnsi="Verdana" w:cstheme="minorHAnsi"/>
          <w:color w:val="231F20"/>
          <w:sz w:val="20"/>
          <w:szCs w:val="20"/>
        </w:rPr>
        <w:t xml:space="preserve">. </w:t>
      </w:r>
    </w:p>
    <w:p w14:paraId="27B212CA" w14:textId="77777777" w:rsidR="00F1453C" w:rsidRPr="00662D17" w:rsidRDefault="00F1453C" w:rsidP="008A13C5">
      <w:pPr>
        <w:pStyle w:val="Heading2"/>
        <w:ind w:left="-5"/>
        <w:jc w:val="left"/>
        <w:rPr>
          <w:rFonts w:cstheme="minorHAnsi"/>
          <w:sz w:val="20"/>
          <w:u w:val="single"/>
        </w:rPr>
      </w:pPr>
      <w:proofErr w:type="spellStart"/>
      <w:r w:rsidRPr="00662D17">
        <w:rPr>
          <w:rFonts w:cstheme="minorHAnsi"/>
          <w:sz w:val="20"/>
          <w:u w:val="single"/>
        </w:rPr>
        <w:t>Cijena</w:t>
      </w:r>
      <w:proofErr w:type="spellEnd"/>
      <w:r w:rsidRPr="00662D17">
        <w:rPr>
          <w:rFonts w:cstheme="minorHAnsi"/>
          <w:sz w:val="20"/>
          <w:u w:val="single"/>
        </w:rPr>
        <w:t xml:space="preserve"> </w:t>
      </w:r>
      <w:proofErr w:type="spellStart"/>
      <w:r w:rsidRPr="00662D17">
        <w:rPr>
          <w:rFonts w:cstheme="minorHAnsi"/>
          <w:sz w:val="20"/>
          <w:u w:val="single"/>
        </w:rPr>
        <w:t>javne</w:t>
      </w:r>
      <w:proofErr w:type="spellEnd"/>
      <w:r w:rsidRPr="00662D17">
        <w:rPr>
          <w:rFonts w:cstheme="minorHAnsi"/>
          <w:sz w:val="20"/>
          <w:u w:val="single"/>
        </w:rPr>
        <w:t xml:space="preserve"> </w:t>
      </w:r>
      <w:proofErr w:type="spellStart"/>
      <w:r w:rsidRPr="00662D17">
        <w:rPr>
          <w:rFonts w:cstheme="minorHAnsi"/>
          <w:sz w:val="20"/>
          <w:u w:val="single"/>
        </w:rPr>
        <w:t>usluge</w:t>
      </w:r>
      <w:proofErr w:type="spellEnd"/>
      <w:r w:rsidRPr="00662D17">
        <w:rPr>
          <w:rFonts w:cstheme="minorHAnsi"/>
          <w:sz w:val="20"/>
          <w:u w:val="single"/>
        </w:rPr>
        <w:t xml:space="preserve"> </w:t>
      </w:r>
    </w:p>
    <w:p w14:paraId="75878999"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20. </w:t>
      </w:r>
    </w:p>
    <w:p w14:paraId="6BB6B7F4" w14:textId="77777777" w:rsidR="00F1453C" w:rsidRPr="00662D17" w:rsidRDefault="00F1453C" w:rsidP="008A13C5">
      <w:pPr>
        <w:numPr>
          <w:ilvl w:val="0"/>
          <w:numId w:val="34"/>
        </w:numPr>
        <w:spacing w:after="101" w:line="248" w:lineRule="auto"/>
        <w:jc w:val="both"/>
        <w:rPr>
          <w:rFonts w:ascii="Verdana" w:hAnsi="Verdana" w:cstheme="minorHAnsi"/>
          <w:sz w:val="20"/>
          <w:szCs w:val="20"/>
        </w:rPr>
      </w:pPr>
      <w:proofErr w:type="spellStart"/>
      <w:r w:rsidRPr="00662D17">
        <w:rPr>
          <w:rFonts w:ascii="Verdana" w:hAnsi="Verdana" w:cstheme="minorHAnsi"/>
          <w:color w:val="231F20"/>
          <w:sz w:val="20"/>
          <w:szCs w:val="20"/>
        </w:rPr>
        <w:t>Strukturu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cijene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čini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cijena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obvezne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minimalne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r w:rsidRPr="00662D17">
        <w:rPr>
          <w:rFonts w:ascii="Verdana" w:hAnsi="Verdana" w:cstheme="minorHAnsi"/>
          <w:b/>
          <w:color w:val="231F20"/>
          <w:sz w:val="20"/>
          <w:szCs w:val="20"/>
        </w:rPr>
        <w:t>(MJU)</w:t>
      </w:r>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cijena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količinu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predanog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miješanog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komunalnog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otpada</w:t>
      </w:r>
      <w:proofErr w:type="spellEnd"/>
      <w:r w:rsidRPr="00662D17">
        <w:rPr>
          <w:rFonts w:ascii="Verdana" w:hAnsi="Verdana" w:cstheme="minorHAnsi"/>
          <w:b/>
          <w:color w:val="231F20"/>
          <w:sz w:val="20"/>
          <w:szCs w:val="20"/>
        </w:rPr>
        <w:t xml:space="preserve"> (C)</w:t>
      </w:r>
      <w:r w:rsidRPr="00662D17">
        <w:rPr>
          <w:rFonts w:ascii="Verdana" w:hAnsi="Verdana" w:cstheme="minorHAnsi"/>
          <w:color w:val="231F20"/>
          <w:sz w:val="20"/>
          <w:szCs w:val="20"/>
        </w:rPr>
        <w:t xml:space="preserve">, </w:t>
      </w:r>
      <w:proofErr w:type="gramStart"/>
      <w:r w:rsidRPr="00662D17">
        <w:rPr>
          <w:rFonts w:ascii="Verdana" w:hAnsi="Verdana" w:cstheme="minorHAnsi"/>
          <w:color w:val="231F20"/>
          <w:sz w:val="20"/>
          <w:szCs w:val="20"/>
        </w:rPr>
        <w:t>a</w:t>
      </w:r>
      <w:proofErr w:type="gram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određuje</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prema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izrazu</w:t>
      </w:r>
      <w:proofErr w:type="spellEnd"/>
      <w:r w:rsidRPr="00662D17">
        <w:rPr>
          <w:rFonts w:ascii="Verdana" w:hAnsi="Verdana" w:cstheme="minorHAnsi"/>
          <w:color w:val="231F20"/>
          <w:sz w:val="20"/>
          <w:szCs w:val="20"/>
        </w:rPr>
        <w:t xml:space="preserve">: </w:t>
      </w:r>
      <w:r w:rsidRPr="00662D17">
        <w:rPr>
          <w:rFonts w:ascii="Verdana" w:hAnsi="Verdana" w:cstheme="minorHAnsi"/>
          <w:b/>
          <w:color w:val="231F20"/>
          <w:sz w:val="20"/>
          <w:szCs w:val="20"/>
        </w:rPr>
        <w:t xml:space="preserve">CJU = MJU + C  </w:t>
      </w:r>
    </w:p>
    <w:p w14:paraId="5BBBF1C4" w14:textId="77777777" w:rsidR="00F1453C" w:rsidRPr="00662D17" w:rsidRDefault="00F1453C" w:rsidP="008A13C5">
      <w:pPr>
        <w:spacing w:after="112"/>
        <w:ind w:left="-5"/>
        <w:jc w:val="both"/>
        <w:rPr>
          <w:rFonts w:ascii="Verdana" w:hAnsi="Verdana" w:cstheme="minorHAnsi"/>
          <w:color w:val="231F20"/>
          <w:sz w:val="20"/>
          <w:szCs w:val="20"/>
        </w:rPr>
      </w:pPr>
      <w:r w:rsidRPr="00662D17">
        <w:rPr>
          <w:rFonts w:ascii="Verdana" w:hAnsi="Verdana" w:cstheme="minorHAnsi"/>
          <w:color w:val="231F20"/>
          <w:sz w:val="20"/>
          <w:szCs w:val="20"/>
        </w:rPr>
        <w:t xml:space="preserve">Korisnik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dužan</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platiti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iznos</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cijene</w:t>
      </w:r>
      <w:proofErr w:type="spellEnd"/>
      <w:r w:rsidRPr="00662D17">
        <w:rPr>
          <w:rFonts w:ascii="Verdana" w:hAnsi="Verdana" w:cstheme="minorHAnsi"/>
          <w:color w:val="231F20"/>
          <w:sz w:val="20"/>
          <w:szCs w:val="20"/>
        </w:rPr>
        <w:t xml:space="preserve"> za </w:t>
      </w: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mjesto</w:t>
      </w:r>
      <w:proofErr w:type="spellEnd"/>
      <w:r w:rsidRPr="00662D17">
        <w:rPr>
          <w:rFonts w:ascii="Verdana" w:hAnsi="Verdana" w:cstheme="minorHAnsi"/>
          <w:color w:val="231F20"/>
          <w:sz w:val="20"/>
          <w:szCs w:val="20"/>
        </w:rPr>
        <w:t xml:space="preserve"> i </w:t>
      </w:r>
      <w:proofErr w:type="spellStart"/>
      <w:r w:rsidRPr="00662D17">
        <w:rPr>
          <w:rFonts w:ascii="Verdana" w:hAnsi="Verdana" w:cstheme="minorHAnsi"/>
          <w:color w:val="231F20"/>
          <w:sz w:val="20"/>
          <w:szCs w:val="20"/>
        </w:rPr>
        <w:t>obračunsko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razdoblje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osim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ako</w:t>
      </w:r>
      <w:proofErr w:type="spellEnd"/>
      <w:r w:rsidRPr="00662D17">
        <w:rPr>
          <w:rFonts w:ascii="Verdana" w:hAnsi="Verdana" w:cstheme="minorHAnsi"/>
          <w:color w:val="231F20"/>
          <w:sz w:val="20"/>
          <w:szCs w:val="20"/>
        </w:rPr>
        <w:t xml:space="preserve"> je </w:t>
      </w:r>
      <w:proofErr w:type="spellStart"/>
      <w:r w:rsidRPr="00662D17">
        <w:rPr>
          <w:rFonts w:ascii="Verdana" w:hAnsi="Verdana" w:cstheme="minorHAnsi"/>
          <w:color w:val="231F20"/>
          <w:sz w:val="20"/>
          <w:szCs w:val="20"/>
        </w:rPr>
        <w:t>riječ</w:t>
      </w:r>
      <w:proofErr w:type="spellEnd"/>
      <w:r w:rsidRPr="00662D17">
        <w:rPr>
          <w:rFonts w:ascii="Verdana" w:hAnsi="Verdana" w:cstheme="minorHAnsi"/>
          <w:color w:val="231F20"/>
          <w:sz w:val="20"/>
          <w:szCs w:val="20"/>
        </w:rPr>
        <w:t xml:space="preserve"> o </w:t>
      </w:r>
      <w:proofErr w:type="spellStart"/>
      <w:r w:rsidRPr="00662D17">
        <w:rPr>
          <w:rFonts w:ascii="Verdana" w:hAnsi="Verdana" w:cstheme="minorHAnsi"/>
          <w:color w:val="231F20"/>
          <w:sz w:val="20"/>
          <w:szCs w:val="20"/>
        </w:rPr>
        <w:t>obračunskom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mjestu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kojem</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nekretnina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trajno</w:t>
      </w:r>
      <w:proofErr w:type="spellEnd"/>
      <w:r w:rsidRPr="00662D17">
        <w:rPr>
          <w:rFonts w:ascii="Verdana" w:hAnsi="Verdana" w:cstheme="minorHAnsi"/>
          <w:color w:val="231F20"/>
          <w:sz w:val="20"/>
          <w:szCs w:val="20"/>
        </w:rPr>
        <w:t xml:space="preserve"> ne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smislu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članka</w:t>
      </w:r>
      <w:proofErr w:type="spellEnd"/>
      <w:r w:rsidRPr="00662D17">
        <w:rPr>
          <w:rFonts w:ascii="Verdana" w:hAnsi="Verdana" w:cstheme="minorHAnsi"/>
          <w:color w:val="231F20"/>
          <w:sz w:val="20"/>
          <w:szCs w:val="20"/>
        </w:rPr>
        <w:t xml:space="preserve"> 71. </w:t>
      </w:r>
      <w:proofErr w:type="spellStart"/>
      <w:r w:rsidRPr="00662D17">
        <w:rPr>
          <w:rFonts w:ascii="Verdana" w:hAnsi="Verdana" w:cstheme="minorHAnsi"/>
          <w:color w:val="231F20"/>
          <w:sz w:val="20"/>
          <w:szCs w:val="20"/>
        </w:rPr>
        <w:t>Zakona</w:t>
      </w:r>
      <w:proofErr w:type="spellEnd"/>
      <w:r w:rsidRPr="00662D17">
        <w:rPr>
          <w:rFonts w:ascii="Verdana" w:hAnsi="Verdana" w:cstheme="minorHAnsi"/>
          <w:color w:val="231F20"/>
          <w:sz w:val="20"/>
          <w:szCs w:val="20"/>
        </w:rPr>
        <w:t xml:space="preserve">. </w:t>
      </w:r>
    </w:p>
    <w:p w14:paraId="5436DC38" w14:textId="77777777" w:rsidR="00F1453C" w:rsidRPr="00662D17" w:rsidRDefault="00F1453C" w:rsidP="00F1453C">
      <w:pPr>
        <w:pStyle w:val="Default"/>
        <w:rPr>
          <w:rFonts w:ascii="Verdana" w:hAnsi="Verdana" w:cstheme="minorHAnsi"/>
          <w:b/>
          <w:bCs/>
          <w:sz w:val="20"/>
          <w:szCs w:val="20"/>
          <w:u w:val="single"/>
        </w:rPr>
      </w:pPr>
      <w:r w:rsidRPr="00662D17">
        <w:rPr>
          <w:rFonts w:ascii="Verdana" w:hAnsi="Verdana" w:cstheme="minorHAnsi"/>
          <w:b/>
          <w:bCs/>
          <w:sz w:val="20"/>
          <w:szCs w:val="20"/>
          <w:u w:val="single"/>
        </w:rPr>
        <w:t>Cijena obvezne minimalne javne usluge</w:t>
      </w:r>
    </w:p>
    <w:p w14:paraId="57AB3F63" w14:textId="77777777" w:rsidR="00F1453C" w:rsidRPr="00662D17" w:rsidRDefault="00F1453C" w:rsidP="00F1453C">
      <w:pPr>
        <w:pStyle w:val="Default"/>
        <w:jc w:val="both"/>
        <w:rPr>
          <w:rFonts w:ascii="Verdana" w:hAnsi="Verdana" w:cstheme="minorHAnsi"/>
          <w:sz w:val="20"/>
          <w:szCs w:val="20"/>
        </w:rPr>
      </w:pPr>
    </w:p>
    <w:p w14:paraId="5FAB9A25" w14:textId="77777777" w:rsidR="00F1453C" w:rsidRPr="00662D17" w:rsidRDefault="00F1453C" w:rsidP="00F1453C">
      <w:pPr>
        <w:pStyle w:val="Default"/>
        <w:numPr>
          <w:ilvl w:val="0"/>
          <w:numId w:val="34"/>
        </w:numPr>
        <w:jc w:val="both"/>
        <w:rPr>
          <w:rFonts w:ascii="Verdana" w:hAnsi="Verdana" w:cstheme="minorHAnsi"/>
          <w:sz w:val="20"/>
          <w:szCs w:val="20"/>
        </w:rPr>
      </w:pPr>
      <w:r w:rsidRPr="00662D17">
        <w:rPr>
          <w:rFonts w:ascii="Verdana" w:hAnsi="Verdana" w:cstheme="minorHAnsi"/>
          <w:sz w:val="20"/>
          <w:szCs w:val="20"/>
        </w:rPr>
        <w:t>Cijena obvezne minimalne javne usluge određuje se na način da se osigura ekonomski održivo poslovanje, sigurnost, redovitost i kvaliteta pružanja javne usluge kako bi sustav sakupljanja komunalnog otpada mogao ispuniti svoju svrhu.</w:t>
      </w:r>
    </w:p>
    <w:p w14:paraId="55456DD5" w14:textId="77777777" w:rsidR="00F1453C" w:rsidRPr="00662D17" w:rsidRDefault="00F1453C" w:rsidP="00F1453C">
      <w:pPr>
        <w:pStyle w:val="Default"/>
        <w:jc w:val="both"/>
        <w:rPr>
          <w:rFonts w:ascii="Verdana" w:hAnsi="Verdana" w:cstheme="minorHAnsi"/>
          <w:sz w:val="20"/>
          <w:szCs w:val="20"/>
        </w:rPr>
      </w:pPr>
    </w:p>
    <w:p w14:paraId="63936FE6"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Cijena minimalne javne usluge dio je cijene javne usluge.</w:t>
      </w:r>
    </w:p>
    <w:p w14:paraId="2A38BD7F" w14:textId="77777777" w:rsidR="00F1453C" w:rsidRPr="00662D17" w:rsidRDefault="00F1453C" w:rsidP="00F1453C">
      <w:pPr>
        <w:pStyle w:val="Default"/>
        <w:jc w:val="both"/>
        <w:rPr>
          <w:rFonts w:ascii="Verdana" w:hAnsi="Verdana" w:cstheme="minorHAnsi"/>
          <w:sz w:val="20"/>
          <w:szCs w:val="20"/>
        </w:rPr>
      </w:pPr>
    </w:p>
    <w:p w14:paraId="5DCA7D0A" w14:textId="77777777" w:rsidR="00F1453C" w:rsidRPr="00662D17" w:rsidRDefault="00F1453C" w:rsidP="00F1453C">
      <w:pPr>
        <w:pStyle w:val="Default"/>
        <w:numPr>
          <w:ilvl w:val="0"/>
          <w:numId w:val="34"/>
        </w:numPr>
        <w:jc w:val="both"/>
        <w:rPr>
          <w:rFonts w:ascii="Verdana" w:hAnsi="Verdana" w:cstheme="minorHAnsi"/>
          <w:color w:val="000000" w:themeColor="text1"/>
          <w:sz w:val="20"/>
          <w:szCs w:val="20"/>
        </w:rPr>
      </w:pPr>
      <w:r w:rsidRPr="00662D17">
        <w:rPr>
          <w:rFonts w:ascii="Verdana" w:hAnsi="Verdana" w:cstheme="minorHAnsi"/>
          <w:color w:val="000000" w:themeColor="text1"/>
          <w:sz w:val="20"/>
          <w:szCs w:val="20"/>
        </w:rPr>
        <w:t>Cijena obvezne minimalne javne usluge jedinstvena je za sve korisnike razvrstane u kategoriju korisnika kućanstvo, te za sve korisnike obvezne minimalne javne usluge razvrstane u kategoriju korisnika koji nije kućanstvo, prema sljedećoj tablici:</w:t>
      </w:r>
    </w:p>
    <w:p w14:paraId="3C2BC28C" w14:textId="77777777" w:rsidR="00F1453C" w:rsidRPr="00662D17" w:rsidRDefault="00F1453C" w:rsidP="00F1453C">
      <w:pPr>
        <w:pStyle w:val="Default"/>
        <w:jc w:val="both"/>
        <w:rPr>
          <w:rFonts w:ascii="Verdana" w:hAnsi="Verdana" w:cstheme="minorHAnsi"/>
          <w:color w:val="000000" w:themeColor="text1"/>
          <w:sz w:val="20"/>
          <w:szCs w:val="20"/>
        </w:rPr>
      </w:pPr>
    </w:p>
    <w:p w14:paraId="75D34D7F" w14:textId="77777777" w:rsidR="00F1453C" w:rsidRPr="00662D17" w:rsidRDefault="00F1453C" w:rsidP="00F1453C">
      <w:pPr>
        <w:pStyle w:val="Default"/>
        <w:jc w:val="both"/>
        <w:rPr>
          <w:rFonts w:ascii="Verdana" w:hAnsi="Verdana" w:cstheme="minorHAnsi"/>
          <w:color w:val="000000" w:themeColor="text1"/>
          <w:sz w:val="20"/>
          <w:szCs w:val="20"/>
        </w:rPr>
      </w:pPr>
    </w:p>
    <w:p w14:paraId="4650FCC5" w14:textId="77777777" w:rsidR="00F1453C" w:rsidRPr="00662D17" w:rsidRDefault="00F1453C" w:rsidP="00F1453C">
      <w:pPr>
        <w:pStyle w:val="Default"/>
        <w:jc w:val="center"/>
        <w:rPr>
          <w:rFonts w:ascii="Verdana" w:hAnsi="Verdana" w:cstheme="minorHAnsi"/>
          <w:color w:val="000000" w:themeColor="text1"/>
          <w:sz w:val="20"/>
          <w:szCs w:val="20"/>
        </w:rPr>
      </w:pPr>
      <w:r w:rsidRPr="00662D17">
        <w:rPr>
          <w:rFonts w:ascii="Verdana" w:hAnsi="Verdana" w:cstheme="minorHAnsi"/>
          <w:color w:val="000000" w:themeColor="text1"/>
          <w:sz w:val="20"/>
          <w:szCs w:val="20"/>
        </w:rPr>
        <w:t>Tablica 1.</w:t>
      </w:r>
    </w:p>
    <w:p w14:paraId="2BFDE051" w14:textId="77777777" w:rsidR="00F1453C" w:rsidRPr="00662D17" w:rsidRDefault="00F1453C" w:rsidP="00F1453C">
      <w:pPr>
        <w:pStyle w:val="Default"/>
        <w:jc w:val="both"/>
        <w:rPr>
          <w:rFonts w:ascii="Verdana" w:hAnsi="Verdana" w:cstheme="minorHAnsi"/>
          <w:color w:val="000000" w:themeColor="text1"/>
          <w:sz w:val="20"/>
          <w:szCs w:val="20"/>
        </w:rPr>
      </w:pPr>
    </w:p>
    <w:tbl>
      <w:tblPr>
        <w:tblStyle w:val="TableGrid"/>
        <w:tblW w:w="0" w:type="auto"/>
        <w:jc w:val="center"/>
        <w:tblLook w:val="04A0" w:firstRow="1" w:lastRow="0" w:firstColumn="1" w:lastColumn="0" w:noHBand="0" w:noVBand="1"/>
      </w:tblPr>
      <w:tblGrid>
        <w:gridCol w:w="1928"/>
        <w:gridCol w:w="2888"/>
      </w:tblGrid>
      <w:tr w:rsidR="00F1453C" w:rsidRPr="00662D17" w14:paraId="10A5B6A0" w14:textId="77777777" w:rsidTr="00195C19">
        <w:trPr>
          <w:jc w:val="center"/>
        </w:trPr>
        <w:tc>
          <w:tcPr>
            <w:tcW w:w="1928" w:type="dxa"/>
            <w:vAlign w:val="center"/>
          </w:tcPr>
          <w:p w14:paraId="45935998" w14:textId="77777777" w:rsidR="00F1453C" w:rsidRPr="00662D17" w:rsidRDefault="00F1453C" w:rsidP="00195C19">
            <w:pPr>
              <w:pStyle w:val="Default"/>
              <w:jc w:val="center"/>
              <w:rPr>
                <w:rFonts w:ascii="Verdana" w:hAnsi="Verdana" w:cstheme="minorHAnsi"/>
                <w:sz w:val="20"/>
                <w:szCs w:val="20"/>
              </w:rPr>
            </w:pPr>
            <w:r w:rsidRPr="00662D17">
              <w:rPr>
                <w:rFonts w:ascii="Verdana" w:hAnsi="Verdana" w:cstheme="minorHAnsi"/>
                <w:sz w:val="20"/>
                <w:szCs w:val="20"/>
              </w:rPr>
              <w:t>Kategorija korisnika usluge</w:t>
            </w:r>
          </w:p>
        </w:tc>
        <w:tc>
          <w:tcPr>
            <w:tcW w:w="2888" w:type="dxa"/>
          </w:tcPr>
          <w:p w14:paraId="40E0F1B6" w14:textId="77777777" w:rsidR="00F1453C" w:rsidRPr="00662D17" w:rsidRDefault="00F1453C" w:rsidP="00195C19">
            <w:pPr>
              <w:pStyle w:val="Default"/>
              <w:jc w:val="center"/>
              <w:rPr>
                <w:rFonts w:ascii="Verdana" w:hAnsi="Verdana" w:cstheme="minorHAnsi"/>
                <w:sz w:val="20"/>
                <w:szCs w:val="20"/>
              </w:rPr>
            </w:pPr>
            <w:r w:rsidRPr="00662D17">
              <w:rPr>
                <w:rFonts w:ascii="Verdana" w:hAnsi="Verdana" w:cstheme="minorHAnsi"/>
                <w:sz w:val="20"/>
                <w:szCs w:val="20"/>
              </w:rPr>
              <w:t xml:space="preserve">Cijena obvezne minimalne javne usluge </w:t>
            </w:r>
          </w:p>
        </w:tc>
      </w:tr>
      <w:tr w:rsidR="00F1453C" w:rsidRPr="00662D17" w14:paraId="4BEC6E8B" w14:textId="77777777" w:rsidTr="00195C19">
        <w:trPr>
          <w:trHeight w:val="258"/>
          <w:jc w:val="center"/>
        </w:trPr>
        <w:tc>
          <w:tcPr>
            <w:tcW w:w="1928" w:type="dxa"/>
          </w:tcPr>
          <w:p w14:paraId="405BD3FE" w14:textId="77777777" w:rsidR="00F1453C" w:rsidRPr="00662D17" w:rsidRDefault="00F1453C" w:rsidP="00195C19">
            <w:pPr>
              <w:pStyle w:val="Default"/>
              <w:rPr>
                <w:rFonts w:ascii="Verdana" w:hAnsi="Verdana" w:cstheme="minorHAnsi"/>
                <w:sz w:val="20"/>
                <w:szCs w:val="20"/>
              </w:rPr>
            </w:pPr>
            <w:r w:rsidRPr="00662D17">
              <w:rPr>
                <w:rFonts w:ascii="Verdana" w:hAnsi="Verdana" w:cstheme="minorHAnsi"/>
                <w:sz w:val="20"/>
                <w:szCs w:val="20"/>
              </w:rPr>
              <w:t>Kućanstvo</w:t>
            </w:r>
          </w:p>
        </w:tc>
        <w:tc>
          <w:tcPr>
            <w:tcW w:w="2888" w:type="dxa"/>
          </w:tcPr>
          <w:p w14:paraId="1DE09623" w14:textId="77777777" w:rsidR="00F1453C" w:rsidRPr="00662D17" w:rsidRDefault="00F1453C" w:rsidP="00195C19">
            <w:pPr>
              <w:pStyle w:val="Default"/>
              <w:jc w:val="center"/>
              <w:rPr>
                <w:rFonts w:ascii="Verdana" w:hAnsi="Verdana" w:cstheme="minorHAnsi"/>
                <w:sz w:val="20"/>
                <w:szCs w:val="20"/>
              </w:rPr>
            </w:pPr>
            <w:r w:rsidRPr="00662D17">
              <w:rPr>
                <w:rFonts w:ascii="Verdana" w:hAnsi="Verdana" w:cstheme="minorHAnsi"/>
                <w:sz w:val="20"/>
                <w:szCs w:val="20"/>
              </w:rPr>
              <w:t xml:space="preserve">30,00 kn  </w:t>
            </w:r>
          </w:p>
        </w:tc>
      </w:tr>
      <w:tr w:rsidR="00F1453C" w:rsidRPr="00662D17" w14:paraId="0545D01A" w14:textId="77777777" w:rsidTr="00195C19">
        <w:trPr>
          <w:trHeight w:val="168"/>
          <w:jc w:val="center"/>
        </w:trPr>
        <w:tc>
          <w:tcPr>
            <w:tcW w:w="1928" w:type="dxa"/>
          </w:tcPr>
          <w:p w14:paraId="48599C51" w14:textId="77777777" w:rsidR="00F1453C" w:rsidRPr="00662D17" w:rsidRDefault="00F1453C" w:rsidP="00195C19">
            <w:pPr>
              <w:pStyle w:val="Default"/>
              <w:rPr>
                <w:rFonts w:ascii="Verdana" w:hAnsi="Verdana" w:cstheme="minorHAnsi"/>
                <w:sz w:val="20"/>
                <w:szCs w:val="20"/>
              </w:rPr>
            </w:pPr>
            <w:r w:rsidRPr="00662D17">
              <w:rPr>
                <w:rFonts w:ascii="Verdana" w:hAnsi="Verdana" w:cstheme="minorHAnsi"/>
                <w:sz w:val="20"/>
                <w:szCs w:val="20"/>
              </w:rPr>
              <w:t>Nije kućanstvo</w:t>
            </w:r>
          </w:p>
        </w:tc>
        <w:tc>
          <w:tcPr>
            <w:tcW w:w="2888" w:type="dxa"/>
          </w:tcPr>
          <w:p w14:paraId="30CEB6C1" w14:textId="77777777" w:rsidR="00F1453C" w:rsidRPr="00662D17" w:rsidRDefault="00F1453C" w:rsidP="00195C19">
            <w:pPr>
              <w:pStyle w:val="Default"/>
              <w:jc w:val="center"/>
              <w:rPr>
                <w:rFonts w:ascii="Verdana" w:hAnsi="Verdana" w:cstheme="minorHAnsi"/>
                <w:sz w:val="20"/>
                <w:szCs w:val="20"/>
              </w:rPr>
            </w:pPr>
            <w:r w:rsidRPr="00662D17">
              <w:rPr>
                <w:rFonts w:ascii="Verdana" w:hAnsi="Verdana" w:cstheme="minorHAnsi"/>
                <w:sz w:val="20"/>
                <w:szCs w:val="20"/>
              </w:rPr>
              <w:t>50,00 kn</w:t>
            </w:r>
          </w:p>
        </w:tc>
      </w:tr>
    </w:tbl>
    <w:p w14:paraId="624D1B95" w14:textId="77777777" w:rsidR="00F1453C" w:rsidRPr="00662D17" w:rsidRDefault="00F1453C" w:rsidP="00F1453C">
      <w:pPr>
        <w:pStyle w:val="Default"/>
        <w:jc w:val="both"/>
        <w:rPr>
          <w:rFonts w:ascii="Verdana" w:hAnsi="Verdana" w:cstheme="minorHAnsi"/>
          <w:color w:val="000000" w:themeColor="text1"/>
          <w:sz w:val="20"/>
          <w:szCs w:val="20"/>
        </w:rPr>
      </w:pPr>
    </w:p>
    <w:p w14:paraId="43280E6D" w14:textId="77777777" w:rsidR="00F1453C" w:rsidRPr="00662D17" w:rsidRDefault="00F1453C" w:rsidP="00F1453C">
      <w:pPr>
        <w:pStyle w:val="Default"/>
        <w:jc w:val="both"/>
        <w:rPr>
          <w:rFonts w:ascii="Verdana" w:hAnsi="Verdana" w:cstheme="minorHAnsi"/>
          <w:color w:val="000000" w:themeColor="text1"/>
          <w:sz w:val="20"/>
          <w:szCs w:val="20"/>
        </w:rPr>
      </w:pPr>
      <w:r w:rsidRPr="00662D17">
        <w:rPr>
          <w:rFonts w:ascii="Verdana" w:hAnsi="Verdana" w:cstheme="minorHAnsi"/>
          <w:color w:val="000000" w:themeColor="text1"/>
          <w:sz w:val="20"/>
          <w:szCs w:val="20"/>
        </w:rPr>
        <w:t>U cijenu usluge uključen je PDV od 13%.</w:t>
      </w:r>
    </w:p>
    <w:p w14:paraId="72BE49A1" w14:textId="77777777" w:rsidR="00F1453C" w:rsidRPr="00662D17" w:rsidRDefault="00F1453C" w:rsidP="00F1453C">
      <w:pPr>
        <w:pStyle w:val="Default"/>
        <w:jc w:val="both"/>
        <w:rPr>
          <w:rFonts w:ascii="Verdana" w:hAnsi="Verdana" w:cstheme="minorHAnsi"/>
          <w:color w:val="000000" w:themeColor="text1"/>
          <w:sz w:val="20"/>
          <w:szCs w:val="20"/>
        </w:rPr>
      </w:pPr>
      <w:r w:rsidRPr="00662D17">
        <w:rPr>
          <w:rFonts w:ascii="Verdana" w:hAnsi="Verdana" w:cstheme="minorHAnsi"/>
          <w:color w:val="000000" w:themeColor="text1"/>
          <w:sz w:val="20"/>
          <w:szCs w:val="20"/>
        </w:rPr>
        <w:t xml:space="preserve">Cijena obvezne minimalne javne usluge iskazana u Tablici 1. plaća se u svim obračunskim razdobljima, neovisno o korištenju javne usluge. </w:t>
      </w:r>
    </w:p>
    <w:p w14:paraId="091BA41F" w14:textId="77777777" w:rsidR="00F1453C" w:rsidRPr="00662D17" w:rsidRDefault="00F1453C" w:rsidP="00F1453C">
      <w:pPr>
        <w:pStyle w:val="Default"/>
        <w:jc w:val="both"/>
        <w:rPr>
          <w:rFonts w:ascii="Verdana" w:hAnsi="Verdana" w:cstheme="minorHAnsi"/>
          <w:color w:val="000000" w:themeColor="text1"/>
          <w:sz w:val="20"/>
          <w:szCs w:val="20"/>
        </w:rPr>
      </w:pPr>
    </w:p>
    <w:p w14:paraId="0473EBD8" w14:textId="77777777" w:rsidR="00F1453C" w:rsidRPr="00662D17" w:rsidRDefault="00F1453C" w:rsidP="00F1453C">
      <w:pPr>
        <w:pStyle w:val="Default"/>
        <w:jc w:val="both"/>
        <w:rPr>
          <w:rFonts w:ascii="Verdana" w:hAnsi="Verdana" w:cstheme="minorHAnsi"/>
          <w:color w:val="000000" w:themeColor="text1"/>
          <w:sz w:val="20"/>
          <w:szCs w:val="20"/>
        </w:rPr>
      </w:pPr>
    </w:p>
    <w:p w14:paraId="45D16771" w14:textId="77777777" w:rsidR="00F1453C" w:rsidRPr="00662D17" w:rsidRDefault="00F1453C" w:rsidP="00F1453C">
      <w:pPr>
        <w:pStyle w:val="Default"/>
        <w:jc w:val="both"/>
        <w:rPr>
          <w:rFonts w:ascii="Verdana" w:hAnsi="Verdana" w:cstheme="minorHAnsi"/>
          <w:b/>
          <w:bCs/>
          <w:color w:val="000000" w:themeColor="text1"/>
          <w:sz w:val="20"/>
          <w:szCs w:val="20"/>
          <w:u w:val="single"/>
        </w:rPr>
      </w:pPr>
      <w:r w:rsidRPr="00662D17">
        <w:rPr>
          <w:rFonts w:ascii="Verdana" w:hAnsi="Verdana" w:cstheme="minorHAnsi"/>
          <w:b/>
          <w:bCs/>
          <w:color w:val="000000" w:themeColor="text1"/>
          <w:sz w:val="20"/>
          <w:szCs w:val="20"/>
          <w:u w:val="single"/>
        </w:rPr>
        <w:t>Cijena za  predanu količinu miješanog komunalnog otpada</w:t>
      </w:r>
    </w:p>
    <w:p w14:paraId="0D7A32FE" w14:textId="77777777" w:rsidR="00F1453C" w:rsidRPr="00662D17" w:rsidRDefault="00F1453C" w:rsidP="00F1453C">
      <w:pPr>
        <w:pStyle w:val="Default"/>
        <w:jc w:val="both"/>
        <w:rPr>
          <w:rFonts w:ascii="Verdana" w:hAnsi="Verdana" w:cstheme="minorHAnsi"/>
          <w:color w:val="000000" w:themeColor="text1"/>
          <w:sz w:val="20"/>
          <w:szCs w:val="20"/>
        </w:rPr>
      </w:pPr>
    </w:p>
    <w:p w14:paraId="2403050E"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 xml:space="preserve">(4) Cijena javne usluge za predanu količinu miješanog komunalnog otpada naplaćuje se razmjerno količini predanog otpada, sukladno kriteriju iz članka 5. ove Odluke, odnosno podatcima iz evidencije o predanom otpadu. </w:t>
      </w:r>
    </w:p>
    <w:p w14:paraId="22E5A834" w14:textId="77777777" w:rsidR="00F1453C" w:rsidRPr="00662D17" w:rsidRDefault="00F1453C" w:rsidP="00F1453C">
      <w:pPr>
        <w:pStyle w:val="Default"/>
        <w:jc w:val="both"/>
        <w:rPr>
          <w:rFonts w:ascii="Verdana" w:hAnsi="Verdana" w:cstheme="minorHAnsi"/>
          <w:sz w:val="20"/>
          <w:szCs w:val="20"/>
        </w:rPr>
      </w:pPr>
    </w:p>
    <w:p w14:paraId="5F729C9E" w14:textId="77777777" w:rsidR="00F1453C" w:rsidRPr="00662D17" w:rsidRDefault="00F1453C" w:rsidP="00F1453C">
      <w:pPr>
        <w:pStyle w:val="Default"/>
        <w:ind w:firstLine="708"/>
        <w:jc w:val="both"/>
        <w:rPr>
          <w:rFonts w:ascii="Verdana" w:hAnsi="Verdana" w:cstheme="minorHAnsi"/>
          <w:sz w:val="20"/>
          <w:szCs w:val="20"/>
        </w:rPr>
      </w:pPr>
      <w:r w:rsidRPr="00662D17">
        <w:rPr>
          <w:rFonts w:ascii="Verdana" w:hAnsi="Verdana" w:cstheme="minorHAnsi"/>
          <w:sz w:val="20"/>
          <w:szCs w:val="20"/>
        </w:rPr>
        <w:t xml:space="preserve">Cijena javne usluge za predanu količinu miješanog komunalnog otpada određuje se prema izrazu: </w:t>
      </w:r>
    </w:p>
    <w:p w14:paraId="4AEF4F69" w14:textId="77777777" w:rsidR="00F1453C" w:rsidRPr="00662D17" w:rsidRDefault="00F1453C" w:rsidP="00F1453C">
      <w:pPr>
        <w:pStyle w:val="Default"/>
        <w:jc w:val="center"/>
        <w:rPr>
          <w:rFonts w:ascii="Verdana" w:hAnsi="Verdana" w:cstheme="minorHAnsi"/>
          <w:sz w:val="20"/>
          <w:szCs w:val="20"/>
        </w:rPr>
      </w:pPr>
      <w:r w:rsidRPr="00662D17">
        <w:rPr>
          <w:rFonts w:ascii="Verdana" w:hAnsi="Verdana" w:cstheme="minorHAnsi"/>
          <w:sz w:val="20"/>
          <w:szCs w:val="20"/>
        </w:rPr>
        <w:t>C = JCV x BP x U</w:t>
      </w:r>
    </w:p>
    <w:p w14:paraId="59C64C34" w14:textId="77777777" w:rsidR="00F1453C" w:rsidRPr="00662D17" w:rsidRDefault="00F1453C" w:rsidP="00F1453C">
      <w:pPr>
        <w:pStyle w:val="Default"/>
        <w:jc w:val="center"/>
        <w:rPr>
          <w:rFonts w:ascii="Verdana" w:hAnsi="Verdana" w:cstheme="minorHAnsi"/>
          <w:sz w:val="20"/>
          <w:szCs w:val="20"/>
        </w:rPr>
      </w:pPr>
    </w:p>
    <w:p w14:paraId="276657A9" w14:textId="77777777" w:rsidR="00F1453C" w:rsidRPr="00662D17" w:rsidRDefault="00F1453C" w:rsidP="00F1453C">
      <w:pPr>
        <w:pStyle w:val="Default"/>
        <w:jc w:val="both"/>
        <w:rPr>
          <w:rFonts w:ascii="Verdana" w:hAnsi="Verdana"/>
          <w:sz w:val="20"/>
          <w:szCs w:val="20"/>
        </w:rPr>
      </w:pPr>
      <w:r w:rsidRPr="00662D17">
        <w:rPr>
          <w:rFonts w:ascii="Verdana" w:hAnsi="Verdana"/>
          <w:sz w:val="20"/>
          <w:szCs w:val="20"/>
        </w:rPr>
        <w:t xml:space="preserve">gdje je: </w:t>
      </w:r>
    </w:p>
    <w:p w14:paraId="1C3DB009"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 xml:space="preserve">C – cijena javne usluge za količinu predanog miješanog komunalnog otpada izražena u kunama; </w:t>
      </w:r>
    </w:p>
    <w:p w14:paraId="0597013F"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 xml:space="preserve">JCV – jedinična cijena za pražnjenje određenog volumena spremnika miješanog komunalnog otpada, izražena u kunama sukladno Cjeniku; </w:t>
      </w:r>
    </w:p>
    <w:p w14:paraId="0D17754D"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 xml:space="preserve">BP – broj pražnjenja spremnika miješanog komunalnog otpada u obračunskom razdoblju sukladno podacima u evidenciji o pražnjenju spremnika; </w:t>
      </w:r>
    </w:p>
    <w:p w14:paraId="57FBD347"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lastRenderedPageBreak/>
        <w:t xml:space="preserve">U – udio korisnika javne usluge u korištenju spremnika. </w:t>
      </w:r>
    </w:p>
    <w:p w14:paraId="72E52F7E" w14:textId="77777777" w:rsidR="00F1453C" w:rsidRPr="00662D17" w:rsidRDefault="00F1453C" w:rsidP="00F1453C">
      <w:pPr>
        <w:pStyle w:val="Default"/>
        <w:jc w:val="both"/>
        <w:rPr>
          <w:rFonts w:ascii="Verdana" w:hAnsi="Verdana" w:cstheme="minorHAnsi"/>
          <w:sz w:val="20"/>
          <w:szCs w:val="20"/>
        </w:rPr>
      </w:pPr>
    </w:p>
    <w:p w14:paraId="5D5BF9C5"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 xml:space="preserve">(5) </w:t>
      </w:r>
      <w:r w:rsidRPr="00662D17">
        <w:rPr>
          <w:rFonts w:ascii="Verdana" w:hAnsi="Verdana" w:cstheme="minorHAnsi"/>
          <w:sz w:val="20"/>
          <w:szCs w:val="20"/>
        </w:rPr>
        <w:tab/>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2C89E44B" w14:textId="77777777" w:rsidR="00F1453C" w:rsidRPr="00662D17" w:rsidRDefault="00F1453C" w:rsidP="00F1453C">
      <w:pPr>
        <w:pStyle w:val="Default"/>
        <w:jc w:val="both"/>
        <w:rPr>
          <w:rFonts w:ascii="Verdana" w:hAnsi="Verdana" w:cstheme="minorHAnsi"/>
          <w:sz w:val="20"/>
          <w:szCs w:val="20"/>
        </w:rPr>
      </w:pPr>
    </w:p>
    <w:p w14:paraId="4107D009" w14:textId="77777777" w:rsidR="00F1453C" w:rsidRPr="00662D17" w:rsidRDefault="00F1453C" w:rsidP="00F1453C">
      <w:pPr>
        <w:pStyle w:val="Default"/>
        <w:jc w:val="both"/>
        <w:rPr>
          <w:rFonts w:ascii="Verdana" w:hAnsi="Verdana" w:cstheme="minorHAnsi"/>
          <w:b/>
          <w:bCs/>
          <w:sz w:val="20"/>
          <w:szCs w:val="20"/>
          <w:u w:val="single"/>
        </w:rPr>
      </w:pPr>
      <w:r w:rsidRPr="00662D17">
        <w:rPr>
          <w:rFonts w:ascii="Verdana" w:hAnsi="Verdana" w:cstheme="minorHAnsi"/>
          <w:b/>
          <w:bCs/>
          <w:sz w:val="20"/>
          <w:szCs w:val="20"/>
          <w:u w:val="single"/>
        </w:rPr>
        <w:t>Obrazloženje načina na koji je određena cijena obvezne minimalne javne usluge</w:t>
      </w:r>
    </w:p>
    <w:p w14:paraId="63C4CB59" w14:textId="77777777" w:rsidR="00F1453C" w:rsidRPr="00662D17" w:rsidRDefault="00F1453C" w:rsidP="00F1453C">
      <w:pPr>
        <w:pStyle w:val="Default"/>
        <w:jc w:val="both"/>
        <w:rPr>
          <w:rFonts w:ascii="Verdana" w:hAnsi="Verdana" w:cstheme="minorHAnsi"/>
          <w:b/>
          <w:bCs/>
          <w:sz w:val="20"/>
          <w:szCs w:val="20"/>
        </w:rPr>
      </w:pPr>
    </w:p>
    <w:p w14:paraId="0FBA0C9F" w14:textId="77777777" w:rsidR="00F1453C" w:rsidRPr="00662D17" w:rsidRDefault="00F1453C" w:rsidP="00F1453C">
      <w:pPr>
        <w:pStyle w:val="Default"/>
        <w:numPr>
          <w:ilvl w:val="0"/>
          <w:numId w:val="40"/>
        </w:numPr>
        <w:jc w:val="both"/>
        <w:rPr>
          <w:rFonts w:ascii="Verdana" w:hAnsi="Verdana" w:cstheme="minorHAnsi"/>
          <w:sz w:val="20"/>
          <w:szCs w:val="20"/>
        </w:rPr>
      </w:pPr>
      <w:r w:rsidRPr="00662D17">
        <w:rPr>
          <w:rFonts w:ascii="Verdana" w:hAnsi="Verdana" w:cstheme="minorHAnsi"/>
          <w:sz w:val="20"/>
          <w:szCs w:val="20"/>
        </w:rPr>
        <w:t>Cijenom obvezne minimalne javne usluge definirane člankom 76. Zakona, postiže se ujednačenost cijene za sve korisnike javne usluge sakupljanja komunalnog otpada radi pružanja ujednačene kvalitete usluga na cijelom području Općine Lasinja, čime se osigurava ekonomski održivo poslovanje te sigurnost, redovitost i kvaliteta pružanja javne usluge kako bi sustav sakupljanja komunalnog otpada mogao ispuniti svoju svrhu.</w:t>
      </w:r>
    </w:p>
    <w:p w14:paraId="6F82E9D4" w14:textId="77777777" w:rsidR="00F1453C" w:rsidRPr="00662D17" w:rsidRDefault="00F1453C" w:rsidP="00F1453C">
      <w:pPr>
        <w:pStyle w:val="Default"/>
        <w:jc w:val="both"/>
        <w:rPr>
          <w:rFonts w:ascii="Verdana" w:hAnsi="Verdana" w:cstheme="minorHAnsi"/>
          <w:sz w:val="20"/>
          <w:szCs w:val="20"/>
        </w:rPr>
      </w:pPr>
      <w:r w:rsidRPr="00662D17">
        <w:rPr>
          <w:rFonts w:ascii="Verdana" w:hAnsi="Verdana" w:cstheme="minorHAnsi"/>
          <w:sz w:val="20"/>
          <w:szCs w:val="20"/>
        </w:rPr>
        <w:t xml:space="preserve"> </w:t>
      </w:r>
    </w:p>
    <w:p w14:paraId="0C516174" w14:textId="77777777" w:rsidR="00F1453C" w:rsidRPr="00662D17" w:rsidRDefault="00F1453C" w:rsidP="00F1453C">
      <w:pPr>
        <w:pStyle w:val="Default"/>
        <w:numPr>
          <w:ilvl w:val="0"/>
          <w:numId w:val="40"/>
        </w:numPr>
        <w:jc w:val="both"/>
        <w:rPr>
          <w:rFonts w:ascii="Verdana" w:hAnsi="Verdana" w:cstheme="minorHAnsi"/>
          <w:sz w:val="20"/>
          <w:szCs w:val="20"/>
        </w:rPr>
      </w:pPr>
      <w:r w:rsidRPr="00662D17">
        <w:rPr>
          <w:rFonts w:ascii="Verdana" w:hAnsi="Verdana" w:cstheme="minorHAnsi"/>
          <w:sz w:val="20"/>
          <w:szCs w:val="20"/>
        </w:rPr>
        <w:t>Navedene usluge obuhvaćaju direktne i indirektne troškove potrebne za kvalitetno i nesmetano pružanje obavezne javne usluge.</w:t>
      </w:r>
    </w:p>
    <w:p w14:paraId="2914674C" w14:textId="77777777" w:rsidR="00F1453C" w:rsidRPr="00662D17" w:rsidRDefault="00F1453C" w:rsidP="00F51D69">
      <w:pPr>
        <w:pStyle w:val="Default"/>
        <w:jc w:val="both"/>
        <w:rPr>
          <w:rFonts w:ascii="Verdana" w:hAnsi="Verdana" w:cstheme="minorHAnsi"/>
          <w:sz w:val="20"/>
          <w:szCs w:val="20"/>
          <w:u w:val="single"/>
        </w:rPr>
      </w:pPr>
    </w:p>
    <w:p w14:paraId="0ECBA561" w14:textId="77777777" w:rsidR="00F1453C" w:rsidRPr="00662D17" w:rsidRDefault="00F1453C" w:rsidP="00F51D69">
      <w:pPr>
        <w:pStyle w:val="Heading2"/>
        <w:jc w:val="both"/>
        <w:rPr>
          <w:rFonts w:cstheme="minorHAnsi"/>
          <w:sz w:val="20"/>
          <w:u w:val="single"/>
        </w:rPr>
      </w:pPr>
      <w:proofErr w:type="spellStart"/>
      <w:r w:rsidRPr="00662D17">
        <w:rPr>
          <w:rFonts w:cstheme="minorHAnsi"/>
          <w:sz w:val="20"/>
          <w:u w:val="single"/>
        </w:rPr>
        <w:t>Odredbe</w:t>
      </w:r>
      <w:proofErr w:type="spellEnd"/>
      <w:r w:rsidRPr="00662D17">
        <w:rPr>
          <w:rFonts w:cstheme="minorHAnsi"/>
          <w:sz w:val="20"/>
          <w:u w:val="single"/>
        </w:rPr>
        <w:t xml:space="preserve"> o </w:t>
      </w:r>
      <w:proofErr w:type="spellStart"/>
      <w:r w:rsidRPr="00662D17">
        <w:rPr>
          <w:rFonts w:cstheme="minorHAnsi"/>
          <w:sz w:val="20"/>
          <w:u w:val="single"/>
        </w:rPr>
        <w:t>ugovornoj</w:t>
      </w:r>
      <w:proofErr w:type="spellEnd"/>
      <w:r w:rsidRPr="00662D17">
        <w:rPr>
          <w:rFonts w:cstheme="minorHAnsi"/>
          <w:sz w:val="20"/>
          <w:u w:val="single"/>
        </w:rPr>
        <w:t xml:space="preserve"> </w:t>
      </w:r>
      <w:proofErr w:type="spellStart"/>
      <w:r w:rsidRPr="00662D17">
        <w:rPr>
          <w:rFonts w:cstheme="minorHAnsi"/>
          <w:sz w:val="20"/>
          <w:u w:val="single"/>
        </w:rPr>
        <w:t>kazni</w:t>
      </w:r>
      <w:proofErr w:type="spellEnd"/>
      <w:r w:rsidRPr="00662D17">
        <w:rPr>
          <w:rFonts w:cstheme="minorHAnsi"/>
          <w:sz w:val="20"/>
          <w:u w:val="single"/>
        </w:rPr>
        <w:t xml:space="preserve"> </w:t>
      </w:r>
    </w:p>
    <w:p w14:paraId="35943AC1"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21. </w:t>
      </w:r>
    </w:p>
    <w:p w14:paraId="129EC0A7" w14:textId="77777777" w:rsidR="00F1453C" w:rsidRPr="00662D17" w:rsidRDefault="00F1453C" w:rsidP="00F1453C">
      <w:pPr>
        <w:numPr>
          <w:ilvl w:val="0"/>
          <w:numId w:val="35"/>
        </w:numPr>
        <w:spacing w:after="184" w:line="248" w:lineRule="auto"/>
        <w:jc w:val="both"/>
        <w:rPr>
          <w:rFonts w:ascii="Verdana" w:hAnsi="Verdana" w:cstheme="minorHAnsi"/>
          <w:sz w:val="20"/>
          <w:szCs w:val="20"/>
        </w:rPr>
      </w:pPr>
      <w:proofErr w:type="spellStart"/>
      <w:r w:rsidRPr="00662D17">
        <w:rPr>
          <w:rFonts w:ascii="Verdana" w:hAnsi="Verdana" w:cstheme="minorHAnsi"/>
          <w:sz w:val="20"/>
          <w:szCs w:val="20"/>
        </w:rPr>
        <w:t>Ugovornu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kaznu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određenu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dužan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platiti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postupio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protivno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Ugovoru</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nastavku</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određuju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situacije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kojima</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smatra</w:t>
      </w:r>
      <w:proofErr w:type="spellEnd"/>
      <w:r w:rsidRPr="00662D17">
        <w:rPr>
          <w:rFonts w:ascii="Verdana" w:hAnsi="Verdana" w:cstheme="minorHAnsi"/>
          <w:sz w:val="20"/>
          <w:szCs w:val="20"/>
        </w:rPr>
        <w:t xml:space="preserve"> da je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postupio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protivno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Ugovoru</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iznos</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kazne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pojedinom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slučaju</w:t>
      </w:r>
      <w:proofErr w:type="spellEnd"/>
      <w:r w:rsidRPr="00662D17">
        <w:rPr>
          <w:rFonts w:ascii="Verdana" w:hAnsi="Verdana" w:cstheme="minorHAnsi"/>
          <w:sz w:val="20"/>
          <w:szCs w:val="20"/>
        </w:rPr>
        <w:t xml:space="preserve">:  </w:t>
      </w:r>
    </w:p>
    <w:p w14:paraId="6F518588" w14:textId="77777777" w:rsidR="00F1453C" w:rsidRPr="00662D17" w:rsidRDefault="00F1453C" w:rsidP="00F1453C">
      <w:pPr>
        <w:numPr>
          <w:ilvl w:val="1"/>
          <w:numId w:val="35"/>
        </w:numPr>
        <w:spacing w:after="146"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Izjavi</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korištenju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zahtjevu</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izmjenu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unese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lažne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podatke</w:t>
      </w:r>
      <w:proofErr w:type="spell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257C9B75" w14:textId="77777777" w:rsidR="00F1453C" w:rsidRPr="00662D17" w:rsidRDefault="00F1453C" w:rsidP="00F1453C">
      <w:pPr>
        <w:numPr>
          <w:ilvl w:val="1"/>
          <w:numId w:val="35"/>
        </w:numPr>
        <w:spacing w:after="146"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predaje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zaduži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miješani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i/</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izjavljuje</w:t>
      </w:r>
      <w:proofErr w:type="spellEnd"/>
      <w:r w:rsidRPr="00662D17">
        <w:rPr>
          <w:rFonts w:ascii="Verdana" w:hAnsi="Verdana" w:cstheme="minorHAnsi"/>
          <w:sz w:val="20"/>
          <w:szCs w:val="20"/>
        </w:rPr>
        <w:t xml:space="preserve"> da </w:t>
      </w:r>
      <w:proofErr w:type="spellStart"/>
      <w:r w:rsidRPr="00662D17">
        <w:rPr>
          <w:rFonts w:ascii="Verdana" w:hAnsi="Verdana" w:cstheme="minorHAnsi"/>
          <w:sz w:val="20"/>
          <w:szCs w:val="20"/>
        </w:rPr>
        <w:t>trajno</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nekretninu</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temelju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podataka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očitanja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mjernih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uređaja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potrošnju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električne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energije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plina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pitke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način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nepobitno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utvrdi</w:t>
      </w:r>
      <w:proofErr w:type="spellEnd"/>
      <w:r w:rsidRPr="00662D17">
        <w:rPr>
          <w:rFonts w:ascii="Verdana" w:hAnsi="Verdana" w:cstheme="minorHAnsi"/>
          <w:sz w:val="20"/>
          <w:szCs w:val="20"/>
        </w:rPr>
        <w:t xml:space="preserve"> da </w:t>
      </w:r>
      <w:proofErr w:type="spellStart"/>
      <w:r w:rsidRPr="00662D17">
        <w:rPr>
          <w:rFonts w:ascii="Verdana" w:hAnsi="Verdana" w:cstheme="minorHAnsi"/>
          <w:sz w:val="20"/>
          <w:szCs w:val="20"/>
        </w:rPr>
        <w:t>korisnik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ipak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nekretninu</w:t>
      </w:r>
      <w:proofErr w:type="spell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3864A475" w14:textId="77777777" w:rsidR="00F1453C" w:rsidRPr="00662D17" w:rsidRDefault="00F1453C" w:rsidP="00F1453C">
      <w:pPr>
        <w:numPr>
          <w:ilvl w:val="1"/>
          <w:numId w:val="35"/>
        </w:numPr>
        <w:spacing w:after="146"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odlaže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pored </w:t>
      </w:r>
      <w:proofErr w:type="spellStart"/>
      <w:r w:rsidRPr="00662D17">
        <w:rPr>
          <w:rFonts w:ascii="Verdana" w:hAnsi="Verdana" w:cstheme="minorHAnsi"/>
          <w:sz w:val="20"/>
          <w:szCs w:val="20"/>
        </w:rPr>
        <w:t>spremnika</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koristeći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odgovarajuće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vrećice</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logotipom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0805E4E3" w14:textId="77777777" w:rsidR="00F1453C" w:rsidRPr="00662D17" w:rsidRDefault="00F1453C" w:rsidP="00F1453C">
      <w:pPr>
        <w:numPr>
          <w:ilvl w:val="1"/>
          <w:numId w:val="35"/>
        </w:numPr>
        <w:spacing w:after="143"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ne </w:t>
      </w:r>
      <w:proofErr w:type="spellStart"/>
      <w:r w:rsidRPr="00662D17">
        <w:rPr>
          <w:rFonts w:ascii="Verdana" w:hAnsi="Verdana" w:cstheme="minorHAnsi"/>
          <w:sz w:val="20"/>
          <w:szCs w:val="20"/>
        </w:rPr>
        <w:t>dopusti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ovlaštenim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osobama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pristup</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svojoj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radi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označavanja</w:t>
      </w:r>
      <w:proofErr w:type="spellEnd"/>
      <w:r w:rsidRPr="00662D17">
        <w:rPr>
          <w:rFonts w:ascii="Verdana" w:hAnsi="Verdana" w:cstheme="minorHAnsi"/>
          <w:sz w:val="20"/>
          <w:szCs w:val="20"/>
        </w:rPr>
        <w:t xml:space="preserve"> </w:t>
      </w:r>
      <w:proofErr w:type="spellStart"/>
      <w:proofErr w:type="gramStart"/>
      <w:r w:rsidRPr="00662D17">
        <w:rPr>
          <w:rFonts w:ascii="Verdana" w:hAnsi="Verdana" w:cstheme="minorHAnsi"/>
          <w:sz w:val="20"/>
          <w:szCs w:val="20"/>
        </w:rPr>
        <w:t>spremnika</w:t>
      </w:r>
      <w:proofErr w:type="spellEnd"/>
      <w:r w:rsidRPr="00662D17">
        <w:rPr>
          <w:rFonts w:ascii="Verdana" w:hAnsi="Verdana" w:cstheme="minorHAnsi"/>
          <w:sz w:val="20"/>
          <w:szCs w:val="20"/>
        </w:rPr>
        <w:t>,:</w:t>
      </w:r>
      <w:proofErr w:type="gram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652A9DC6" w14:textId="77777777" w:rsidR="00F1453C" w:rsidRPr="00662D17" w:rsidRDefault="00F1453C" w:rsidP="00F1453C">
      <w:pPr>
        <w:numPr>
          <w:ilvl w:val="1"/>
          <w:numId w:val="35"/>
        </w:numPr>
        <w:spacing w:after="146"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reciklabilni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odlaže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vrste</w:t>
      </w:r>
      <w:proofErr w:type="spellEnd"/>
      <w:r w:rsidRPr="00662D17">
        <w:rPr>
          <w:rFonts w:ascii="Verdana" w:hAnsi="Verdana" w:cstheme="minorHAnsi"/>
          <w:sz w:val="20"/>
          <w:szCs w:val="20"/>
        </w:rPr>
        <w:t xml:space="preserve"> od one </w:t>
      </w:r>
      <w:proofErr w:type="spellStart"/>
      <w:r w:rsidRPr="00662D17">
        <w:rPr>
          <w:rFonts w:ascii="Verdana" w:hAnsi="Verdana" w:cstheme="minorHAnsi"/>
          <w:sz w:val="20"/>
          <w:szCs w:val="20"/>
        </w:rPr>
        <w:t>koja</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smije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odlagati</w:t>
      </w:r>
      <w:proofErr w:type="spellEnd"/>
      <w:r w:rsidRPr="00662D17">
        <w:rPr>
          <w:rFonts w:ascii="Verdana" w:hAnsi="Verdana" w:cstheme="minorHAnsi"/>
          <w:sz w:val="20"/>
          <w:szCs w:val="20"/>
        </w:rPr>
        <w:t xml:space="preserve"> u taj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sukladno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dobivenim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uputama</w:t>
      </w:r>
      <w:proofErr w:type="spell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2EF38F72" w14:textId="77777777" w:rsidR="00F1453C" w:rsidRPr="00662D17" w:rsidRDefault="00F1453C" w:rsidP="00F1453C">
      <w:pPr>
        <w:numPr>
          <w:ilvl w:val="1"/>
          <w:numId w:val="35"/>
        </w:numPr>
        <w:spacing w:after="146"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miješani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odlaže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opasne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tvari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problematični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koji se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reciklirati</w:t>
      </w:r>
      <w:proofErr w:type="spellEnd"/>
      <w:r w:rsidRPr="00662D17">
        <w:rPr>
          <w:rFonts w:ascii="Verdana" w:hAnsi="Verdana" w:cstheme="minorHAnsi"/>
          <w:sz w:val="20"/>
          <w:szCs w:val="20"/>
        </w:rPr>
        <w:t xml:space="preserve">, a koji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prikladan</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odlaganje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miješani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50D2CC13" w14:textId="77777777" w:rsidR="00F1453C" w:rsidRPr="00662D17" w:rsidRDefault="00F1453C" w:rsidP="00F1453C">
      <w:pPr>
        <w:numPr>
          <w:ilvl w:val="1"/>
          <w:numId w:val="35"/>
        </w:numPr>
        <w:spacing w:after="142"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ošteti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uništi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spremnik</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150,00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41EBCF91" w14:textId="77777777" w:rsidR="00F1453C" w:rsidRPr="00662D17" w:rsidRDefault="00F1453C" w:rsidP="00F1453C">
      <w:pPr>
        <w:numPr>
          <w:ilvl w:val="1"/>
          <w:numId w:val="35"/>
        </w:numPr>
        <w:spacing w:after="23"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odjavi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uslugu</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dokazano</w:t>
      </w:r>
      <w:proofErr w:type="spellEnd"/>
      <w:r w:rsidRPr="00662D17">
        <w:rPr>
          <w:rFonts w:ascii="Verdana" w:hAnsi="Verdana" w:cstheme="minorHAnsi"/>
          <w:sz w:val="20"/>
          <w:szCs w:val="20"/>
        </w:rPr>
        <w:t xml:space="preserve"> je da se </w:t>
      </w:r>
      <w:proofErr w:type="spellStart"/>
      <w:r w:rsidRPr="00662D17">
        <w:rPr>
          <w:rFonts w:ascii="Verdana" w:hAnsi="Verdana" w:cstheme="minorHAnsi"/>
          <w:sz w:val="20"/>
          <w:szCs w:val="20"/>
        </w:rPr>
        <w:t>nekretnina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nekretnina</w:t>
      </w:r>
      <w:proofErr w:type="spellEnd"/>
      <w:r w:rsidRPr="00662D17">
        <w:rPr>
          <w:rFonts w:ascii="Verdana" w:hAnsi="Verdana" w:cstheme="minorHAnsi"/>
          <w:sz w:val="20"/>
          <w:szCs w:val="20"/>
        </w:rPr>
        <w:t xml:space="preserve"> se ne </w:t>
      </w:r>
      <w:proofErr w:type="spellStart"/>
      <w:r w:rsidRPr="00662D17">
        <w:rPr>
          <w:rFonts w:ascii="Verdana" w:hAnsi="Verdana" w:cstheme="minorHAnsi"/>
          <w:sz w:val="20"/>
          <w:szCs w:val="20"/>
        </w:rPr>
        <w:t>koristi</w:t>
      </w:r>
      <w:proofErr w:type="spellEnd"/>
      <w:r w:rsidRPr="00662D17">
        <w:rPr>
          <w:rFonts w:ascii="Verdana" w:hAnsi="Verdana" w:cstheme="minorHAnsi"/>
          <w:sz w:val="20"/>
          <w:szCs w:val="20"/>
        </w:rPr>
        <w:t xml:space="preserve">, a </w:t>
      </w:r>
      <w:proofErr w:type="spellStart"/>
      <w:r w:rsidRPr="00662D17">
        <w:rPr>
          <w:rFonts w:ascii="Verdana" w:hAnsi="Verdana" w:cstheme="minorHAnsi"/>
          <w:sz w:val="20"/>
          <w:szCs w:val="20"/>
        </w:rPr>
        <w:t>nije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dostavljen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dokaz</w:t>
      </w:r>
      <w:proofErr w:type="spellEnd"/>
      <w:r w:rsidRPr="00662D17">
        <w:rPr>
          <w:rFonts w:ascii="Verdana" w:hAnsi="Verdana" w:cstheme="minorHAnsi"/>
          <w:sz w:val="20"/>
          <w:szCs w:val="20"/>
        </w:rPr>
        <w:t xml:space="preserve"> – </w:t>
      </w:r>
      <w:proofErr w:type="spellStart"/>
      <w:r w:rsidRPr="00662D17">
        <w:rPr>
          <w:rFonts w:ascii="Verdana" w:hAnsi="Verdana" w:cstheme="minorHAnsi"/>
          <w:sz w:val="20"/>
          <w:szCs w:val="20"/>
        </w:rPr>
        <w:t>obračun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potrošnje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električne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energije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odabranog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isporučitelja</w:t>
      </w:r>
      <w:proofErr w:type="spellEnd"/>
      <w:r w:rsidRPr="00662D17">
        <w:rPr>
          <w:rFonts w:ascii="Verdana" w:hAnsi="Verdana" w:cstheme="minorHAnsi"/>
          <w:sz w:val="20"/>
          <w:szCs w:val="20"/>
        </w:rPr>
        <w:t xml:space="preserve">: 200,00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0E86BF47" w14:textId="77777777" w:rsidR="00F1453C" w:rsidRPr="00662D17" w:rsidRDefault="00F1453C" w:rsidP="00F1453C">
      <w:pPr>
        <w:rPr>
          <w:rFonts w:ascii="Verdana" w:hAnsi="Verdana" w:cstheme="minorHAnsi"/>
          <w:sz w:val="20"/>
          <w:szCs w:val="20"/>
        </w:rPr>
      </w:pPr>
    </w:p>
    <w:p w14:paraId="6264B2D9" w14:textId="77777777" w:rsidR="00F1453C" w:rsidRPr="00662D17" w:rsidRDefault="00F1453C" w:rsidP="00F1453C">
      <w:pPr>
        <w:numPr>
          <w:ilvl w:val="1"/>
          <w:numId w:val="35"/>
        </w:numPr>
        <w:spacing w:after="142" w:line="248" w:lineRule="auto"/>
        <w:ind w:hanging="425"/>
        <w:jc w:val="both"/>
        <w:rPr>
          <w:rFonts w:ascii="Verdana" w:hAnsi="Verdana" w:cstheme="minorHAnsi"/>
          <w:sz w:val="20"/>
          <w:szCs w:val="20"/>
        </w:rPr>
      </w:pPr>
      <w:proofErr w:type="spellStart"/>
      <w:r w:rsidRPr="00662D17">
        <w:rPr>
          <w:rFonts w:ascii="Verdana" w:hAnsi="Verdana" w:cstheme="minorHAnsi"/>
          <w:sz w:val="20"/>
          <w:szCs w:val="20"/>
        </w:rPr>
        <w:t>kad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odbacuje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nepropisno</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okoliš</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površine</w:t>
      </w:r>
      <w:proofErr w:type="spellEnd"/>
      <w:r w:rsidRPr="00662D17">
        <w:rPr>
          <w:rFonts w:ascii="Verdana" w:hAnsi="Verdana" w:cstheme="minorHAnsi"/>
          <w:sz w:val="20"/>
          <w:szCs w:val="20"/>
        </w:rPr>
        <w:t xml:space="preserve">: 360,00 </w:t>
      </w:r>
      <w:r w:rsidRPr="00662D17">
        <w:rPr>
          <w:rFonts w:ascii="Verdana" w:hAnsi="Verdana" w:cstheme="minorHAnsi"/>
          <w:b/>
          <w:sz w:val="20"/>
          <w:szCs w:val="20"/>
        </w:rPr>
        <w:t>(HRK)</w:t>
      </w:r>
      <w:r w:rsidRPr="00662D17">
        <w:rPr>
          <w:rFonts w:ascii="Verdana" w:hAnsi="Verdana" w:cstheme="minorHAnsi"/>
          <w:sz w:val="20"/>
          <w:szCs w:val="20"/>
        </w:rPr>
        <w:t xml:space="preserve">; </w:t>
      </w:r>
    </w:p>
    <w:p w14:paraId="4C2E278B" w14:textId="77777777" w:rsidR="00F1453C" w:rsidRPr="00662D17" w:rsidRDefault="00F1453C" w:rsidP="00F1453C">
      <w:pPr>
        <w:pStyle w:val="ListParagraph"/>
        <w:rPr>
          <w:rFonts w:ascii="Verdana" w:hAnsi="Verdana" w:cstheme="minorHAnsi"/>
          <w:sz w:val="20"/>
          <w:szCs w:val="20"/>
        </w:rPr>
      </w:pPr>
    </w:p>
    <w:p w14:paraId="21AFCAE0" w14:textId="77777777" w:rsidR="00F1453C" w:rsidRPr="00662D17" w:rsidRDefault="00F1453C" w:rsidP="00F1453C">
      <w:pPr>
        <w:pStyle w:val="ListParagraph"/>
        <w:numPr>
          <w:ilvl w:val="0"/>
          <w:numId w:val="35"/>
        </w:numPr>
        <w:adjustRightInd w:val="0"/>
        <w:spacing w:after="23" w:line="248" w:lineRule="auto"/>
        <w:jc w:val="both"/>
        <w:rPr>
          <w:rFonts w:ascii="Verdana" w:hAnsi="Verdana" w:cstheme="minorHAnsi"/>
          <w:sz w:val="20"/>
          <w:szCs w:val="20"/>
        </w:rPr>
      </w:pPr>
      <w:proofErr w:type="spellStart"/>
      <w:r w:rsidRPr="00662D17">
        <w:rPr>
          <w:rFonts w:ascii="Verdana" w:hAnsi="Verdana" w:cstheme="minorHAnsi"/>
          <w:sz w:val="20"/>
          <w:szCs w:val="20"/>
        </w:rPr>
        <w:t>Radi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utvrđivanja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nužnih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činjenica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kojima</w:t>
      </w:r>
      <w:proofErr w:type="spellEnd"/>
      <w:r w:rsidRPr="00662D17">
        <w:rPr>
          <w:rFonts w:ascii="Verdana" w:hAnsi="Verdana" w:cstheme="minorHAnsi"/>
          <w:sz w:val="20"/>
          <w:szCs w:val="20"/>
        </w:rPr>
        <w:t xml:space="preserve"> se </w:t>
      </w:r>
      <w:proofErr w:type="spellStart"/>
      <w:r w:rsidRPr="00662D17">
        <w:rPr>
          <w:rFonts w:ascii="Verdana" w:hAnsi="Verdana" w:cstheme="minorHAnsi"/>
          <w:sz w:val="20"/>
          <w:szCs w:val="20"/>
        </w:rPr>
        <w:t>utvrđuje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postupanje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protivno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kao</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činjenica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nužnih</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obračun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kazne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ovlašten</w:t>
      </w:r>
      <w:proofErr w:type="spellEnd"/>
      <w:r w:rsidRPr="00662D17">
        <w:rPr>
          <w:rFonts w:ascii="Verdana" w:hAnsi="Verdana" w:cstheme="minorHAnsi"/>
          <w:sz w:val="20"/>
          <w:szCs w:val="20"/>
        </w:rPr>
        <w:t xml:space="preserve"> je </w:t>
      </w:r>
      <w:proofErr w:type="spellStart"/>
      <w:r w:rsidRPr="00662D17">
        <w:rPr>
          <w:rFonts w:ascii="Verdana" w:hAnsi="Verdana" w:cstheme="minorHAnsi"/>
          <w:sz w:val="20"/>
          <w:szCs w:val="20"/>
        </w:rPr>
        <w:t>postupati</w:t>
      </w:r>
      <w:proofErr w:type="spellEnd"/>
      <w:r w:rsidRPr="00662D17">
        <w:rPr>
          <w:rFonts w:ascii="Verdana" w:hAnsi="Verdana" w:cstheme="minorHAnsi"/>
          <w:sz w:val="20"/>
          <w:szCs w:val="20"/>
        </w:rPr>
        <w:t xml:space="preserve"> po </w:t>
      </w:r>
      <w:proofErr w:type="spellStart"/>
      <w:r w:rsidRPr="00662D17">
        <w:rPr>
          <w:rFonts w:ascii="Verdana" w:hAnsi="Verdana" w:cstheme="minorHAnsi"/>
          <w:sz w:val="20"/>
          <w:szCs w:val="20"/>
        </w:rPr>
        <w:t>prijavi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redara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razmotriti</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ispitati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prijave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građana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uzimati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potrebne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lastRenderedPageBreak/>
        <w:t>usluga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svojih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zaposlenika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trećih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osoba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osigurati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fotografiranje</w:t>
      </w:r>
      <w:proofErr w:type="spellEnd"/>
      <w:r w:rsidRPr="00662D17">
        <w:rPr>
          <w:rFonts w:ascii="Verdana" w:hAnsi="Verdana" w:cstheme="minorHAnsi"/>
          <w:sz w:val="20"/>
          <w:szCs w:val="20"/>
        </w:rPr>
        <w:t xml:space="preserve"> i/</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video </w:t>
      </w:r>
      <w:proofErr w:type="spellStart"/>
      <w:r w:rsidRPr="00662D17">
        <w:rPr>
          <w:rFonts w:ascii="Verdana" w:hAnsi="Verdana" w:cstheme="minorHAnsi"/>
          <w:sz w:val="20"/>
          <w:szCs w:val="20"/>
        </w:rPr>
        <w:t>snimanje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obračunskog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mjesta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koristiti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takvu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fotodokumentaciju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koristiti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izjave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korištenja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evidencije</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preuzetom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očitanja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mjernih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uređaja</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potrošnju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električne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energije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plina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pitke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vode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podatke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iz</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svojih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poslovnih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knjiga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drugih</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evidencija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te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druge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dokaze</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pomoću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kojih</w:t>
      </w:r>
      <w:proofErr w:type="spellEnd"/>
      <w:r w:rsidRPr="00662D17">
        <w:rPr>
          <w:rFonts w:ascii="Verdana" w:hAnsi="Verdana" w:cstheme="minorHAnsi"/>
          <w:sz w:val="20"/>
          <w:szCs w:val="20"/>
        </w:rPr>
        <w:t xml:space="preserve"> se i u </w:t>
      </w:r>
      <w:proofErr w:type="spellStart"/>
      <w:r w:rsidRPr="00662D17">
        <w:rPr>
          <w:rFonts w:ascii="Verdana" w:hAnsi="Verdana" w:cstheme="minorHAnsi"/>
          <w:sz w:val="20"/>
          <w:szCs w:val="20"/>
        </w:rPr>
        <w:t>svezi</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drugim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dokazima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nedvojbeno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može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utvrditi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postupanje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protivno</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odnosno</w:t>
      </w:r>
      <w:proofErr w:type="spellEnd"/>
      <w:r w:rsidRPr="00662D17">
        <w:rPr>
          <w:rFonts w:ascii="Verdana" w:hAnsi="Verdana" w:cstheme="minorHAnsi"/>
          <w:sz w:val="20"/>
          <w:szCs w:val="20"/>
        </w:rPr>
        <w:t xml:space="preserve"> koji </w:t>
      </w:r>
      <w:proofErr w:type="spellStart"/>
      <w:r w:rsidRPr="00662D17">
        <w:rPr>
          <w:rFonts w:ascii="Verdana" w:hAnsi="Verdana" w:cstheme="minorHAnsi"/>
          <w:sz w:val="20"/>
          <w:szCs w:val="20"/>
        </w:rPr>
        <w:t>mogu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poslužiti</w:t>
      </w:r>
      <w:proofErr w:type="spellEnd"/>
      <w:r w:rsidRPr="00662D17">
        <w:rPr>
          <w:rFonts w:ascii="Verdana" w:hAnsi="Verdana" w:cstheme="minorHAnsi"/>
          <w:sz w:val="20"/>
          <w:szCs w:val="20"/>
        </w:rPr>
        <w:t xml:space="preserve"> za </w:t>
      </w:r>
      <w:proofErr w:type="spellStart"/>
      <w:r w:rsidRPr="00662D17">
        <w:rPr>
          <w:rFonts w:ascii="Verdana" w:hAnsi="Verdana" w:cstheme="minorHAnsi"/>
          <w:sz w:val="20"/>
          <w:szCs w:val="20"/>
        </w:rPr>
        <w:t>obračun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kazne</w:t>
      </w:r>
      <w:proofErr w:type="spellEnd"/>
      <w:r w:rsidRPr="00662D17">
        <w:rPr>
          <w:rFonts w:ascii="Verdana" w:hAnsi="Verdana" w:cstheme="minorHAnsi"/>
          <w:sz w:val="20"/>
          <w:szCs w:val="20"/>
        </w:rPr>
        <w:t>.</w:t>
      </w:r>
    </w:p>
    <w:p w14:paraId="7006C2DF" w14:textId="77777777" w:rsidR="00F1453C" w:rsidRPr="00662D17" w:rsidRDefault="00F1453C" w:rsidP="00F1453C">
      <w:pPr>
        <w:numPr>
          <w:ilvl w:val="0"/>
          <w:numId w:val="35"/>
        </w:numPr>
        <w:spacing w:after="112" w:line="248" w:lineRule="auto"/>
        <w:jc w:val="both"/>
        <w:rPr>
          <w:rFonts w:ascii="Verdana" w:hAnsi="Verdana" w:cstheme="minorHAnsi"/>
          <w:sz w:val="20"/>
          <w:szCs w:val="20"/>
        </w:rPr>
      </w:pPr>
      <w:r w:rsidRPr="00662D17">
        <w:rPr>
          <w:rFonts w:ascii="Verdana" w:hAnsi="Verdana" w:cstheme="minorHAnsi"/>
          <w:color w:val="231F20"/>
          <w:sz w:val="20"/>
          <w:szCs w:val="20"/>
        </w:rPr>
        <w:t xml:space="preserve">Kad </w:t>
      </w:r>
      <w:proofErr w:type="spellStart"/>
      <w:r w:rsidRPr="00662D17">
        <w:rPr>
          <w:rFonts w:ascii="Verdana" w:hAnsi="Verdana" w:cstheme="minorHAnsi"/>
          <w:color w:val="231F20"/>
          <w:sz w:val="20"/>
          <w:szCs w:val="20"/>
        </w:rPr>
        <w:t>više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koristi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nastalu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obvezu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plaćanja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ugovorne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kazne</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slučaju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kad</w:t>
      </w:r>
      <w:proofErr w:type="spellEnd"/>
      <w:r w:rsidRPr="00662D17">
        <w:rPr>
          <w:rFonts w:ascii="Verdana" w:hAnsi="Verdana" w:cstheme="minorHAnsi"/>
          <w:color w:val="231F20"/>
          <w:sz w:val="20"/>
          <w:szCs w:val="20"/>
        </w:rPr>
        <w:t xml:space="preserve"> se ne </w:t>
      </w:r>
      <w:proofErr w:type="spellStart"/>
      <w:r w:rsidRPr="00662D17">
        <w:rPr>
          <w:rFonts w:ascii="Verdana" w:hAnsi="Verdana" w:cstheme="minorHAnsi"/>
          <w:color w:val="231F20"/>
          <w:sz w:val="20"/>
          <w:szCs w:val="20"/>
        </w:rPr>
        <w:t>utvrdi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odgovornost</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pojedinog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korisnika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snose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svi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korisnici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koji </w:t>
      </w:r>
      <w:proofErr w:type="spellStart"/>
      <w:r w:rsidRPr="00662D17">
        <w:rPr>
          <w:rFonts w:ascii="Verdana" w:hAnsi="Verdana" w:cstheme="minorHAnsi"/>
          <w:color w:val="231F20"/>
          <w:sz w:val="20"/>
          <w:szCs w:val="20"/>
        </w:rPr>
        <w:t>koriste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sukladno</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udjelima</w:t>
      </w:r>
      <w:proofErr w:type="spellEnd"/>
      <w:r w:rsidRPr="00662D17">
        <w:rPr>
          <w:rFonts w:ascii="Verdana" w:hAnsi="Verdana" w:cstheme="minorHAnsi"/>
          <w:color w:val="231F20"/>
          <w:sz w:val="20"/>
          <w:szCs w:val="20"/>
        </w:rPr>
        <w:t xml:space="preserve"> u </w:t>
      </w:r>
      <w:proofErr w:type="spellStart"/>
      <w:r w:rsidRPr="00662D17">
        <w:rPr>
          <w:rFonts w:ascii="Verdana" w:hAnsi="Verdana" w:cstheme="minorHAnsi"/>
          <w:color w:val="231F20"/>
          <w:sz w:val="20"/>
          <w:szCs w:val="20"/>
        </w:rPr>
        <w:t>korištenju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zajedničkog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spremnika</w:t>
      </w:r>
      <w:proofErr w:type="spellEnd"/>
      <w:r w:rsidRPr="00662D17">
        <w:rPr>
          <w:rFonts w:ascii="Verdana" w:hAnsi="Verdana" w:cstheme="minorHAnsi"/>
          <w:color w:val="231F20"/>
          <w:sz w:val="20"/>
          <w:szCs w:val="20"/>
        </w:rPr>
        <w:t xml:space="preserve">.  </w:t>
      </w:r>
    </w:p>
    <w:p w14:paraId="4E6EDA80" w14:textId="77777777" w:rsidR="00F1453C" w:rsidRPr="00662D17" w:rsidRDefault="00F1453C" w:rsidP="00F1453C">
      <w:pPr>
        <w:numPr>
          <w:ilvl w:val="0"/>
          <w:numId w:val="35"/>
        </w:numPr>
        <w:spacing w:after="112" w:line="248" w:lineRule="auto"/>
        <w:jc w:val="both"/>
        <w:rPr>
          <w:rFonts w:ascii="Verdana" w:hAnsi="Verdana" w:cstheme="minorHAnsi"/>
          <w:sz w:val="20"/>
          <w:szCs w:val="20"/>
        </w:rPr>
      </w:pPr>
      <w:proofErr w:type="spellStart"/>
      <w:r w:rsidRPr="00662D17">
        <w:rPr>
          <w:rFonts w:ascii="Verdana" w:hAnsi="Verdana" w:cstheme="minorHAnsi"/>
          <w:sz w:val="20"/>
          <w:szCs w:val="20"/>
        </w:rPr>
        <w:t>Davatelj</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pravu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provoditi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kontrolu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ispunjavanja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obveza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korisnika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ili</w:t>
      </w:r>
      <w:proofErr w:type="spellEnd"/>
      <w:r w:rsidRPr="00662D17">
        <w:rPr>
          <w:rFonts w:ascii="Verdana" w:hAnsi="Verdana" w:cstheme="minorHAnsi"/>
          <w:sz w:val="20"/>
          <w:szCs w:val="20"/>
        </w:rPr>
        <w:t xml:space="preserve"> bez </w:t>
      </w:r>
      <w:proofErr w:type="spellStart"/>
      <w:r w:rsidRPr="00662D17">
        <w:rPr>
          <w:rFonts w:ascii="Verdana" w:hAnsi="Verdana" w:cstheme="minorHAnsi"/>
          <w:sz w:val="20"/>
          <w:szCs w:val="20"/>
        </w:rPr>
        <w:t>prisustva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redara</w:t>
      </w:r>
      <w:proofErr w:type="spellEnd"/>
      <w:r w:rsidRPr="00662D17">
        <w:rPr>
          <w:rFonts w:ascii="Verdana" w:hAnsi="Verdana" w:cstheme="minorHAnsi"/>
          <w:sz w:val="20"/>
          <w:szCs w:val="20"/>
        </w:rPr>
        <w:t>).</w:t>
      </w:r>
    </w:p>
    <w:p w14:paraId="0DC13326" w14:textId="77777777" w:rsidR="00F1453C" w:rsidRPr="00662D17" w:rsidRDefault="00F1453C" w:rsidP="00F1453C">
      <w:pPr>
        <w:numPr>
          <w:ilvl w:val="0"/>
          <w:numId w:val="35"/>
        </w:numPr>
        <w:spacing w:after="112" w:line="248" w:lineRule="auto"/>
        <w:ind w:left="-5"/>
        <w:jc w:val="both"/>
        <w:rPr>
          <w:rFonts w:ascii="Verdana" w:hAnsi="Verdana" w:cstheme="minorHAnsi"/>
          <w:sz w:val="20"/>
          <w:szCs w:val="20"/>
        </w:rPr>
      </w:pPr>
      <w:proofErr w:type="spellStart"/>
      <w:r w:rsidRPr="00662D17">
        <w:rPr>
          <w:rFonts w:ascii="Verdana" w:hAnsi="Verdana" w:cstheme="minorHAnsi"/>
          <w:color w:val="231F20"/>
          <w:sz w:val="20"/>
          <w:szCs w:val="20"/>
        </w:rPr>
        <w:t>Ugovorna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kazna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plaća</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davatelju</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putem</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ispostavljenog</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računa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pri</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čemu</w:t>
      </w:r>
      <w:proofErr w:type="spellEnd"/>
      <w:r w:rsidRPr="00662D17">
        <w:rPr>
          <w:rFonts w:ascii="Verdana" w:hAnsi="Verdana" w:cstheme="minorHAnsi"/>
          <w:color w:val="231F20"/>
          <w:sz w:val="20"/>
          <w:szCs w:val="20"/>
        </w:rPr>
        <w:t xml:space="preserve"> se </w:t>
      </w:r>
      <w:proofErr w:type="spellStart"/>
      <w:r w:rsidRPr="00662D17">
        <w:rPr>
          <w:rFonts w:ascii="Verdana" w:hAnsi="Verdana" w:cstheme="minorHAnsi"/>
          <w:color w:val="231F20"/>
          <w:sz w:val="20"/>
          <w:szCs w:val="20"/>
        </w:rPr>
        <w:t>ista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izriče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nakon</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utvrđene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povrede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od</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strane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davatelja</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javne</w:t>
      </w:r>
      <w:proofErr w:type="spellEnd"/>
      <w:r w:rsidRPr="00662D17">
        <w:rPr>
          <w:rFonts w:ascii="Verdana" w:hAnsi="Verdana" w:cstheme="minorHAnsi"/>
          <w:color w:val="231F20"/>
          <w:sz w:val="20"/>
          <w:szCs w:val="20"/>
        </w:rPr>
        <w:t xml:space="preserve"> </w:t>
      </w:r>
      <w:proofErr w:type="spellStart"/>
      <w:r w:rsidRPr="00662D17">
        <w:rPr>
          <w:rFonts w:ascii="Verdana" w:hAnsi="Verdana" w:cstheme="minorHAnsi"/>
          <w:color w:val="231F20"/>
          <w:sz w:val="20"/>
          <w:szCs w:val="20"/>
        </w:rPr>
        <w:t>usluge</w:t>
      </w:r>
      <w:proofErr w:type="spellEnd"/>
      <w:r w:rsidRPr="00662D17">
        <w:rPr>
          <w:rFonts w:ascii="Verdana" w:hAnsi="Verdana" w:cstheme="minorHAnsi"/>
          <w:color w:val="231F20"/>
          <w:sz w:val="20"/>
          <w:szCs w:val="20"/>
        </w:rPr>
        <w:t>.</w:t>
      </w:r>
    </w:p>
    <w:p w14:paraId="47D3F9B1" w14:textId="77777777" w:rsidR="00F1453C" w:rsidRPr="00662D17" w:rsidRDefault="00F1453C" w:rsidP="00F51D69">
      <w:pPr>
        <w:spacing w:after="112"/>
        <w:ind w:left="-5"/>
        <w:jc w:val="left"/>
        <w:rPr>
          <w:rFonts w:ascii="Verdana" w:hAnsi="Verdana" w:cstheme="minorHAnsi"/>
          <w:b/>
          <w:bCs/>
          <w:sz w:val="20"/>
          <w:szCs w:val="20"/>
          <w:u w:val="single"/>
        </w:rPr>
      </w:pPr>
      <w:proofErr w:type="spellStart"/>
      <w:r w:rsidRPr="00662D17">
        <w:rPr>
          <w:rFonts w:ascii="Verdana" w:hAnsi="Verdana" w:cstheme="minorHAnsi"/>
          <w:b/>
          <w:bCs/>
          <w:sz w:val="20"/>
          <w:szCs w:val="20"/>
          <w:u w:val="single"/>
        </w:rPr>
        <w:t>Opći</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uvjeti</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Ugovora</w:t>
      </w:r>
      <w:proofErr w:type="spellEnd"/>
      <w:r w:rsidRPr="00662D17">
        <w:rPr>
          <w:rFonts w:ascii="Verdana" w:hAnsi="Verdana" w:cstheme="minorHAnsi"/>
          <w:b/>
          <w:bCs/>
          <w:sz w:val="20"/>
          <w:szCs w:val="20"/>
          <w:u w:val="single"/>
        </w:rPr>
        <w:t xml:space="preserve"> s </w:t>
      </w:r>
      <w:proofErr w:type="spellStart"/>
      <w:r w:rsidRPr="00662D17">
        <w:rPr>
          <w:rFonts w:ascii="Verdana" w:hAnsi="Verdana" w:cstheme="minorHAnsi"/>
          <w:b/>
          <w:bCs/>
          <w:sz w:val="20"/>
          <w:szCs w:val="20"/>
          <w:u w:val="single"/>
        </w:rPr>
        <w:t>korisnicima</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javne</w:t>
      </w:r>
      <w:proofErr w:type="spellEnd"/>
      <w:r w:rsidRPr="00662D17">
        <w:rPr>
          <w:rFonts w:ascii="Verdana" w:hAnsi="Verdana" w:cstheme="minorHAnsi"/>
          <w:b/>
          <w:bCs/>
          <w:sz w:val="20"/>
          <w:szCs w:val="20"/>
          <w:u w:val="single"/>
        </w:rPr>
        <w:t xml:space="preserve"> </w:t>
      </w:r>
      <w:proofErr w:type="spellStart"/>
      <w:r w:rsidRPr="00662D17">
        <w:rPr>
          <w:rFonts w:ascii="Verdana" w:hAnsi="Verdana" w:cstheme="minorHAnsi"/>
          <w:b/>
          <w:bCs/>
          <w:sz w:val="20"/>
          <w:szCs w:val="20"/>
          <w:u w:val="single"/>
        </w:rPr>
        <w:t>usluge</w:t>
      </w:r>
      <w:proofErr w:type="spellEnd"/>
      <w:r w:rsidRPr="00662D17">
        <w:rPr>
          <w:rFonts w:ascii="Verdana" w:hAnsi="Verdana" w:cstheme="minorHAnsi"/>
          <w:b/>
          <w:bCs/>
          <w:sz w:val="20"/>
          <w:szCs w:val="20"/>
          <w:u w:val="single"/>
        </w:rPr>
        <w:t xml:space="preserve"> </w:t>
      </w:r>
    </w:p>
    <w:p w14:paraId="2A1EE0AE"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22. </w:t>
      </w:r>
    </w:p>
    <w:p w14:paraId="7D9E43D5" w14:textId="77777777" w:rsidR="00F1453C" w:rsidRPr="00662D17" w:rsidRDefault="00F1453C" w:rsidP="00F51D69">
      <w:pPr>
        <w:spacing w:after="474"/>
        <w:ind w:left="-5"/>
        <w:jc w:val="left"/>
        <w:rPr>
          <w:rFonts w:ascii="Verdana" w:hAnsi="Verdana" w:cstheme="minorHAnsi"/>
          <w:sz w:val="20"/>
          <w:szCs w:val="20"/>
          <w:u w:val="single"/>
        </w:rPr>
      </w:pPr>
      <w:proofErr w:type="spellStart"/>
      <w:r w:rsidRPr="00662D17">
        <w:rPr>
          <w:rFonts w:ascii="Verdana" w:hAnsi="Verdana" w:cstheme="minorHAnsi"/>
          <w:sz w:val="20"/>
          <w:szCs w:val="20"/>
        </w:rPr>
        <w:t>Opći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uvjeti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Ugovora</w:t>
      </w:r>
      <w:proofErr w:type="spellEnd"/>
      <w:r w:rsidRPr="00662D17">
        <w:rPr>
          <w:rFonts w:ascii="Verdana" w:hAnsi="Verdana" w:cstheme="minorHAnsi"/>
          <w:sz w:val="20"/>
          <w:szCs w:val="20"/>
        </w:rPr>
        <w:t xml:space="preserve"> s </w:t>
      </w:r>
      <w:proofErr w:type="spellStart"/>
      <w:r w:rsidRPr="00662D17">
        <w:rPr>
          <w:rFonts w:ascii="Verdana" w:hAnsi="Verdana" w:cstheme="minorHAnsi"/>
          <w:sz w:val="20"/>
          <w:szCs w:val="20"/>
        </w:rPr>
        <w:t>korisnicima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sadržani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su</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Prilogu</w:t>
      </w:r>
      <w:proofErr w:type="spellEnd"/>
      <w:r w:rsidRPr="00662D17">
        <w:rPr>
          <w:rFonts w:ascii="Verdana" w:hAnsi="Verdana" w:cstheme="minorHAnsi"/>
          <w:sz w:val="20"/>
          <w:szCs w:val="20"/>
        </w:rPr>
        <w:t xml:space="preserve"> 1 </w:t>
      </w:r>
      <w:proofErr w:type="spellStart"/>
      <w:r w:rsidRPr="00662D17">
        <w:rPr>
          <w:rFonts w:ascii="Verdana" w:hAnsi="Verdana" w:cstheme="minorHAnsi"/>
          <w:sz w:val="20"/>
          <w:szCs w:val="20"/>
        </w:rPr>
        <w:t>ove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Odluke</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čine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njen</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sastavni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u w:val="single"/>
        </w:rPr>
        <w:t>dio</w:t>
      </w:r>
      <w:proofErr w:type="spellEnd"/>
      <w:r w:rsidRPr="00662D17">
        <w:rPr>
          <w:rFonts w:ascii="Verdana" w:hAnsi="Verdana" w:cstheme="minorHAnsi"/>
          <w:sz w:val="20"/>
          <w:szCs w:val="20"/>
          <w:u w:val="single"/>
        </w:rPr>
        <w:t xml:space="preserve">. </w:t>
      </w:r>
    </w:p>
    <w:p w14:paraId="3B9D2D4D" w14:textId="77777777" w:rsidR="00F1453C" w:rsidRPr="00662D17" w:rsidRDefault="00F1453C" w:rsidP="00F51D69">
      <w:pPr>
        <w:pStyle w:val="Heading2"/>
        <w:ind w:left="-5"/>
        <w:jc w:val="left"/>
        <w:rPr>
          <w:rFonts w:cstheme="minorHAnsi"/>
          <w:sz w:val="20"/>
          <w:u w:val="single"/>
        </w:rPr>
      </w:pPr>
      <w:proofErr w:type="spellStart"/>
      <w:r w:rsidRPr="00662D17">
        <w:rPr>
          <w:rFonts w:cstheme="minorHAnsi"/>
          <w:sz w:val="20"/>
          <w:u w:val="single"/>
        </w:rPr>
        <w:t>Prijelazne</w:t>
      </w:r>
      <w:proofErr w:type="spellEnd"/>
      <w:r w:rsidRPr="00662D17">
        <w:rPr>
          <w:rFonts w:cstheme="minorHAnsi"/>
          <w:sz w:val="20"/>
          <w:u w:val="single"/>
        </w:rPr>
        <w:t xml:space="preserve"> i </w:t>
      </w:r>
      <w:proofErr w:type="spellStart"/>
      <w:r w:rsidRPr="00662D17">
        <w:rPr>
          <w:rFonts w:cstheme="minorHAnsi"/>
          <w:sz w:val="20"/>
          <w:u w:val="single"/>
        </w:rPr>
        <w:t>završne</w:t>
      </w:r>
      <w:proofErr w:type="spellEnd"/>
      <w:r w:rsidRPr="00662D17">
        <w:rPr>
          <w:rFonts w:cstheme="minorHAnsi"/>
          <w:sz w:val="20"/>
          <w:u w:val="single"/>
        </w:rPr>
        <w:t xml:space="preserve"> </w:t>
      </w:r>
      <w:proofErr w:type="spellStart"/>
      <w:r w:rsidRPr="00662D17">
        <w:rPr>
          <w:rFonts w:cstheme="minorHAnsi"/>
          <w:sz w:val="20"/>
          <w:u w:val="single"/>
        </w:rPr>
        <w:t>odredbe</w:t>
      </w:r>
      <w:proofErr w:type="spellEnd"/>
      <w:r w:rsidRPr="00662D17">
        <w:rPr>
          <w:rFonts w:cstheme="minorHAnsi"/>
          <w:sz w:val="20"/>
          <w:u w:val="single"/>
        </w:rPr>
        <w:t xml:space="preserve"> </w:t>
      </w:r>
    </w:p>
    <w:p w14:paraId="17DFC49B"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23. </w:t>
      </w:r>
    </w:p>
    <w:p w14:paraId="7E863BC8" w14:textId="77777777" w:rsidR="00F1453C" w:rsidRPr="00662D17" w:rsidRDefault="00F1453C" w:rsidP="00F51D69">
      <w:pPr>
        <w:spacing w:after="229"/>
        <w:ind w:left="-5"/>
        <w:jc w:val="both"/>
        <w:rPr>
          <w:rFonts w:ascii="Verdana" w:hAnsi="Verdana" w:cstheme="minorHAnsi"/>
          <w:sz w:val="20"/>
          <w:szCs w:val="20"/>
        </w:rPr>
      </w:pPr>
      <w:proofErr w:type="spellStart"/>
      <w:r w:rsidRPr="00662D17">
        <w:rPr>
          <w:rFonts w:ascii="Verdana" w:hAnsi="Verdana" w:cstheme="minorHAnsi"/>
          <w:sz w:val="20"/>
          <w:szCs w:val="20"/>
        </w:rPr>
        <w:t>Stupanjem</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snagu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ove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prestaje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važiti</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Odluka</w:t>
      </w:r>
      <w:proofErr w:type="spellEnd"/>
      <w:r w:rsidRPr="00662D17">
        <w:rPr>
          <w:rFonts w:ascii="Verdana" w:hAnsi="Verdana" w:cstheme="minorHAnsi"/>
          <w:sz w:val="20"/>
          <w:szCs w:val="20"/>
        </w:rPr>
        <w:t xml:space="preserve"> o </w:t>
      </w:r>
      <w:proofErr w:type="spellStart"/>
      <w:r w:rsidRPr="00662D17">
        <w:rPr>
          <w:rFonts w:ascii="Verdana" w:hAnsi="Verdana" w:cstheme="minorHAnsi"/>
          <w:sz w:val="20"/>
          <w:szCs w:val="20"/>
        </w:rPr>
        <w:t>načinu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pružanja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javne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usluge</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prikupljanja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miješanog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i </w:t>
      </w:r>
      <w:proofErr w:type="spellStart"/>
      <w:r w:rsidRPr="00662D17">
        <w:rPr>
          <w:rFonts w:ascii="Verdana" w:hAnsi="Verdana" w:cstheme="minorHAnsi"/>
          <w:sz w:val="20"/>
          <w:szCs w:val="20"/>
        </w:rPr>
        <w:t>biorazgradivog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komunalnog</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otpada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području</w:t>
      </w:r>
      <w:proofErr w:type="spellEnd"/>
      <w:r w:rsidRPr="00662D17">
        <w:rPr>
          <w:rFonts w:ascii="Verdana" w:hAnsi="Verdana" w:cstheme="minorHAnsi"/>
          <w:sz w:val="20"/>
          <w:szCs w:val="20"/>
        </w:rPr>
        <w:t xml:space="preserve"> Općine Lasinja („</w:t>
      </w:r>
      <w:proofErr w:type="spellStart"/>
      <w:r w:rsidRPr="00662D17">
        <w:rPr>
          <w:rFonts w:ascii="Verdana" w:hAnsi="Verdana" w:cstheme="minorHAnsi"/>
          <w:sz w:val="20"/>
          <w:szCs w:val="20"/>
        </w:rPr>
        <w:t>Glasnik</w:t>
      </w:r>
      <w:proofErr w:type="spellEnd"/>
      <w:r w:rsidRPr="00662D17">
        <w:rPr>
          <w:rFonts w:ascii="Verdana" w:hAnsi="Verdana" w:cstheme="minorHAnsi"/>
          <w:sz w:val="20"/>
          <w:szCs w:val="20"/>
        </w:rPr>
        <w:t xml:space="preserve"> Općine </w:t>
      </w:r>
      <w:proofErr w:type="gramStart"/>
      <w:r w:rsidRPr="00662D17">
        <w:rPr>
          <w:rFonts w:ascii="Verdana" w:hAnsi="Verdana" w:cstheme="minorHAnsi"/>
          <w:sz w:val="20"/>
          <w:szCs w:val="20"/>
        </w:rPr>
        <w:t xml:space="preserve">Lasinja“ </w:t>
      </w:r>
      <w:proofErr w:type="spellStart"/>
      <w:r w:rsidRPr="00662D17">
        <w:rPr>
          <w:rFonts w:ascii="Verdana" w:hAnsi="Verdana" w:cstheme="minorHAnsi"/>
          <w:sz w:val="20"/>
          <w:szCs w:val="20"/>
        </w:rPr>
        <w:t>broj</w:t>
      </w:r>
      <w:proofErr w:type="spellEnd"/>
      <w:proofErr w:type="gramEnd"/>
      <w:r w:rsidRPr="00662D17">
        <w:rPr>
          <w:rFonts w:ascii="Verdana" w:hAnsi="Verdana" w:cstheme="minorHAnsi"/>
          <w:sz w:val="20"/>
          <w:szCs w:val="20"/>
        </w:rPr>
        <w:t xml:space="preserve"> 1/18).</w:t>
      </w:r>
    </w:p>
    <w:p w14:paraId="7EB060D0" w14:textId="77777777" w:rsidR="00F1453C" w:rsidRPr="00662D17" w:rsidRDefault="00F1453C" w:rsidP="00F1453C">
      <w:pPr>
        <w:spacing w:after="27" w:line="249" w:lineRule="auto"/>
        <w:ind w:right="4"/>
        <w:jc w:val="center"/>
        <w:rPr>
          <w:rFonts w:ascii="Verdana" w:hAnsi="Verdana" w:cstheme="minorHAnsi"/>
          <w:sz w:val="20"/>
          <w:szCs w:val="20"/>
        </w:rPr>
      </w:pPr>
      <w:proofErr w:type="spellStart"/>
      <w:r w:rsidRPr="00662D17">
        <w:rPr>
          <w:rFonts w:ascii="Verdana" w:hAnsi="Verdana" w:cstheme="minorHAnsi"/>
          <w:b/>
          <w:sz w:val="20"/>
          <w:szCs w:val="20"/>
        </w:rPr>
        <w:t>Članak</w:t>
      </w:r>
      <w:proofErr w:type="spellEnd"/>
      <w:r w:rsidRPr="00662D17">
        <w:rPr>
          <w:rFonts w:ascii="Verdana" w:hAnsi="Verdana" w:cstheme="minorHAnsi"/>
          <w:b/>
          <w:sz w:val="20"/>
          <w:szCs w:val="20"/>
        </w:rPr>
        <w:t xml:space="preserve"> 24. </w:t>
      </w:r>
    </w:p>
    <w:p w14:paraId="4F7F00D3" w14:textId="77777777" w:rsidR="00F1453C" w:rsidRPr="00662D17" w:rsidRDefault="00F1453C" w:rsidP="00F51D69">
      <w:pPr>
        <w:spacing w:after="146"/>
        <w:ind w:left="-5"/>
        <w:jc w:val="both"/>
        <w:rPr>
          <w:rFonts w:ascii="Verdana" w:hAnsi="Verdana" w:cstheme="minorHAnsi"/>
          <w:sz w:val="20"/>
          <w:szCs w:val="20"/>
        </w:rPr>
      </w:pPr>
      <w:r w:rsidRPr="00662D17">
        <w:rPr>
          <w:rFonts w:ascii="Verdana" w:hAnsi="Verdana" w:cstheme="minorHAnsi"/>
          <w:sz w:val="20"/>
          <w:szCs w:val="20"/>
        </w:rPr>
        <w:t xml:space="preserve">Ova </w:t>
      </w:r>
      <w:proofErr w:type="spellStart"/>
      <w:r w:rsidRPr="00662D17">
        <w:rPr>
          <w:rFonts w:ascii="Verdana" w:hAnsi="Verdana" w:cstheme="minorHAnsi"/>
          <w:sz w:val="20"/>
          <w:szCs w:val="20"/>
        </w:rPr>
        <w:t>Odluka</w:t>
      </w:r>
      <w:proofErr w:type="spellEnd"/>
      <w:r w:rsidRPr="00662D17">
        <w:rPr>
          <w:rFonts w:ascii="Verdana" w:hAnsi="Verdana" w:cstheme="minorHAnsi"/>
          <w:sz w:val="20"/>
          <w:szCs w:val="20"/>
        </w:rPr>
        <w:t xml:space="preserve"> stupa </w:t>
      </w:r>
      <w:proofErr w:type="spellStart"/>
      <w:r w:rsidRPr="00662D17">
        <w:rPr>
          <w:rFonts w:ascii="Verdana" w:hAnsi="Verdana" w:cstheme="minorHAnsi"/>
          <w:sz w:val="20"/>
          <w:szCs w:val="20"/>
        </w:rPr>
        <w:t>na</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snagu</w:t>
      </w:r>
      <w:proofErr w:type="spellEnd"/>
      <w:r w:rsidRPr="00662D17">
        <w:rPr>
          <w:rFonts w:ascii="Verdana" w:hAnsi="Verdana" w:cstheme="minorHAnsi"/>
          <w:sz w:val="20"/>
          <w:szCs w:val="20"/>
        </w:rPr>
        <w:t xml:space="preserve"> </w:t>
      </w:r>
      <w:proofErr w:type="spellStart"/>
      <w:r w:rsidRPr="00662D17">
        <w:rPr>
          <w:rFonts w:ascii="Verdana" w:hAnsi="Verdana" w:cstheme="minorHAnsi"/>
          <w:sz w:val="20"/>
          <w:szCs w:val="20"/>
        </w:rPr>
        <w:t>osmog</w:t>
      </w:r>
      <w:proofErr w:type="spellEnd"/>
      <w:r w:rsidRPr="00662D17">
        <w:rPr>
          <w:rFonts w:ascii="Verdana" w:hAnsi="Verdana" w:cstheme="minorHAnsi"/>
          <w:sz w:val="20"/>
          <w:szCs w:val="20"/>
        </w:rPr>
        <w:t xml:space="preserve"> dana od dana </w:t>
      </w:r>
      <w:proofErr w:type="spellStart"/>
      <w:r w:rsidRPr="00662D17">
        <w:rPr>
          <w:rFonts w:ascii="Verdana" w:hAnsi="Verdana" w:cstheme="minorHAnsi"/>
          <w:sz w:val="20"/>
          <w:szCs w:val="20"/>
        </w:rPr>
        <w:t>objave</w:t>
      </w:r>
      <w:proofErr w:type="spellEnd"/>
      <w:r w:rsidRPr="00662D17">
        <w:rPr>
          <w:rFonts w:ascii="Verdana" w:hAnsi="Verdana" w:cstheme="minorHAnsi"/>
          <w:sz w:val="20"/>
          <w:szCs w:val="20"/>
        </w:rPr>
        <w:t xml:space="preserve"> u </w:t>
      </w:r>
      <w:proofErr w:type="spellStart"/>
      <w:r w:rsidRPr="00662D17">
        <w:rPr>
          <w:rFonts w:ascii="Verdana" w:hAnsi="Verdana" w:cstheme="minorHAnsi"/>
          <w:sz w:val="20"/>
          <w:szCs w:val="20"/>
        </w:rPr>
        <w:t>Glasniku</w:t>
      </w:r>
      <w:proofErr w:type="spellEnd"/>
      <w:r w:rsidRPr="00662D17">
        <w:rPr>
          <w:rFonts w:ascii="Verdana" w:hAnsi="Verdana" w:cstheme="minorHAnsi"/>
          <w:sz w:val="20"/>
          <w:szCs w:val="20"/>
        </w:rPr>
        <w:t xml:space="preserve"> Općine Lasinja. </w:t>
      </w:r>
    </w:p>
    <w:p w14:paraId="7CBF134D" w14:textId="5483D6CB" w:rsidR="00460873" w:rsidRPr="00EA3265" w:rsidRDefault="00460873" w:rsidP="00460873">
      <w:pPr>
        <w:pStyle w:val="NoSpacing"/>
        <w:rPr>
          <w:rFonts w:ascii="Verdana" w:hAnsi="Verdana" w:cs="Arial"/>
          <w:sz w:val="20"/>
          <w:szCs w:val="20"/>
        </w:rPr>
      </w:pPr>
      <w:r w:rsidRPr="00EA3265">
        <w:rPr>
          <w:rFonts w:ascii="Verdana" w:hAnsi="Verdana" w:cs="Arial"/>
          <w:sz w:val="20"/>
          <w:szCs w:val="20"/>
        </w:rPr>
        <w:t>KLASA: 02</w:t>
      </w:r>
      <w:r>
        <w:rPr>
          <w:rFonts w:ascii="Verdana" w:hAnsi="Verdana" w:cs="Arial"/>
          <w:sz w:val="20"/>
          <w:szCs w:val="20"/>
        </w:rPr>
        <w:t>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w:t>
      </w:r>
      <w:r w:rsidRPr="00EA3265">
        <w:rPr>
          <w:rFonts w:ascii="Verdana" w:hAnsi="Verdana" w:cs="Arial"/>
          <w:sz w:val="20"/>
          <w:szCs w:val="20"/>
        </w:rPr>
        <w:t xml:space="preserve"> </w:t>
      </w:r>
    </w:p>
    <w:p w14:paraId="49547778" w14:textId="3FB74D62" w:rsidR="00460873" w:rsidRPr="00EA3265" w:rsidRDefault="00460873" w:rsidP="00460873">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w:t>
      </w:r>
    </w:p>
    <w:p w14:paraId="4878123B" w14:textId="76206E48" w:rsidR="00460873" w:rsidRPr="00EA3265" w:rsidRDefault="00460873" w:rsidP="00460873">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31</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2</w:t>
      </w:r>
      <w:r w:rsidRPr="00EA3265">
        <w:rPr>
          <w:rFonts w:ascii="Verdana" w:hAnsi="Verdana"/>
          <w:sz w:val="20"/>
          <w:szCs w:val="20"/>
        </w:rPr>
        <w:t>.</w:t>
      </w:r>
    </w:p>
    <w:p w14:paraId="416040E4" w14:textId="5ADC737A" w:rsidR="00460873" w:rsidRPr="00EA3265" w:rsidRDefault="00460873" w:rsidP="00460873">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24A65467" w14:textId="017DF7FB" w:rsidR="00460873" w:rsidRDefault="00460873" w:rsidP="00460873">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589F0284" w14:textId="673073D8" w:rsidR="009E2C20" w:rsidRDefault="009E2C20" w:rsidP="00460873">
      <w:pPr>
        <w:autoSpaceDE w:val="0"/>
        <w:autoSpaceDN w:val="0"/>
        <w:adjustRightInd w:val="0"/>
        <w:jc w:val="both"/>
        <w:rPr>
          <w:rFonts w:ascii="Verdana" w:eastAsia="ArialNarrow" w:hAnsi="Verdana" w:cs="Arial"/>
          <w:sz w:val="20"/>
          <w:szCs w:val="20"/>
        </w:rPr>
      </w:pPr>
    </w:p>
    <w:p w14:paraId="05CA38EC" w14:textId="77777777" w:rsidR="009E2C20" w:rsidRPr="009E2C20" w:rsidRDefault="009E2C20" w:rsidP="009E2C20">
      <w:pPr>
        <w:jc w:val="both"/>
        <w:rPr>
          <w:rFonts w:ascii="Verdana" w:hAnsi="Verdana" w:cs="Calibri"/>
          <w:b/>
          <w:bCs/>
          <w:sz w:val="20"/>
          <w:szCs w:val="20"/>
          <w:lang w:val="hr-HR"/>
        </w:rPr>
      </w:pPr>
      <w:r w:rsidRPr="009E2C20">
        <w:rPr>
          <w:rFonts w:ascii="Verdana" w:hAnsi="Verdana" w:cs="Calibri"/>
          <w:b/>
          <w:bCs/>
          <w:sz w:val="20"/>
          <w:szCs w:val="20"/>
        </w:rPr>
        <w:t xml:space="preserve">PRILOG 1 </w:t>
      </w:r>
    </w:p>
    <w:p w14:paraId="39F65AF9" w14:textId="77777777" w:rsidR="009E2C20" w:rsidRPr="009E2C20" w:rsidRDefault="009E2C20" w:rsidP="009E2C20">
      <w:pPr>
        <w:jc w:val="center"/>
        <w:rPr>
          <w:rFonts w:ascii="Verdana" w:hAnsi="Verdana"/>
          <w:b/>
          <w:bCs/>
          <w:sz w:val="20"/>
          <w:szCs w:val="20"/>
        </w:rPr>
      </w:pPr>
      <w:r w:rsidRPr="009E2C20">
        <w:rPr>
          <w:rFonts w:ascii="Verdana" w:hAnsi="Verdana" w:cs="Calibri"/>
          <w:b/>
          <w:bCs/>
          <w:sz w:val="20"/>
          <w:szCs w:val="20"/>
        </w:rPr>
        <w:t>OPĆI UVJETI UGOVORA O KORIŠTENJU JAVNE USLUGE SAKUPLJANJA KOMUNALNOG OTPADA NA PODRUČJU OPĆINE LASINJA</w:t>
      </w:r>
    </w:p>
    <w:p w14:paraId="3B0CE6DD"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(u </w:t>
      </w:r>
      <w:proofErr w:type="spellStart"/>
      <w:r w:rsidRPr="009E2C20">
        <w:rPr>
          <w:rFonts w:ascii="Verdana" w:hAnsi="Verdana" w:cs="Calibri"/>
          <w:sz w:val="20"/>
          <w:szCs w:val="20"/>
        </w:rPr>
        <w:t>daljnjem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tekstu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w:t>
      </w:r>
      <w:proofErr w:type="spellEnd"/>
      <w:r w:rsidRPr="009E2C20">
        <w:rPr>
          <w:rFonts w:ascii="Verdana" w:hAnsi="Verdana" w:cs="Calibri"/>
          <w:sz w:val="20"/>
          <w:szCs w:val="20"/>
        </w:rPr>
        <w:t>)</w:t>
      </w:r>
    </w:p>
    <w:p w14:paraId="79016F0B"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1.</w:t>
      </w:r>
    </w:p>
    <w:p w14:paraId="470DF321"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sz w:val="20"/>
          <w:szCs w:val="20"/>
        </w:rPr>
        <w:t>Definicije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pojmovi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korišteni</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ovim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odgovaraju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definicijama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pojmovima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korištenim</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Odluci</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načinu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sakupljanja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području</w:t>
      </w:r>
      <w:proofErr w:type="spellEnd"/>
      <w:r w:rsidRPr="009E2C20">
        <w:rPr>
          <w:rFonts w:ascii="Verdana" w:hAnsi="Verdana" w:cs="Calibri"/>
          <w:sz w:val="20"/>
          <w:szCs w:val="20"/>
        </w:rPr>
        <w:t xml:space="preserve"> Općine Lasinja</w:t>
      </w:r>
      <w:r w:rsidRPr="009E2C20">
        <w:rPr>
          <w:rFonts w:ascii="Verdana" w:hAnsi="Verdana" w:cs="Calibri"/>
          <w:color w:val="FF0000"/>
          <w:sz w:val="20"/>
          <w:szCs w:val="20"/>
        </w:rPr>
        <w:t xml:space="preserve"> </w:t>
      </w:r>
      <w:r w:rsidRPr="009E2C20">
        <w:rPr>
          <w:rFonts w:ascii="Verdana" w:hAnsi="Verdana" w:cs="Calibri"/>
          <w:sz w:val="20"/>
          <w:szCs w:val="20"/>
        </w:rPr>
        <w:t xml:space="preserve">(u </w:t>
      </w:r>
      <w:proofErr w:type="spellStart"/>
      <w:r w:rsidRPr="009E2C20">
        <w:rPr>
          <w:rFonts w:ascii="Verdana" w:hAnsi="Verdana" w:cs="Calibri"/>
          <w:sz w:val="20"/>
          <w:szCs w:val="20"/>
        </w:rPr>
        <w:t>daljnjem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tekstu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Odluka</w:t>
      </w:r>
      <w:proofErr w:type="spellEnd"/>
      <w:r w:rsidRPr="009E2C20">
        <w:rPr>
          <w:rFonts w:ascii="Verdana" w:hAnsi="Verdana" w:cs="Calibri"/>
          <w:sz w:val="20"/>
          <w:szCs w:val="20"/>
        </w:rPr>
        <w:t>).</w:t>
      </w:r>
    </w:p>
    <w:p w14:paraId="7D3515D2" w14:textId="13A297B0"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Ovim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uređuju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međusobni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koji </w:t>
      </w:r>
      <w:proofErr w:type="spellStart"/>
      <w:r w:rsidRPr="009E2C20">
        <w:rPr>
          <w:rFonts w:ascii="Verdana" w:hAnsi="Verdana" w:cs="Calibri"/>
          <w:sz w:val="20"/>
          <w:szCs w:val="20"/>
        </w:rPr>
        <w:t>proizlaze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pružanju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sakupljanja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daljnjem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tekstu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području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
    <w:p w14:paraId="5FA20318" w14:textId="77777777" w:rsidR="009E2C20" w:rsidRPr="009E2C20" w:rsidRDefault="009E2C20" w:rsidP="009E2C20">
      <w:pPr>
        <w:jc w:val="both"/>
        <w:rPr>
          <w:rFonts w:ascii="Verdana" w:hAnsi="Verdana" w:cs="Calibri"/>
          <w:sz w:val="20"/>
          <w:szCs w:val="20"/>
        </w:rPr>
      </w:pPr>
    </w:p>
    <w:p w14:paraId="78931B83"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w:t>
      </w:r>
    </w:p>
    <w:p w14:paraId="3E93651B" w14:textId="655D867C"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Ovi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primjenjuju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području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w:t>
      </w:r>
    </w:p>
    <w:p w14:paraId="4FFD29EC" w14:textId="77777777" w:rsidR="009E2C20" w:rsidRPr="009E2C20" w:rsidRDefault="009E2C20" w:rsidP="009E2C20">
      <w:pPr>
        <w:jc w:val="both"/>
        <w:rPr>
          <w:rFonts w:ascii="Verdana" w:hAnsi="Verdana" w:cs="Calibri"/>
          <w:sz w:val="20"/>
          <w:szCs w:val="20"/>
        </w:rPr>
      </w:pPr>
    </w:p>
    <w:p w14:paraId="379A81AB"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3.</w:t>
      </w:r>
    </w:p>
    <w:p w14:paraId="3D6D5430"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Obveza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sve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posebnog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dijela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korisnike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posebnog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dijela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kada</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vlasnik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posebnog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dijela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obvezu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plaćanja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prenio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tog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i o tome </w:t>
      </w:r>
      <w:proofErr w:type="spellStart"/>
      <w:r w:rsidRPr="009E2C20">
        <w:rPr>
          <w:rFonts w:ascii="Verdana" w:hAnsi="Verdana" w:cs="Calibri"/>
          <w:sz w:val="20"/>
          <w:szCs w:val="20"/>
        </w:rPr>
        <w:lastRenderedPageBreak/>
        <w:t>obavijestio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stvarne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nastaje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danom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stupanja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snagu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Odluke</w:t>
      </w:r>
      <w:proofErr w:type="spellEnd"/>
      <w:r w:rsidRPr="009E2C20">
        <w:rPr>
          <w:rFonts w:ascii="Verdana" w:hAnsi="Verdana" w:cs="Calibri"/>
          <w:sz w:val="20"/>
          <w:szCs w:val="20"/>
        </w:rPr>
        <w:t>.</w:t>
      </w:r>
    </w:p>
    <w:p w14:paraId="264391D3" w14:textId="3E3E2BA2"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Obveza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pružanje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korisnicima</w:t>
      </w:r>
      <w:proofErr w:type="spellEnd"/>
      <w:r w:rsidRPr="009E2C20">
        <w:rPr>
          <w:rFonts w:ascii="Verdana" w:hAnsi="Verdana" w:cs="Calibri"/>
          <w:sz w:val="20"/>
          <w:szCs w:val="20"/>
        </w:rPr>
        <w:t xml:space="preserve"> - </w:t>
      </w:r>
      <w:proofErr w:type="spellStart"/>
      <w:r w:rsidRPr="009E2C20">
        <w:rPr>
          <w:rFonts w:ascii="Verdana" w:hAnsi="Verdana" w:cs="Calibri"/>
          <w:sz w:val="20"/>
          <w:szCs w:val="20"/>
        </w:rPr>
        <w:t>kategorija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koji </w:t>
      </w:r>
      <w:proofErr w:type="spellStart"/>
      <w:r w:rsidRPr="009E2C20">
        <w:rPr>
          <w:rFonts w:ascii="Verdana" w:hAnsi="Verdana" w:cs="Calibri"/>
          <w:sz w:val="20"/>
          <w:szCs w:val="20"/>
        </w:rPr>
        <w:t>nije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kućanstvo</w:t>
      </w:r>
      <w:proofErr w:type="spellEnd"/>
      <w:r w:rsidRPr="009E2C20">
        <w:rPr>
          <w:rFonts w:ascii="Verdana" w:hAnsi="Verdana" w:cs="Calibri"/>
          <w:sz w:val="20"/>
          <w:szCs w:val="20"/>
        </w:rPr>
        <w:t xml:space="preserve"> - ne </w:t>
      </w:r>
      <w:proofErr w:type="spellStart"/>
      <w:r w:rsidRPr="009E2C20">
        <w:rPr>
          <w:rFonts w:ascii="Verdana" w:hAnsi="Verdana" w:cs="Calibri"/>
          <w:sz w:val="20"/>
          <w:szCs w:val="20"/>
        </w:rPr>
        <w:t>odnosi</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niti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obuhvaća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pružanje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odvoza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zbrinjavanja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koji je </w:t>
      </w:r>
      <w:proofErr w:type="spellStart"/>
      <w:r w:rsidRPr="009E2C20">
        <w:rPr>
          <w:rFonts w:ascii="Verdana" w:hAnsi="Verdana" w:cs="Calibri"/>
          <w:sz w:val="20"/>
          <w:szCs w:val="20"/>
        </w:rPr>
        <w:t>kao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proizvodni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nastao</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proizvodnom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procesu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bez </w:t>
      </w:r>
      <w:proofErr w:type="spellStart"/>
      <w:r w:rsidRPr="009E2C20">
        <w:rPr>
          <w:rFonts w:ascii="Verdana" w:hAnsi="Verdana" w:cs="Calibri"/>
          <w:sz w:val="20"/>
          <w:szCs w:val="20"/>
        </w:rPr>
        <w:t>obzira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što</w:t>
      </w:r>
      <w:proofErr w:type="spellEnd"/>
      <w:r w:rsidRPr="009E2C20">
        <w:rPr>
          <w:rFonts w:ascii="Verdana" w:hAnsi="Verdana" w:cs="Calibri"/>
          <w:sz w:val="20"/>
          <w:szCs w:val="20"/>
        </w:rPr>
        <w:t xml:space="preserve"> bi po </w:t>
      </w:r>
      <w:proofErr w:type="spellStart"/>
      <w:r w:rsidRPr="009E2C20">
        <w:rPr>
          <w:rFonts w:ascii="Verdana" w:hAnsi="Verdana" w:cs="Calibri"/>
          <w:sz w:val="20"/>
          <w:szCs w:val="20"/>
        </w:rPr>
        <w:t>prirodi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sastavu</w:t>
      </w:r>
      <w:proofErr w:type="spellEnd"/>
      <w:r w:rsidRPr="009E2C20">
        <w:rPr>
          <w:rFonts w:ascii="Verdana" w:hAnsi="Verdana" w:cs="Calibri"/>
          <w:sz w:val="20"/>
          <w:szCs w:val="20"/>
        </w:rPr>
        <w:t xml:space="preserve"> bio </w:t>
      </w:r>
      <w:proofErr w:type="spellStart"/>
      <w:r w:rsidRPr="009E2C20">
        <w:rPr>
          <w:rFonts w:ascii="Verdana" w:hAnsi="Verdana" w:cs="Calibri"/>
          <w:sz w:val="20"/>
          <w:szCs w:val="20"/>
        </w:rPr>
        <w:t>sličan</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kućanstva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kao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poljoprivrede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šumarstva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takvu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vrstu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 </w:t>
      </w:r>
      <w:proofErr w:type="spellStart"/>
      <w:r w:rsidRPr="009E2C20">
        <w:rPr>
          <w:rFonts w:ascii="Verdana" w:hAnsi="Verdana" w:cs="Calibri"/>
          <w:sz w:val="20"/>
          <w:szCs w:val="20"/>
        </w:rPr>
        <w:t>kategorija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koji </w:t>
      </w:r>
      <w:proofErr w:type="spellStart"/>
      <w:r w:rsidRPr="009E2C20">
        <w:rPr>
          <w:rFonts w:ascii="Verdana" w:hAnsi="Verdana" w:cs="Calibri"/>
          <w:sz w:val="20"/>
          <w:szCs w:val="20"/>
        </w:rPr>
        <w:t>nije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kućanstvo</w:t>
      </w:r>
      <w:proofErr w:type="spellEnd"/>
      <w:r w:rsidRPr="009E2C20">
        <w:rPr>
          <w:rFonts w:ascii="Verdana" w:hAnsi="Verdana" w:cs="Calibri"/>
          <w:sz w:val="20"/>
          <w:szCs w:val="20"/>
        </w:rPr>
        <w:t xml:space="preserve"> -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sklopiti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poseban</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odvozu</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zbrinjavanju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proizvodnog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s </w:t>
      </w:r>
      <w:proofErr w:type="spellStart"/>
      <w:r w:rsidRPr="009E2C20">
        <w:rPr>
          <w:rFonts w:ascii="Verdana" w:hAnsi="Verdana" w:cs="Calibri"/>
          <w:sz w:val="20"/>
          <w:szCs w:val="20"/>
        </w:rPr>
        <w:t>ovlaštenim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prijevoznikom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zbrinjavateljem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oporabiteljem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trgovcem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w:t>
      </w:r>
    </w:p>
    <w:p w14:paraId="721CCB14" w14:textId="77777777" w:rsidR="009E2C20" w:rsidRPr="009E2C20" w:rsidRDefault="009E2C20" w:rsidP="009E2C20">
      <w:pPr>
        <w:jc w:val="both"/>
        <w:rPr>
          <w:rFonts w:ascii="Verdana" w:hAnsi="Verdana" w:cs="Calibri"/>
          <w:sz w:val="20"/>
          <w:szCs w:val="20"/>
        </w:rPr>
      </w:pPr>
    </w:p>
    <w:p w14:paraId="093E2412"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4.</w:t>
      </w:r>
    </w:p>
    <w:p w14:paraId="2FFA86E7" w14:textId="55A7A750"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ugovaraju</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skladu</w:t>
      </w:r>
      <w:proofErr w:type="spellEnd"/>
      <w:r w:rsidRPr="009E2C20">
        <w:rPr>
          <w:rFonts w:ascii="Verdana" w:hAnsi="Verdana" w:cs="Calibri"/>
          <w:sz w:val="20"/>
          <w:szCs w:val="20"/>
        </w:rPr>
        <w:t xml:space="preserve"> s </w:t>
      </w:r>
      <w:proofErr w:type="spellStart"/>
      <w:r w:rsidRPr="009E2C20">
        <w:rPr>
          <w:rFonts w:ascii="Verdana" w:hAnsi="Verdana" w:cs="Calibri"/>
          <w:sz w:val="20"/>
          <w:szCs w:val="20"/>
        </w:rPr>
        <w:t>odredbama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ovih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uvjeta</w:t>
      </w:r>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prava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obveze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utvrđuju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Ugovorom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Odlukom</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ovim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uvjetima</w:t>
      </w:r>
      <w:proofErr w:type="spellEnd"/>
      <w:r w:rsidRPr="009E2C20">
        <w:rPr>
          <w:rFonts w:ascii="Verdana" w:hAnsi="Verdana" w:cs="Calibri"/>
          <w:sz w:val="20"/>
          <w:szCs w:val="20"/>
        </w:rPr>
        <w:t>.</w:t>
      </w:r>
    </w:p>
    <w:p w14:paraId="1BCA9B61" w14:textId="77777777" w:rsidR="009E2C20" w:rsidRPr="009E2C20" w:rsidRDefault="009E2C20" w:rsidP="009E2C20">
      <w:pPr>
        <w:jc w:val="both"/>
        <w:rPr>
          <w:rFonts w:ascii="Verdana" w:hAnsi="Verdana" w:cs="Calibri"/>
          <w:sz w:val="20"/>
          <w:szCs w:val="20"/>
        </w:rPr>
      </w:pPr>
    </w:p>
    <w:p w14:paraId="391626E2"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5.</w:t>
      </w:r>
    </w:p>
    <w:p w14:paraId="21DE7336"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smatra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sklopljenim</w:t>
      </w:r>
      <w:proofErr w:type="spellEnd"/>
      <w:r w:rsidRPr="009E2C20">
        <w:rPr>
          <w:rFonts w:ascii="Verdana" w:hAnsi="Verdana" w:cs="Calibri"/>
          <w:sz w:val="20"/>
          <w:szCs w:val="20"/>
        </w:rPr>
        <w:t>:</w:t>
      </w:r>
    </w:p>
    <w:p w14:paraId="6DF6A08D"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1. </w:t>
      </w:r>
      <w:proofErr w:type="spellStart"/>
      <w:r w:rsidRPr="009E2C20">
        <w:rPr>
          <w:rFonts w:ascii="Verdana" w:hAnsi="Verdana" w:cs="Calibri"/>
          <w:sz w:val="20"/>
          <w:szCs w:val="20"/>
        </w:rPr>
        <w:t>kad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dostavi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Izjavu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p>
    <w:p w14:paraId="297A3B6F" w14:textId="77777777" w:rsidR="009E2C20" w:rsidRPr="009E2C20" w:rsidRDefault="009E2C20" w:rsidP="009E2C20">
      <w:pPr>
        <w:jc w:val="both"/>
        <w:rPr>
          <w:rFonts w:ascii="Verdana" w:hAnsi="Verdana"/>
          <w:sz w:val="20"/>
          <w:szCs w:val="20"/>
        </w:rPr>
      </w:pPr>
      <w:r w:rsidRPr="009E2C20">
        <w:rPr>
          <w:rFonts w:ascii="Verdana" w:hAnsi="Verdana" w:cs="Calibri"/>
          <w:sz w:val="20"/>
          <w:szCs w:val="20"/>
        </w:rPr>
        <w:t xml:space="preserve">2. 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ne </w:t>
      </w:r>
      <w:proofErr w:type="spellStart"/>
      <w:r w:rsidRPr="009E2C20">
        <w:rPr>
          <w:rFonts w:ascii="Verdana" w:hAnsi="Verdana" w:cs="Calibri"/>
          <w:sz w:val="20"/>
          <w:szCs w:val="20"/>
        </w:rPr>
        <w:t>dostavi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Izjavu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prilikom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prvog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zaprimanja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primopredaju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miješanog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U </w:t>
      </w:r>
      <w:r w:rsidRPr="009E2C20">
        <w:rPr>
          <w:rFonts w:ascii="Verdana" w:hAnsi="Verdana" w:cs="Calibri"/>
          <w:color w:val="000000"/>
          <w:sz w:val="20"/>
          <w:szCs w:val="20"/>
        </w:rPr>
        <w:t xml:space="preserve">tom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datum </w:t>
      </w:r>
      <w:proofErr w:type="spellStart"/>
      <w:r w:rsidRPr="009E2C20">
        <w:rPr>
          <w:rFonts w:ascii="Verdana" w:hAnsi="Verdana" w:cs="Calibri"/>
          <w:color w:val="000000"/>
          <w:sz w:val="20"/>
          <w:szCs w:val="20"/>
        </w:rPr>
        <w:t>izdavanja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računa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izvršenu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smatra</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danom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sklapanja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w:t>
      </w:r>
    </w:p>
    <w:p w14:paraId="5146CEB1"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nakon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jednog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pokušaja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dostave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kada</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ne </w:t>
      </w:r>
      <w:proofErr w:type="spellStart"/>
      <w:r w:rsidRPr="009E2C20">
        <w:rPr>
          <w:rFonts w:ascii="Verdana" w:hAnsi="Verdana" w:cs="Calibri"/>
          <w:color w:val="000000"/>
          <w:sz w:val="20"/>
          <w:szCs w:val="20"/>
        </w:rPr>
        <w:t>zatekne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objektu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kojeg</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vlasnik</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temeljem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obveze</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stvarni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nekretnine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vlasnik</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temeljem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obveze</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stvarni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odbija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preuzeti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istog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evidentirati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stjecanju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statusa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pismeno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obavijestiti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jedinicu</w:t>
      </w:r>
      <w:proofErr w:type="spellEnd"/>
      <w:r w:rsidRPr="009E2C20">
        <w:rPr>
          <w:rFonts w:ascii="Verdana" w:hAnsi="Verdana" w:cs="Calibri"/>
          <w:color w:val="000000"/>
          <w:sz w:val="20"/>
          <w:szCs w:val="20"/>
        </w:rPr>
        <w:t xml:space="preserve"> lokalne </w:t>
      </w:r>
      <w:proofErr w:type="spellStart"/>
      <w:r w:rsidRPr="009E2C20">
        <w:rPr>
          <w:rFonts w:ascii="Verdana" w:hAnsi="Verdana" w:cs="Calibri"/>
          <w:color w:val="000000"/>
          <w:sz w:val="20"/>
          <w:szCs w:val="20"/>
        </w:rPr>
        <w:t>samouprave</w:t>
      </w:r>
      <w:proofErr w:type="spellEnd"/>
      <w:r w:rsidRPr="009E2C20">
        <w:rPr>
          <w:rFonts w:ascii="Verdana" w:hAnsi="Verdana" w:cs="Calibri"/>
          <w:color w:val="000000"/>
          <w:sz w:val="20"/>
          <w:szCs w:val="20"/>
        </w:rPr>
        <w:t xml:space="preserve">.  U tom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datum </w:t>
      </w:r>
      <w:proofErr w:type="spellStart"/>
      <w:r w:rsidRPr="009E2C20">
        <w:rPr>
          <w:rFonts w:ascii="Verdana" w:hAnsi="Verdana" w:cs="Calibri"/>
          <w:color w:val="000000"/>
          <w:sz w:val="20"/>
          <w:szCs w:val="20"/>
        </w:rPr>
        <w:t>izdavanja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računa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izvršenu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smatra</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danom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sklapanja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w:t>
      </w:r>
    </w:p>
    <w:p w14:paraId="24742D13"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zadržava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pravo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provjere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Popisa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koji je </w:t>
      </w:r>
      <w:proofErr w:type="spellStart"/>
      <w:r w:rsidRPr="009E2C20">
        <w:rPr>
          <w:rFonts w:ascii="Verdana" w:hAnsi="Verdana" w:cs="Calibri"/>
          <w:color w:val="000000"/>
          <w:sz w:val="20"/>
          <w:szCs w:val="20"/>
        </w:rPr>
        <w:t>usuglašen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jedinicom</w:t>
      </w:r>
      <w:proofErr w:type="spellEnd"/>
      <w:r w:rsidRPr="009E2C20">
        <w:rPr>
          <w:rFonts w:ascii="Verdana" w:hAnsi="Verdana" w:cs="Calibri"/>
          <w:color w:val="000000"/>
          <w:sz w:val="20"/>
          <w:szCs w:val="20"/>
        </w:rPr>
        <w:t xml:space="preserve"> lokalne </w:t>
      </w:r>
      <w:proofErr w:type="spellStart"/>
      <w:r w:rsidRPr="009E2C20">
        <w:rPr>
          <w:rFonts w:ascii="Verdana" w:hAnsi="Verdana" w:cs="Calibri"/>
          <w:color w:val="000000"/>
          <w:sz w:val="20"/>
          <w:szCs w:val="20"/>
        </w:rPr>
        <w:t>samouprave</w:t>
      </w:r>
      <w:proofErr w:type="spellEnd"/>
      <w:r w:rsidRPr="009E2C20">
        <w:rPr>
          <w:rFonts w:ascii="Verdana" w:hAnsi="Verdana" w:cs="Calibri"/>
          <w:color w:val="000000"/>
          <w:sz w:val="20"/>
          <w:szCs w:val="20"/>
        </w:rPr>
        <w:t xml:space="preserve"> s </w:t>
      </w:r>
      <w:proofErr w:type="spellStart"/>
      <w:r w:rsidRPr="009E2C20">
        <w:rPr>
          <w:rFonts w:ascii="Verdana" w:hAnsi="Verdana" w:cs="Calibri"/>
          <w:color w:val="000000"/>
          <w:sz w:val="20"/>
          <w:szCs w:val="20"/>
        </w:rPr>
        <w:t>kojom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sklopljen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koncesiji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pravo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provjere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zaduženja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jedinice</w:t>
      </w:r>
      <w:proofErr w:type="spellEnd"/>
      <w:r w:rsidRPr="009E2C20">
        <w:rPr>
          <w:rFonts w:ascii="Verdana" w:hAnsi="Verdana" w:cs="Calibri"/>
          <w:color w:val="000000"/>
          <w:sz w:val="20"/>
          <w:szCs w:val="20"/>
        </w:rPr>
        <w:t xml:space="preserve"> lokalne </w:t>
      </w:r>
      <w:proofErr w:type="spellStart"/>
      <w:r w:rsidRPr="009E2C20">
        <w:rPr>
          <w:rFonts w:ascii="Verdana" w:hAnsi="Verdana" w:cs="Calibri"/>
          <w:color w:val="000000"/>
          <w:sz w:val="20"/>
          <w:szCs w:val="20"/>
        </w:rPr>
        <w:t>samouprave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nadležnih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institucija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registara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predstavnika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stanara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upravitelja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zgrada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redara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ostalih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tijela</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utvrđenim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promjenama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zaduženju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pismeno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obavijestiti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w:t>
      </w:r>
    </w:p>
    <w:p w14:paraId="17F20467" w14:textId="77777777" w:rsidR="009E2C20" w:rsidRPr="009E2C20" w:rsidRDefault="009E2C20" w:rsidP="009E2C20">
      <w:pPr>
        <w:rPr>
          <w:rFonts w:ascii="Verdana" w:hAnsi="Verdana" w:cs="Calibri"/>
          <w:color w:val="4472C4"/>
          <w:sz w:val="20"/>
          <w:szCs w:val="20"/>
        </w:rPr>
      </w:pPr>
    </w:p>
    <w:p w14:paraId="3A9F965F"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6.</w:t>
      </w:r>
    </w:p>
    <w:p w14:paraId="175881C5"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Sklapanjem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potvrđuje</w:t>
      </w:r>
      <w:proofErr w:type="spellEnd"/>
      <w:r w:rsidRPr="009E2C20">
        <w:rPr>
          <w:rFonts w:ascii="Verdana" w:hAnsi="Verdana" w:cs="Calibri"/>
          <w:color w:val="000000"/>
          <w:sz w:val="20"/>
          <w:szCs w:val="20"/>
        </w:rPr>
        <w:t xml:space="preserve"> da je </w:t>
      </w:r>
      <w:proofErr w:type="spellStart"/>
      <w:r w:rsidRPr="009E2C20">
        <w:rPr>
          <w:rFonts w:ascii="Verdana" w:hAnsi="Verdana" w:cs="Calibri"/>
          <w:color w:val="000000"/>
          <w:sz w:val="20"/>
          <w:szCs w:val="20"/>
        </w:rPr>
        <w:t>upoznat</w:t>
      </w:r>
      <w:proofErr w:type="spellEnd"/>
      <w:r w:rsidRPr="009E2C20">
        <w:rPr>
          <w:rFonts w:ascii="Verdana" w:hAnsi="Verdana" w:cs="Calibri"/>
          <w:color w:val="000000"/>
          <w:sz w:val="20"/>
          <w:szCs w:val="20"/>
        </w:rPr>
        <w:t xml:space="preserve"> s </w:t>
      </w:r>
      <w:proofErr w:type="spellStart"/>
      <w:r w:rsidRPr="009E2C20">
        <w:rPr>
          <w:rFonts w:ascii="Verdana" w:hAnsi="Verdana" w:cs="Calibri"/>
          <w:color w:val="000000"/>
          <w:sz w:val="20"/>
          <w:szCs w:val="20"/>
        </w:rPr>
        <w:t>odredbama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ovih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Općih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uvjeta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prihvaća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njihovu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primjenu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korisniku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njegov</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omogućiti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uvid</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Ugovor</w:t>
      </w:r>
      <w:proofErr w:type="spellEnd"/>
      <w:r w:rsidRPr="009E2C20">
        <w:rPr>
          <w:rFonts w:ascii="Verdana" w:hAnsi="Verdana" w:cs="Calibri"/>
          <w:color w:val="000000"/>
          <w:sz w:val="20"/>
          <w:szCs w:val="20"/>
        </w:rPr>
        <w:t xml:space="preserve"> i Opće </w:t>
      </w:r>
      <w:proofErr w:type="spellStart"/>
      <w:r w:rsidRPr="009E2C20">
        <w:rPr>
          <w:rFonts w:ascii="Verdana" w:hAnsi="Verdana" w:cs="Calibri"/>
          <w:color w:val="000000"/>
          <w:sz w:val="20"/>
          <w:szCs w:val="20"/>
        </w:rPr>
        <w:t>uvjete</w:t>
      </w:r>
      <w:proofErr w:type="spellEnd"/>
      <w:r w:rsidRPr="009E2C20">
        <w:rPr>
          <w:rFonts w:ascii="Verdana" w:hAnsi="Verdana" w:cs="Calibri"/>
          <w:color w:val="000000"/>
          <w:sz w:val="20"/>
          <w:szCs w:val="20"/>
        </w:rPr>
        <w:t xml:space="preserve">. </w:t>
      </w:r>
    </w:p>
    <w:p w14:paraId="39773271"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sklapaju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vrijeme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važenja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koncesiji</w:t>
      </w:r>
      <w:proofErr w:type="spellEnd"/>
      <w:r w:rsidRPr="009E2C20">
        <w:rPr>
          <w:rFonts w:ascii="Verdana" w:hAnsi="Verdana" w:cs="Calibri"/>
          <w:color w:val="000000"/>
          <w:sz w:val="20"/>
          <w:szCs w:val="20"/>
        </w:rPr>
        <w:t xml:space="preserve">. </w:t>
      </w:r>
    </w:p>
    <w:p w14:paraId="2CD6E4A8"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7.</w:t>
      </w:r>
    </w:p>
    <w:p w14:paraId="4B0EBF12" w14:textId="46B7A09E"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Radi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otklanjanja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svake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sumnje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oblik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pretpostavka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nastanka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između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niti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valjanosti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nastalog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smislu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članka</w:t>
      </w:r>
      <w:proofErr w:type="spellEnd"/>
      <w:r w:rsidRPr="009E2C20">
        <w:rPr>
          <w:rFonts w:ascii="Verdana" w:hAnsi="Verdana" w:cs="Calibri"/>
          <w:sz w:val="20"/>
          <w:szCs w:val="20"/>
        </w:rPr>
        <w:t xml:space="preserve"> 5. </w:t>
      </w:r>
      <w:proofErr w:type="spellStart"/>
      <w:r w:rsidRPr="009E2C20">
        <w:rPr>
          <w:rFonts w:ascii="Verdana" w:hAnsi="Verdana" w:cs="Calibri"/>
          <w:sz w:val="20"/>
          <w:szCs w:val="20"/>
        </w:rPr>
        <w:t>ovih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posebice</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slučajevima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kad</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usluga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strane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izvršava</w:t>
      </w:r>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odbija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potpisati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dostaviti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Izjavu</w:t>
      </w:r>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dodijeljen</w:t>
      </w:r>
      <w:proofErr w:type="spellEnd"/>
      <w:r w:rsidRPr="009E2C20">
        <w:rPr>
          <w:rFonts w:ascii="Verdana" w:hAnsi="Verdana" w:cs="Calibri"/>
          <w:sz w:val="20"/>
          <w:szCs w:val="20"/>
        </w:rPr>
        <w:t xml:space="preserve"> mu je </w:t>
      </w:r>
      <w:proofErr w:type="spellStart"/>
      <w:r w:rsidRPr="009E2C20">
        <w:rPr>
          <w:rFonts w:ascii="Verdana" w:hAnsi="Verdana" w:cs="Calibri"/>
          <w:sz w:val="20"/>
          <w:szCs w:val="20"/>
        </w:rPr>
        <w:t>spremnik</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odlaganje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istog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odbija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preuzeti</w:t>
      </w:r>
      <w:proofErr w:type="spellEnd"/>
      <w:r w:rsidRPr="009E2C20">
        <w:rPr>
          <w:rFonts w:ascii="Verdana" w:hAnsi="Verdana" w:cs="Calibri"/>
          <w:sz w:val="20"/>
          <w:szCs w:val="20"/>
        </w:rPr>
        <w:t>.</w:t>
      </w:r>
    </w:p>
    <w:p w14:paraId="0D99B913" w14:textId="77777777" w:rsidR="009E2C20" w:rsidRPr="009E2C20" w:rsidRDefault="009E2C20" w:rsidP="009E2C20">
      <w:pPr>
        <w:jc w:val="both"/>
        <w:rPr>
          <w:rFonts w:ascii="Verdana" w:hAnsi="Verdana" w:cs="Calibri"/>
          <w:sz w:val="20"/>
          <w:szCs w:val="20"/>
        </w:rPr>
      </w:pPr>
    </w:p>
    <w:p w14:paraId="0FC4FEAB"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8.</w:t>
      </w:r>
    </w:p>
    <w:p w14:paraId="7AAA7EBA"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Stjecanje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statusa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novi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nastavlja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korištenje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dodijeljenog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prethodnom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nastupa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prvim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mjeseca</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slijedi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mjesecu</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kojem</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zaprimljen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stjecanje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statusa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popratnom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dokumentacijom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Izjavom</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dokazom</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vlasništvu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korištenju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nekretnine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temeljem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obveze</w:t>
      </w:r>
      <w:proofErr w:type="spellEnd"/>
      <w:r w:rsidRPr="009E2C20">
        <w:rPr>
          <w:rFonts w:ascii="Verdana" w:hAnsi="Verdana" w:cs="Calibri"/>
          <w:color w:val="000000"/>
          <w:sz w:val="20"/>
          <w:szCs w:val="20"/>
        </w:rPr>
        <w:t>).</w:t>
      </w:r>
    </w:p>
    <w:p w14:paraId="79CC99DB" w14:textId="77777777" w:rsidR="009E2C20" w:rsidRPr="009E2C20" w:rsidRDefault="009E2C20" w:rsidP="009E2C20">
      <w:pPr>
        <w:jc w:val="both"/>
        <w:rPr>
          <w:rFonts w:ascii="Verdana" w:hAnsi="Verdana" w:cs="Calibri"/>
          <w:color w:val="000000"/>
          <w:sz w:val="20"/>
          <w:szCs w:val="20"/>
        </w:rPr>
      </w:pPr>
    </w:p>
    <w:p w14:paraId="3937632A"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lastRenderedPageBreak/>
        <w:t>Stjecanje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statusa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novi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uporabu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preuzima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dodijeljen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strane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w:t>
      </w:r>
      <w:proofErr w:type="spellStart"/>
      <w:r w:rsidRPr="009E2C20">
        <w:rPr>
          <w:rFonts w:ascii="Verdana" w:hAnsi="Verdana" w:cs="Calibri"/>
          <w:color w:val="000000"/>
          <w:sz w:val="20"/>
          <w:szCs w:val="20"/>
        </w:rPr>
        <w:t>jedinice</w:t>
      </w:r>
      <w:proofErr w:type="spellEnd"/>
      <w:r w:rsidRPr="009E2C20">
        <w:rPr>
          <w:rFonts w:ascii="Verdana" w:hAnsi="Verdana" w:cs="Calibri"/>
          <w:color w:val="000000"/>
          <w:sz w:val="20"/>
          <w:szCs w:val="20"/>
        </w:rPr>
        <w:t xml:space="preserve"> lokalne </w:t>
      </w:r>
      <w:proofErr w:type="spellStart"/>
      <w:r w:rsidRPr="009E2C20">
        <w:rPr>
          <w:rFonts w:ascii="Verdana" w:hAnsi="Verdana" w:cs="Calibri"/>
          <w:color w:val="000000"/>
          <w:sz w:val="20"/>
          <w:szCs w:val="20"/>
        </w:rPr>
        <w:t>samouprave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nastupa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potpisivanja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Izjave</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preuzimanju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odlaganje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
    <w:p w14:paraId="1CE41ECC" w14:textId="77777777" w:rsidR="009E2C20" w:rsidRPr="009E2C20" w:rsidRDefault="009E2C20" w:rsidP="009E2C20">
      <w:pPr>
        <w:jc w:val="both"/>
        <w:rPr>
          <w:rFonts w:ascii="Verdana" w:hAnsi="Verdana" w:cs="Calibri"/>
          <w:color w:val="000000"/>
          <w:sz w:val="20"/>
          <w:szCs w:val="20"/>
        </w:rPr>
      </w:pPr>
    </w:p>
    <w:p w14:paraId="767E3818"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Okvirni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rok</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stavljanje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raspolaganje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četrnaest</w:t>
      </w:r>
      <w:proofErr w:type="spellEnd"/>
      <w:r w:rsidRPr="009E2C20">
        <w:rPr>
          <w:rFonts w:ascii="Verdana" w:hAnsi="Verdana" w:cs="Calibri"/>
          <w:color w:val="000000"/>
          <w:sz w:val="20"/>
          <w:szCs w:val="20"/>
        </w:rPr>
        <w:t xml:space="preserve"> (14) dana od dana </w:t>
      </w:r>
      <w:proofErr w:type="spellStart"/>
      <w:r w:rsidRPr="009E2C20">
        <w:rPr>
          <w:rFonts w:ascii="Verdana" w:hAnsi="Verdana" w:cs="Calibri"/>
          <w:color w:val="000000"/>
          <w:sz w:val="20"/>
          <w:szCs w:val="20"/>
        </w:rPr>
        <w:t>zaprimanja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stjecanje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statusa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popratnom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dokumentacijom</w:t>
      </w:r>
      <w:proofErr w:type="spellEnd"/>
      <w:r w:rsidRPr="009E2C20">
        <w:rPr>
          <w:rFonts w:ascii="Verdana" w:hAnsi="Verdana" w:cs="Calibri"/>
          <w:color w:val="000000"/>
          <w:sz w:val="20"/>
          <w:szCs w:val="20"/>
        </w:rPr>
        <w:t xml:space="preserve">. </w:t>
      </w:r>
    </w:p>
    <w:p w14:paraId="633AF591" w14:textId="77777777" w:rsidR="009E2C20" w:rsidRPr="009E2C20" w:rsidRDefault="009E2C20" w:rsidP="009E2C20">
      <w:pPr>
        <w:jc w:val="both"/>
        <w:rPr>
          <w:rFonts w:ascii="Verdana" w:hAnsi="Verdana" w:cs="Calibri"/>
          <w:color w:val="ED7D31"/>
          <w:sz w:val="20"/>
          <w:szCs w:val="20"/>
        </w:rPr>
      </w:pPr>
    </w:p>
    <w:p w14:paraId="67EB9776"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9.</w:t>
      </w:r>
    </w:p>
    <w:p w14:paraId="541E7743"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Korisnik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je, 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podataka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vezanih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promjeni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utječe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nastanak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prestanak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korištenja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sakupljanja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istu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prijaviti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roku</w:t>
      </w:r>
      <w:proofErr w:type="spellEnd"/>
      <w:r w:rsidRPr="009E2C20">
        <w:rPr>
          <w:rFonts w:ascii="Verdana" w:hAnsi="Verdana" w:cs="Calibri"/>
          <w:color w:val="000000"/>
          <w:sz w:val="20"/>
          <w:szCs w:val="20"/>
        </w:rPr>
        <w:t xml:space="preserve"> od 15 dana od dana </w:t>
      </w:r>
      <w:proofErr w:type="spellStart"/>
      <w:r w:rsidRPr="009E2C20">
        <w:rPr>
          <w:rFonts w:ascii="Verdana" w:hAnsi="Verdana" w:cs="Calibri"/>
          <w:color w:val="000000"/>
          <w:sz w:val="20"/>
          <w:szCs w:val="20"/>
        </w:rPr>
        <w:t>kad</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nastupila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pisanim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osobno</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sjedištu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elektroničkom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običnom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poštom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telefaksa</w:t>
      </w:r>
      <w:proofErr w:type="spellEnd"/>
      <w:r w:rsidRPr="009E2C20">
        <w:rPr>
          <w:rFonts w:ascii="Verdana" w:hAnsi="Verdana" w:cs="Calibri"/>
          <w:color w:val="000000"/>
          <w:sz w:val="20"/>
          <w:szCs w:val="20"/>
        </w:rPr>
        <w:t>).</w:t>
      </w:r>
    </w:p>
    <w:p w14:paraId="2FD226AC" w14:textId="77777777" w:rsidR="009E2C20" w:rsidRPr="009E2C20" w:rsidRDefault="009E2C20" w:rsidP="009E2C20">
      <w:pPr>
        <w:jc w:val="both"/>
        <w:rPr>
          <w:rFonts w:ascii="Verdana" w:hAnsi="Verdana" w:cs="Calibri"/>
          <w:color w:val="000000"/>
          <w:sz w:val="20"/>
          <w:szCs w:val="20"/>
        </w:rPr>
      </w:pPr>
    </w:p>
    <w:p w14:paraId="2C226C74" w14:textId="77777777" w:rsidR="009E2C20" w:rsidRPr="009E2C20" w:rsidRDefault="009E2C20" w:rsidP="009E2C20">
      <w:pPr>
        <w:jc w:val="both"/>
        <w:rPr>
          <w:rFonts w:ascii="Verdana" w:hAnsi="Verdana" w:cs="Calibri"/>
          <w:color w:val="000000"/>
          <w:sz w:val="20"/>
          <w:szCs w:val="20"/>
        </w:rPr>
      </w:pPr>
      <w:r w:rsidRPr="009E2C20">
        <w:rPr>
          <w:rFonts w:ascii="Verdana" w:hAnsi="Verdana" w:cs="Calibri"/>
          <w:color w:val="000000"/>
          <w:sz w:val="20"/>
          <w:szCs w:val="20"/>
        </w:rPr>
        <w:t xml:space="preserve">Korisnik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je o </w:t>
      </w:r>
      <w:proofErr w:type="spellStart"/>
      <w:r w:rsidRPr="009E2C20">
        <w:rPr>
          <w:rFonts w:ascii="Verdana" w:hAnsi="Verdana" w:cs="Calibri"/>
          <w:color w:val="000000"/>
          <w:sz w:val="20"/>
          <w:szCs w:val="20"/>
        </w:rPr>
        <w:t>promjenama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naziva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adrese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koju</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šalju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akontacijske</w:t>
      </w:r>
      <w:proofErr w:type="spellEnd"/>
      <w:r w:rsidRPr="009E2C20">
        <w:rPr>
          <w:rFonts w:ascii="Verdana" w:hAnsi="Verdana" w:cs="Calibri"/>
          <w:color w:val="000000"/>
          <w:sz w:val="20"/>
          <w:szCs w:val="20"/>
        </w:rPr>
        <w:t xml:space="preserve"> rate/</w:t>
      </w:r>
      <w:proofErr w:type="spellStart"/>
      <w:r w:rsidRPr="009E2C20">
        <w:rPr>
          <w:rFonts w:ascii="Verdana" w:hAnsi="Verdana" w:cs="Calibri"/>
          <w:color w:val="000000"/>
          <w:sz w:val="20"/>
          <w:szCs w:val="20"/>
        </w:rPr>
        <w:t>nalozi</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računi</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plaćanje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namjene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prostora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drugim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promjenama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utječu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međusobne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isporuci</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korištenju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obavijestiti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roku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petnaest</w:t>
      </w:r>
      <w:proofErr w:type="spellEnd"/>
      <w:r w:rsidRPr="009E2C20">
        <w:rPr>
          <w:rFonts w:ascii="Verdana" w:hAnsi="Verdana" w:cs="Calibri"/>
          <w:color w:val="000000"/>
          <w:sz w:val="20"/>
          <w:szCs w:val="20"/>
        </w:rPr>
        <w:t xml:space="preserve"> (15) dana od </w:t>
      </w:r>
      <w:proofErr w:type="spellStart"/>
      <w:r w:rsidRPr="009E2C20">
        <w:rPr>
          <w:rFonts w:ascii="Verdana" w:hAnsi="Verdana" w:cs="Calibri"/>
          <w:color w:val="000000"/>
          <w:sz w:val="20"/>
          <w:szCs w:val="20"/>
        </w:rPr>
        <w:t>nastupanja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navedenih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okolnosti</w:t>
      </w:r>
      <w:proofErr w:type="spellEnd"/>
      <w:r w:rsidRPr="009E2C20">
        <w:rPr>
          <w:rFonts w:ascii="Verdana" w:hAnsi="Verdana" w:cs="Calibri"/>
          <w:color w:val="000000"/>
          <w:sz w:val="20"/>
          <w:szCs w:val="20"/>
        </w:rPr>
        <w:t>.</w:t>
      </w:r>
    </w:p>
    <w:p w14:paraId="3FA75B0F"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10.</w:t>
      </w:r>
    </w:p>
    <w:p w14:paraId="125D1BC7" w14:textId="77777777" w:rsidR="009E2C20" w:rsidRPr="009E2C20" w:rsidRDefault="009E2C20" w:rsidP="009E2C20">
      <w:pPr>
        <w:shd w:val="clear" w:color="auto" w:fill="FFFFFF"/>
        <w:spacing w:after="48"/>
        <w:jc w:val="both"/>
        <w:rPr>
          <w:rFonts w:ascii="Verdana" w:hAnsi="Verdana"/>
          <w:sz w:val="20"/>
          <w:szCs w:val="20"/>
        </w:rPr>
      </w:pPr>
      <w:proofErr w:type="spellStart"/>
      <w:r w:rsidRPr="009E2C20">
        <w:rPr>
          <w:rFonts w:ascii="Verdana" w:hAnsi="Verdana" w:cs="Calibri"/>
          <w:color w:val="000000"/>
          <w:sz w:val="20"/>
          <w:szCs w:val="20"/>
          <w:lang w:eastAsia="hr-HR"/>
        </w:rPr>
        <w:t>Ako</w:t>
      </w:r>
      <w:proofErr w:type="spellEnd"/>
      <w:r w:rsidRPr="009E2C20">
        <w:rPr>
          <w:rFonts w:ascii="Verdana" w:hAnsi="Verdana" w:cs="Calibri"/>
          <w:color w:val="000000"/>
          <w:sz w:val="20"/>
          <w:szCs w:val="20"/>
          <w:lang w:eastAsia="hr-HR"/>
        </w:rPr>
        <w:t xml:space="preserve"> se </w:t>
      </w:r>
      <w:proofErr w:type="spellStart"/>
      <w:r w:rsidRPr="009E2C20">
        <w:rPr>
          <w:rFonts w:ascii="Verdana" w:hAnsi="Verdana" w:cs="Calibri"/>
          <w:color w:val="000000"/>
          <w:sz w:val="20"/>
          <w:szCs w:val="20"/>
          <w:lang w:eastAsia="hr-HR"/>
        </w:rPr>
        <w:t>na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istom</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obračunskom</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mjestu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isti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korisnik</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može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razvrstati</w:t>
      </w:r>
      <w:proofErr w:type="spellEnd"/>
      <w:r w:rsidRPr="009E2C20">
        <w:rPr>
          <w:rFonts w:ascii="Verdana" w:hAnsi="Verdana" w:cs="Calibri"/>
          <w:color w:val="000000"/>
          <w:sz w:val="20"/>
          <w:szCs w:val="20"/>
          <w:lang w:eastAsia="hr-HR"/>
        </w:rPr>
        <w:t xml:space="preserve"> i u </w:t>
      </w:r>
      <w:proofErr w:type="spellStart"/>
      <w:r w:rsidRPr="009E2C20">
        <w:rPr>
          <w:rFonts w:ascii="Verdana" w:hAnsi="Verdana" w:cs="Calibri"/>
          <w:color w:val="000000"/>
          <w:sz w:val="20"/>
          <w:szCs w:val="20"/>
          <w:lang w:eastAsia="hr-HR"/>
        </w:rPr>
        <w:t>kategoriju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kućanstvo</w:t>
      </w:r>
      <w:proofErr w:type="spellEnd"/>
      <w:r w:rsidRPr="009E2C20">
        <w:rPr>
          <w:rFonts w:ascii="Verdana" w:hAnsi="Verdana" w:cs="Calibri"/>
          <w:color w:val="000000"/>
          <w:sz w:val="20"/>
          <w:szCs w:val="20"/>
          <w:lang w:eastAsia="hr-HR"/>
        </w:rPr>
        <w:t xml:space="preserve"> i u </w:t>
      </w:r>
      <w:proofErr w:type="spellStart"/>
      <w:r w:rsidRPr="009E2C20">
        <w:rPr>
          <w:rFonts w:ascii="Verdana" w:hAnsi="Verdana" w:cs="Calibri"/>
          <w:color w:val="000000"/>
          <w:sz w:val="20"/>
          <w:szCs w:val="20"/>
          <w:lang w:eastAsia="hr-HR"/>
        </w:rPr>
        <w:t>kategoriju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korisnika</w:t>
      </w:r>
      <w:proofErr w:type="spellEnd"/>
      <w:r w:rsidRPr="009E2C20">
        <w:rPr>
          <w:rFonts w:ascii="Verdana" w:hAnsi="Verdana" w:cs="Calibri"/>
          <w:color w:val="000000"/>
          <w:sz w:val="20"/>
          <w:szCs w:val="20"/>
          <w:lang w:eastAsia="hr-HR"/>
        </w:rPr>
        <w:t xml:space="preserve"> koji </w:t>
      </w:r>
      <w:proofErr w:type="spellStart"/>
      <w:r w:rsidRPr="009E2C20">
        <w:rPr>
          <w:rFonts w:ascii="Verdana" w:hAnsi="Verdana" w:cs="Calibri"/>
          <w:color w:val="000000"/>
          <w:sz w:val="20"/>
          <w:szCs w:val="20"/>
          <w:lang w:eastAsia="hr-HR"/>
        </w:rPr>
        <w:t>nije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kućanstvo</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korisnik</w:t>
      </w:r>
      <w:proofErr w:type="spellEnd"/>
      <w:r w:rsidRPr="009E2C20">
        <w:rPr>
          <w:rFonts w:ascii="Verdana" w:hAnsi="Verdana" w:cs="Calibri"/>
          <w:color w:val="000000"/>
          <w:sz w:val="20"/>
          <w:szCs w:val="20"/>
          <w:lang w:eastAsia="hr-HR"/>
        </w:rPr>
        <w:t xml:space="preserve"> je </w:t>
      </w:r>
      <w:proofErr w:type="spellStart"/>
      <w:r w:rsidRPr="009E2C20">
        <w:rPr>
          <w:rFonts w:ascii="Verdana" w:hAnsi="Verdana" w:cs="Calibri"/>
          <w:color w:val="000000"/>
          <w:sz w:val="20"/>
          <w:szCs w:val="20"/>
          <w:lang w:eastAsia="hr-HR"/>
        </w:rPr>
        <w:t>dužan</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plaćati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samo</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cijenu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obvezne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minimalne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javne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usluge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obračunanu</w:t>
      </w:r>
      <w:proofErr w:type="spellEnd"/>
      <w:r w:rsidRPr="009E2C20">
        <w:rPr>
          <w:rFonts w:ascii="Verdana" w:hAnsi="Verdana" w:cs="Calibri"/>
          <w:color w:val="000000"/>
          <w:sz w:val="20"/>
          <w:szCs w:val="20"/>
          <w:lang w:eastAsia="hr-HR"/>
        </w:rPr>
        <w:t xml:space="preserve"> za </w:t>
      </w:r>
      <w:proofErr w:type="spellStart"/>
      <w:r w:rsidRPr="009E2C20">
        <w:rPr>
          <w:rFonts w:ascii="Verdana" w:hAnsi="Verdana" w:cs="Calibri"/>
          <w:color w:val="000000"/>
          <w:sz w:val="20"/>
          <w:szCs w:val="20"/>
          <w:lang w:eastAsia="hr-HR"/>
        </w:rPr>
        <w:t>kategoriju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korisnika</w:t>
      </w:r>
      <w:proofErr w:type="spellEnd"/>
      <w:r w:rsidRPr="009E2C20">
        <w:rPr>
          <w:rFonts w:ascii="Verdana" w:hAnsi="Verdana" w:cs="Calibri"/>
          <w:color w:val="000000"/>
          <w:sz w:val="20"/>
          <w:szCs w:val="20"/>
          <w:lang w:eastAsia="hr-HR"/>
        </w:rPr>
        <w:t xml:space="preserve"> koji </w:t>
      </w:r>
      <w:proofErr w:type="spellStart"/>
      <w:r w:rsidRPr="009E2C20">
        <w:rPr>
          <w:rFonts w:ascii="Verdana" w:hAnsi="Verdana" w:cs="Calibri"/>
          <w:color w:val="000000"/>
          <w:sz w:val="20"/>
          <w:szCs w:val="20"/>
          <w:lang w:eastAsia="hr-HR"/>
        </w:rPr>
        <w:t>nije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kućanstvo</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rPr>
        <w:t>Promjena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zaduženju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nastupa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prvim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mjeseca</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slijedi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mjesecu</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kojem</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zaprimljen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promjenu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popratnom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dokumentacijom</w:t>
      </w:r>
      <w:proofErr w:type="spellEnd"/>
      <w:r w:rsidRPr="009E2C20">
        <w:rPr>
          <w:rFonts w:ascii="Verdana" w:hAnsi="Verdana" w:cs="Calibri"/>
          <w:color w:val="000000"/>
          <w:sz w:val="20"/>
          <w:szCs w:val="20"/>
        </w:rPr>
        <w:t>.</w:t>
      </w:r>
    </w:p>
    <w:p w14:paraId="18FF6628" w14:textId="77777777" w:rsidR="009E2C20" w:rsidRPr="009E2C20" w:rsidRDefault="009E2C20" w:rsidP="009E2C20">
      <w:pPr>
        <w:shd w:val="clear" w:color="auto" w:fill="FFFFFF"/>
        <w:spacing w:after="48"/>
        <w:jc w:val="both"/>
        <w:rPr>
          <w:rFonts w:ascii="Verdana" w:hAnsi="Verdana" w:cs="Calibri"/>
          <w:color w:val="000000"/>
          <w:sz w:val="20"/>
          <w:szCs w:val="20"/>
        </w:rPr>
      </w:pPr>
    </w:p>
    <w:p w14:paraId="18FEBD3D" w14:textId="77777777" w:rsidR="009E2C20" w:rsidRPr="009E2C20" w:rsidRDefault="009E2C20" w:rsidP="009E2C20">
      <w:pPr>
        <w:shd w:val="clear" w:color="auto" w:fill="FFFFFF"/>
        <w:spacing w:after="48"/>
        <w:jc w:val="both"/>
        <w:rPr>
          <w:rFonts w:ascii="Verdana" w:hAnsi="Verdana"/>
          <w:sz w:val="20"/>
          <w:szCs w:val="20"/>
        </w:rPr>
      </w:pPr>
      <w:r w:rsidRPr="009E2C20">
        <w:rPr>
          <w:rFonts w:ascii="Verdana" w:hAnsi="Verdana" w:cs="Calibri"/>
          <w:color w:val="000000"/>
          <w:sz w:val="20"/>
          <w:szCs w:val="20"/>
        </w:rPr>
        <w:t xml:space="preserve">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stavka</w:t>
      </w:r>
      <w:proofErr w:type="spellEnd"/>
      <w:r w:rsidRPr="009E2C20">
        <w:rPr>
          <w:rFonts w:ascii="Verdana" w:hAnsi="Verdana" w:cs="Calibri"/>
          <w:color w:val="000000"/>
          <w:sz w:val="20"/>
          <w:szCs w:val="20"/>
        </w:rPr>
        <w:t xml:space="preserve"> 1. </w:t>
      </w:r>
      <w:proofErr w:type="spellStart"/>
      <w:r w:rsidRPr="009E2C20">
        <w:rPr>
          <w:rFonts w:ascii="Verdana" w:hAnsi="Verdana" w:cs="Calibri"/>
          <w:color w:val="000000"/>
          <w:sz w:val="20"/>
          <w:szCs w:val="20"/>
        </w:rPr>
        <w:t>ovog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članka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prelazi</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kategoriju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lang w:eastAsia="hr-HR"/>
        </w:rPr>
        <w:t>korisnika</w:t>
      </w:r>
      <w:proofErr w:type="spellEnd"/>
      <w:r w:rsidRPr="009E2C20">
        <w:rPr>
          <w:rFonts w:ascii="Verdana" w:hAnsi="Verdana" w:cs="Calibri"/>
          <w:color w:val="000000"/>
          <w:sz w:val="20"/>
          <w:szCs w:val="20"/>
          <w:lang w:eastAsia="hr-HR"/>
        </w:rPr>
        <w:t xml:space="preserve"> koji </w:t>
      </w:r>
      <w:proofErr w:type="spellStart"/>
      <w:r w:rsidRPr="009E2C20">
        <w:rPr>
          <w:rFonts w:ascii="Verdana" w:hAnsi="Verdana" w:cs="Calibri"/>
          <w:color w:val="000000"/>
          <w:sz w:val="20"/>
          <w:szCs w:val="20"/>
          <w:lang w:eastAsia="hr-HR"/>
        </w:rPr>
        <w:t>nije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kućanstvo</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te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preuzima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sva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prava</w:t>
      </w:r>
      <w:proofErr w:type="spellEnd"/>
      <w:r w:rsidRPr="009E2C20">
        <w:rPr>
          <w:rFonts w:ascii="Verdana" w:hAnsi="Verdana" w:cs="Calibri"/>
          <w:color w:val="000000"/>
          <w:sz w:val="20"/>
          <w:szCs w:val="20"/>
          <w:lang w:eastAsia="hr-HR"/>
        </w:rPr>
        <w:t xml:space="preserve"> i </w:t>
      </w:r>
      <w:proofErr w:type="spellStart"/>
      <w:r w:rsidRPr="009E2C20">
        <w:rPr>
          <w:rFonts w:ascii="Verdana" w:hAnsi="Verdana" w:cs="Calibri"/>
          <w:color w:val="000000"/>
          <w:sz w:val="20"/>
          <w:szCs w:val="20"/>
          <w:lang w:eastAsia="hr-HR"/>
        </w:rPr>
        <w:t>obveze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iz</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navedene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kategorije</w:t>
      </w:r>
      <w:proofErr w:type="spellEnd"/>
      <w:r w:rsidRPr="009E2C20">
        <w:rPr>
          <w:rFonts w:ascii="Verdana" w:hAnsi="Verdana" w:cs="Calibri"/>
          <w:color w:val="000000"/>
          <w:sz w:val="20"/>
          <w:szCs w:val="20"/>
          <w:lang w:eastAsia="hr-HR"/>
        </w:rPr>
        <w:t>.</w:t>
      </w:r>
    </w:p>
    <w:p w14:paraId="64EB7A7D" w14:textId="77777777" w:rsidR="009E2C20" w:rsidRPr="009E2C20" w:rsidRDefault="009E2C20" w:rsidP="009E2C20">
      <w:pPr>
        <w:jc w:val="both"/>
        <w:rPr>
          <w:rFonts w:ascii="Verdana" w:hAnsi="Verdana" w:cs="Calibri"/>
          <w:color w:val="ED7D31"/>
          <w:sz w:val="20"/>
          <w:szCs w:val="20"/>
        </w:rPr>
      </w:pPr>
    </w:p>
    <w:p w14:paraId="38C6F423"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11.</w:t>
      </w:r>
    </w:p>
    <w:p w14:paraId="4390BDAE"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Ukoliko</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promjena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statusu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pravovremeno</w:t>
      </w:r>
      <w:proofErr w:type="spellEnd"/>
      <w:r w:rsidRPr="009E2C20">
        <w:rPr>
          <w:rFonts w:ascii="Verdana" w:hAnsi="Verdana" w:cs="Calibri"/>
          <w:color w:val="000000"/>
          <w:sz w:val="20"/>
          <w:szCs w:val="20"/>
        </w:rPr>
        <w:t xml:space="preserve"> ne </w:t>
      </w:r>
      <w:proofErr w:type="spellStart"/>
      <w:r w:rsidRPr="009E2C20">
        <w:rPr>
          <w:rFonts w:ascii="Verdana" w:hAnsi="Verdana" w:cs="Calibri"/>
          <w:color w:val="000000"/>
          <w:sz w:val="20"/>
          <w:szCs w:val="20"/>
        </w:rPr>
        <w:t>prijavi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pisanim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plaćanja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sakupljanja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tereti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upisanog</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evidenciji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w:t>
      </w:r>
    </w:p>
    <w:p w14:paraId="22C98352"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12.</w:t>
      </w:r>
    </w:p>
    <w:p w14:paraId="27BFA2BA" w14:textId="77777777" w:rsidR="009E2C20" w:rsidRPr="009E2C20" w:rsidRDefault="009E2C20" w:rsidP="009E2C20">
      <w:pPr>
        <w:jc w:val="both"/>
        <w:rPr>
          <w:rFonts w:ascii="Verdana" w:hAnsi="Verdana"/>
          <w:sz w:val="20"/>
          <w:szCs w:val="20"/>
        </w:rPr>
      </w:pPr>
      <w:r w:rsidRPr="009E2C20">
        <w:rPr>
          <w:rFonts w:ascii="Verdana" w:hAnsi="Verdana" w:cs="Calibri"/>
          <w:sz w:val="20"/>
          <w:szCs w:val="20"/>
        </w:rPr>
        <w:t xml:space="preserve">Korisnik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koji stupa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mjesto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prijašnjeg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novi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bez </w:t>
      </w:r>
      <w:proofErr w:type="spellStart"/>
      <w:r w:rsidRPr="009E2C20">
        <w:rPr>
          <w:rFonts w:ascii="Verdana" w:hAnsi="Verdana" w:cs="Calibri"/>
          <w:sz w:val="20"/>
          <w:szCs w:val="20"/>
        </w:rPr>
        <w:t>odgađanja</w:t>
      </w:r>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najkasnije</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roku</w:t>
      </w:r>
      <w:proofErr w:type="spellEnd"/>
      <w:r w:rsidRPr="009E2C20">
        <w:rPr>
          <w:rFonts w:ascii="Verdana" w:hAnsi="Verdana" w:cs="Calibri"/>
          <w:sz w:val="20"/>
          <w:szCs w:val="20"/>
        </w:rPr>
        <w:t xml:space="preserve"> od 15 dana od dana </w:t>
      </w:r>
      <w:proofErr w:type="spellStart"/>
      <w:r w:rsidRPr="009E2C20">
        <w:rPr>
          <w:rFonts w:ascii="Verdana" w:hAnsi="Verdana" w:cs="Calibri"/>
          <w:sz w:val="20"/>
          <w:szCs w:val="20"/>
        </w:rPr>
        <w:t>stjecanja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vlasništva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prijenosa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obveze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plaćanja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temelju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putem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obavijestiti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početku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podnošenjem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zahtjeva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dostavu</w:t>
      </w:r>
      <w:proofErr w:type="spellEnd"/>
      <w:r w:rsidRPr="009E2C20">
        <w:rPr>
          <w:rFonts w:ascii="Verdana" w:hAnsi="Verdana" w:cs="Calibri"/>
          <w:sz w:val="20"/>
          <w:szCs w:val="20"/>
        </w:rPr>
        <w:t xml:space="preserve"> </w:t>
      </w:r>
      <w:proofErr w:type="spellStart"/>
      <w:r w:rsidRPr="009E2C20">
        <w:rPr>
          <w:rFonts w:ascii="Verdana" w:hAnsi="Verdana" w:cs="Calibri"/>
          <w:color w:val="000000"/>
          <w:sz w:val="20"/>
          <w:szCs w:val="20"/>
        </w:rPr>
        <w:t>obrasca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Izjave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dostavljanjem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već</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popunjenog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obrasca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Izjave</w:t>
      </w:r>
      <w:proofErr w:type="spellEnd"/>
      <w:r w:rsidRPr="009E2C20">
        <w:rPr>
          <w:rFonts w:ascii="Verdana" w:hAnsi="Verdana" w:cs="Calibri"/>
          <w:color w:val="000000"/>
          <w:sz w:val="20"/>
          <w:szCs w:val="20"/>
        </w:rPr>
        <w:t>.</w:t>
      </w:r>
    </w:p>
    <w:p w14:paraId="7DD28D69"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Uz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popunjeni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obrazac</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Izjave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novi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dostaviti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uvid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presliku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isprave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dokazuje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stjecanje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vlasništva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nekretnine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prijenosa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plaćanja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temelju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 xml:space="preserve"> (od </w:t>
      </w:r>
      <w:proofErr w:type="spellStart"/>
      <w:r w:rsidRPr="009E2C20">
        <w:rPr>
          <w:rFonts w:ascii="Verdana" w:hAnsi="Verdana" w:cs="Calibri"/>
          <w:color w:val="000000"/>
          <w:sz w:val="20"/>
          <w:szCs w:val="20"/>
        </w:rPr>
        <w:t>javnog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bilježnika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ovjeren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kupoprodaji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nekretnine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izvadak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zemljišnih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knjiga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darovanju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rješenje</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nasljeđivanju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prijenosu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plaćanja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proofErr w:type="gram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w:t>
      </w:r>
      <w:proofErr w:type="gram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presliku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osobne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iskaznice</w:t>
      </w:r>
      <w:proofErr w:type="spellEnd"/>
      <w:r w:rsidRPr="009E2C20">
        <w:rPr>
          <w:rFonts w:ascii="Verdana" w:hAnsi="Verdana" w:cs="Calibri"/>
          <w:color w:val="000000"/>
          <w:sz w:val="20"/>
          <w:szCs w:val="20"/>
        </w:rPr>
        <w:t>.</w:t>
      </w:r>
    </w:p>
    <w:p w14:paraId="1187FF2A"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Svaku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dokumentiranu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promjenu</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statusu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prijavljuje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prihvaća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datuma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prijave</w:t>
      </w:r>
      <w:bookmarkStart w:id="1" w:name="_Hlk87338600"/>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primjenjuje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prvog</w:t>
      </w:r>
      <w:proofErr w:type="spellEnd"/>
      <w:r w:rsidRPr="009E2C20">
        <w:rPr>
          <w:rFonts w:ascii="Verdana" w:hAnsi="Verdana" w:cs="Calibri"/>
          <w:sz w:val="20"/>
          <w:szCs w:val="20"/>
        </w:rPr>
        <w:t xml:space="preserve"> dana </w:t>
      </w:r>
      <w:proofErr w:type="spellStart"/>
      <w:r w:rsidRPr="009E2C20">
        <w:rPr>
          <w:rFonts w:ascii="Verdana" w:hAnsi="Verdana" w:cs="Calibri"/>
          <w:sz w:val="20"/>
          <w:szCs w:val="20"/>
        </w:rPr>
        <w:t>sljedećeg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mjesečnog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obračunskog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razdoblja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isključena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mogućnost</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retroaktivnog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učinka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prijavljene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promjene</w:t>
      </w:r>
      <w:proofErr w:type="spellEnd"/>
      <w:r w:rsidRPr="009E2C20">
        <w:rPr>
          <w:rFonts w:ascii="Verdana" w:hAnsi="Verdana" w:cs="Calibri"/>
          <w:sz w:val="20"/>
          <w:szCs w:val="20"/>
        </w:rPr>
        <w:t>.</w:t>
      </w:r>
    </w:p>
    <w:bookmarkEnd w:id="1"/>
    <w:p w14:paraId="2954B837" w14:textId="5D5DC20D"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Prilikom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prestanka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korištenja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platiti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račune</w:t>
      </w:r>
      <w:proofErr w:type="spellEnd"/>
      <w:r w:rsidRPr="009E2C20">
        <w:rPr>
          <w:rFonts w:ascii="Verdana" w:hAnsi="Verdana" w:cs="Calibri"/>
          <w:sz w:val="20"/>
          <w:szCs w:val="20"/>
        </w:rPr>
        <w:t xml:space="preserve"> koji se </w:t>
      </w:r>
      <w:proofErr w:type="spellStart"/>
      <w:r w:rsidRPr="009E2C20">
        <w:rPr>
          <w:rFonts w:ascii="Verdana" w:hAnsi="Verdana" w:cs="Calibri"/>
          <w:sz w:val="20"/>
          <w:szCs w:val="20"/>
        </w:rPr>
        <w:t>odnose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razdoblje</w:t>
      </w:r>
      <w:proofErr w:type="spellEnd"/>
      <w:r w:rsidRPr="009E2C20">
        <w:rPr>
          <w:rFonts w:ascii="Verdana" w:hAnsi="Verdana" w:cs="Calibri"/>
          <w:sz w:val="20"/>
          <w:szCs w:val="20"/>
        </w:rPr>
        <w:t xml:space="preserve"> do </w:t>
      </w:r>
      <w:proofErr w:type="spellStart"/>
      <w:r w:rsidRPr="009E2C20">
        <w:rPr>
          <w:rFonts w:ascii="Verdana" w:hAnsi="Verdana" w:cs="Calibri"/>
          <w:sz w:val="20"/>
          <w:szCs w:val="20"/>
        </w:rPr>
        <w:t>odjave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
    <w:p w14:paraId="70EA56BE" w14:textId="77777777" w:rsidR="009E2C20" w:rsidRPr="009E2C20" w:rsidRDefault="009E2C20" w:rsidP="009E2C20">
      <w:pPr>
        <w:jc w:val="both"/>
        <w:rPr>
          <w:rFonts w:ascii="Verdana" w:hAnsi="Verdana" w:cs="Calibri"/>
          <w:sz w:val="20"/>
          <w:szCs w:val="20"/>
        </w:rPr>
      </w:pPr>
    </w:p>
    <w:p w14:paraId="322BD42C"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13.</w:t>
      </w:r>
    </w:p>
    <w:p w14:paraId="56776CAE"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Korisnik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 </w:t>
      </w:r>
      <w:proofErr w:type="spellStart"/>
      <w:r w:rsidRPr="009E2C20">
        <w:rPr>
          <w:rFonts w:ascii="Verdana" w:hAnsi="Verdana" w:cs="Calibri"/>
          <w:color w:val="000000"/>
          <w:sz w:val="20"/>
          <w:szCs w:val="20"/>
        </w:rPr>
        <w:t>kategorija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kućanstvo</w:t>
      </w:r>
      <w:proofErr w:type="spellEnd"/>
      <w:r w:rsidRPr="009E2C20">
        <w:rPr>
          <w:rFonts w:ascii="Verdana" w:hAnsi="Verdana" w:cs="Calibri"/>
          <w:color w:val="000000"/>
          <w:sz w:val="20"/>
          <w:szCs w:val="20"/>
        </w:rPr>
        <w:t xml:space="preserve"> -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zatražiti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raskid</w:t>
      </w:r>
      <w:proofErr w:type="spellEnd"/>
      <w:r w:rsidRPr="009E2C20">
        <w:rPr>
          <w:rFonts w:ascii="Verdana" w:hAnsi="Verdana" w:cs="Calibri"/>
          <w:color w:val="000000"/>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slučajevima</w:t>
      </w:r>
      <w:proofErr w:type="spellEnd"/>
      <w:r w:rsidRPr="009E2C20">
        <w:rPr>
          <w:rFonts w:ascii="Verdana" w:hAnsi="Verdana" w:cs="Calibri"/>
          <w:sz w:val="20"/>
          <w:szCs w:val="20"/>
        </w:rPr>
        <w:t>:</w:t>
      </w:r>
    </w:p>
    <w:p w14:paraId="3E91411A"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1. </w:t>
      </w:r>
      <w:proofErr w:type="spellStart"/>
      <w:r w:rsidRPr="009E2C20">
        <w:rPr>
          <w:rFonts w:ascii="Verdana" w:hAnsi="Verdana" w:cs="Calibri"/>
          <w:sz w:val="20"/>
          <w:szCs w:val="20"/>
        </w:rPr>
        <w:t>prestanka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promjene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vlasništva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w:t>
      </w:r>
    </w:p>
    <w:p w14:paraId="657B5FE1"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2. 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trajnog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nekorištenja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
    <w:p w14:paraId="491A27FC"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Nekretninom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koja</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trajno</w:t>
      </w:r>
      <w:proofErr w:type="spellEnd"/>
      <w:r w:rsidRPr="009E2C20">
        <w:rPr>
          <w:rFonts w:ascii="Verdana" w:hAnsi="Verdana" w:cs="Calibri"/>
          <w:sz w:val="20"/>
          <w:szCs w:val="20"/>
        </w:rPr>
        <w:t xml:space="preserve"> ne </w:t>
      </w:r>
      <w:proofErr w:type="spellStart"/>
      <w:r w:rsidRPr="009E2C20">
        <w:rPr>
          <w:rFonts w:ascii="Verdana" w:hAnsi="Verdana" w:cs="Calibri"/>
          <w:sz w:val="20"/>
          <w:szCs w:val="20"/>
        </w:rPr>
        <w:t>koristi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smatra</w:t>
      </w:r>
      <w:proofErr w:type="spellEnd"/>
      <w:r w:rsidRPr="009E2C20">
        <w:rPr>
          <w:rFonts w:ascii="Verdana" w:hAnsi="Verdana" w:cs="Calibri"/>
          <w:sz w:val="20"/>
          <w:szCs w:val="20"/>
        </w:rPr>
        <w:t xml:space="preserve"> se: </w:t>
      </w:r>
    </w:p>
    <w:p w14:paraId="0B7CC1F2" w14:textId="77777777" w:rsidR="009E2C20" w:rsidRPr="009E2C20" w:rsidRDefault="009E2C20" w:rsidP="009E2C20">
      <w:pPr>
        <w:pStyle w:val="ListParagraph"/>
        <w:numPr>
          <w:ilvl w:val="0"/>
          <w:numId w:val="41"/>
        </w:numPr>
        <w:suppressAutoHyphens/>
        <w:autoSpaceDN w:val="0"/>
        <w:spacing w:after="160"/>
        <w:contextualSpacing w:val="0"/>
        <w:jc w:val="both"/>
        <w:rPr>
          <w:rFonts w:ascii="Verdana" w:hAnsi="Verdana"/>
          <w:sz w:val="20"/>
          <w:szCs w:val="20"/>
        </w:rPr>
      </w:pP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koju</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utvrdi</w:t>
      </w:r>
      <w:proofErr w:type="spellEnd"/>
      <w:r w:rsidRPr="009E2C20">
        <w:rPr>
          <w:rFonts w:ascii="Verdana" w:hAnsi="Verdana" w:cs="Calibri"/>
          <w:color w:val="000000"/>
          <w:sz w:val="20"/>
          <w:szCs w:val="20"/>
        </w:rPr>
        <w:t xml:space="preserve"> da u </w:t>
      </w:r>
      <w:proofErr w:type="spellStart"/>
      <w:r w:rsidRPr="009E2C20">
        <w:rPr>
          <w:rFonts w:ascii="Verdana" w:hAnsi="Verdana" w:cs="Calibri"/>
          <w:color w:val="000000"/>
          <w:sz w:val="20"/>
          <w:szCs w:val="20"/>
        </w:rPr>
        <w:t>razdoblju</w:t>
      </w:r>
      <w:proofErr w:type="spellEnd"/>
      <w:r w:rsidRPr="009E2C20">
        <w:rPr>
          <w:rFonts w:ascii="Verdana" w:hAnsi="Verdana" w:cs="Calibri"/>
          <w:color w:val="000000"/>
          <w:sz w:val="20"/>
          <w:szCs w:val="20"/>
        </w:rPr>
        <w:t xml:space="preserve"> od 12 </w:t>
      </w:r>
      <w:proofErr w:type="spellStart"/>
      <w:r w:rsidRPr="009E2C20">
        <w:rPr>
          <w:rFonts w:ascii="Verdana" w:hAnsi="Verdana" w:cs="Calibri"/>
          <w:color w:val="000000"/>
          <w:sz w:val="20"/>
          <w:szCs w:val="20"/>
        </w:rPr>
        <w:t>mjeseci</w:t>
      </w:r>
      <w:proofErr w:type="spellEnd"/>
      <w:r w:rsidRPr="009E2C20">
        <w:rPr>
          <w:rFonts w:ascii="Verdana" w:hAnsi="Verdana" w:cs="Calibri"/>
          <w:color w:val="000000"/>
          <w:sz w:val="20"/>
          <w:szCs w:val="20"/>
        </w:rPr>
        <w:t xml:space="preserve"> od dana </w:t>
      </w:r>
      <w:proofErr w:type="spellStart"/>
      <w:r w:rsidRPr="009E2C20">
        <w:rPr>
          <w:rFonts w:ascii="Verdana" w:hAnsi="Verdana" w:cs="Calibri"/>
          <w:color w:val="000000"/>
          <w:sz w:val="20"/>
          <w:szCs w:val="20"/>
        </w:rPr>
        <w:t>zaprimanja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potrošnje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električne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energije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više</w:t>
      </w:r>
      <w:proofErr w:type="spellEnd"/>
      <w:r w:rsidRPr="009E2C20">
        <w:rPr>
          <w:rFonts w:ascii="Verdana" w:hAnsi="Verdana" w:cs="Calibri"/>
          <w:color w:val="000000"/>
          <w:sz w:val="20"/>
          <w:szCs w:val="20"/>
        </w:rPr>
        <w:t xml:space="preserve"> od 50 kW i </w:t>
      </w:r>
      <w:proofErr w:type="spellStart"/>
      <w:r w:rsidRPr="009E2C20">
        <w:rPr>
          <w:rFonts w:ascii="Verdana" w:hAnsi="Verdana" w:cs="Calibri"/>
          <w:color w:val="000000"/>
          <w:sz w:val="20"/>
          <w:szCs w:val="20"/>
        </w:rPr>
        <w:t>vode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više</w:t>
      </w:r>
      <w:proofErr w:type="spellEnd"/>
      <w:r w:rsidRPr="009E2C20">
        <w:rPr>
          <w:rFonts w:ascii="Verdana" w:hAnsi="Verdana" w:cs="Calibri"/>
          <w:color w:val="000000"/>
          <w:sz w:val="20"/>
          <w:szCs w:val="20"/>
        </w:rPr>
        <w:t xml:space="preserve"> od 2 m</w:t>
      </w:r>
      <w:r w:rsidRPr="009E2C20">
        <w:rPr>
          <w:rFonts w:ascii="Verdana" w:hAnsi="Verdana" w:cs="Calibri"/>
          <w:color w:val="000000"/>
          <w:sz w:val="20"/>
          <w:szCs w:val="20"/>
          <w:vertAlign w:val="superscript"/>
        </w:rPr>
        <w:t>3</w:t>
      </w:r>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zahtjevu</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prilažu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očitanja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lastRenderedPageBreak/>
        <w:t>mjernih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uređaja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razdoblju</w:t>
      </w:r>
      <w:proofErr w:type="spellEnd"/>
      <w:r w:rsidRPr="009E2C20">
        <w:rPr>
          <w:rFonts w:ascii="Verdana" w:hAnsi="Verdana" w:cs="Calibri"/>
          <w:color w:val="000000"/>
          <w:sz w:val="20"/>
          <w:szCs w:val="20"/>
        </w:rPr>
        <w:t xml:space="preserve"> od </w:t>
      </w:r>
      <w:proofErr w:type="spellStart"/>
      <w:r w:rsidRPr="009E2C20">
        <w:rPr>
          <w:rFonts w:ascii="Verdana" w:hAnsi="Verdana" w:cs="Calibri"/>
          <w:color w:val="000000"/>
          <w:sz w:val="20"/>
          <w:szCs w:val="20"/>
        </w:rPr>
        <w:t>najmanje</w:t>
      </w:r>
      <w:proofErr w:type="spellEnd"/>
      <w:r w:rsidRPr="009E2C20">
        <w:rPr>
          <w:rFonts w:ascii="Verdana" w:hAnsi="Verdana" w:cs="Calibri"/>
          <w:color w:val="000000"/>
          <w:sz w:val="20"/>
          <w:szCs w:val="20"/>
        </w:rPr>
        <w:t xml:space="preserve"> 12 </w:t>
      </w:r>
      <w:proofErr w:type="spellStart"/>
      <w:r w:rsidRPr="009E2C20">
        <w:rPr>
          <w:rFonts w:ascii="Verdana" w:hAnsi="Verdana" w:cs="Calibri"/>
          <w:color w:val="000000"/>
          <w:sz w:val="20"/>
          <w:szCs w:val="20"/>
        </w:rPr>
        <w:t>prethodnih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mjeseci</w:t>
      </w:r>
      <w:proofErr w:type="spellEnd"/>
      <w:r w:rsidRPr="009E2C20">
        <w:rPr>
          <w:rFonts w:ascii="Verdana" w:hAnsi="Verdana" w:cs="Calibri"/>
          <w:color w:val="000000"/>
          <w:sz w:val="20"/>
          <w:szCs w:val="20"/>
        </w:rPr>
        <w:t xml:space="preserve"> od dana </w:t>
      </w:r>
      <w:proofErr w:type="spellStart"/>
      <w:r w:rsidRPr="009E2C20">
        <w:rPr>
          <w:rFonts w:ascii="Verdana" w:hAnsi="Verdana" w:cs="Calibri"/>
          <w:color w:val="000000"/>
          <w:sz w:val="20"/>
          <w:szCs w:val="20"/>
        </w:rPr>
        <w:t>podnošenja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
    <w:p w14:paraId="4C291AC2" w14:textId="77777777" w:rsidR="009E2C20" w:rsidRPr="009E2C20" w:rsidRDefault="009E2C20" w:rsidP="009E2C20">
      <w:pPr>
        <w:pStyle w:val="ListParagraph"/>
        <w:numPr>
          <w:ilvl w:val="0"/>
          <w:numId w:val="41"/>
        </w:numPr>
        <w:suppressAutoHyphens/>
        <w:autoSpaceDN w:val="0"/>
        <w:spacing w:after="160"/>
        <w:contextualSpacing w:val="0"/>
        <w:jc w:val="both"/>
        <w:rPr>
          <w:rFonts w:ascii="Verdana" w:hAnsi="Verdana"/>
          <w:sz w:val="20"/>
          <w:szCs w:val="20"/>
        </w:rPr>
      </w:pP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pogodna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stanovanje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zahtjevu</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prilaže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potvrda</w:t>
      </w:r>
      <w:proofErr w:type="spellEnd"/>
      <w:r w:rsidRPr="009E2C20">
        <w:rPr>
          <w:rFonts w:ascii="Verdana" w:hAnsi="Verdana" w:cs="Calibri"/>
          <w:color w:val="000000"/>
          <w:sz w:val="20"/>
          <w:szCs w:val="20"/>
        </w:rPr>
        <w:t xml:space="preserve"> da </w:t>
      </w: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pogodna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stanovanje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izdana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nadležnog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tijela</w:t>
      </w:r>
      <w:proofErr w:type="spellEnd"/>
      <w:r w:rsidRPr="009E2C20">
        <w:rPr>
          <w:rFonts w:ascii="Verdana" w:hAnsi="Verdana" w:cs="Calibri"/>
          <w:color w:val="000000"/>
          <w:sz w:val="20"/>
          <w:szCs w:val="20"/>
        </w:rPr>
        <w:t xml:space="preserve"> JLS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zahtjev</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uvažava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temeljem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izvršenog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očevida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lokacije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redara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kojim</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utvrđeno</w:t>
      </w:r>
      <w:proofErr w:type="spellEnd"/>
      <w:r w:rsidRPr="009E2C20">
        <w:rPr>
          <w:rFonts w:ascii="Verdana" w:hAnsi="Verdana" w:cs="Calibri"/>
          <w:color w:val="000000"/>
          <w:sz w:val="20"/>
          <w:szCs w:val="20"/>
        </w:rPr>
        <w:t xml:space="preserve"> da </w:t>
      </w: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pogodna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stanovanje</w:t>
      </w:r>
      <w:proofErr w:type="spellEnd"/>
      <w:r w:rsidRPr="009E2C20">
        <w:rPr>
          <w:rFonts w:ascii="Verdana" w:hAnsi="Verdana" w:cs="Calibri"/>
          <w:color w:val="000000"/>
          <w:sz w:val="20"/>
          <w:szCs w:val="20"/>
        </w:rPr>
        <w:t>).</w:t>
      </w:r>
    </w:p>
    <w:p w14:paraId="5FF46701"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Korisnik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 </w:t>
      </w:r>
      <w:proofErr w:type="spellStart"/>
      <w:r w:rsidRPr="009E2C20">
        <w:rPr>
          <w:rFonts w:ascii="Verdana" w:hAnsi="Verdana" w:cs="Calibri"/>
          <w:color w:val="000000"/>
          <w:sz w:val="20"/>
          <w:szCs w:val="20"/>
        </w:rPr>
        <w:t>kategorija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kućanstvo</w:t>
      </w:r>
      <w:proofErr w:type="spellEnd"/>
      <w:r w:rsidRPr="009E2C20">
        <w:rPr>
          <w:rFonts w:ascii="Verdana" w:hAnsi="Verdana" w:cs="Calibri"/>
          <w:color w:val="000000"/>
          <w:sz w:val="20"/>
          <w:szCs w:val="20"/>
        </w:rPr>
        <w:t xml:space="preserve"> -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zatražiti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raskid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 xml:space="preserve"> u </w:t>
      </w:r>
      <w:proofErr w:type="spellStart"/>
      <w:r w:rsidRPr="009E2C20">
        <w:rPr>
          <w:rFonts w:ascii="Verdana" w:hAnsi="Verdana" w:cs="Calibri"/>
          <w:sz w:val="20"/>
          <w:szCs w:val="20"/>
        </w:rPr>
        <w:t>slučajevima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prestanka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obavljanja</w:t>
      </w:r>
      <w:proofErr w:type="spellEnd"/>
      <w:r w:rsidRPr="009E2C20">
        <w:rPr>
          <w:rFonts w:ascii="Verdana" w:hAnsi="Verdana" w:cs="Calibri"/>
          <w:sz w:val="20"/>
          <w:szCs w:val="20"/>
        </w:rPr>
        <w:t xml:space="preserve"> djelatnosti, </w:t>
      </w:r>
      <w:proofErr w:type="spellStart"/>
      <w:r w:rsidRPr="009E2C20">
        <w:rPr>
          <w:rFonts w:ascii="Verdana" w:hAnsi="Verdana" w:cs="Calibri"/>
          <w:sz w:val="20"/>
          <w:szCs w:val="20"/>
        </w:rPr>
        <w:t>uz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dostavu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rješenja</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prestanku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obavljanja</w:t>
      </w:r>
      <w:proofErr w:type="spellEnd"/>
      <w:r w:rsidRPr="009E2C20">
        <w:rPr>
          <w:rFonts w:ascii="Verdana" w:hAnsi="Verdana" w:cs="Calibri"/>
          <w:sz w:val="20"/>
          <w:szCs w:val="20"/>
        </w:rPr>
        <w:t xml:space="preserve"> djelatnosti.</w:t>
      </w:r>
    </w:p>
    <w:p w14:paraId="3E208C19"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sz w:val="20"/>
          <w:szCs w:val="20"/>
        </w:rPr>
        <w:t>Zahtjev</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raskid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podnosi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obliku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očitovanja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prilaže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odgovarajuće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dokaze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potkrjepljuje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razloge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raskid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i to </w:t>
      </w:r>
      <w:proofErr w:type="spellStart"/>
      <w:r w:rsidRPr="009E2C20">
        <w:rPr>
          <w:rFonts w:ascii="Verdana" w:hAnsi="Verdana" w:cs="Calibri"/>
          <w:sz w:val="20"/>
          <w:szCs w:val="20"/>
        </w:rPr>
        <w:t>prema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potrebi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izvadak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zemljišnih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knjiga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kupoprodaji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darovanju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rješenje</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nasljeđivanju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rješenje</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prestanku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obavljanja</w:t>
      </w:r>
      <w:proofErr w:type="spellEnd"/>
      <w:r w:rsidRPr="009E2C20">
        <w:rPr>
          <w:rFonts w:ascii="Verdana" w:hAnsi="Verdana" w:cs="Calibri"/>
          <w:sz w:val="20"/>
          <w:szCs w:val="20"/>
        </w:rPr>
        <w:t xml:space="preserve"> djelatnosti;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najmu</w:t>
      </w:r>
      <w:proofErr w:type="spellEnd"/>
      <w:r w:rsidRPr="009E2C20">
        <w:rPr>
          <w:rFonts w:ascii="Verdana" w:hAnsi="Verdana" w:cs="Calibri"/>
          <w:sz w:val="20"/>
          <w:szCs w:val="20"/>
        </w:rPr>
        <w:t>/</w:t>
      </w:r>
      <w:proofErr w:type="spellStart"/>
      <w:r w:rsidRPr="009E2C20">
        <w:rPr>
          <w:rFonts w:ascii="Verdana" w:hAnsi="Verdana" w:cs="Calibri"/>
          <w:sz w:val="20"/>
          <w:szCs w:val="20"/>
        </w:rPr>
        <w:t>zakupu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kad</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izričito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prenio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najmoprimca</w:t>
      </w:r>
      <w:proofErr w:type="spellEnd"/>
      <w:r w:rsidRPr="009E2C20">
        <w:rPr>
          <w:rFonts w:ascii="Verdana" w:hAnsi="Verdana" w:cs="Calibri"/>
          <w:sz w:val="20"/>
          <w:szCs w:val="20"/>
        </w:rPr>
        <w:t>/</w:t>
      </w:r>
      <w:proofErr w:type="spellStart"/>
      <w:r w:rsidRPr="009E2C20">
        <w:rPr>
          <w:rFonts w:ascii="Verdana" w:hAnsi="Verdana" w:cs="Calibri"/>
          <w:sz w:val="20"/>
          <w:szCs w:val="20"/>
        </w:rPr>
        <w:t>zakupoprimca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obvezu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plaćanja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potvrda</w:t>
      </w:r>
      <w:proofErr w:type="spellEnd"/>
      <w:r w:rsidRPr="009E2C20">
        <w:rPr>
          <w:rFonts w:ascii="Verdana" w:hAnsi="Verdana" w:cs="Calibri"/>
          <w:sz w:val="20"/>
          <w:szCs w:val="20"/>
        </w:rPr>
        <w:t xml:space="preserve"> da se </w:t>
      </w:r>
      <w:proofErr w:type="spellStart"/>
      <w:r w:rsidRPr="009E2C20">
        <w:rPr>
          <w:rFonts w:ascii="Verdana" w:hAnsi="Verdana" w:cs="Calibri"/>
          <w:sz w:val="20"/>
          <w:szCs w:val="20"/>
        </w:rPr>
        <w:t>usluga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isporuke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električne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energije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vode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trajno</w:t>
      </w:r>
      <w:proofErr w:type="spellEnd"/>
      <w:r w:rsidRPr="009E2C20">
        <w:rPr>
          <w:rFonts w:ascii="Verdana" w:hAnsi="Verdana" w:cs="Calibri"/>
          <w:sz w:val="20"/>
          <w:szCs w:val="20"/>
        </w:rPr>
        <w:t xml:space="preserve"> ne </w:t>
      </w:r>
      <w:proofErr w:type="spellStart"/>
      <w:r w:rsidRPr="009E2C20">
        <w:rPr>
          <w:rFonts w:ascii="Verdana" w:hAnsi="Verdana" w:cs="Calibri"/>
          <w:sz w:val="20"/>
          <w:szCs w:val="20"/>
        </w:rPr>
        <w:t>koristi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mjesečno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očitanje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navedene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prethodnih</w:t>
      </w:r>
      <w:proofErr w:type="spellEnd"/>
      <w:r w:rsidRPr="009E2C20">
        <w:rPr>
          <w:rFonts w:ascii="Verdana" w:hAnsi="Verdana" w:cs="Calibri"/>
          <w:sz w:val="20"/>
          <w:szCs w:val="20"/>
        </w:rPr>
        <w:t xml:space="preserve"> 12 (</w:t>
      </w:r>
      <w:proofErr w:type="spellStart"/>
      <w:r w:rsidRPr="009E2C20">
        <w:rPr>
          <w:rFonts w:ascii="Verdana" w:hAnsi="Verdana" w:cs="Calibri"/>
          <w:sz w:val="20"/>
          <w:szCs w:val="20"/>
        </w:rPr>
        <w:t>dvanaest</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uzastopnih</w:t>
      </w:r>
      <w:proofErr w:type="spellEnd"/>
      <w:r w:rsidRPr="009E2C20">
        <w:rPr>
          <w:rFonts w:ascii="Verdana" w:hAnsi="Verdana" w:cs="Calibri"/>
          <w:sz w:val="20"/>
          <w:szCs w:val="20"/>
        </w:rPr>
        <w:t xml:space="preserve"> </w:t>
      </w:r>
      <w:proofErr w:type="spellStart"/>
      <w:r w:rsidRPr="009E2C20">
        <w:rPr>
          <w:rFonts w:ascii="Verdana" w:hAnsi="Verdana" w:cs="Calibri"/>
          <w:color w:val="000000"/>
          <w:sz w:val="20"/>
          <w:szCs w:val="20"/>
        </w:rPr>
        <w:t>mjeseci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potvrdu</w:t>
      </w:r>
      <w:proofErr w:type="spellEnd"/>
      <w:r w:rsidRPr="009E2C20">
        <w:rPr>
          <w:rFonts w:ascii="Verdana" w:hAnsi="Verdana" w:cs="Calibri"/>
          <w:color w:val="000000"/>
          <w:sz w:val="20"/>
          <w:szCs w:val="20"/>
        </w:rPr>
        <w:t xml:space="preserve"> JLS da </w:t>
      </w: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pogodna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stanovanje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izdane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nadležnog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tijela</w:t>
      </w:r>
      <w:proofErr w:type="spellEnd"/>
      <w:r w:rsidRPr="009E2C20">
        <w:rPr>
          <w:rFonts w:ascii="Verdana" w:hAnsi="Verdana" w:cs="Calibri"/>
          <w:color w:val="000000"/>
          <w:sz w:val="20"/>
          <w:szCs w:val="20"/>
        </w:rPr>
        <w:t xml:space="preserve"> JLS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temeljem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izvršenog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očevida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lokacije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redara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kojom</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utvrđeno</w:t>
      </w:r>
      <w:proofErr w:type="spellEnd"/>
      <w:r w:rsidRPr="009E2C20">
        <w:rPr>
          <w:rFonts w:ascii="Verdana" w:hAnsi="Verdana" w:cs="Calibri"/>
          <w:color w:val="000000"/>
          <w:sz w:val="20"/>
          <w:szCs w:val="20"/>
        </w:rPr>
        <w:t xml:space="preserve"> da </w:t>
      </w: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pogodna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stanovanje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drugi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odgovarajući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dokaz</w:t>
      </w:r>
      <w:proofErr w:type="spellEnd"/>
      <w:r w:rsidRPr="009E2C20">
        <w:rPr>
          <w:rFonts w:ascii="Verdana" w:hAnsi="Verdana" w:cs="Calibri"/>
          <w:color w:val="000000"/>
          <w:sz w:val="20"/>
          <w:szCs w:val="20"/>
        </w:rPr>
        <w:t>.</w:t>
      </w:r>
    </w:p>
    <w:p w14:paraId="01AB62CB" w14:textId="77777777" w:rsidR="009E2C20" w:rsidRPr="009E2C20" w:rsidRDefault="009E2C20" w:rsidP="009E2C20">
      <w:pPr>
        <w:jc w:val="both"/>
        <w:rPr>
          <w:rFonts w:ascii="Verdana" w:hAnsi="Verdana"/>
          <w:sz w:val="20"/>
          <w:szCs w:val="20"/>
        </w:rPr>
      </w:pPr>
      <w:r w:rsidRPr="009E2C20">
        <w:rPr>
          <w:rFonts w:ascii="Verdana" w:hAnsi="Verdana" w:cs="Calibri"/>
          <w:sz w:val="20"/>
          <w:szCs w:val="20"/>
        </w:rPr>
        <w:t xml:space="preserve">O </w:t>
      </w:r>
      <w:proofErr w:type="spellStart"/>
      <w:r w:rsidRPr="009E2C20">
        <w:rPr>
          <w:rFonts w:ascii="Verdana" w:hAnsi="Verdana" w:cs="Calibri"/>
          <w:sz w:val="20"/>
          <w:szCs w:val="20"/>
        </w:rPr>
        <w:t>zahtjevu</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raskid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odlučiti</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roku</w:t>
      </w:r>
      <w:proofErr w:type="spellEnd"/>
      <w:r w:rsidRPr="009E2C20">
        <w:rPr>
          <w:rFonts w:ascii="Verdana" w:hAnsi="Verdana" w:cs="Calibri"/>
          <w:sz w:val="20"/>
          <w:szCs w:val="20"/>
        </w:rPr>
        <w:t xml:space="preserve"> </w:t>
      </w:r>
      <w:r w:rsidRPr="009E2C20">
        <w:rPr>
          <w:rFonts w:ascii="Verdana" w:hAnsi="Verdana" w:cs="Calibri"/>
          <w:color w:val="000000"/>
          <w:sz w:val="20"/>
          <w:szCs w:val="20"/>
        </w:rPr>
        <w:t xml:space="preserve">od 15 dana </w:t>
      </w:r>
      <w:r w:rsidRPr="009E2C20">
        <w:rPr>
          <w:rFonts w:ascii="Verdana" w:hAnsi="Verdana" w:cs="Calibri"/>
          <w:sz w:val="20"/>
          <w:szCs w:val="20"/>
        </w:rPr>
        <w:t xml:space="preserve">od dana </w:t>
      </w:r>
      <w:proofErr w:type="spellStart"/>
      <w:r w:rsidRPr="009E2C20">
        <w:rPr>
          <w:rFonts w:ascii="Verdana" w:hAnsi="Verdana" w:cs="Calibri"/>
          <w:sz w:val="20"/>
          <w:szCs w:val="20"/>
        </w:rPr>
        <w:t>podnošenja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zahtjeva</w:t>
      </w:r>
      <w:proofErr w:type="spellEnd"/>
      <w:r w:rsidRPr="009E2C20">
        <w:rPr>
          <w:rFonts w:ascii="Verdana" w:hAnsi="Verdana" w:cs="Calibri"/>
          <w:sz w:val="20"/>
          <w:szCs w:val="20"/>
        </w:rPr>
        <w:t xml:space="preserve">, </w:t>
      </w:r>
      <w:proofErr w:type="gramStart"/>
      <w:r w:rsidRPr="009E2C20">
        <w:rPr>
          <w:rFonts w:ascii="Verdana" w:hAnsi="Verdana" w:cs="Calibri"/>
          <w:sz w:val="20"/>
          <w:szCs w:val="20"/>
        </w:rPr>
        <w:t>a</w:t>
      </w:r>
      <w:proofErr w:type="gramEnd"/>
      <w:r w:rsidRPr="009E2C20">
        <w:rPr>
          <w:rFonts w:ascii="Verdana" w:hAnsi="Verdana" w:cs="Calibri"/>
          <w:sz w:val="20"/>
          <w:szCs w:val="20"/>
        </w:rPr>
        <w:t xml:space="preserve"> </w:t>
      </w:r>
      <w:proofErr w:type="spellStart"/>
      <w:r w:rsidRPr="009E2C20">
        <w:rPr>
          <w:rFonts w:ascii="Verdana" w:hAnsi="Verdana" w:cs="Calibri"/>
          <w:sz w:val="20"/>
          <w:szCs w:val="20"/>
        </w:rPr>
        <w:t>odluka</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raskidu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odjavi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stupa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snagu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donošenja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a </w:t>
      </w:r>
      <w:proofErr w:type="spellStart"/>
      <w:r w:rsidRPr="009E2C20">
        <w:rPr>
          <w:rFonts w:ascii="Verdana" w:hAnsi="Verdana" w:cs="Calibri"/>
          <w:sz w:val="20"/>
          <w:szCs w:val="20"/>
        </w:rPr>
        <w:t>primjenjuje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prvog</w:t>
      </w:r>
      <w:proofErr w:type="spellEnd"/>
      <w:r w:rsidRPr="009E2C20">
        <w:rPr>
          <w:rFonts w:ascii="Verdana" w:hAnsi="Verdana" w:cs="Calibri"/>
          <w:sz w:val="20"/>
          <w:szCs w:val="20"/>
        </w:rPr>
        <w:t xml:space="preserve"> dana </w:t>
      </w:r>
      <w:proofErr w:type="spellStart"/>
      <w:r w:rsidRPr="009E2C20">
        <w:rPr>
          <w:rFonts w:ascii="Verdana" w:hAnsi="Verdana" w:cs="Calibri"/>
          <w:sz w:val="20"/>
          <w:szCs w:val="20"/>
        </w:rPr>
        <w:t>sljedećeg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mjesečnog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obračunskog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razdoblja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isključena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mogućnost</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retroaktivnog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učinka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prijavljene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promjene</w:t>
      </w:r>
      <w:proofErr w:type="spellEnd"/>
      <w:r w:rsidRPr="009E2C20">
        <w:rPr>
          <w:rFonts w:ascii="Verdana" w:hAnsi="Verdana" w:cs="Calibri"/>
          <w:sz w:val="20"/>
          <w:szCs w:val="20"/>
        </w:rPr>
        <w:t xml:space="preserve">. </w:t>
      </w:r>
    </w:p>
    <w:p w14:paraId="26F9B2B4" w14:textId="77777777" w:rsidR="009E2C20" w:rsidRPr="009E2C20" w:rsidRDefault="009E2C20" w:rsidP="009E2C20">
      <w:pPr>
        <w:jc w:val="both"/>
        <w:rPr>
          <w:rFonts w:ascii="Verdana" w:hAnsi="Verdana" w:cs="Calibri"/>
          <w:color w:val="000000"/>
          <w:sz w:val="20"/>
          <w:szCs w:val="20"/>
        </w:rPr>
      </w:pPr>
    </w:p>
    <w:p w14:paraId="54497CA2"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Prije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odlučivanja</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zahtjevu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raskid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odjavu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pristupiti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provjeri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koristi</w:t>
      </w:r>
      <w:proofErr w:type="spellEnd"/>
      <w:r w:rsidRPr="009E2C20">
        <w:rPr>
          <w:rFonts w:ascii="Verdana" w:hAnsi="Verdana" w:cs="Calibri"/>
          <w:color w:val="000000"/>
          <w:sz w:val="20"/>
          <w:szCs w:val="20"/>
        </w:rPr>
        <w:t xml:space="preserve"> li se </w:t>
      </w:r>
      <w:proofErr w:type="spellStart"/>
      <w:r w:rsidRPr="009E2C20">
        <w:rPr>
          <w:rFonts w:ascii="Verdana" w:hAnsi="Verdana" w:cs="Calibri"/>
          <w:color w:val="000000"/>
          <w:sz w:val="20"/>
          <w:szCs w:val="20"/>
        </w:rPr>
        <w:t>nekretnina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ne, o </w:t>
      </w:r>
      <w:proofErr w:type="spellStart"/>
      <w:r w:rsidRPr="009E2C20">
        <w:rPr>
          <w:rFonts w:ascii="Verdana" w:hAnsi="Verdana" w:cs="Calibri"/>
          <w:sz w:val="20"/>
          <w:szCs w:val="20"/>
        </w:rPr>
        <w:t>čemu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sastavlja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zapisnik</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da </w:t>
      </w: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utvrdi</w:t>
      </w:r>
      <w:proofErr w:type="spellEnd"/>
      <w:r w:rsidRPr="009E2C20">
        <w:rPr>
          <w:rFonts w:ascii="Verdana" w:hAnsi="Verdana" w:cs="Calibri"/>
          <w:sz w:val="20"/>
          <w:szCs w:val="20"/>
        </w:rPr>
        <w:t xml:space="preserve"> da se </w:t>
      </w:r>
      <w:proofErr w:type="spellStart"/>
      <w:r w:rsidRPr="009E2C20">
        <w:rPr>
          <w:rFonts w:ascii="Verdana" w:hAnsi="Verdana" w:cs="Calibri"/>
          <w:sz w:val="20"/>
          <w:szCs w:val="20"/>
        </w:rPr>
        <w:t>nekretnina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suprotno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navodima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će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putem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obavijestiti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odbijanju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zahtjeva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raskid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odjavu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obrazloženje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odnosno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naznaku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razloga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zbog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kojih</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zahtjev</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odbijen</w:t>
      </w:r>
      <w:proofErr w:type="spellEnd"/>
      <w:r w:rsidRPr="009E2C20">
        <w:rPr>
          <w:rFonts w:ascii="Verdana" w:hAnsi="Verdana" w:cs="Calibri"/>
          <w:sz w:val="20"/>
          <w:szCs w:val="20"/>
        </w:rPr>
        <w:t>.</w:t>
      </w:r>
    </w:p>
    <w:p w14:paraId="223F2A25"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raskida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odjave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zbog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trajnog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nekorištenja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davatelju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vratiti</w:t>
      </w:r>
      <w:proofErr w:type="spellEnd"/>
      <w:r w:rsidRPr="009E2C20">
        <w:rPr>
          <w:rFonts w:ascii="Verdana" w:hAnsi="Verdana" w:cs="Calibri"/>
          <w:sz w:val="20"/>
          <w:szCs w:val="20"/>
        </w:rPr>
        <w:t>/</w:t>
      </w:r>
      <w:proofErr w:type="spellStart"/>
      <w:r w:rsidRPr="009E2C20">
        <w:rPr>
          <w:rFonts w:ascii="Verdana" w:hAnsi="Verdana" w:cs="Calibri"/>
          <w:sz w:val="20"/>
          <w:szCs w:val="20"/>
        </w:rPr>
        <w:t>omogućiti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povrat</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dodijeljenih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odlaganje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koji </w:t>
      </w:r>
      <w:proofErr w:type="spellStart"/>
      <w:r w:rsidRPr="009E2C20">
        <w:rPr>
          <w:rFonts w:ascii="Verdana" w:hAnsi="Verdana" w:cs="Calibri"/>
          <w:sz w:val="20"/>
          <w:szCs w:val="20"/>
        </w:rPr>
        <w:t>su</w:t>
      </w:r>
      <w:proofErr w:type="spellEnd"/>
      <w:r w:rsidRPr="009E2C20">
        <w:rPr>
          <w:rFonts w:ascii="Verdana" w:hAnsi="Verdana" w:cs="Calibri"/>
          <w:sz w:val="20"/>
          <w:szCs w:val="20"/>
        </w:rPr>
        <w:t xml:space="preserve"> mu </w:t>
      </w:r>
      <w:proofErr w:type="spellStart"/>
      <w:r w:rsidRPr="009E2C20">
        <w:rPr>
          <w:rFonts w:ascii="Verdana" w:hAnsi="Verdana" w:cs="Calibri"/>
          <w:sz w:val="20"/>
          <w:szCs w:val="20"/>
        </w:rPr>
        <w:t>dani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uporabu</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roku</w:t>
      </w:r>
      <w:proofErr w:type="spellEnd"/>
      <w:r w:rsidRPr="009E2C20">
        <w:rPr>
          <w:rFonts w:ascii="Verdana" w:hAnsi="Verdana" w:cs="Calibri"/>
          <w:sz w:val="20"/>
          <w:szCs w:val="20"/>
        </w:rPr>
        <w:t xml:space="preserve"> od 15 dana od dana </w:t>
      </w:r>
      <w:proofErr w:type="spellStart"/>
      <w:r w:rsidRPr="009E2C20">
        <w:rPr>
          <w:rFonts w:ascii="Verdana" w:hAnsi="Verdana" w:cs="Calibri"/>
          <w:sz w:val="20"/>
          <w:szCs w:val="20"/>
        </w:rPr>
        <w:t>zaprimanja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obavijesti</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prestanku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statusa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sakupljanja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protivnom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pravo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potraživati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naknadu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pune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cijene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dodijeljenih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w:t>
      </w:r>
    </w:p>
    <w:p w14:paraId="6C40985E" w14:textId="77777777" w:rsidR="009E2C20" w:rsidRPr="009E2C20" w:rsidRDefault="009E2C20" w:rsidP="009E2C20">
      <w:pPr>
        <w:jc w:val="both"/>
        <w:rPr>
          <w:rFonts w:ascii="Verdana" w:hAnsi="Verdana" w:cs="Calibri"/>
          <w:sz w:val="20"/>
          <w:szCs w:val="20"/>
        </w:rPr>
      </w:pPr>
    </w:p>
    <w:p w14:paraId="05224091"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14.</w:t>
      </w:r>
    </w:p>
    <w:p w14:paraId="26294787"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prestaje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važiti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smrću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fizičke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osobe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fizičke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osobe</w:t>
      </w:r>
      <w:proofErr w:type="spellEnd"/>
      <w:r w:rsidRPr="009E2C20">
        <w:rPr>
          <w:rFonts w:ascii="Verdana" w:hAnsi="Verdana" w:cs="Calibri"/>
          <w:sz w:val="20"/>
          <w:szCs w:val="20"/>
        </w:rPr>
        <w:t xml:space="preserve"> – </w:t>
      </w:r>
      <w:proofErr w:type="spellStart"/>
      <w:r w:rsidRPr="009E2C20">
        <w:rPr>
          <w:rFonts w:ascii="Verdana" w:hAnsi="Verdana" w:cs="Calibri"/>
          <w:sz w:val="20"/>
          <w:szCs w:val="20"/>
        </w:rPr>
        <w:t>vlasnika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obrta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prestankom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postojanja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osobe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brisanjem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sudskog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registra</w:t>
      </w:r>
      <w:proofErr w:type="spellEnd"/>
      <w:r w:rsidRPr="009E2C20">
        <w:rPr>
          <w:rFonts w:ascii="Verdana" w:hAnsi="Verdana" w:cs="Calibri"/>
          <w:sz w:val="20"/>
          <w:szCs w:val="20"/>
        </w:rPr>
        <w:t>/</w:t>
      </w:r>
      <w:proofErr w:type="spellStart"/>
      <w:r w:rsidRPr="009E2C20">
        <w:rPr>
          <w:rFonts w:ascii="Verdana" w:hAnsi="Verdana" w:cs="Calibri"/>
          <w:sz w:val="20"/>
          <w:szCs w:val="20"/>
        </w:rPr>
        <w:t>odjavom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obrtnog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registra</w:t>
      </w:r>
      <w:proofErr w:type="spellEnd"/>
      <w:r w:rsidRPr="009E2C20">
        <w:rPr>
          <w:rFonts w:ascii="Verdana" w:hAnsi="Verdana" w:cs="Calibri"/>
          <w:sz w:val="20"/>
          <w:szCs w:val="20"/>
        </w:rPr>
        <w:t>.</w:t>
      </w:r>
    </w:p>
    <w:p w14:paraId="18A9D7F1"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prestanka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važenja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zbog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smrti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fizičke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osobe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fizičke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osobe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obrta</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prestanka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postojanja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osobe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brisanjem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sudskog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registra</w:t>
      </w:r>
      <w:proofErr w:type="spellEnd"/>
      <w:r w:rsidRPr="009E2C20">
        <w:rPr>
          <w:rFonts w:ascii="Verdana" w:hAnsi="Verdana" w:cs="Calibri"/>
          <w:sz w:val="20"/>
          <w:szCs w:val="20"/>
        </w:rPr>
        <w:t>/</w:t>
      </w:r>
      <w:proofErr w:type="spellStart"/>
      <w:r w:rsidRPr="009E2C20">
        <w:rPr>
          <w:rFonts w:ascii="Verdana" w:hAnsi="Verdana" w:cs="Calibri"/>
          <w:sz w:val="20"/>
          <w:szCs w:val="20"/>
        </w:rPr>
        <w:t>odjavom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obrtnog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registra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pravni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slijednik</w:t>
      </w:r>
      <w:proofErr w:type="spellEnd"/>
      <w:r w:rsidRPr="009E2C20">
        <w:rPr>
          <w:rFonts w:ascii="Verdana" w:hAnsi="Verdana" w:cs="Calibri"/>
          <w:sz w:val="20"/>
          <w:szCs w:val="20"/>
        </w:rPr>
        <w:t xml:space="preserve"> koji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o tome </w:t>
      </w:r>
      <w:proofErr w:type="spellStart"/>
      <w:r w:rsidRPr="009E2C20">
        <w:rPr>
          <w:rFonts w:ascii="Verdana" w:hAnsi="Verdana" w:cs="Calibri"/>
          <w:sz w:val="20"/>
          <w:szCs w:val="20"/>
        </w:rPr>
        <w:t>obavijestiti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najkasnije</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roku</w:t>
      </w:r>
      <w:proofErr w:type="spellEnd"/>
      <w:r w:rsidRPr="009E2C20">
        <w:rPr>
          <w:rFonts w:ascii="Verdana" w:hAnsi="Verdana" w:cs="Calibri"/>
          <w:sz w:val="20"/>
          <w:szCs w:val="20"/>
        </w:rPr>
        <w:t xml:space="preserve"> od 15 dana od dana </w:t>
      </w:r>
      <w:proofErr w:type="spellStart"/>
      <w:r w:rsidRPr="009E2C20">
        <w:rPr>
          <w:rFonts w:ascii="Verdana" w:hAnsi="Verdana" w:cs="Calibri"/>
          <w:sz w:val="20"/>
          <w:szCs w:val="20"/>
        </w:rPr>
        <w:t>saznanja</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toj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okolnosti</w:t>
      </w:r>
      <w:proofErr w:type="spellEnd"/>
      <w:r w:rsidRPr="009E2C20">
        <w:rPr>
          <w:rFonts w:ascii="Verdana" w:hAnsi="Verdana" w:cs="Calibri"/>
          <w:sz w:val="20"/>
          <w:szCs w:val="20"/>
        </w:rPr>
        <w:t>.</w:t>
      </w:r>
    </w:p>
    <w:p w14:paraId="46CE007B"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može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privremeno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nastaviti</w:t>
      </w:r>
      <w:proofErr w:type="spellEnd"/>
      <w:r w:rsidRPr="009E2C20">
        <w:rPr>
          <w:rFonts w:ascii="Verdana" w:hAnsi="Verdana" w:cs="Calibri"/>
          <w:sz w:val="20"/>
          <w:szCs w:val="20"/>
        </w:rPr>
        <w:t xml:space="preserve"> s </w:t>
      </w:r>
      <w:proofErr w:type="spellStart"/>
      <w:r w:rsidRPr="009E2C20">
        <w:rPr>
          <w:rFonts w:ascii="Verdana" w:hAnsi="Verdana" w:cs="Calibri"/>
          <w:sz w:val="20"/>
          <w:szCs w:val="20"/>
        </w:rPr>
        <w:t>pružanjem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posjedniku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bookmarkStart w:id="2" w:name="_Hlk86998643"/>
      <w:proofErr w:type="spellEnd"/>
      <w:r w:rsidRPr="009E2C20">
        <w:rPr>
          <w:rFonts w:ascii="Verdana" w:hAnsi="Verdana" w:cs="Calibri"/>
          <w:sz w:val="20"/>
          <w:szCs w:val="20"/>
        </w:rPr>
        <w:t>/</w:t>
      </w:r>
      <w:proofErr w:type="spellStart"/>
      <w:r w:rsidRPr="009E2C20">
        <w:rPr>
          <w:rFonts w:ascii="Verdana" w:hAnsi="Verdana" w:cs="Calibri"/>
          <w:sz w:val="20"/>
          <w:szCs w:val="20"/>
        </w:rPr>
        <w:t>posebnog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dijela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bookmarkEnd w:id="2"/>
      <w:r w:rsidRPr="009E2C20">
        <w:rPr>
          <w:rFonts w:ascii="Verdana" w:hAnsi="Verdana" w:cs="Calibri"/>
          <w:sz w:val="20"/>
          <w:szCs w:val="20"/>
        </w:rPr>
        <w:t xml:space="preserve">do </w:t>
      </w:r>
      <w:proofErr w:type="spellStart"/>
      <w:r w:rsidRPr="009E2C20">
        <w:rPr>
          <w:rFonts w:ascii="Verdana" w:hAnsi="Verdana" w:cs="Calibri"/>
          <w:sz w:val="20"/>
          <w:szCs w:val="20"/>
        </w:rPr>
        <w:t>podnošenja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Izjave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popratne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dokumentacije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novog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vlasnika</w:t>
      </w:r>
      <w:proofErr w:type="spellEnd"/>
      <w:r w:rsidRPr="009E2C20">
        <w:rPr>
          <w:rFonts w:ascii="Verdana" w:hAnsi="Verdana" w:cs="Calibri"/>
          <w:sz w:val="20"/>
          <w:szCs w:val="20"/>
        </w:rPr>
        <w:t>/</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temeljem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w:t>
      </w:r>
      <w:proofErr w:type="spellEnd"/>
      <w:r w:rsidRPr="009E2C20">
        <w:rPr>
          <w:rFonts w:ascii="Verdana" w:hAnsi="Verdana" w:cs="Calibri"/>
          <w:sz w:val="20"/>
          <w:szCs w:val="20"/>
        </w:rPr>
        <w:t xml:space="preserve"> da </w:t>
      </w:r>
      <w:proofErr w:type="spellStart"/>
      <w:r w:rsidRPr="009E2C20">
        <w:rPr>
          <w:rFonts w:ascii="Verdana" w:hAnsi="Verdana" w:cs="Calibri"/>
          <w:sz w:val="20"/>
          <w:szCs w:val="20"/>
        </w:rPr>
        <w:t>posjednik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posebnog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dijela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redovito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podmiruje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novčane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obveze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koje</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tiču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obavljanja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predmetnu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nekretninu</w:t>
      </w:r>
      <w:proofErr w:type="spellEnd"/>
      <w:r w:rsidRPr="009E2C20">
        <w:rPr>
          <w:rFonts w:ascii="Verdana" w:hAnsi="Verdana" w:cs="Calibri"/>
          <w:sz w:val="20"/>
          <w:szCs w:val="20"/>
        </w:rPr>
        <w:t>.</w:t>
      </w:r>
    </w:p>
    <w:p w14:paraId="67F556E8"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15.</w:t>
      </w:r>
    </w:p>
    <w:p w14:paraId="7ABED717"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Izjave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obrasci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zahtjeva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prijavu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novog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promjenu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kategorije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odjavu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obrasci</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promjenu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zapremnine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dostupni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www.eko-flor.hr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sjedištu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w:t>
      </w:r>
    </w:p>
    <w:p w14:paraId="064E7D27" w14:textId="77777777" w:rsidR="009E2C20" w:rsidRPr="009E2C20" w:rsidRDefault="009E2C20" w:rsidP="009E2C20">
      <w:pPr>
        <w:jc w:val="both"/>
        <w:rPr>
          <w:rFonts w:ascii="Verdana" w:hAnsi="Verdana" w:cs="Calibri"/>
          <w:sz w:val="20"/>
          <w:szCs w:val="20"/>
        </w:rPr>
      </w:pPr>
    </w:p>
    <w:p w14:paraId="0C23F4F2"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16.</w:t>
      </w:r>
    </w:p>
    <w:p w14:paraId="5A78AF18" w14:textId="77777777" w:rsidR="009E2C20" w:rsidRPr="009E2C20" w:rsidRDefault="009E2C20" w:rsidP="009E2C20">
      <w:pPr>
        <w:jc w:val="both"/>
        <w:rPr>
          <w:rFonts w:ascii="Verdana" w:hAnsi="Verdana" w:cs="Calibri"/>
          <w:color w:val="4472C4"/>
          <w:sz w:val="20"/>
          <w:szCs w:val="20"/>
        </w:rPr>
      </w:pPr>
    </w:p>
    <w:p w14:paraId="62E21AFC"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sz w:val="20"/>
          <w:szCs w:val="20"/>
        </w:rPr>
        <w:lastRenderedPageBreak/>
        <w:t>Cijena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utvrđuje</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Cjenikom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kojeg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donosi</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mijenja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u </w:t>
      </w:r>
      <w:proofErr w:type="spellStart"/>
      <w:r w:rsidRPr="009E2C20">
        <w:rPr>
          <w:rFonts w:ascii="Verdana" w:hAnsi="Verdana" w:cs="Calibri"/>
          <w:color w:val="000000"/>
          <w:sz w:val="20"/>
          <w:szCs w:val="20"/>
        </w:rPr>
        <w:t>skladu</w:t>
      </w:r>
      <w:proofErr w:type="spellEnd"/>
      <w:r w:rsidRPr="009E2C20">
        <w:rPr>
          <w:rFonts w:ascii="Verdana" w:hAnsi="Verdana" w:cs="Calibri"/>
          <w:color w:val="000000"/>
          <w:sz w:val="20"/>
          <w:szCs w:val="20"/>
        </w:rPr>
        <w:t xml:space="preserve"> s </w:t>
      </w:r>
      <w:proofErr w:type="spellStart"/>
      <w:r w:rsidRPr="009E2C20">
        <w:rPr>
          <w:rFonts w:ascii="Verdana" w:hAnsi="Verdana" w:cs="Calibri"/>
          <w:color w:val="000000"/>
          <w:sz w:val="20"/>
          <w:szCs w:val="20"/>
        </w:rPr>
        <w:t>odredbama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Odluke</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Zakona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Cijenu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obavezne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minimalne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utvrđuje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predstavničko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tijelo</w:t>
      </w:r>
      <w:proofErr w:type="spellEnd"/>
      <w:r w:rsidRPr="009E2C20">
        <w:rPr>
          <w:rFonts w:ascii="Verdana" w:hAnsi="Verdana" w:cs="Calibri"/>
          <w:color w:val="000000"/>
          <w:sz w:val="20"/>
          <w:szCs w:val="20"/>
        </w:rPr>
        <w:t xml:space="preserve"> JLS </w:t>
      </w:r>
      <w:proofErr w:type="spellStart"/>
      <w:r w:rsidRPr="009E2C20">
        <w:rPr>
          <w:rFonts w:ascii="Verdana" w:hAnsi="Verdana" w:cs="Calibri"/>
          <w:color w:val="000000"/>
          <w:sz w:val="20"/>
          <w:szCs w:val="20"/>
        </w:rPr>
        <w:t>Odlukom</w:t>
      </w:r>
      <w:proofErr w:type="spellEnd"/>
      <w:r w:rsidRPr="009E2C20">
        <w:rPr>
          <w:rFonts w:ascii="Verdana" w:hAnsi="Verdana" w:cs="Calibri"/>
          <w:color w:val="000000"/>
          <w:sz w:val="20"/>
          <w:szCs w:val="20"/>
        </w:rPr>
        <w:t>.</w:t>
      </w:r>
    </w:p>
    <w:p w14:paraId="17322BA3"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Korisnik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plaćati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cijenu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utvrđenu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Cjenikom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Cijenu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korisnici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plaćaju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temelju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ispostavljenih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računa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w:t>
      </w:r>
    </w:p>
    <w:p w14:paraId="7AC0C9E1"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Ukoliko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plaćanje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naknade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izvršenu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vrši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općom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uplatnicom</w:t>
      </w:r>
      <w:proofErr w:type="spellEnd"/>
      <w:r w:rsidRPr="009E2C20">
        <w:rPr>
          <w:rFonts w:ascii="Verdana" w:hAnsi="Verdana" w:cs="Calibri"/>
          <w:color w:val="000000"/>
          <w:sz w:val="20"/>
          <w:szCs w:val="20"/>
        </w:rPr>
        <w:t xml:space="preserve"> bez </w:t>
      </w:r>
      <w:proofErr w:type="spellStart"/>
      <w:r w:rsidRPr="009E2C20">
        <w:rPr>
          <w:rFonts w:ascii="Verdana" w:hAnsi="Verdana" w:cs="Calibri"/>
          <w:color w:val="000000"/>
          <w:sz w:val="20"/>
          <w:szCs w:val="20"/>
        </w:rPr>
        <w:t>navedenog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opisa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plaćanja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u </w:t>
      </w:r>
      <w:proofErr w:type="spellStart"/>
      <w:r w:rsidRPr="009E2C20">
        <w:rPr>
          <w:rFonts w:ascii="Verdana" w:hAnsi="Verdana" w:cs="Calibri"/>
          <w:color w:val="000000"/>
          <w:sz w:val="20"/>
          <w:szCs w:val="20"/>
        </w:rPr>
        <w:t>iznosu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različitom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iznosa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zaprimljenim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računima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zadržava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pravo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knjiženja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uplate</w:t>
      </w:r>
      <w:proofErr w:type="spellEnd"/>
      <w:r w:rsidRPr="009E2C20">
        <w:rPr>
          <w:rFonts w:ascii="Verdana" w:hAnsi="Verdana" w:cs="Calibri"/>
          <w:color w:val="000000"/>
          <w:sz w:val="20"/>
          <w:szCs w:val="20"/>
        </w:rPr>
        <w:t xml:space="preserve"> po </w:t>
      </w:r>
      <w:proofErr w:type="spellStart"/>
      <w:r w:rsidRPr="009E2C20">
        <w:rPr>
          <w:rFonts w:ascii="Verdana" w:hAnsi="Verdana" w:cs="Calibri"/>
          <w:color w:val="000000"/>
          <w:sz w:val="20"/>
          <w:szCs w:val="20"/>
        </w:rPr>
        <w:t>starosti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zaduženja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sukladno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knjigovodstvenim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karticama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redom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kako</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koja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obveza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dospjela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ispunjenje</w:t>
      </w:r>
      <w:proofErr w:type="spellEnd"/>
      <w:r w:rsidRPr="009E2C20">
        <w:rPr>
          <w:rFonts w:ascii="Verdana" w:hAnsi="Verdana" w:cs="Calibri"/>
          <w:color w:val="000000"/>
          <w:sz w:val="20"/>
          <w:szCs w:val="20"/>
        </w:rPr>
        <w:t>.</w:t>
      </w:r>
    </w:p>
    <w:p w14:paraId="510DA962" w14:textId="77777777" w:rsidR="009E2C20" w:rsidRPr="009E2C20" w:rsidRDefault="009E2C20" w:rsidP="009E2C20">
      <w:pPr>
        <w:jc w:val="both"/>
        <w:rPr>
          <w:rFonts w:ascii="Verdana" w:hAnsi="Verdana" w:cs="Calibri"/>
          <w:color w:val="000000"/>
          <w:sz w:val="20"/>
          <w:szCs w:val="20"/>
        </w:rPr>
      </w:pPr>
    </w:p>
    <w:p w14:paraId="1427FD21"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omogućava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provjeru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ispravnosti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zaračunatog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iznosa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odnosu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pruženu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uslugu</w:t>
      </w:r>
      <w:proofErr w:type="spellEnd"/>
      <w:r w:rsidRPr="009E2C20">
        <w:rPr>
          <w:rFonts w:ascii="Verdana" w:hAnsi="Verdana" w:cs="Calibri"/>
          <w:color w:val="000000"/>
          <w:sz w:val="20"/>
          <w:szCs w:val="20"/>
        </w:rPr>
        <w:t>.</w:t>
      </w:r>
    </w:p>
    <w:p w14:paraId="5D269D60" w14:textId="77777777" w:rsidR="009E2C20" w:rsidRPr="009E2C20" w:rsidRDefault="009E2C20" w:rsidP="009E2C20">
      <w:pPr>
        <w:jc w:val="both"/>
        <w:rPr>
          <w:rFonts w:ascii="Verdana" w:hAnsi="Verdana" w:cs="Calibri"/>
          <w:color w:val="000000"/>
          <w:sz w:val="20"/>
          <w:szCs w:val="20"/>
        </w:rPr>
      </w:pPr>
    </w:p>
    <w:p w14:paraId="2D70432B" w14:textId="77777777" w:rsidR="009E2C20" w:rsidRPr="009E2C20" w:rsidRDefault="009E2C20" w:rsidP="009E2C20">
      <w:pPr>
        <w:jc w:val="both"/>
        <w:rPr>
          <w:rFonts w:ascii="Verdana" w:hAnsi="Verdana" w:cs="Calibri"/>
          <w:color w:val="000000"/>
          <w:sz w:val="20"/>
          <w:szCs w:val="20"/>
        </w:rPr>
      </w:pPr>
      <w:r w:rsidRPr="009E2C20">
        <w:rPr>
          <w:rFonts w:ascii="Verdana" w:hAnsi="Verdana" w:cs="Calibri"/>
          <w:color w:val="000000"/>
          <w:sz w:val="20"/>
          <w:szCs w:val="20"/>
        </w:rPr>
        <w:t xml:space="preserve">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neplaćanja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neredovitog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plaćanja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izvršene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pokrenuti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postupak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prisilne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naplate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svojih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potraživanja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sukladno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zakonskim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propisima</w:t>
      </w:r>
      <w:proofErr w:type="spellEnd"/>
      <w:r w:rsidRPr="009E2C20">
        <w:rPr>
          <w:rFonts w:ascii="Verdana" w:hAnsi="Verdana" w:cs="Calibri"/>
          <w:color w:val="000000"/>
          <w:sz w:val="20"/>
          <w:szCs w:val="20"/>
        </w:rPr>
        <w:t>.</w:t>
      </w:r>
    </w:p>
    <w:p w14:paraId="46CD938D" w14:textId="77777777" w:rsidR="009E2C20" w:rsidRPr="009E2C20" w:rsidRDefault="009E2C20" w:rsidP="009E2C20">
      <w:pPr>
        <w:jc w:val="both"/>
        <w:rPr>
          <w:rFonts w:ascii="Verdana" w:hAnsi="Verdana" w:cs="Calibri"/>
          <w:color w:val="000000"/>
          <w:sz w:val="20"/>
          <w:szCs w:val="20"/>
        </w:rPr>
      </w:pPr>
    </w:p>
    <w:p w14:paraId="57A25446"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17.</w:t>
      </w:r>
    </w:p>
    <w:p w14:paraId="3E0D3F8E"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Javna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obračunava</w:t>
      </w:r>
      <w:proofErr w:type="spellEnd"/>
      <w:r w:rsidRPr="009E2C20">
        <w:rPr>
          <w:rFonts w:ascii="Verdana" w:hAnsi="Verdana" w:cs="Calibri"/>
          <w:color w:val="000000"/>
          <w:sz w:val="20"/>
          <w:szCs w:val="20"/>
        </w:rPr>
        <w:t xml:space="preserve"> se u </w:t>
      </w:r>
      <w:proofErr w:type="spellStart"/>
      <w:r w:rsidRPr="009E2C20">
        <w:rPr>
          <w:rFonts w:ascii="Verdana" w:hAnsi="Verdana" w:cs="Calibri"/>
          <w:color w:val="000000"/>
          <w:sz w:val="20"/>
          <w:szCs w:val="20"/>
        </w:rPr>
        <w:t>mjesečnim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obračunskim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razdobljima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Utvrđuje</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dvanaest</w:t>
      </w:r>
      <w:proofErr w:type="spellEnd"/>
      <w:r w:rsidRPr="009E2C20">
        <w:rPr>
          <w:rFonts w:ascii="Verdana" w:hAnsi="Verdana" w:cs="Calibri"/>
          <w:color w:val="000000"/>
          <w:sz w:val="20"/>
          <w:szCs w:val="20"/>
        </w:rPr>
        <w:t xml:space="preserve"> (12) </w:t>
      </w:r>
      <w:proofErr w:type="spellStart"/>
      <w:r w:rsidRPr="009E2C20">
        <w:rPr>
          <w:rFonts w:ascii="Verdana" w:hAnsi="Verdana" w:cs="Calibri"/>
          <w:color w:val="000000"/>
          <w:sz w:val="20"/>
          <w:szCs w:val="20"/>
        </w:rPr>
        <w:t>obračunskih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razdoblja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kroz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kalendarsku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godinu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obračunsko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razdoblje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odnosi</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razdoblje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jednog</w:t>
      </w:r>
      <w:proofErr w:type="spellEnd"/>
      <w:r w:rsidRPr="009E2C20">
        <w:rPr>
          <w:rFonts w:ascii="Verdana" w:hAnsi="Verdana" w:cs="Calibri"/>
          <w:color w:val="000000"/>
          <w:sz w:val="20"/>
          <w:szCs w:val="20"/>
        </w:rPr>
        <w:t xml:space="preserve"> (1) </w:t>
      </w:r>
      <w:proofErr w:type="spellStart"/>
      <w:r w:rsidRPr="009E2C20">
        <w:rPr>
          <w:rFonts w:ascii="Verdana" w:hAnsi="Verdana" w:cs="Calibri"/>
          <w:color w:val="000000"/>
          <w:sz w:val="20"/>
          <w:szCs w:val="20"/>
        </w:rPr>
        <w:t>kalendarskog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mjeseca</w:t>
      </w:r>
      <w:proofErr w:type="spellEnd"/>
      <w:r w:rsidRPr="009E2C20">
        <w:rPr>
          <w:rFonts w:ascii="Verdana" w:hAnsi="Verdana" w:cs="Calibri"/>
          <w:color w:val="000000"/>
          <w:sz w:val="20"/>
          <w:szCs w:val="20"/>
        </w:rPr>
        <w:t xml:space="preserve">. </w:t>
      </w:r>
    </w:p>
    <w:p w14:paraId="1D4C009B" w14:textId="77777777" w:rsidR="009E2C20" w:rsidRPr="009E2C20" w:rsidRDefault="009E2C20" w:rsidP="009E2C20">
      <w:pPr>
        <w:jc w:val="both"/>
        <w:rPr>
          <w:rFonts w:ascii="Verdana" w:hAnsi="Verdana" w:cs="Calibri"/>
          <w:color w:val="000000"/>
          <w:sz w:val="20"/>
          <w:szCs w:val="20"/>
        </w:rPr>
      </w:pPr>
    </w:p>
    <w:p w14:paraId="07C001DE"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korisnicima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izdati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mjesečni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račun</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pruženu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koja</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sastoji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cijene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obavezne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minimalne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naknade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primopredaju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miješanog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ovisno</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volumenu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zaduženog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w:t>
      </w:r>
    </w:p>
    <w:p w14:paraId="6C146708" w14:textId="77777777" w:rsidR="009E2C20" w:rsidRPr="009E2C20" w:rsidRDefault="009E2C20" w:rsidP="009E2C20">
      <w:pPr>
        <w:rPr>
          <w:rFonts w:ascii="Verdana" w:hAnsi="Verdana" w:cs="Calibri"/>
          <w:strike/>
          <w:sz w:val="20"/>
          <w:szCs w:val="20"/>
        </w:rPr>
      </w:pPr>
    </w:p>
    <w:p w14:paraId="65C17F63"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18.</w:t>
      </w:r>
    </w:p>
    <w:p w14:paraId="12B5A58F"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w:t>
      </w:r>
      <w:proofErr w:type="spellStart"/>
      <w:r w:rsidRPr="009E2C20">
        <w:rPr>
          <w:rFonts w:ascii="Verdana" w:hAnsi="Verdana" w:cs="Calibri"/>
          <w:color w:val="000000"/>
          <w:sz w:val="20"/>
          <w:szCs w:val="20"/>
        </w:rPr>
        <w:t>jedinica</w:t>
      </w:r>
      <w:proofErr w:type="spellEnd"/>
      <w:r w:rsidRPr="009E2C20">
        <w:rPr>
          <w:rFonts w:ascii="Verdana" w:hAnsi="Verdana" w:cs="Calibri"/>
          <w:color w:val="000000"/>
          <w:sz w:val="20"/>
          <w:szCs w:val="20"/>
        </w:rPr>
        <w:t xml:space="preserve"> lokalne </w:t>
      </w:r>
      <w:proofErr w:type="spellStart"/>
      <w:r w:rsidRPr="009E2C20">
        <w:rPr>
          <w:rFonts w:ascii="Verdana" w:hAnsi="Verdana" w:cs="Calibri"/>
          <w:color w:val="000000"/>
          <w:sz w:val="20"/>
          <w:szCs w:val="20"/>
        </w:rPr>
        <w:t>samouprave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osigurava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odlaganje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ovisno</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zapremninama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predviđenim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Ugovorom</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koncesiji</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Odluci</w:t>
      </w:r>
      <w:proofErr w:type="spellEnd"/>
      <w:r w:rsidRPr="009E2C20">
        <w:rPr>
          <w:rFonts w:ascii="Verdana" w:hAnsi="Verdana" w:cs="Calibri"/>
          <w:color w:val="000000"/>
          <w:sz w:val="20"/>
          <w:szCs w:val="20"/>
        </w:rPr>
        <w:t>.</w:t>
      </w:r>
    </w:p>
    <w:p w14:paraId="5D9D28E7" w14:textId="77777777" w:rsidR="009E2C20" w:rsidRPr="009E2C20" w:rsidRDefault="009E2C20" w:rsidP="009E2C20">
      <w:pPr>
        <w:jc w:val="both"/>
        <w:rPr>
          <w:rFonts w:ascii="Verdana" w:hAnsi="Verdana" w:cs="Calibri"/>
          <w:color w:val="000000"/>
          <w:sz w:val="20"/>
          <w:szCs w:val="20"/>
        </w:rPr>
      </w:pPr>
    </w:p>
    <w:p w14:paraId="71370A78"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w:t>
      </w:r>
      <w:proofErr w:type="spellStart"/>
      <w:r w:rsidRPr="009E2C20">
        <w:rPr>
          <w:rFonts w:ascii="Verdana" w:hAnsi="Verdana" w:cs="Calibri"/>
          <w:color w:val="000000"/>
          <w:sz w:val="20"/>
          <w:szCs w:val="20"/>
        </w:rPr>
        <w:t>jedinica</w:t>
      </w:r>
      <w:proofErr w:type="spellEnd"/>
      <w:r w:rsidRPr="009E2C20">
        <w:rPr>
          <w:rFonts w:ascii="Verdana" w:hAnsi="Verdana" w:cs="Calibri"/>
          <w:color w:val="000000"/>
          <w:sz w:val="20"/>
          <w:szCs w:val="20"/>
        </w:rPr>
        <w:t xml:space="preserve"> lokalne </w:t>
      </w:r>
      <w:proofErr w:type="spellStart"/>
      <w:r w:rsidRPr="009E2C20">
        <w:rPr>
          <w:rFonts w:ascii="Verdana" w:hAnsi="Verdana" w:cs="Calibri"/>
          <w:color w:val="000000"/>
          <w:sz w:val="20"/>
          <w:szCs w:val="20"/>
        </w:rPr>
        <w:t>samouprave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uporabu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predaje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vreće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označene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službenom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oznakom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odlaganje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w:t>
      </w:r>
    </w:p>
    <w:p w14:paraId="679994A7" w14:textId="77777777" w:rsidR="009E2C20" w:rsidRPr="009E2C20" w:rsidRDefault="009E2C20" w:rsidP="009E2C20">
      <w:pPr>
        <w:jc w:val="both"/>
        <w:rPr>
          <w:rFonts w:ascii="Verdana" w:hAnsi="Verdana" w:cs="Calibri"/>
          <w:color w:val="000000"/>
          <w:sz w:val="20"/>
          <w:szCs w:val="20"/>
        </w:rPr>
      </w:pPr>
    </w:p>
    <w:p w14:paraId="09E8BCA3"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/i </w:t>
      </w:r>
      <w:proofErr w:type="spellStart"/>
      <w:r w:rsidRPr="009E2C20">
        <w:rPr>
          <w:rFonts w:ascii="Verdana" w:hAnsi="Verdana" w:cs="Calibri"/>
          <w:sz w:val="20"/>
          <w:szCs w:val="20"/>
        </w:rPr>
        <w:t>jedinica</w:t>
      </w:r>
      <w:proofErr w:type="spellEnd"/>
      <w:r w:rsidRPr="009E2C20">
        <w:rPr>
          <w:rFonts w:ascii="Verdana" w:hAnsi="Verdana" w:cs="Calibri"/>
          <w:sz w:val="20"/>
          <w:szCs w:val="20"/>
        </w:rPr>
        <w:t xml:space="preserve"> lokalne </w:t>
      </w:r>
      <w:proofErr w:type="spellStart"/>
      <w:r w:rsidRPr="009E2C20">
        <w:rPr>
          <w:rFonts w:ascii="Verdana" w:hAnsi="Verdana" w:cs="Calibri"/>
          <w:sz w:val="20"/>
          <w:szCs w:val="20"/>
        </w:rPr>
        <w:t>samouprave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vlasnik</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svih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odlaganje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koje</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isporučio</w:t>
      </w:r>
      <w:proofErr w:type="spellEnd"/>
      <w:r w:rsidRPr="009E2C20">
        <w:rPr>
          <w:rFonts w:ascii="Verdana" w:hAnsi="Verdana" w:cs="Calibri"/>
          <w:sz w:val="20"/>
          <w:szCs w:val="20"/>
        </w:rPr>
        <w:t xml:space="preserve">/la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uporabu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korisnicima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w:t>
      </w:r>
    </w:p>
    <w:p w14:paraId="40997741" w14:textId="77777777" w:rsidR="009E2C20" w:rsidRPr="009E2C20" w:rsidRDefault="009E2C20" w:rsidP="009E2C20">
      <w:pPr>
        <w:jc w:val="both"/>
        <w:rPr>
          <w:rFonts w:ascii="Verdana" w:hAnsi="Verdana" w:cs="Calibri"/>
          <w:sz w:val="20"/>
          <w:szCs w:val="20"/>
        </w:rPr>
      </w:pPr>
    </w:p>
    <w:p w14:paraId="5A80E1BD"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Korisnici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prilikom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preuzimanja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obvezni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potpisati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Izjavu</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preuzimanju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odgovaraju</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točnost</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Izjavi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navedenih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podataka</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da </w:t>
      </w:r>
      <w:proofErr w:type="spellStart"/>
      <w:r w:rsidRPr="009E2C20">
        <w:rPr>
          <w:rFonts w:ascii="Verdana" w:hAnsi="Verdana" w:cs="Calibri"/>
          <w:sz w:val="20"/>
          <w:szCs w:val="20"/>
        </w:rPr>
        <w:t>korisnici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odbiju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potpisati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Izjavu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primjenjuju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odredbe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članka</w:t>
      </w:r>
      <w:proofErr w:type="spellEnd"/>
      <w:r w:rsidRPr="009E2C20">
        <w:rPr>
          <w:rFonts w:ascii="Verdana" w:hAnsi="Verdana" w:cs="Calibri"/>
          <w:sz w:val="20"/>
          <w:szCs w:val="20"/>
        </w:rPr>
        <w:t xml:space="preserve"> 5. i </w:t>
      </w:r>
      <w:proofErr w:type="spellStart"/>
      <w:r w:rsidRPr="009E2C20">
        <w:rPr>
          <w:rFonts w:ascii="Verdana" w:hAnsi="Verdana" w:cs="Calibri"/>
          <w:sz w:val="20"/>
          <w:szCs w:val="20"/>
        </w:rPr>
        <w:t>članka</w:t>
      </w:r>
      <w:proofErr w:type="spellEnd"/>
      <w:r w:rsidRPr="009E2C20">
        <w:rPr>
          <w:rFonts w:ascii="Verdana" w:hAnsi="Verdana" w:cs="Calibri"/>
          <w:sz w:val="20"/>
          <w:szCs w:val="20"/>
        </w:rPr>
        <w:t xml:space="preserve"> 8. </w:t>
      </w:r>
      <w:proofErr w:type="spellStart"/>
      <w:r w:rsidRPr="009E2C20">
        <w:rPr>
          <w:rFonts w:ascii="Verdana" w:hAnsi="Verdana" w:cs="Calibri"/>
          <w:sz w:val="20"/>
          <w:szCs w:val="20"/>
        </w:rPr>
        <w:t>ovih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uvjeta</w:t>
      </w:r>
      <w:proofErr w:type="spellEnd"/>
      <w:r w:rsidRPr="009E2C20">
        <w:rPr>
          <w:rFonts w:ascii="Verdana" w:hAnsi="Verdana" w:cs="Calibri"/>
          <w:sz w:val="20"/>
          <w:szCs w:val="20"/>
        </w:rPr>
        <w:t>.</w:t>
      </w:r>
    </w:p>
    <w:p w14:paraId="1D60E36F" w14:textId="77777777" w:rsidR="009E2C20" w:rsidRPr="009E2C20" w:rsidRDefault="009E2C20" w:rsidP="009E2C20">
      <w:pPr>
        <w:jc w:val="both"/>
        <w:rPr>
          <w:rFonts w:ascii="Verdana" w:hAnsi="Verdana" w:cs="Calibri"/>
          <w:sz w:val="20"/>
          <w:szCs w:val="20"/>
        </w:rPr>
      </w:pPr>
    </w:p>
    <w:p w14:paraId="2901CFA6"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19.</w:t>
      </w:r>
    </w:p>
    <w:p w14:paraId="08D86AAE"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Korisnici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brinuti</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dodijeljenim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spremnicima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pažnjom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dobrog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gospodara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oštećenja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uništenja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vlastitom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krivnjom</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nepažnjom</w:t>
      </w:r>
      <w:proofErr w:type="spellEnd"/>
      <w:r w:rsidRPr="009E2C20">
        <w:rPr>
          <w:rFonts w:ascii="Verdana" w:hAnsi="Verdana" w:cs="Calibri"/>
          <w:color w:val="000000"/>
          <w:sz w:val="20"/>
          <w:szCs w:val="20"/>
        </w:rPr>
        <w:t xml:space="preserve">, po </w:t>
      </w:r>
      <w:proofErr w:type="spellStart"/>
      <w:r w:rsidRPr="009E2C20">
        <w:rPr>
          <w:rFonts w:ascii="Verdana" w:hAnsi="Verdana" w:cs="Calibri"/>
          <w:color w:val="000000"/>
          <w:sz w:val="20"/>
          <w:szCs w:val="20"/>
        </w:rPr>
        <w:t>izvršenoj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zamjeni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oštećenog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uništenog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bookmarkStart w:id="3" w:name="_Hlk86919871"/>
      <w:proofErr w:type="spellStart"/>
      <w:r w:rsidRPr="009E2C20">
        <w:rPr>
          <w:rFonts w:ascii="Verdana" w:hAnsi="Verdana" w:cs="Calibri"/>
          <w:color w:val="000000"/>
          <w:sz w:val="20"/>
          <w:szCs w:val="20"/>
        </w:rPr>
        <w:t>davatelju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namiriti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nastale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troškove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kazne</w:t>
      </w:r>
      <w:proofErr w:type="spellEnd"/>
      <w:r w:rsidRPr="009E2C20">
        <w:rPr>
          <w:rFonts w:ascii="Verdana" w:hAnsi="Verdana" w:cs="Calibri"/>
          <w:color w:val="000000"/>
          <w:sz w:val="20"/>
          <w:szCs w:val="20"/>
        </w:rPr>
        <w:t>.</w:t>
      </w:r>
    </w:p>
    <w:bookmarkEnd w:id="3"/>
    <w:p w14:paraId="71814B4E"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pažljivo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postupati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spremnicima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kako</w:t>
      </w:r>
      <w:proofErr w:type="spellEnd"/>
      <w:r w:rsidRPr="009E2C20">
        <w:rPr>
          <w:rFonts w:ascii="Verdana" w:hAnsi="Verdana" w:cs="Calibri"/>
          <w:color w:val="000000"/>
          <w:sz w:val="20"/>
          <w:szCs w:val="20"/>
        </w:rPr>
        <w:t xml:space="preserve"> bi se </w:t>
      </w:r>
      <w:proofErr w:type="spellStart"/>
      <w:r w:rsidRPr="009E2C20">
        <w:rPr>
          <w:rFonts w:ascii="Verdana" w:hAnsi="Verdana" w:cs="Calibri"/>
          <w:color w:val="000000"/>
          <w:sz w:val="20"/>
          <w:szCs w:val="20"/>
        </w:rPr>
        <w:t>izbjeglo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oštećenje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prilikom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pražnjenja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obavljanja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odvoza</w:t>
      </w:r>
      <w:proofErr w:type="spellEnd"/>
      <w:r w:rsidRPr="009E2C20">
        <w:rPr>
          <w:rFonts w:ascii="Verdana" w:hAnsi="Verdana" w:cs="Calibri"/>
          <w:color w:val="000000"/>
          <w:sz w:val="20"/>
          <w:szCs w:val="20"/>
        </w:rPr>
        <w:t>.</w:t>
      </w:r>
    </w:p>
    <w:p w14:paraId="0832F516" w14:textId="77777777" w:rsidR="009E2C20" w:rsidRPr="009E2C20" w:rsidRDefault="009E2C20" w:rsidP="009E2C20">
      <w:pPr>
        <w:jc w:val="both"/>
        <w:rPr>
          <w:rFonts w:ascii="Verdana" w:hAnsi="Verdana" w:cs="Calibri"/>
          <w:color w:val="000000"/>
          <w:sz w:val="20"/>
          <w:szCs w:val="20"/>
        </w:rPr>
      </w:pPr>
    </w:p>
    <w:p w14:paraId="25F10950"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osigurava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zamjenu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zbog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dotrajalosti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zbog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okolnosti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stavka</w:t>
      </w:r>
      <w:proofErr w:type="spellEnd"/>
      <w:r w:rsidRPr="009E2C20">
        <w:rPr>
          <w:rFonts w:ascii="Verdana" w:hAnsi="Verdana" w:cs="Calibri"/>
          <w:color w:val="000000"/>
          <w:sz w:val="20"/>
          <w:szCs w:val="20"/>
        </w:rPr>
        <w:t xml:space="preserve"> 2. </w:t>
      </w:r>
      <w:proofErr w:type="spellStart"/>
      <w:r w:rsidRPr="009E2C20">
        <w:rPr>
          <w:rFonts w:ascii="Verdana" w:hAnsi="Verdana" w:cs="Calibri"/>
          <w:color w:val="000000"/>
          <w:sz w:val="20"/>
          <w:szCs w:val="20"/>
        </w:rPr>
        <w:t>ovog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članka</w:t>
      </w:r>
      <w:proofErr w:type="spellEnd"/>
      <w:r w:rsidRPr="009E2C20">
        <w:rPr>
          <w:rFonts w:ascii="Verdana" w:hAnsi="Verdana" w:cs="Calibri"/>
          <w:color w:val="000000"/>
          <w:sz w:val="20"/>
          <w:szCs w:val="20"/>
        </w:rPr>
        <w:t xml:space="preserve">. </w:t>
      </w:r>
    </w:p>
    <w:p w14:paraId="2AFEFE02" w14:textId="77777777" w:rsidR="009E2C20" w:rsidRPr="009E2C20" w:rsidRDefault="009E2C20" w:rsidP="009E2C20">
      <w:pPr>
        <w:jc w:val="both"/>
        <w:rPr>
          <w:rFonts w:ascii="Verdana" w:hAnsi="Verdana" w:cs="Calibri"/>
          <w:color w:val="000000"/>
          <w:sz w:val="20"/>
          <w:szCs w:val="20"/>
        </w:rPr>
      </w:pPr>
    </w:p>
    <w:p w14:paraId="13635232"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otuđenja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dodijeljenog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osigurava</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zamjena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ukoliko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dostavi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policijski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zapisnik</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prijavljenoj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krađi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protivnom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davatelju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namiriti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nastale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troškove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kazne</w:t>
      </w:r>
      <w:proofErr w:type="spellEnd"/>
      <w:r w:rsidRPr="009E2C20">
        <w:rPr>
          <w:rFonts w:ascii="Verdana" w:hAnsi="Verdana" w:cs="Calibri"/>
          <w:color w:val="000000"/>
          <w:sz w:val="20"/>
          <w:szCs w:val="20"/>
        </w:rPr>
        <w:t>.</w:t>
      </w:r>
    </w:p>
    <w:p w14:paraId="6454F5DE"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lastRenderedPageBreak/>
        <w:t>Članak</w:t>
      </w:r>
      <w:proofErr w:type="spellEnd"/>
      <w:r w:rsidRPr="009E2C20">
        <w:rPr>
          <w:rFonts w:ascii="Verdana" w:hAnsi="Verdana" w:cs="Calibri"/>
          <w:color w:val="000000"/>
          <w:sz w:val="20"/>
          <w:szCs w:val="20"/>
        </w:rPr>
        <w:t xml:space="preserve"> 20.</w:t>
      </w:r>
    </w:p>
    <w:p w14:paraId="22845B0F"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Svaki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ovisno</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prosječno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proizvedenoj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količini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zatražiti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veće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zapremnine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zapremnine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dodijeljenog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ne </w:t>
      </w:r>
      <w:proofErr w:type="spellStart"/>
      <w:r w:rsidRPr="009E2C20">
        <w:rPr>
          <w:rFonts w:ascii="Verdana" w:hAnsi="Verdana" w:cs="Calibri"/>
          <w:color w:val="000000"/>
          <w:sz w:val="20"/>
          <w:szCs w:val="20"/>
        </w:rPr>
        <w:t>prelazeći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pritom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minimalnu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maksimalnu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zapremninu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određenu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Ugovorom</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koncesiji</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Odlukom</w:t>
      </w:r>
      <w:proofErr w:type="spellEnd"/>
      <w:r w:rsidRPr="009E2C20">
        <w:rPr>
          <w:rFonts w:ascii="Verdana" w:hAnsi="Verdana" w:cs="Calibri"/>
          <w:color w:val="000000"/>
          <w:sz w:val="20"/>
          <w:szCs w:val="20"/>
        </w:rPr>
        <w:t>.</w:t>
      </w:r>
    </w:p>
    <w:p w14:paraId="4AA62631" w14:textId="77777777" w:rsidR="009E2C20" w:rsidRPr="009E2C20" w:rsidRDefault="009E2C20" w:rsidP="009E2C20">
      <w:pPr>
        <w:jc w:val="both"/>
        <w:rPr>
          <w:rFonts w:ascii="Verdana" w:hAnsi="Verdana" w:cs="Calibri"/>
          <w:color w:val="000000"/>
          <w:sz w:val="20"/>
          <w:szCs w:val="20"/>
        </w:rPr>
      </w:pPr>
    </w:p>
    <w:p w14:paraId="6313F42D"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Okvirni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rok</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stavljanje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raspolaganje</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četrnaest</w:t>
      </w:r>
      <w:proofErr w:type="spellEnd"/>
      <w:r w:rsidRPr="009E2C20">
        <w:rPr>
          <w:rFonts w:ascii="Verdana" w:hAnsi="Verdana" w:cs="Calibri"/>
          <w:color w:val="000000"/>
          <w:sz w:val="20"/>
          <w:szCs w:val="20"/>
        </w:rPr>
        <w:t xml:space="preserve"> (14) dana od dana </w:t>
      </w:r>
      <w:proofErr w:type="spellStart"/>
      <w:r w:rsidRPr="009E2C20">
        <w:rPr>
          <w:rFonts w:ascii="Verdana" w:hAnsi="Verdana" w:cs="Calibri"/>
          <w:color w:val="000000"/>
          <w:sz w:val="20"/>
          <w:szCs w:val="20"/>
        </w:rPr>
        <w:t>zaprimanja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zahtjeva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promjenu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zapremnine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
    <w:p w14:paraId="0F8B3C0A" w14:textId="77777777" w:rsidR="009E2C20" w:rsidRPr="009E2C20" w:rsidRDefault="009E2C20" w:rsidP="009E2C20">
      <w:pPr>
        <w:jc w:val="both"/>
        <w:rPr>
          <w:rFonts w:ascii="Verdana" w:hAnsi="Verdana" w:cs="Calibri"/>
          <w:color w:val="000000"/>
          <w:sz w:val="20"/>
          <w:szCs w:val="20"/>
        </w:rPr>
      </w:pPr>
    </w:p>
    <w:p w14:paraId="6B8B0F5E"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U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stavka</w:t>
      </w:r>
      <w:proofErr w:type="spellEnd"/>
      <w:r w:rsidRPr="009E2C20">
        <w:rPr>
          <w:rFonts w:ascii="Verdana" w:hAnsi="Verdana" w:cs="Calibri"/>
          <w:color w:val="000000"/>
          <w:sz w:val="20"/>
          <w:szCs w:val="20"/>
        </w:rPr>
        <w:t xml:space="preserve"> 1. </w:t>
      </w:r>
      <w:proofErr w:type="spellStart"/>
      <w:r w:rsidRPr="009E2C20">
        <w:rPr>
          <w:rFonts w:ascii="Verdana" w:hAnsi="Verdana" w:cs="Calibri"/>
          <w:color w:val="000000"/>
          <w:sz w:val="20"/>
          <w:szCs w:val="20"/>
        </w:rPr>
        <w:t>ovog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članka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promjena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načinu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obračuna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cijene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nastupa</w:t>
      </w:r>
      <w:proofErr w:type="spellEnd"/>
      <w:r w:rsidRPr="009E2C20">
        <w:rPr>
          <w:rFonts w:ascii="Verdana" w:hAnsi="Verdana" w:cs="Calibri"/>
          <w:color w:val="000000"/>
          <w:sz w:val="20"/>
          <w:szCs w:val="20"/>
        </w:rPr>
        <w:t xml:space="preserve"> s </w:t>
      </w:r>
      <w:proofErr w:type="spellStart"/>
      <w:r w:rsidRPr="009E2C20">
        <w:rPr>
          <w:rFonts w:ascii="Verdana" w:hAnsi="Verdana" w:cs="Calibri"/>
          <w:color w:val="000000"/>
          <w:sz w:val="20"/>
          <w:szCs w:val="20"/>
        </w:rPr>
        <w:t>danom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potpisa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Izjave</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preuzimanju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odlaganje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a </w:t>
      </w:r>
      <w:proofErr w:type="spellStart"/>
      <w:r w:rsidRPr="009E2C20">
        <w:rPr>
          <w:rFonts w:ascii="Verdana" w:hAnsi="Verdana" w:cs="Calibri"/>
          <w:color w:val="000000"/>
          <w:sz w:val="20"/>
          <w:szCs w:val="20"/>
        </w:rPr>
        <w:t>primjenjuje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prvog</w:t>
      </w:r>
      <w:proofErr w:type="spellEnd"/>
      <w:r w:rsidRPr="009E2C20">
        <w:rPr>
          <w:rFonts w:ascii="Verdana" w:hAnsi="Verdana" w:cs="Calibri"/>
          <w:color w:val="000000"/>
          <w:sz w:val="20"/>
          <w:szCs w:val="20"/>
        </w:rPr>
        <w:t xml:space="preserve"> dana </w:t>
      </w:r>
      <w:proofErr w:type="spellStart"/>
      <w:r w:rsidRPr="009E2C20">
        <w:rPr>
          <w:rFonts w:ascii="Verdana" w:hAnsi="Verdana" w:cs="Calibri"/>
          <w:color w:val="000000"/>
          <w:sz w:val="20"/>
          <w:szCs w:val="20"/>
        </w:rPr>
        <w:t>sljedećeg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mjesečnog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obračunskog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razdoblja</w:t>
      </w:r>
      <w:proofErr w:type="spellEnd"/>
      <w:r w:rsidRPr="009E2C20">
        <w:rPr>
          <w:rFonts w:ascii="Verdana" w:hAnsi="Verdana" w:cs="Calibri"/>
          <w:color w:val="000000"/>
          <w:sz w:val="20"/>
          <w:szCs w:val="20"/>
        </w:rPr>
        <w:t>.</w:t>
      </w:r>
    </w:p>
    <w:p w14:paraId="50D96AC8"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Korisnici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količina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sakupljenog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premašuje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zapremninu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dodatnu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količinu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odložiti</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tipsku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doplatnu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vreću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
    <w:p w14:paraId="3FE24835" w14:textId="77777777" w:rsidR="009E2C20" w:rsidRPr="009E2C20" w:rsidRDefault="009E2C20" w:rsidP="009E2C20">
      <w:pPr>
        <w:jc w:val="both"/>
        <w:rPr>
          <w:rFonts w:ascii="Verdana" w:hAnsi="Verdana" w:cs="Calibri"/>
          <w:color w:val="000000"/>
          <w:sz w:val="20"/>
          <w:szCs w:val="20"/>
        </w:rPr>
      </w:pPr>
    </w:p>
    <w:p w14:paraId="66F8F304"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Cijena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doplatne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vreće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regulirana</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Ugovorom</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koncesiji</w:t>
      </w:r>
      <w:proofErr w:type="spellEnd"/>
      <w:r w:rsidRPr="009E2C20">
        <w:rPr>
          <w:rFonts w:ascii="Verdana" w:hAnsi="Verdana" w:cs="Calibri"/>
          <w:color w:val="000000"/>
          <w:sz w:val="20"/>
          <w:szCs w:val="20"/>
        </w:rPr>
        <w:t>/</w:t>
      </w:r>
      <w:proofErr w:type="spellStart"/>
      <w:r w:rsidRPr="009E2C20">
        <w:rPr>
          <w:rFonts w:ascii="Verdana" w:hAnsi="Verdana" w:cs="Calibri"/>
          <w:color w:val="000000"/>
          <w:sz w:val="20"/>
          <w:szCs w:val="20"/>
        </w:rPr>
        <w:t>Cjenikom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w:t>
      </w:r>
    </w:p>
    <w:p w14:paraId="778FD184" w14:textId="77777777" w:rsidR="009E2C20" w:rsidRPr="009E2C20" w:rsidRDefault="009E2C20" w:rsidP="009E2C20">
      <w:pPr>
        <w:jc w:val="both"/>
        <w:rPr>
          <w:rFonts w:ascii="Verdana" w:hAnsi="Verdana" w:cs="Calibri"/>
          <w:color w:val="000000"/>
          <w:sz w:val="20"/>
          <w:szCs w:val="20"/>
        </w:rPr>
      </w:pPr>
    </w:p>
    <w:p w14:paraId="6365B8D3"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odložen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izvan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/i </w:t>
      </w:r>
      <w:proofErr w:type="spellStart"/>
      <w:r w:rsidRPr="009E2C20">
        <w:rPr>
          <w:rFonts w:ascii="Verdana" w:hAnsi="Verdana" w:cs="Calibri"/>
          <w:color w:val="000000"/>
          <w:sz w:val="20"/>
          <w:szCs w:val="20"/>
        </w:rPr>
        <w:t>tipskih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doplatnih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vreća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logotipom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biti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preuzet</w:t>
      </w:r>
      <w:proofErr w:type="spellEnd"/>
      <w:r w:rsidRPr="009E2C20">
        <w:rPr>
          <w:rFonts w:ascii="Verdana" w:hAnsi="Verdana" w:cs="Calibri"/>
          <w:color w:val="000000"/>
          <w:sz w:val="20"/>
          <w:szCs w:val="20"/>
        </w:rPr>
        <w:t xml:space="preserve">, a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o </w:t>
      </w:r>
      <w:proofErr w:type="spellStart"/>
      <w:r w:rsidRPr="009E2C20">
        <w:rPr>
          <w:rFonts w:ascii="Verdana" w:hAnsi="Verdana" w:cs="Calibri"/>
          <w:color w:val="000000"/>
          <w:sz w:val="20"/>
          <w:szCs w:val="20"/>
        </w:rPr>
        <w:t>navedenom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izvijestiti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redarstvo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naplatiti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kaznu</w:t>
      </w:r>
      <w:proofErr w:type="spellEnd"/>
      <w:r w:rsidRPr="009E2C20">
        <w:rPr>
          <w:rFonts w:ascii="Verdana" w:hAnsi="Verdana" w:cs="Calibri"/>
          <w:color w:val="000000"/>
          <w:sz w:val="20"/>
          <w:szCs w:val="20"/>
        </w:rPr>
        <w:t>.</w:t>
      </w:r>
    </w:p>
    <w:p w14:paraId="50706ADE" w14:textId="77777777" w:rsidR="009E2C20" w:rsidRPr="009E2C20" w:rsidRDefault="009E2C20" w:rsidP="009E2C20">
      <w:pPr>
        <w:jc w:val="both"/>
        <w:rPr>
          <w:rFonts w:ascii="Verdana" w:hAnsi="Verdana" w:cs="Calibri"/>
          <w:color w:val="4472C4"/>
          <w:sz w:val="20"/>
          <w:szCs w:val="20"/>
        </w:rPr>
      </w:pPr>
    </w:p>
    <w:p w14:paraId="03C095ED"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21.</w:t>
      </w:r>
    </w:p>
    <w:p w14:paraId="0E445F52"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Dodijeljene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odlaganje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smješta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obračunsko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mjesto</w:t>
      </w:r>
      <w:proofErr w:type="spellEnd"/>
      <w:r w:rsidRPr="009E2C20">
        <w:rPr>
          <w:rFonts w:ascii="Verdana" w:hAnsi="Verdana" w:cs="Calibri"/>
          <w:sz w:val="20"/>
          <w:szCs w:val="20"/>
        </w:rPr>
        <w:t xml:space="preserve">. </w:t>
      </w:r>
    </w:p>
    <w:p w14:paraId="7009856F"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color w:val="000000"/>
          <w:sz w:val="20"/>
          <w:szCs w:val="20"/>
        </w:rPr>
        <w:t>Spremnici</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dane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odvoza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moraju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biti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izneseni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dostupnu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površinu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najkasnije</w:t>
      </w:r>
      <w:proofErr w:type="spellEnd"/>
      <w:r w:rsidRPr="009E2C20">
        <w:rPr>
          <w:rFonts w:ascii="Verdana" w:hAnsi="Verdana" w:cs="Calibri"/>
          <w:color w:val="000000"/>
          <w:sz w:val="20"/>
          <w:szCs w:val="20"/>
        </w:rPr>
        <w:t xml:space="preserve"> do 06:00 sati,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način</w:t>
      </w:r>
      <w:proofErr w:type="spellEnd"/>
      <w:r w:rsidRPr="009E2C20">
        <w:rPr>
          <w:rFonts w:ascii="Verdana" w:hAnsi="Verdana" w:cs="Calibri"/>
          <w:color w:val="000000"/>
          <w:sz w:val="20"/>
          <w:szCs w:val="20"/>
        </w:rPr>
        <w:t xml:space="preserve"> da </w:t>
      </w:r>
      <w:proofErr w:type="spellStart"/>
      <w:r w:rsidRPr="009E2C20">
        <w:rPr>
          <w:rFonts w:ascii="Verdana" w:hAnsi="Verdana" w:cs="Calibri"/>
          <w:color w:val="000000"/>
          <w:sz w:val="20"/>
          <w:szCs w:val="20"/>
        </w:rPr>
        <w:t>vozila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radnici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imaju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nesmetan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pristup</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spremnicima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da </w:t>
      </w:r>
      <w:proofErr w:type="spellStart"/>
      <w:r w:rsidRPr="009E2C20">
        <w:rPr>
          <w:rFonts w:ascii="Verdana" w:hAnsi="Verdana" w:cs="Calibri"/>
          <w:color w:val="000000"/>
          <w:sz w:val="20"/>
          <w:szCs w:val="20"/>
        </w:rPr>
        <w:t>isti</w:t>
      </w:r>
      <w:proofErr w:type="spellEnd"/>
      <w:r w:rsidRPr="009E2C20">
        <w:rPr>
          <w:rFonts w:ascii="Verdana" w:hAnsi="Verdana" w:cs="Calibri"/>
          <w:color w:val="000000"/>
          <w:sz w:val="20"/>
          <w:szCs w:val="20"/>
        </w:rPr>
        <w:t xml:space="preserve"> ne </w:t>
      </w:r>
      <w:proofErr w:type="spellStart"/>
      <w:r w:rsidRPr="009E2C20">
        <w:rPr>
          <w:rFonts w:ascii="Verdana" w:hAnsi="Verdana" w:cs="Calibri"/>
          <w:color w:val="000000"/>
          <w:sz w:val="20"/>
          <w:szCs w:val="20"/>
        </w:rPr>
        <w:t>ometaju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promet</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kolniku</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pješačkoj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stazi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da je s </w:t>
      </w:r>
      <w:proofErr w:type="spellStart"/>
      <w:r w:rsidRPr="009E2C20">
        <w:rPr>
          <w:rFonts w:ascii="Verdana" w:hAnsi="Verdana" w:cs="Calibri"/>
          <w:color w:val="000000"/>
          <w:sz w:val="20"/>
          <w:szCs w:val="20"/>
        </w:rPr>
        <w:t>njima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lakše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rukovati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prilikom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pražnjenja</w:t>
      </w:r>
      <w:proofErr w:type="spellEnd"/>
      <w:r w:rsidRPr="009E2C20">
        <w:rPr>
          <w:rFonts w:ascii="Verdana" w:hAnsi="Verdana" w:cs="Calibri"/>
          <w:color w:val="000000"/>
          <w:sz w:val="20"/>
          <w:szCs w:val="20"/>
        </w:rPr>
        <w:t xml:space="preserve">. </w:t>
      </w:r>
    </w:p>
    <w:p w14:paraId="3850D974" w14:textId="77777777" w:rsidR="009E2C20" w:rsidRPr="009E2C20" w:rsidRDefault="009E2C20" w:rsidP="009E2C20">
      <w:pPr>
        <w:jc w:val="both"/>
        <w:rPr>
          <w:rFonts w:ascii="Verdana" w:hAnsi="Verdana" w:cs="Calibri"/>
          <w:color w:val="000000"/>
          <w:sz w:val="20"/>
          <w:szCs w:val="20"/>
        </w:rPr>
      </w:pPr>
    </w:p>
    <w:p w14:paraId="10B300CC"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Spremnike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spremišta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stambenih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zgrada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površinu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moraju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iznijeti</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vrijeme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pražnjenja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nakon</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pražnjenja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vratiti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njihovo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prvobitno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mjesto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Iznose</w:t>
      </w:r>
      <w:proofErr w:type="spellEnd"/>
      <w:r w:rsidRPr="009E2C20">
        <w:rPr>
          <w:rFonts w:ascii="Verdana" w:hAnsi="Verdana" w:cs="Calibri"/>
          <w:sz w:val="20"/>
          <w:szCs w:val="20"/>
        </w:rPr>
        <w:t xml:space="preserve"> se i </w:t>
      </w:r>
      <w:proofErr w:type="spellStart"/>
      <w:r w:rsidRPr="009E2C20">
        <w:rPr>
          <w:rFonts w:ascii="Verdana" w:hAnsi="Verdana" w:cs="Calibri"/>
          <w:sz w:val="20"/>
          <w:szCs w:val="20"/>
        </w:rPr>
        <w:t>prazne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samo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spremnici</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kojima</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nalazi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w:t>
      </w:r>
      <w:proofErr w:type="spellEnd"/>
      <w:r w:rsidRPr="009E2C20">
        <w:rPr>
          <w:rFonts w:ascii="Verdana" w:hAnsi="Verdana" w:cs="Calibri"/>
          <w:sz w:val="20"/>
          <w:szCs w:val="20"/>
        </w:rPr>
        <w:t>.</w:t>
      </w:r>
    </w:p>
    <w:p w14:paraId="3E325ACA"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Kada</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zbog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nedovoljne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širine</w:t>
      </w:r>
      <w:proofErr w:type="spellEnd"/>
      <w:r w:rsidRPr="009E2C20">
        <w:rPr>
          <w:rFonts w:ascii="Verdana" w:hAnsi="Verdana" w:cs="Calibri"/>
          <w:color w:val="000000"/>
          <w:sz w:val="20"/>
          <w:szCs w:val="20"/>
        </w:rPr>
        <w:t xml:space="preserve"> ceste i </w:t>
      </w:r>
      <w:proofErr w:type="spellStart"/>
      <w:r w:rsidRPr="009E2C20">
        <w:rPr>
          <w:rFonts w:ascii="Verdana" w:hAnsi="Verdana" w:cs="Calibri"/>
          <w:color w:val="000000"/>
          <w:sz w:val="20"/>
          <w:szCs w:val="20"/>
        </w:rPr>
        <w:t>mjesta</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okretanje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vozilu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onemogućen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pristup</w:t>
      </w:r>
      <w:proofErr w:type="spellEnd"/>
      <w:r w:rsidRPr="009E2C20">
        <w:rPr>
          <w:rFonts w:ascii="Verdana" w:hAnsi="Verdana" w:cs="Calibri"/>
          <w:color w:val="000000"/>
          <w:sz w:val="20"/>
          <w:szCs w:val="20"/>
        </w:rPr>
        <w:t xml:space="preserve"> do </w:t>
      </w:r>
      <w:proofErr w:type="spellStart"/>
      <w:r w:rsidRPr="009E2C20">
        <w:rPr>
          <w:rFonts w:ascii="Verdana" w:hAnsi="Verdana" w:cs="Calibri"/>
          <w:color w:val="000000"/>
          <w:sz w:val="20"/>
          <w:szCs w:val="20"/>
        </w:rPr>
        <w:t>nekretnine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a </w:t>
      </w:r>
      <w:proofErr w:type="spellStart"/>
      <w:r w:rsidRPr="009E2C20">
        <w:rPr>
          <w:rFonts w:ascii="Verdana" w:hAnsi="Verdana" w:cs="Calibri"/>
          <w:color w:val="000000"/>
          <w:sz w:val="20"/>
          <w:szCs w:val="20"/>
        </w:rPr>
        <w:t>korisniku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proofErr w:type="gram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je</w:t>
      </w:r>
      <w:proofErr w:type="gram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uporabu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dodijeljen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komunalni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i/</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doplatna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vreća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dužan</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tipski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i/</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tipsku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doplatnu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vreću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dan </w:t>
      </w:r>
      <w:proofErr w:type="spellStart"/>
      <w:r w:rsidRPr="009E2C20">
        <w:rPr>
          <w:rFonts w:ascii="Verdana" w:hAnsi="Verdana" w:cs="Calibri"/>
          <w:color w:val="000000"/>
          <w:sz w:val="20"/>
          <w:szCs w:val="20"/>
        </w:rPr>
        <w:t>odvoza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rasporedu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iznijeti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dostupnu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površinu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kojoj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vozilo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pristupiti</w:t>
      </w:r>
      <w:proofErr w:type="spellEnd"/>
      <w:r w:rsidRPr="009E2C20">
        <w:rPr>
          <w:rFonts w:ascii="Verdana" w:hAnsi="Verdana" w:cs="Calibri"/>
          <w:color w:val="000000"/>
          <w:sz w:val="20"/>
          <w:szCs w:val="20"/>
        </w:rPr>
        <w:t>.</w:t>
      </w:r>
    </w:p>
    <w:p w14:paraId="2CD1D891" w14:textId="77777777" w:rsidR="009E2C20" w:rsidRPr="009E2C20" w:rsidRDefault="009E2C20" w:rsidP="009E2C20">
      <w:pPr>
        <w:jc w:val="both"/>
        <w:rPr>
          <w:rFonts w:ascii="Verdana" w:hAnsi="Verdana" w:cs="Calibri"/>
          <w:color w:val="4472C4"/>
          <w:sz w:val="20"/>
          <w:szCs w:val="20"/>
        </w:rPr>
      </w:pPr>
    </w:p>
    <w:p w14:paraId="096DFCB5"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Za </w:t>
      </w:r>
      <w:proofErr w:type="spellStart"/>
      <w:r w:rsidRPr="009E2C20">
        <w:rPr>
          <w:rFonts w:ascii="Verdana" w:hAnsi="Verdana" w:cs="Calibri"/>
          <w:color w:val="000000"/>
          <w:sz w:val="20"/>
          <w:szCs w:val="20"/>
        </w:rPr>
        <w:t>nepristupačna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područja</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višestambene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zgrade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suglasnost</w:t>
      </w:r>
      <w:proofErr w:type="spellEnd"/>
      <w:r w:rsidRPr="009E2C20">
        <w:rPr>
          <w:rFonts w:ascii="Verdana" w:hAnsi="Verdana" w:cs="Calibri"/>
          <w:color w:val="000000"/>
          <w:sz w:val="20"/>
          <w:szCs w:val="20"/>
        </w:rPr>
        <w:t xml:space="preserve"> JLS, </w:t>
      </w:r>
      <w:proofErr w:type="spellStart"/>
      <w:r w:rsidRPr="009E2C20">
        <w:rPr>
          <w:rFonts w:ascii="Verdana" w:hAnsi="Verdana" w:cs="Calibri"/>
          <w:color w:val="000000"/>
          <w:sz w:val="20"/>
          <w:szCs w:val="20"/>
        </w:rPr>
        <w:t>korisnicima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staviti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raspolaganje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zajednički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zapremnine</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kojem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slučaju</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usluga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naplaćuje</w:t>
      </w:r>
      <w:proofErr w:type="spellEnd"/>
      <w:r w:rsidRPr="009E2C20">
        <w:rPr>
          <w:rFonts w:ascii="Verdana" w:hAnsi="Verdana" w:cs="Calibri"/>
          <w:color w:val="000000"/>
          <w:sz w:val="20"/>
          <w:szCs w:val="20"/>
        </w:rPr>
        <w:t xml:space="preserve"> po </w:t>
      </w:r>
      <w:proofErr w:type="spellStart"/>
      <w:r w:rsidRPr="009E2C20">
        <w:rPr>
          <w:rFonts w:ascii="Verdana" w:hAnsi="Verdana" w:cs="Calibri"/>
          <w:color w:val="000000"/>
          <w:sz w:val="20"/>
          <w:szCs w:val="20"/>
        </w:rPr>
        <w:t>cijeni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odredi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čime</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lang w:eastAsia="hr-HR"/>
        </w:rPr>
        <w:t>ostvaruje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pojedinačno</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korištenje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javne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usluge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neovisno</w:t>
      </w:r>
      <w:proofErr w:type="spellEnd"/>
      <w:r w:rsidRPr="009E2C20">
        <w:rPr>
          <w:rFonts w:ascii="Verdana" w:hAnsi="Verdana" w:cs="Calibri"/>
          <w:color w:val="000000"/>
          <w:sz w:val="20"/>
          <w:szCs w:val="20"/>
          <w:lang w:eastAsia="hr-HR"/>
        </w:rPr>
        <w:t xml:space="preserve"> o </w:t>
      </w:r>
      <w:proofErr w:type="spellStart"/>
      <w:r w:rsidRPr="009E2C20">
        <w:rPr>
          <w:rFonts w:ascii="Verdana" w:hAnsi="Verdana" w:cs="Calibri"/>
          <w:color w:val="000000"/>
          <w:sz w:val="20"/>
          <w:szCs w:val="20"/>
          <w:lang w:eastAsia="hr-HR"/>
        </w:rPr>
        <w:t>broju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korisnika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javne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usluge</w:t>
      </w:r>
      <w:proofErr w:type="spellEnd"/>
      <w:r w:rsidRPr="009E2C20">
        <w:rPr>
          <w:rFonts w:ascii="Verdana" w:hAnsi="Verdana" w:cs="Calibri"/>
          <w:color w:val="000000"/>
          <w:sz w:val="20"/>
          <w:szCs w:val="20"/>
          <w:lang w:eastAsia="hr-HR"/>
        </w:rPr>
        <w:t xml:space="preserve"> koji </w:t>
      </w:r>
      <w:proofErr w:type="spellStart"/>
      <w:r w:rsidRPr="009E2C20">
        <w:rPr>
          <w:rFonts w:ascii="Verdana" w:hAnsi="Verdana" w:cs="Calibri"/>
          <w:color w:val="000000"/>
          <w:sz w:val="20"/>
          <w:szCs w:val="20"/>
          <w:lang w:eastAsia="hr-HR"/>
        </w:rPr>
        <w:t>koriste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zajednički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spremnik</w:t>
      </w:r>
      <w:proofErr w:type="spellEnd"/>
      <w:r w:rsidRPr="009E2C20">
        <w:rPr>
          <w:rFonts w:ascii="Verdana" w:hAnsi="Verdana" w:cs="Calibri"/>
          <w:color w:val="000000"/>
          <w:sz w:val="20"/>
          <w:szCs w:val="20"/>
          <w:lang w:eastAsia="hr-HR"/>
        </w:rPr>
        <w:t>.</w:t>
      </w:r>
    </w:p>
    <w:p w14:paraId="5B8470E9" w14:textId="77777777" w:rsidR="009E2C20" w:rsidRPr="009E2C20" w:rsidRDefault="009E2C20" w:rsidP="009E2C20">
      <w:pPr>
        <w:jc w:val="both"/>
        <w:rPr>
          <w:rFonts w:ascii="Verdana" w:hAnsi="Verdana" w:cs="Calibri"/>
          <w:color w:val="000000"/>
          <w:sz w:val="20"/>
          <w:szCs w:val="20"/>
          <w:lang w:eastAsia="hr-HR"/>
        </w:rPr>
      </w:pPr>
    </w:p>
    <w:p w14:paraId="02EC8D97" w14:textId="77777777" w:rsidR="009E2C20" w:rsidRPr="009E2C20" w:rsidRDefault="009E2C20" w:rsidP="009E2C20">
      <w:pPr>
        <w:jc w:val="both"/>
        <w:rPr>
          <w:rFonts w:ascii="Verdana" w:eastAsia="Calibri" w:hAnsi="Verdana"/>
          <w:sz w:val="20"/>
          <w:szCs w:val="20"/>
        </w:rPr>
      </w:pPr>
      <w:proofErr w:type="spellStart"/>
      <w:r w:rsidRPr="009E2C20">
        <w:rPr>
          <w:rFonts w:ascii="Verdana" w:hAnsi="Verdana" w:cs="Calibri"/>
          <w:color w:val="000000"/>
          <w:sz w:val="20"/>
          <w:szCs w:val="20"/>
          <w:lang w:eastAsia="hr-HR"/>
        </w:rPr>
        <w:t>Korisnici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zajedničkih</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spremnika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dužni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su</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osigurati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mogućnost</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pražnjenja</w:t>
      </w:r>
      <w:proofErr w:type="spellEnd"/>
      <w:r w:rsidRPr="009E2C20">
        <w:rPr>
          <w:rFonts w:ascii="Verdana" w:hAnsi="Verdana" w:cs="Calibri"/>
          <w:color w:val="000000"/>
          <w:sz w:val="20"/>
          <w:szCs w:val="20"/>
          <w:lang w:eastAsia="hr-HR"/>
        </w:rPr>
        <w:t xml:space="preserve"> i </w:t>
      </w:r>
      <w:proofErr w:type="spellStart"/>
      <w:r w:rsidRPr="009E2C20">
        <w:rPr>
          <w:rFonts w:ascii="Verdana" w:hAnsi="Verdana" w:cs="Calibri"/>
          <w:color w:val="000000"/>
          <w:sz w:val="20"/>
          <w:szCs w:val="20"/>
          <w:lang w:eastAsia="hr-HR"/>
        </w:rPr>
        <w:t>pristupa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spremnicima</w:t>
      </w:r>
      <w:proofErr w:type="spellEnd"/>
      <w:r w:rsidRPr="009E2C20">
        <w:rPr>
          <w:rFonts w:ascii="Verdana" w:hAnsi="Verdana" w:cs="Calibri"/>
          <w:color w:val="000000"/>
          <w:sz w:val="20"/>
          <w:szCs w:val="20"/>
          <w:lang w:eastAsia="hr-HR"/>
        </w:rPr>
        <w:t xml:space="preserve"> u </w:t>
      </w:r>
      <w:proofErr w:type="spellStart"/>
      <w:r w:rsidRPr="009E2C20">
        <w:rPr>
          <w:rFonts w:ascii="Verdana" w:hAnsi="Verdana" w:cs="Calibri"/>
          <w:color w:val="000000"/>
          <w:sz w:val="20"/>
          <w:szCs w:val="20"/>
          <w:lang w:eastAsia="hr-HR"/>
        </w:rPr>
        <w:t>dane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odvoza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kao</w:t>
      </w:r>
      <w:proofErr w:type="spellEnd"/>
      <w:r w:rsidRPr="009E2C20">
        <w:rPr>
          <w:rFonts w:ascii="Verdana" w:hAnsi="Verdana" w:cs="Calibri"/>
          <w:color w:val="000000"/>
          <w:sz w:val="20"/>
          <w:szCs w:val="20"/>
          <w:lang w:eastAsia="hr-HR"/>
        </w:rPr>
        <w:t xml:space="preserve"> i </w:t>
      </w:r>
      <w:proofErr w:type="spellStart"/>
      <w:r w:rsidRPr="009E2C20">
        <w:rPr>
          <w:rFonts w:ascii="Verdana" w:hAnsi="Verdana" w:cs="Calibri"/>
          <w:color w:val="000000"/>
          <w:sz w:val="20"/>
          <w:szCs w:val="20"/>
          <w:lang w:eastAsia="hr-HR"/>
        </w:rPr>
        <w:t>onemogućiti</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trećim</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osobama</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odlaganje</w:t>
      </w:r>
      <w:proofErr w:type="spellEnd"/>
      <w:r w:rsidRPr="009E2C20">
        <w:rPr>
          <w:rFonts w:ascii="Verdana" w:hAnsi="Verdana" w:cs="Calibri"/>
          <w:color w:val="000000"/>
          <w:sz w:val="20"/>
          <w:szCs w:val="20"/>
          <w:lang w:eastAsia="hr-HR"/>
        </w:rPr>
        <w:t xml:space="preserve"> </w:t>
      </w:r>
      <w:proofErr w:type="spellStart"/>
      <w:r w:rsidRPr="009E2C20">
        <w:rPr>
          <w:rFonts w:ascii="Verdana" w:hAnsi="Verdana" w:cs="Calibri"/>
          <w:color w:val="000000"/>
          <w:sz w:val="20"/>
          <w:szCs w:val="20"/>
          <w:lang w:eastAsia="hr-HR"/>
        </w:rPr>
        <w:t>otpada</w:t>
      </w:r>
      <w:proofErr w:type="spellEnd"/>
      <w:r w:rsidRPr="009E2C20">
        <w:rPr>
          <w:rFonts w:ascii="Verdana" w:hAnsi="Verdana" w:cs="Calibri"/>
          <w:color w:val="000000"/>
          <w:sz w:val="20"/>
          <w:szCs w:val="20"/>
          <w:lang w:eastAsia="hr-HR"/>
        </w:rPr>
        <w:t xml:space="preserve"> u </w:t>
      </w:r>
      <w:proofErr w:type="spellStart"/>
      <w:r w:rsidRPr="009E2C20">
        <w:rPr>
          <w:rFonts w:ascii="Verdana" w:hAnsi="Verdana" w:cs="Calibri"/>
          <w:color w:val="000000"/>
          <w:sz w:val="20"/>
          <w:szCs w:val="20"/>
          <w:lang w:eastAsia="hr-HR"/>
        </w:rPr>
        <w:t>spremnik</w:t>
      </w:r>
      <w:proofErr w:type="spellEnd"/>
      <w:r w:rsidRPr="009E2C20">
        <w:rPr>
          <w:rFonts w:ascii="Verdana" w:hAnsi="Verdana" w:cs="Calibri"/>
          <w:color w:val="000000"/>
          <w:sz w:val="20"/>
          <w:szCs w:val="20"/>
          <w:lang w:eastAsia="hr-HR"/>
        </w:rPr>
        <w:t>.</w:t>
      </w:r>
    </w:p>
    <w:p w14:paraId="48007F65" w14:textId="77777777" w:rsidR="009E2C20" w:rsidRPr="009E2C20" w:rsidRDefault="009E2C20" w:rsidP="009E2C20">
      <w:pPr>
        <w:jc w:val="both"/>
        <w:rPr>
          <w:rFonts w:ascii="Verdana" w:hAnsi="Verdana" w:cs="Calibri"/>
          <w:color w:val="000000"/>
          <w:sz w:val="20"/>
          <w:szCs w:val="20"/>
        </w:rPr>
      </w:pPr>
    </w:p>
    <w:p w14:paraId="56241F9B"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22.</w:t>
      </w:r>
    </w:p>
    <w:p w14:paraId="42DD6CF4" w14:textId="690EB80C" w:rsidR="009E2C20" w:rsidRDefault="009E2C20" w:rsidP="009E2C20">
      <w:pPr>
        <w:jc w:val="both"/>
        <w:rPr>
          <w:rFonts w:ascii="Verdana" w:hAnsi="Verdana" w:cs="Calibri"/>
          <w:color w:val="000000"/>
          <w:sz w:val="20"/>
          <w:szCs w:val="20"/>
        </w:rPr>
      </w:pPr>
      <w:r w:rsidRPr="009E2C20">
        <w:rPr>
          <w:rFonts w:ascii="Verdana" w:hAnsi="Verdana" w:cs="Calibri"/>
          <w:color w:val="000000"/>
          <w:sz w:val="20"/>
          <w:szCs w:val="20"/>
        </w:rPr>
        <w:t xml:space="preserve">Sav </w:t>
      </w:r>
      <w:proofErr w:type="spellStart"/>
      <w:r w:rsidRPr="009E2C20">
        <w:rPr>
          <w:rFonts w:ascii="Verdana" w:hAnsi="Verdana" w:cs="Calibri"/>
          <w:color w:val="000000"/>
          <w:sz w:val="20"/>
          <w:szCs w:val="20"/>
        </w:rPr>
        <w:t>odloženi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mora se </w:t>
      </w:r>
      <w:proofErr w:type="spellStart"/>
      <w:r w:rsidRPr="009E2C20">
        <w:rPr>
          <w:rFonts w:ascii="Verdana" w:hAnsi="Verdana" w:cs="Calibri"/>
          <w:color w:val="000000"/>
          <w:sz w:val="20"/>
          <w:szCs w:val="20"/>
        </w:rPr>
        <w:t>nalaziti</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spremniku</w:t>
      </w:r>
      <w:proofErr w:type="spellEnd"/>
      <w:r w:rsidRPr="009E2C20">
        <w:rPr>
          <w:rFonts w:ascii="Verdana" w:hAnsi="Verdana" w:cs="Calibri"/>
          <w:color w:val="000000"/>
          <w:sz w:val="20"/>
          <w:szCs w:val="20"/>
        </w:rPr>
        <w:t xml:space="preserve">, a </w:t>
      </w:r>
      <w:proofErr w:type="spellStart"/>
      <w:r w:rsidRPr="009E2C20">
        <w:rPr>
          <w:rFonts w:ascii="Verdana" w:hAnsi="Verdana" w:cs="Calibri"/>
          <w:color w:val="000000"/>
          <w:sz w:val="20"/>
          <w:szCs w:val="20"/>
        </w:rPr>
        <w:t>poklopac</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mora </w:t>
      </w:r>
      <w:proofErr w:type="spellStart"/>
      <w:r w:rsidRPr="009E2C20">
        <w:rPr>
          <w:rFonts w:ascii="Verdana" w:hAnsi="Verdana" w:cs="Calibri"/>
          <w:color w:val="000000"/>
          <w:sz w:val="20"/>
          <w:szCs w:val="20"/>
        </w:rPr>
        <w:t>biti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potpuno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zatvoren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mora </w:t>
      </w:r>
      <w:proofErr w:type="spellStart"/>
      <w:r w:rsidRPr="009E2C20">
        <w:rPr>
          <w:rFonts w:ascii="Verdana" w:hAnsi="Verdana" w:cs="Calibri"/>
          <w:color w:val="000000"/>
          <w:sz w:val="20"/>
          <w:szCs w:val="20"/>
        </w:rPr>
        <w:t>biti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odložen</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način</w:t>
      </w:r>
      <w:proofErr w:type="spellEnd"/>
      <w:r w:rsidRPr="009E2C20">
        <w:rPr>
          <w:rFonts w:ascii="Verdana" w:hAnsi="Verdana" w:cs="Calibri"/>
          <w:color w:val="000000"/>
          <w:sz w:val="20"/>
          <w:szCs w:val="20"/>
        </w:rPr>
        <w:t xml:space="preserve"> da </w:t>
      </w:r>
      <w:proofErr w:type="spellStart"/>
      <w:r w:rsidRPr="009E2C20">
        <w:rPr>
          <w:rFonts w:ascii="Verdana" w:hAnsi="Verdana" w:cs="Calibri"/>
          <w:color w:val="000000"/>
          <w:sz w:val="20"/>
          <w:szCs w:val="20"/>
        </w:rPr>
        <w:t>prilikom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pražnjenja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isti</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cijelosti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gravitacijski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ispadne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posude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Zabranjeno</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dodatno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sabijati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posudi</w:t>
      </w:r>
      <w:proofErr w:type="spellEnd"/>
      <w:r w:rsidRPr="009E2C20">
        <w:rPr>
          <w:rFonts w:ascii="Verdana" w:hAnsi="Verdana" w:cs="Calibri"/>
          <w:color w:val="000000"/>
          <w:sz w:val="20"/>
          <w:szCs w:val="20"/>
        </w:rPr>
        <w:t xml:space="preserve">. </w:t>
      </w:r>
      <w:bookmarkStart w:id="4" w:name="_Hlk86997933"/>
      <w:proofErr w:type="spellStart"/>
      <w:r w:rsidRPr="009E2C20">
        <w:rPr>
          <w:rFonts w:ascii="Verdana" w:hAnsi="Verdana" w:cs="Calibri"/>
          <w:color w:val="000000"/>
          <w:sz w:val="20"/>
          <w:szCs w:val="20"/>
        </w:rPr>
        <w:t>Trošak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uklanjanje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štete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prouzrokovane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pretovarom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snosit</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kazne</w:t>
      </w:r>
      <w:bookmarkEnd w:id="4"/>
      <w:proofErr w:type="spellEnd"/>
      <w:r w:rsidRPr="009E2C20">
        <w:rPr>
          <w:rFonts w:ascii="Verdana" w:hAnsi="Verdana" w:cs="Calibri"/>
          <w:color w:val="000000"/>
          <w:sz w:val="20"/>
          <w:szCs w:val="20"/>
        </w:rPr>
        <w:t>.</w:t>
      </w:r>
    </w:p>
    <w:p w14:paraId="74B79C77" w14:textId="77777777" w:rsidR="009E2C20" w:rsidRPr="009E2C20" w:rsidRDefault="009E2C20" w:rsidP="009E2C20">
      <w:pPr>
        <w:jc w:val="both"/>
        <w:rPr>
          <w:rFonts w:ascii="Verdana" w:hAnsi="Verdana"/>
          <w:sz w:val="20"/>
          <w:szCs w:val="20"/>
        </w:rPr>
      </w:pPr>
    </w:p>
    <w:p w14:paraId="43A998D8"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23.</w:t>
      </w:r>
    </w:p>
    <w:p w14:paraId="5C5965E4"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rukovati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spremnicima</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način</w:t>
      </w:r>
      <w:proofErr w:type="spellEnd"/>
      <w:r w:rsidRPr="009E2C20">
        <w:rPr>
          <w:rFonts w:ascii="Verdana" w:hAnsi="Verdana" w:cs="Calibri"/>
          <w:sz w:val="20"/>
          <w:szCs w:val="20"/>
        </w:rPr>
        <w:t xml:space="preserve"> da </w:t>
      </w:r>
      <w:proofErr w:type="spellStart"/>
      <w:r w:rsidRPr="009E2C20">
        <w:rPr>
          <w:rFonts w:ascii="Verdana" w:hAnsi="Verdana" w:cs="Calibri"/>
          <w:sz w:val="20"/>
          <w:szCs w:val="20"/>
        </w:rPr>
        <w:t>iste</w:t>
      </w:r>
      <w:proofErr w:type="spellEnd"/>
      <w:r w:rsidRPr="009E2C20">
        <w:rPr>
          <w:rFonts w:ascii="Verdana" w:hAnsi="Verdana" w:cs="Calibri"/>
          <w:sz w:val="20"/>
          <w:szCs w:val="20"/>
        </w:rPr>
        <w:t xml:space="preserve"> ne </w:t>
      </w:r>
      <w:proofErr w:type="spellStart"/>
      <w:r w:rsidRPr="009E2C20">
        <w:rPr>
          <w:rFonts w:ascii="Verdana" w:hAnsi="Verdana" w:cs="Calibri"/>
          <w:sz w:val="20"/>
          <w:szCs w:val="20"/>
        </w:rPr>
        <w:t>oštećuje</w:t>
      </w:r>
      <w:proofErr w:type="spellEnd"/>
      <w:r w:rsidRPr="009E2C20">
        <w:rPr>
          <w:rFonts w:ascii="Verdana" w:hAnsi="Verdana" w:cs="Calibri"/>
          <w:sz w:val="20"/>
          <w:szCs w:val="20"/>
        </w:rPr>
        <w:t xml:space="preserve">, </w:t>
      </w:r>
      <w:proofErr w:type="gramStart"/>
      <w:r w:rsidRPr="009E2C20">
        <w:rPr>
          <w:rFonts w:ascii="Verdana" w:hAnsi="Verdana" w:cs="Calibri"/>
          <w:sz w:val="20"/>
          <w:szCs w:val="20"/>
        </w:rPr>
        <w:t>a</w:t>
      </w:r>
      <w:proofErr w:type="gramEnd"/>
      <w:r w:rsidRPr="009E2C20">
        <w:rPr>
          <w:rFonts w:ascii="Verdana" w:hAnsi="Verdana" w:cs="Calibri"/>
          <w:sz w:val="20"/>
          <w:szCs w:val="20"/>
        </w:rPr>
        <w:t xml:space="preserve"> </w:t>
      </w:r>
      <w:proofErr w:type="spellStart"/>
      <w:r w:rsidRPr="009E2C20">
        <w:rPr>
          <w:rFonts w:ascii="Verdana" w:hAnsi="Verdana" w:cs="Calibri"/>
          <w:sz w:val="20"/>
          <w:szCs w:val="20"/>
        </w:rPr>
        <w:t>odloženi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ne </w:t>
      </w:r>
      <w:proofErr w:type="spellStart"/>
      <w:r w:rsidRPr="009E2C20">
        <w:rPr>
          <w:rFonts w:ascii="Verdana" w:hAnsi="Verdana" w:cs="Calibri"/>
          <w:sz w:val="20"/>
          <w:szCs w:val="20"/>
        </w:rPr>
        <w:t>rasipava</w:t>
      </w:r>
      <w:proofErr w:type="spellEnd"/>
      <w:r w:rsidRPr="009E2C20">
        <w:rPr>
          <w:rFonts w:ascii="Verdana" w:hAnsi="Verdana" w:cs="Calibri"/>
          <w:sz w:val="20"/>
          <w:szCs w:val="20"/>
        </w:rPr>
        <w:t xml:space="preserve"> i ne </w:t>
      </w:r>
      <w:proofErr w:type="spellStart"/>
      <w:r w:rsidRPr="009E2C20">
        <w:rPr>
          <w:rFonts w:ascii="Verdana" w:hAnsi="Verdana" w:cs="Calibri"/>
          <w:sz w:val="20"/>
          <w:szCs w:val="20"/>
        </w:rPr>
        <w:t>onečišćuje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okoliš</w:t>
      </w:r>
      <w:proofErr w:type="spellEnd"/>
      <w:r w:rsidRPr="009E2C20">
        <w:rPr>
          <w:rFonts w:ascii="Verdana" w:hAnsi="Verdana" w:cs="Calibri"/>
          <w:sz w:val="20"/>
          <w:szCs w:val="20"/>
        </w:rPr>
        <w:t xml:space="preserve">. </w:t>
      </w:r>
    </w:p>
    <w:p w14:paraId="6CA6CA58" w14:textId="77777777" w:rsidR="009E2C20" w:rsidRP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je </w:t>
      </w:r>
      <w:proofErr w:type="spellStart"/>
      <w:r w:rsidRPr="009E2C20">
        <w:rPr>
          <w:rFonts w:ascii="Verdana" w:hAnsi="Verdana" w:cs="Calibri"/>
          <w:sz w:val="20"/>
          <w:szCs w:val="20"/>
        </w:rPr>
        <w:t>dužan</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spremnike</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otpad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nakon</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pražnjenja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vratiti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mjesto</w:t>
      </w:r>
      <w:proofErr w:type="spellEnd"/>
      <w:r w:rsidRPr="009E2C20">
        <w:rPr>
          <w:rFonts w:ascii="Verdana" w:hAnsi="Verdana" w:cs="Calibri"/>
          <w:sz w:val="20"/>
          <w:szCs w:val="20"/>
        </w:rPr>
        <w:t xml:space="preserve"> s </w:t>
      </w:r>
      <w:proofErr w:type="spellStart"/>
      <w:r w:rsidRPr="009E2C20">
        <w:rPr>
          <w:rFonts w:ascii="Verdana" w:hAnsi="Verdana" w:cs="Calibri"/>
          <w:sz w:val="20"/>
          <w:szCs w:val="20"/>
        </w:rPr>
        <w:t>kojih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ih</w:t>
      </w:r>
      <w:proofErr w:type="spellEnd"/>
      <w:r w:rsidRPr="009E2C20">
        <w:rPr>
          <w:rFonts w:ascii="Verdana" w:hAnsi="Verdana" w:cs="Calibri"/>
          <w:sz w:val="20"/>
          <w:szCs w:val="20"/>
        </w:rPr>
        <w:t xml:space="preserve"> je i </w:t>
      </w:r>
      <w:proofErr w:type="spellStart"/>
      <w:r w:rsidRPr="009E2C20">
        <w:rPr>
          <w:rFonts w:ascii="Verdana" w:hAnsi="Verdana" w:cs="Calibri"/>
          <w:sz w:val="20"/>
          <w:szCs w:val="20"/>
        </w:rPr>
        <w:t>preuzeo</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zatvoriti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poklopac</w:t>
      </w:r>
      <w:proofErr w:type="spellEnd"/>
      <w:r w:rsidRPr="009E2C20">
        <w:rPr>
          <w:rFonts w:ascii="Verdana" w:hAnsi="Verdana" w:cs="Calibri"/>
          <w:sz w:val="20"/>
          <w:szCs w:val="20"/>
        </w:rPr>
        <w:t>.</w:t>
      </w:r>
    </w:p>
    <w:p w14:paraId="55AD8F19"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lastRenderedPageBreak/>
        <w:t>Članak</w:t>
      </w:r>
      <w:proofErr w:type="spellEnd"/>
      <w:r w:rsidRPr="009E2C20">
        <w:rPr>
          <w:rFonts w:ascii="Verdana" w:hAnsi="Verdana" w:cs="Calibri"/>
          <w:color w:val="000000"/>
          <w:sz w:val="20"/>
          <w:szCs w:val="20"/>
        </w:rPr>
        <w:t xml:space="preserve"> 24.</w:t>
      </w:r>
    </w:p>
    <w:p w14:paraId="019997A6" w14:textId="77777777" w:rsidR="009E2C20" w:rsidRPr="009E2C20" w:rsidRDefault="009E2C20" w:rsidP="009E2C20">
      <w:pPr>
        <w:jc w:val="both"/>
        <w:rPr>
          <w:rFonts w:ascii="Verdana" w:hAnsi="Verdana" w:cs="Calibri"/>
          <w:color w:val="000000"/>
          <w:sz w:val="20"/>
          <w:szCs w:val="20"/>
        </w:rPr>
      </w:pPr>
      <w:r w:rsidRPr="009E2C20">
        <w:rPr>
          <w:rFonts w:ascii="Verdana" w:hAnsi="Verdana" w:cs="Calibri"/>
          <w:color w:val="000000"/>
          <w:sz w:val="20"/>
          <w:szCs w:val="20"/>
        </w:rPr>
        <w:t xml:space="preserve">U </w:t>
      </w:r>
      <w:proofErr w:type="spellStart"/>
      <w:r w:rsidRPr="009E2C20">
        <w:rPr>
          <w:rFonts w:ascii="Verdana" w:hAnsi="Verdana" w:cs="Calibri"/>
          <w:color w:val="000000"/>
          <w:sz w:val="20"/>
          <w:szCs w:val="20"/>
        </w:rPr>
        <w:t>spremnike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miješani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zabranjeno</w:t>
      </w:r>
      <w:proofErr w:type="spellEnd"/>
      <w:r w:rsidRPr="009E2C20">
        <w:rPr>
          <w:rFonts w:ascii="Verdana" w:hAnsi="Verdana" w:cs="Calibri"/>
          <w:color w:val="000000"/>
          <w:sz w:val="20"/>
          <w:szCs w:val="20"/>
        </w:rPr>
        <w:t xml:space="preserve"> je </w:t>
      </w:r>
      <w:proofErr w:type="spellStart"/>
      <w:r w:rsidRPr="009E2C20">
        <w:rPr>
          <w:rFonts w:ascii="Verdana" w:hAnsi="Verdana" w:cs="Calibri"/>
          <w:color w:val="000000"/>
          <w:sz w:val="20"/>
          <w:szCs w:val="20"/>
        </w:rPr>
        <w:t>odlagati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koji se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reciklirati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električni</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elektronički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pripadajući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dodaci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poput</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kablova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krupni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glomazni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metalni</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građevinski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opasni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npr</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fluorescentne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svjetiljke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štedne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žarulje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lakovi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otpala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baterije</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akumulatori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tekući</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polutekući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žar</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vrući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pepeo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žive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životinje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životinjske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lešine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sve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ostale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posebne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kategorije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sukladno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zakonskim</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podzakonskim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aktima</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reguliraju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postupanje</w:t>
      </w:r>
      <w:proofErr w:type="spellEnd"/>
      <w:r w:rsidRPr="009E2C20">
        <w:rPr>
          <w:rFonts w:ascii="Verdana" w:hAnsi="Verdana" w:cs="Calibri"/>
          <w:color w:val="000000"/>
          <w:sz w:val="20"/>
          <w:szCs w:val="20"/>
        </w:rPr>
        <w:t xml:space="preserve"> s </w:t>
      </w:r>
      <w:proofErr w:type="spellStart"/>
      <w:r w:rsidRPr="009E2C20">
        <w:rPr>
          <w:rFonts w:ascii="Verdana" w:hAnsi="Verdana" w:cs="Calibri"/>
          <w:color w:val="000000"/>
          <w:sz w:val="20"/>
          <w:szCs w:val="20"/>
        </w:rPr>
        <w:t>otpadom</w:t>
      </w:r>
      <w:proofErr w:type="spellEnd"/>
      <w:r w:rsidRPr="009E2C20">
        <w:rPr>
          <w:rFonts w:ascii="Verdana" w:hAnsi="Verdana" w:cs="Calibri"/>
          <w:color w:val="000000"/>
          <w:sz w:val="20"/>
          <w:szCs w:val="20"/>
        </w:rPr>
        <w:t>.</w:t>
      </w:r>
    </w:p>
    <w:p w14:paraId="7C5B7213" w14:textId="77777777" w:rsidR="009E2C20" w:rsidRPr="009E2C20" w:rsidRDefault="009E2C20" w:rsidP="009E2C20">
      <w:pPr>
        <w:jc w:val="both"/>
        <w:rPr>
          <w:rFonts w:ascii="Verdana" w:hAnsi="Verdana" w:cs="Calibri"/>
          <w:color w:val="000000"/>
          <w:sz w:val="20"/>
          <w:szCs w:val="20"/>
        </w:rPr>
      </w:pPr>
    </w:p>
    <w:p w14:paraId="5B343AA3"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Korisnici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odvoz</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zbrinjavanje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naprijed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navedenih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vrsta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naručju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ovlaštenih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tvrtki</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zbrinjavanje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istog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odlažu</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reciklažnom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dvorištu</w:t>
      </w:r>
      <w:proofErr w:type="spellEnd"/>
      <w:r w:rsidRPr="009E2C20">
        <w:rPr>
          <w:rFonts w:ascii="Verdana" w:hAnsi="Verdana" w:cs="Calibri"/>
          <w:color w:val="000000"/>
          <w:sz w:val="20"/>
          <w:szCs w:val="20"/>
        </w:rPr>
        <w:t>.</w:t>
      </w:r>
    </w:p>
    <w:p w14:paraId="7DBA6EA1" w14:textId="77777777" w:rsidR="009E2C20" w:rsidRPr="009E2C20" w:rsidRDefault="009E2C20" w:rsidP="009E2C20">
      <w:pPr>
        <w:jc w:val="both"/>
        <w:rPr>
          <w:rFonts w:ascii="Verdana" w:hAnsi="Verdana" w:cs="Calibri"/>
          <w:color w:val="000000"/>
          <w:sz w:val="20"/>
          <w:szCs w:val="20"/>
        </w:rPr>
      </w:pPr>
    </w:p>
    <w:p w14:paraId="74331A82"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Protiv</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koji u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miješani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odloži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živu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životinju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ako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istim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prouzrokuje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njezino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usmrćenje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podnijet</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se </w:t>
      </w:r>
      <w:proofErr w:type="spellStart"/>
      <w:r w:rsidRPr="009E2C20">
        <w:rPr>
          <w:rFonts w:ascii="Verdana" w:hAnsi="Verdana" w:cs="Calibri"/>
          <w:color w:val="000000"/>
          <w:sz w:val="20"/>
          <w:szCs w:val="20"/>
        </w:rPr>
        <w:t>kaznena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prijava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zbog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zlostavljanja</w:t>
      </w:r>
      <w:proofErr w:type="spellEnd"/>
      <w:r w:rsidRPr="009E2C20">
        <w:rPr>
          <w:rFonts w:ascii="Verdana" w:hAnsi="Verdana" w:cs="Calibri"/>
          <w:color w:val="000000"/>
          <w:sz w:val="20"/>
          <w:szCs w:val="20"/>
        </w:rPr>
        <w:t xml:space="preserve"> i/</w:t>
      </w:r>
      <w:proofErr w:type="spellStart"/>
      <w:r w:rsidRPr="009E2C20">
        <w:rPr>
          <w:rFonts w:ascii="Verdana" w:hAnsi="Verdana" w:cs="Calibri"/>
          <w:color w:val="000000"/>
          <w:sz w:val="20"/>
          <w:szCs w:val="20"/>
        </w:rPr>
        <w:t>ili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usmrćivanja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životinje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nadležnom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Općinskom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državnom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odvjetništvu</w:t>
      </w:r>
      <w:proofErr w:type="spellEnd"/>
      <w:r w:rsidRPr="009E2C20">
        <w:rPr>
          <w:rFonts w:ascii="Verdana" w:hAnsi="Verdana" w:cs="Calibri"/>
          <w:color w:val="000000"/>
          <w:sz w:val="20"/>
          <w:szCs w:val="20"/>
        </w:rPr>
        <w:t>.</w:t>
      </w:r>
    </w:p>
    <w:p w14:paraId="678CEF86" w14:textId="77777777" w:rsidR="009E2C20" w:rsidRPr="009E2C20" w:rsidRDefault="009E2C20" w:rsidP="009E2C20">
      <w:pPr>
        <w:jc w:val="both"/>
        <w:rPr>
          <w:rFonts w:ascii="Verdana" w:hAnsi="Verdana" w:cs="Calibri"/>
          <w:color w:val="000000"/>
          <w:sz w:val="20"/>
          <w:szCs w:val="20"/>
        </w:rPr>
      </w:pPr>
    </w:p>
    <w:p w14:paraId="24CDE317" w14:textId="42FA87F4" w:rsidR="009E2C20" w:rsidRDefault="009E2C20" w:rsidP="009E2C20">
      <w:pPr>
        <w:jc w:val="both"/>
        <w:rPr>
          <w:rFonts w:ascii="Verdana" w:hAnsi="Verdana" w:cs="Calibri"/>
          <w:color w:val="000000"/>
          <w:sz w:val="20"/>
          <w:szCs w:val="20"/>
        </w:rPr>
      </w:pPr>
      <w:r w:rsidRPr="009E2C20">
        <w:rPr>
          <w:rFonts w:ascii="Verdana" w:hAnsi="Verdana" w:cs="Calibri"/>
          <w:color w:val="000000"/>
          <w:sz w:val="20"/>
          <w:szCs w:val="20"/>
        </w:rPr>
        <w:t xml:space="preserve">Korisnik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odgovara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bilo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vrstu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štete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uzrokovanu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odlaganjem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zabranjenih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vrsta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miješani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Trošak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otklanjanja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nastale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štete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snosit</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kazne</w:t>
      </w:r>
      <w:proofErr w:type="spellEnd"/>
      <w:r w:rsidRPr="009E2C20">
        <w:rPr>
          <w:rFonts w:ascii="Verdana" w:hAnsi="Verdana" w:cs="Calibri"/>
          <w:color w:val="000000"/>
          <w:sz w:val="20"/>
          <w:szCs w:val="20"/>
        </w:rPr>
        <w:t>.</w:t>
      </w:r>
    </w:p>
    <w:p w14:paraId="203E65E6" w14:textId="77777777" w:rsidR="009E2C20" w:rsidRPr="009E2C20" w:rsidRDefault="009E2C20" w:rsidP="009E2C20">
      <w:pPr>
        <w:jc w:val="both"/>
        <w:rPr>
          <w:rFonts w:ascii="Verdana" w:hAnsi="Verdana"/>
          <w:sz w:val="20"/>
          <w:szCs w:val="20"/>
        </w:rPr>
      </w:pPr>
    </w:p>
    <w:p w14:paraId="098DA30E" w14:textId="77777777" w:rsidR="009E2C20" w:rsidRPr="009E2C20" w:rsidRDefault="009E2C20" w:rsidP="009E2C20">
      <w:pPr>
        <w:jc w:val="center"/>
        <w:rPr>
          <w:rFonts w:ascii="Verdana" w:hAnsi="Verdana" w:cs="Calibri"/>
          <w:color w:val="000000"/>
          <w:sz w:val="20"/>
          <w:szCs w:val="20"/>
        </w:rPr>
      </w:pPr>
      <w:proofErr w:type="spellStart"/>
      <w:r w:rsidRPr="009E2C20">
        <w:rPr>
          <w:rFonts w:ascii="Verdana" w:hAnsi="Verdana" w:cs="Calibri"/>
          <w:color w:val="000000"/>
          <w:sz w:val="20"/>
          <w:szCs w:val="20"/>
        </w:rPr>
        <w:t>Članak</w:t>
      </w:r>
      <w:proofErr w:type="spellEnd"/>
      <w:r w:rsidRPr="009E2C20">
        <w:rPr>
          <w:rFonts w:ascii="Verdana" w:hAnsi="Verdana" w:cs="Calibri"/>
          <w:color w:val="000000"/>
          <w:sz w:val="20"/>
          <w:szCs w:val="20"/>
        </w:rPr>
        <w:t xml:space="preserve"> 25.</w:t>
      </w:r>
    </w:p>
    <w:p w14:paraId="19B4FE52"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Zabranjeno</w:t>
      </w:r>
      <w:proofErr w:type="spellEnd"/>
      <w:r w:rsidRPr="009E2C20">
        <w:rPr>
          <w:rFonts w:ascii="Verdana" w:hAnsi="Verdana" w:cs="Calibri"/>
          <w:color w:val="000000"/>
          <w:sz w:val="20"/>
          <w:szCs w:val="20"/>
        </w:rPr>
        <w:t xml:space="preserve"> je u </w:t>
      </w:r>
      <w:proofErr w:type="spellStart"/>
      <w:r w:rsidRPr="009E2C20">
        <w:rPr>
          <w:rFonts w:ascii="Verdana" w:hAnsi="Verdana" w:cs="Calibri"/>
          <w:color w:val="000000"/>
          <w:sz w:val="20"/>
          <w:szCs w:val="20"/>
        </w:rPr>
        <w:t>spremnike</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namijenjeni</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odlaganje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koji se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reciklirati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odlagati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miješani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kao</w:t>
      </w:r>
      <w:proofErr w:type="spellEnd"/>
      <w:r w:rsidRPr="009E2C20">
        <w:rPr>
          <w:rFonts w:ascii="Verdana" w:hAnsi="Verdana" w:cs="Calibri"/>
          <w:color w:val="000000"/>
          <w:sz w:val="20"/>
          <w:szCs w:val="20"/>
        </w:rPr>
        <w:t xml:space="preserve"> i </w:t>
      </w:r>
      <w:proofErr w:type="spellStart"/>
      <w:r w:rsidRPr="009E2C20">
        <w:rPr>
          <w:rFonts w:ascii="Verdana" w:hAnsi="Verdana" w:cs="Calibri"/>
          <w:color w:val="000000"/>
          <w:sz w:val="20"/>
          <w:szCs w:val="20"/>
        </w:rPr>
        <w:t>bilo</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drugi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koji ne </w:t>
      </w:r>
      <w:proofErr w:type="spellStart"/>
      <w:r w:rsidRPr="009E2C20">
        <w:rPr>
          <w:rFonts w:ascii="Verdana" w:hAnsi="Verdana" w:cs="Calibri"/>
          <w:color w:val="000000"/>
          <w:sz w:val="20"/>
          <w:szCs w:val="20"/>
        </w:rPr>
        <w:t>odgovara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definiciji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za koji je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namijenjen</w:t>
      </w:r>
      <w:proofErr w:type="spellEnd"/>
      <w:r w:rsidRPr="009E2C20">
        <w:rPr>
          <w:rFonts w:ascii="Verdana" w:hAnsi="Verdana" w:cs="Calibri"/>
          <w:color w:val="000000"/>
          <w:sz w:val="20"/>
          <w:szCs w:val="20"/>
        </w:rPr>
        <w:t>.</w:t>
      </w:r>
    </w:p>
    <w:p w14:paraId="4F8D4609" w14:textId="77777777" w:rsidR="009E2C20" w:rsidRPr="009E2C20" w:rsidRDefault="009E2C20" w:rsidP="009E2C20">
      <w:pPr>
        <w:jc w:val="both"/>
        <w:rPr>
          <w:rFonts w:ascii="Verdana" w:hAnsi="Verdana" w:cs="Calibri"/>
          <w:color w:val="000000"/>
          <w:sz w:val="20"/>
          <w:szCs w:val="20"/>
        </w:rPr>
      </w:pPr>
    </w:p>
    <w:p w14:paraId="79C4B496" w14:textId="77777777" w:rsidR="009E2C20" w:rsidRPr="009E2C20" w:rsidRDefault="009E2C20" w:rsidP="009E2C20">
      <w:pPr>
        <w:jc w:val="both"/>
        <w:rPr>
          <w:rFonts w:ascii="Verdana" w:hAnsi="Verdana" w:cs="Calibri"/>
          <w:color w:val="000000"/>
          <w:sz w:val="20"/>
          <w:szCs w:val="20"/>
        </w:rPr>
      </w:pPr>
      <w:proofErr w:type="spellStart"/>
      <w:r w:rsidRPr="009E2C20">
        <w:rPr>
          <w:rFonts w:ascii="Verdana" w:hAnsi="Verdana" w:cs="Calibri"/>
          <w:color w:val="000000"/>
          <w:sz w:val="20"/>
          <w:szCs w:val="20"/>
        </w:rPr>
        <w:t>Spremnici</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sadržavaju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nije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w:t>
      </w:r>
      <w:proofErr w:type="spellEnd"/>
      <w:r w:rsidRPr="009E2C20">
        <w:rPr>
          <w:rFonts w:ascii="Verdana" w:hAnsi="Verdana" w:cs="Calibri"/>
          <w:color w:val="000000"/>
          <w:sz w:val="20"/>
          <w:szCs w:val="20"/>
        </w:rPr>
        <w:t xml:space="preserve"> za koji je </w:t>
      </w:r>
      <w:proofErr w:type="spellStart"/>
      <w:r w:rsidRPr="009E2C20">
        <w:rPr>
          <w:rFonts w:ascii="Verdana" w:hAnsi="Verdana" w:cs="Calibri"/>
          <w:color w:val="000000"/>
          <w:sz w:val="20"/>
          <w:szCs w:val="20"/>
        </w:rPr>
        <w:t>pojedini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spremnik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namijenjen</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neće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biti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ispražnjeni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se o </w:t>
      </w:r>
      <w:proofErr w:type="spellStart"/>
      <w:r w:rsidRPr="009E2C20">
        <w:rPr>
          <w:rFonts w:ascii="Verdana" w:hAnsi="Verdana" w:cs="Calibri"/>
          <w:color w:val="000000"/>
          <w:sz w:val="20"/>
          <w:szCs w:val="20"/>
        </w:rPr>
        <w:t>navedenom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izvijestiti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komunalno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redarstvo</w:t>
      </w:r>
      <w:proofErr w:type="spellEnd"/>
      <w:r w:rsidRPr="009E2C20">
        <w:rPr>
          <w:rFonts w:ascii="Verdana" w:hAnsi="Verdana" w:cs="Calibri"/>
          <w:color w:val="000000"/>
          <w:sz w:val="20"/>
          <w:szCs w:val="20"/>
        </w:rPr>
        <w:t>.</w:t>
      </w:r>
    </w:p>
    <w:p w14:paraId="0A50DF39" w14:textId="77777777" w:rsidR="009E2C20" w:rsidRPr="009E2C20" w:rsidRDefault="009E2C20" w:rsidP="009E2C20">
      <w:pPr>
        <w:jc w:val="both"/>
        <w:rPr>
          <w:rFonts w:ascii="Verdana" w:hAnsi="Verdana" w:cs="Calibri"/>
          <w:color w:val="000000"/>
          <w:sz w:val="20"/>
          <w:szCs w:val="20"/>
        </w:rPr>
      </w:pPr>
    </w:p>
    <w:p w14:paraId="5B904394" w14:textId="77777777" w:rsidR="009E2C20" w:rsidRPr="009E2C20" w:rsidRDefault="009E2C20" w:rsidP="009E2C20">
      <w:pPr>
        <w:jc w:val="both"/>
        <w:rPr>
          <w:rFonts w:ascii="Verdana" w:hAnsi="Verdana"/>
          <w:sz w:val="20"/>
          <w:szCs w:val="20"/>
        </w:rPr>
      </w:pPr>
      <w:r w:rsidRPr="009E2C20">
        <w:rPr>
          <w:rFonts w:ascii="Verdana" w:hAnsi="Verdana" w:cs="Calibri"/>
          <w:color w:val="000000"/>
          <w:sz w:val="20"/>
          <w:szCs w:val="20"/>
        </w:rPr>
        <w:t xml:space="preserve">Korisnik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odgovara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davatelju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bilo</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koju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vrstu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štete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uzrokovanu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odlaganjem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zabranjenih</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vrsta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u </w:t>
      </w:r>
      <w:proofErr w:type="spellStart"/>
      <w:r w:rsidRPr="009E2C20">
        <w:rPr>
          <w:rFonts w:ascii="Verdana" w:hAnsi="Verdana" w:cs="Calibri"/>
          <w:color w:val="000000"/>
          <w:sz w:val="20"/>
          <w:szCs w:val="20"/>
        </w:rPr>
        <w:t>spremnike</w:t>
      </w:r>
      <w:proofErr w:type="spellEnd"/>
      <w:r w:rsidRPr="009E2C20">
        <w:rPr>
          <w:rFonts w:ascii="Verdana" w:hAnsi="Verdana" w:cs="Calibri"/>
          <w:color w:val="000000"/>
          <w:sz w:val="20"/>
          <w:szCs w:val="20"/>
        </w:rPr>
        <w:t xml:space="preserve"> koji </w:t>
      </w:r>
      <w:proofErr w:type="spellStart"/>
      <w:r w:rsidRPr="009E2C20">
        <w:rPr>
          <w:rFonts w:ascii="Verdana" w:hAnsi="Verdana" w:cs="Calibri"/>
          <w:color w:val="000000"/>
          <w:sz w:val="20"/>
          <w:szCs w:val="20"/>
        </w:rPr>
        <w:t>su</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namijenjeni</w:t>
      </w:r>
      <w:proofErr w:type="spellEnd"/>
      <w:r w:rsidRPr="009E2C20">
        <w:rPr>
          <w:rFonts w:ascii="Verdana" w:hAnsi="Verdana" w:cs="Calibri"/>
          <w:color w:val="000000"/>
          <w:sz w:val="20"/>
          <w:szCs w:val="20"/>
        </w:rPr>
        <w:t xml:space="preserve"> za </w:t>
      </w:r>
      <w:proofErr w:type="spellStart"/>
      <w:r w:rsidRPr="009E2C20">
        <w:rPr>
          <w:rFonts w:ascii="Verdana" w:hAnsi="Verdana" w:cs="Calibri"/>
          <w:color w:val="000000"/>
          <w:sz w:val="20"/>
          <w:szCs w:val="20"/>
        </w:rPr>
        <w:t>odlaganje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korisnog</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otpada</w:t>
      </w:r>
      <w:proofErr w:type="spellEnd"/>
      <w:r w:rsidRPr="009E2C20">
        <w:rPr>
          <w:rFonts w:ascii="Verdana" w:hAnsi="Verdana" w:cs="Calibri"/>
          <w:color w:val="000000"/>
          <w:sz w:val="20"/>
          <w:szCs w:val="20"/>
        </w:rPr>
        <w:t xml:space="preserve"> koji se </w:t>
      </w:r>
      <w:proofErr w:type="spellStart"/>
      <w:r w:rsidRPr="009E2C20">
        <w:rPr>
          <w:rFonts w:ascii="Verdana" w:hAnsi="Verdana" w:cs="Calibri"/>
          <w:color w:val="000000"/>
          <w:sz w:val="20"/>
          <w:szCs w:val="20"/>
        </w:rPr>
        <w:t>može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reciklirati</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Trošak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otklanjanja</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nastale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štete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snosit</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će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korisnik</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javne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usluge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putem</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ugovorne</w:t>
      </w:r>
      <w:proofErr w:type="spellEnd"/>
      <w:r w:rsidRPr="009E2C20">
        <w:rPr>
          <w:rFonts w:ascii="Verdana" w:hAnsi="Verdana" w:cs="Calibri"/>
          <w:color w:val="000000"/>
          <w:sz w:val="20"/>
          <w:szCs w:val="20"/>
        </w:rPr>
        <w:t xml:space="preserve"> </w:t>
      </w:r>
      <w:proofErr w:type="spellStart"/>
      <w:r w:rsidRPr="009E2C20">
        <w:rPr>
          <w:rFonts w:ascii="Verdana" w:hAnsi="Verdana" w:cs="Calibri"/>
          <w:color w:val="000000"/>
          <w:sz w:val="20"/>
          <w:szCs w:val="20"/>
        </w:rPr>
        <w:t>kazne</w:t>
      </w:r>
      <w:proofErr w:type="spellEnd"/>
      <w:r w:rsidRPr="009E2C20">
        <w:rPr>
          <w:rFonts w:ascii="Verdana" w:hAnsi="Verdana" w:cs="Calibri"/>
          <w:color w:val="000000"/>
          <w:sz w:val="20"/>
          <w:szCs w:val="20"/>
        </w:rPr>
        <w:t>.</w:t>
      </w:r>
    </w:p>
    <w:p w14:paraId="487D759C"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26.</w:t>
      </w:r>
    </w:p>
    <w:p w14:paraId="2A324002" w14:textId="77777777" w:rsidR="009E2C20" w:rsidRPr="009E2C20" w:rsidRDefault="009E2C20" w:rsidP="009E2C20">
      <w:pPr>
        <w:shd w:val="clear" w:color="auto" w:fill="FFFFFF"/>
        <w:spacing w:after="48"/>
        <w:jc w:val="both"/>
        <w:rPr>
          <w:rFonts w:ascii="Verdana" w:hAnsi="Verdana"/>
          <w:sz w:val="20"/>
          <w:szCs w:val="20"/>
        </w:rPr>
      </w:pPr>
      <w:proofErr w:type="spellStart"/>
      <w:r w:rsidRPr="009E2C20">
        <w:rPr>
          <w:rFonts w:ascii="Verdana" w:hAnsi="Verdana" w:cs="Calibri"/>
          <w:color w:val="231F20"/>
          <w:sz w:val="20"/>
          <w:szCs w:val="20"/>
          <w:lang w:eastAsia="hr-HR"/>
        </w:rPr>
        <w:t>Davatelj</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dužan</w:t>
      </w:r>
      <w:proofErr w:type="spellEnd"/>
      <w:r w:rsidRPr="009E2C20">
        <w:rPr>
          <w:rFonts w:ascii="Verdana" w:hAnsi="Verdana" w:cs="Calibri"/>
          <w:color w:val="231F20"/>
          <w:sz w:val="20"/>
          <w:szCs w:val="20"/>
          <w:lang w:eastAsia="hr-HR"/>
        </w:rPr>
        <w:t xml:space="preserve"> je u </w:t>
      </w:r>
      <w:proofErr w:type="spellStart"/>
      <w:r w:rsidRPr="009E2C20">
        <w:rPr>
          <w:rFonts w:ascii="Verdana" w:hAnsi="Verdana" w:cs="Calibri"/>
          <w:color w:val="231F20"/>
          <w:sz w:val="20"/>
          <w:szCs w:val="20"/>
          <w:lang w:eastAsia="hr-HR"/>
        </w:rPr>
        <w:t>okviru</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javne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najmanje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jednom</w:t>
      </w:r>
      <w:proofErr w:type="spellEnd"/>
      <w:r w:rsidRPr="009E2C20">
        <w:rPr>
          <w:rFonts w:ascii="Verdana" w:hAnsi="Verdana" w:cs="Calibri"/>
          <w:color w:val="231F20"/>
          <w:sz w:val="20"/>
          <w:szCs w:val="20"/>
          <w:lang w:eastAsia="hr-HR"/>
        </w:rPr>
        <w:t xml:space="preserve"> u </w:t>
      </w:r>
      <w:proofErr w:type="spellStart"/>
      <w:r w:rsidRPr="009E2C20">
        <w:rPr>
          <w:rFonts w:ascii="Verdana" w:hAnsi="Verdana" w:cs="Calibri"/>
          <w:color w:val="231F20"/>
          <w:sz w:val="20"/>
          <w:szCs w:val="20"/>
          <w:lang w:eastAsia="hr-HR"/>
        </w:rPr>
        <w:t>kalendarskoj</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godini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preuzeti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glomazni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otpad</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od</w:t>
      </w:r>
      <w:proofErr w:type="spellEnd"/>
      <w:r w:rsidRPr="009E2C20">
        <w:rPr>
          <w:rFonts w:ascii="Verdana" w:hAnsi="Verdana" w:cs="Calibri"/>
          <w:color w:val="231F20"/>
          <w:sz w:val="20"/>
          <w:szCs w:val="20"/>
          <w:lang w:eastAsia="hr-HR"/>
        </w:rPr>
        <w:t xml:space="preserve"> </w:t>
      </w:r>
      <w:bookmarkStart w:id="5" w:name="_Hlk87010558"/>
      <w:proofErr w:type="spellStart"/>
      <w:r w:rsidRPr="009E2C20">
        <w:rPr>
          <w:rFonts w:ascii="Verdana" w:hAnsi="Verdana" w:cs="Calibri"/>
          <w:color w:val="231F20"/>
          <w:sz w:val="20"/>
          <w:szCs w:val="20"/>
          <w:lang w:eastAsia="hr-HR"/>
        </w:rPr>
        <w:t>korisnika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javne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 </w:t>
      </w:r>
      <w:proofErr w:type="spellStart"/>
      <w:r w:rsidRPr="009E2C20">
        <w:rPr>
          <w:rFonts w:ascii="Verdana" w:hAnsi="Verdana" w:cs="Calibri"/>
          <w:color w:val="231F20"/>
          <w:sz w:val="20"/>
          <w:szCs w:val="20"/>
          <w:lang w:eastAsia="hr-HR"/>
        </w:rPr>
        <w:t>kategorija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kućanstvo</w:t>
      </w:r>
      <w:proofErr w:type="spellEnd"/>
      <w:r w:rsidRPr="009E2C20">
        <w:rPr>
          <w:rFonts w:ascii="Verdana" w:hAnsi="Verdana" w:cs="Calibri"/>
          <w:color w:val="231F20"/>
          <w:sz w:val="20"/>
          <w:szCs w:val="20"/>
          <w:lang w:eastAsia="hr-HR"/>
        </w:rPr>
        <w:t xml:space="preserve"> </w:t>
      </w:r>
      <w:bookmarkEnd w:id="5"/>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na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obračunskom</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mjestu</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korisnika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javne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bez </w:t>
      </w:r>
      <w:proofErr w:type="spellStart"/>
      <w:r w:rsidRPr="009E2C20">
        <w:rPr>
          <w:rFonts w:ascii="Verdana" w:hAnsi="Verdana" w:cs="Calibri"/>
          <w:color w:val="231F20"/>
          <w:sz w:val="20"/>
          <w:szCs w:val="20"/>
          <w:lang w:eastAsia="hr-HR"/>
        </w:rPr>
        <w:t>naknade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ovisno</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rasporedu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odvoza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krupnog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glomaznog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kojeg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određuje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sukladno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odredbama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o </w:t>
      </w:r>
      <w:proofErr w:type="spellStart"/>
      <w:r w:rsidRPr="009E2C20">
        <w:rPr>
          <w:rFonts w:ascii="Verdana" w:hAnsi="Verdana" w:cs="Calibri"/>
          <w:sz w:val="20"/>
          <w:szCs w:val="20"/>
        </w:rPr>
        <w:t>koncesiji</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Odluke</w:t>
      </w:r>
      <w:proofErr w:type="spellEnd"/>
      <w:r w:rsidRPr="009E2C20">
        <w:rPr>
          <w:rFonts w:ascii="Verdana" w:hAnsi="Verdana" w:cs="Calibri"/>
          <w:sz w:val="20"/>
          <w:szCs w:val="20"/>
        </w:rPr>
        <w:t>.</w:t>
      </w:r>
    </w:p>
    <w:p w14:paraId="64CE5AE0" w14:textId="77777777" w:rsidR="009E2C20" w:rsidRPr="009E2C20" w:rsidRDefault="009E2C20" w:rsidP="009E2C20">
      <w:pPr>
        <w:shd w:val="clear" w:color="auto" w:fill="FFFFFF"/>
        <w:spacing w:after="48"/>
        <w:jc w:val="both"/>
        <w:rPr>
          <w:rFonts w:ascii="Verdana" w:hAnsi="Verdana" w:cs="Calibri"/>
          <w:sz w:val="20"/>
          <w:szCs w:val="20"/>
        </w:rPr>
      </w:pPr>
    </w:p>
    <w:p w14:paraId="5B812E85" w14:textId="77777777" w:rsidR="009E2C20" w:rsidRPr="009E2C20" w:rsidRDefault="009E2C20" w:rsidP="009E2C20">
      <w:pPr>
        <w:pStyle w:val="PlainText"/>
        <w:jc w:val="both"/>
        <w:rPr>
          <w:rFonts w:ascii="Verdana" w:hAnsi="Verdana"/>
          <w:sz w:val="20"/>
          <w:szCs w:val="20"/>
        </w:rPr>
      </w:pPr>
      <w:r w:rsidRPr="009E2C20">
        <w:rPr>
          <w:rFonts w:ascii="Verdana" w:hAnsi="Verdana"/>
          <w:color w:val="000000"/>
          <w:sz w:val="20"/>
          <w:szCs w:val="20"/>
        </w:rPr>
        <w:t>Prijavu za odvoz glomaznog otpada</w:t>
      </w:r>
      <w:r w:rsidRPr="009E2C20">
        <w:rPr>
          <w:rFonts w:ascii="Verdana" w:eastAsia="Times New Roman" w:hAnsi="Verdana"/>
          <w:color w:val="231F20"/>
          <w:sz w:val="20"/>
          <w:szCs w:val="20"/>
          <w:lang w:eastAsia="hr-HR"/>
        </w:rPr>
        <w:t xml:space="preserve"> korisnika javne usluge - kategorija kućanstvo - </w:t>
      </w:r>
      <w:r w:rsidRPr="009E2C20">
        <w:rPr>
          <w:rFonts w:ascii="Verdana" w:hAnsi="Verdana"/>
          <w:color w:val="000000"/>
          <w:sz w:val="20"/>
          <w:szCs w:val="20"/>
        </w:rPr>
        <w:t>potrebno je izvršiti na način kako je određeno u obavijesti davatelja javne usluge, u protivnom davatelj javne usluge nije u obvezi preuzeti odloženi glomazni otpad od korisnika.</w:t>
      </w:r>
    </w:p>
    <w:p w14:paraId="05E29AC8" w14:textId="77777777" w:rsidR="009E2C20" w:rsidRPr="009E2C20" w:rsidRDefault="009E2C20" w:rsidP="009E2C20">
      <w:pPr>
        <w:pStyle w:val="PlainText"/>
        <w:jc w:val="both"/>
        <w:rPr>
          <w:rFonts w:ascii="Verdana" w:hAnsi="Verdana"/>
          <w:sz w:val="20"/>
          <w:szCs w:val="20"/>
        </w:rPr>
      </w:pPr>
    </w:p>
    <w:p w14:paraId="6158A4CD" w14:textId="77777777" w:rsidR="009E2C20" w:rsidRPr="009E2C20" w:rsidRDefault="009E2C20" w:rsidP="009E2C20">
      <w:pPr>
        <w:pStyle w:val="PlainText"/>
        <w:jc w:val="both"/>
        <w:rPr>
          <w:rFonts w:ascii="Verdana" w:hAnsi="Verdana"/>
          <w:sz w:val="20"/>
          <w:szCs w:val="20"/>
        </w:rPr>
      </w:pPr>
      <w:r w:rsidRPr="009E2C20">
        <w:rPr>
          <w:rFonts w:ascii="Verdana" w:hAnsi="Verdana"/>
          <w:color w:val="000000"/>
          <w:sz w:val="20"/>
          <w:szCs w:val="20"/>
        </w:rPr>
        <w:t>Prijavu za odvoz glomaznog otpada</w:t>
      </w:r>
      <w:r w:rsidRPr="009E2C20">
        <w:rPr>
          <w:rFonts w:ascii="Verdana" w:eastAsia="Times New Roman" w:hAnsi="Verdana"/>
          <w:color w:val="231F20"/>
          <w:sz w:val="20"/>
          <w:szCs w:val="20"/>
          <w:lang w:eastAsia="hr-HR"/>
        </w:rPr>
        <w:t xml:space="preserve"> korisnika javne usluge - kategorija kućanstvo - dostavlja davatelju javne usluge putem telefona, telefaksa ili elektroničke pošte.</w:t>
      </w:r>
      <w:r w:rsidRPr="009E2C20">
        <w:rPr>
          <w:rFonts w:ascii="Verdana" w:hAnsi="Verdana"/>
          <w:sz w:val="20"/>
          <w:szCs w:val="20"/>
        </w:rPr>
        <w:t xml:space="preserve"> </w:t>
      </w:r>
      <w:r w:rsidRPr="009E2C20">
        <w:rPr>
          <w:rFonts w:ascii="Verdana" w:hAnsi="Verdana"/>
          <w:color w:val="000000"/>
          <w:sz w:val="20"/>
          <w:szCs w:val="20"/>
        </w:rPr>
        <w:t xml:space="preserve">Prilikom prijave nužno je  navesti podatke o korisniku javne usluge i obračunskom mjestu (ime, prezime, adresa, broj telefona) i sastavu otpada (npr. krevet, željezni dijelovi bicikla, madraci i sl.). </w:t>
      </w:r>
    </w:p>
    <w:p w14:paraId="20B72484" w14:textId="77777777" w:rsidR="009E2C20" w:rsidRPr="009E2C20" w:rsidRDefault="009E2C20" w:rsidP="009E2C20">
      <w:pPr>
        <w:pStyle w:val="PlainText"/>
        <w:jc w:val="both"/>
        <w:rPr>
          <w:rFonts w:ascii="Verdana" w:hAnsi="Verdana"/>
          <w:color w:val="000000"/>
          <w:sz w:val="20"/>
          <w:szCs w:val="20"/>
        </w:rPr>
      </w:pPr>
    </w:p>
    <w:p w14:paraId="2D009FD7" w14:textId="77777777" w:rsidR="009E2C20" w:rsidRPr="009E2C20" w:rsidRDefault="009E2C20" w:rsidP="009E2C20">
      <w:pPr>
        <w:pStyle w:val="PlainText"/>
        <w:jc w:val="both"/>
        <w:rPr>
          <w:rFonts w:ascii="Verdana" w:hAnsi="Verdana"/>
          <w:color w:val="000000"/>
          <w:sz w:val="20"/>
          <w:szCs w:val="20"/>
        </w:rPr>
      </w:pPr>
      <w:r w:rsidRPr="009E2C20">
        <w:rPr>
          <w:rFonts w:ascii="Verdana" w:hAnsi="Verdana"/>
          <w:color w:val="000000"/>
          <w:sz w:val="20"/>
          <w:szCs w:val="20"/>
        </w:rPr>
        <w:t>Glomazni otpad je potrebno najranije jedan dan prije datuma odvoza odložiti na prvu dostupnu površinu za vozilo davatelja javne usluge. Otpad ne smije biti odložen na način da ugrožava okoliš, imovinu ili zdravlje drugih ljudi. U slučaju da je glomazni otpad odložen u dvorištu korisnika javne usluge, obvezna je prisutnost ukućana prilikom odvoza te osigurana mogućnost ulaska vozila davatelja javne usluge u dvorište korisnika, u suprotnom davatelj javne usluge neće biti u mogućnosti preuzeti odloženi glomazni otpad.</w:t>
      </w:r>
    </w:p>
    <w:p w14:paraId="0C00C450" w14:textId="77777777" w:rsidR="009E2C20" w:rsidRPr="009E2C20" w:rsidRDefault="009E2C20" w:rsidP="009E2C20">
      <w:pPr>
        <w:pStyle w:val="PlainText"/>
        <w:jc w:val="both"/>
        <w:rPr>
          <w:rFonts w:ascii="Verdana" w:hAnsi="Verdana"/>
          <w:color w:val="000000"/>
          <w:sz w:val="20"/>
          <w:szCs w:val="20"/>
        </w:rPr>
      </w:pPr>
    </w:p>
    <w:p w14:paraId="1477F64D" w14:textId="77777777" w:rsidR="009E2C20" w:rsidRPr="009E2C20" w:rsidRDefault="009E2C20" w:rsidP="009E2C20">
      <w:pPr>
        <w:shd w:val="clear" w:color="auto" w:fill="FFFFFF"/>
        <w:spacing w:after="48"/>
        <w:jc w:val="both"/>
        <w:rPr>
          <w:rFonts w:ascii="Verdana" w:hAnsi="Verdana" w:cs="Calibri"/>
          <w:color w:val="231F20"/>
          <w:sz w:val="20"/>
          <w:szCs w:val="20"/>
          <w:lang w:eastAsia="hr-HR"/>
        </w:rPr>
      </w:pPr>
      <w:proofErr w:type="spellStart"/>
      <w:r w:rsidRPr="009E2C20">
        <w:rPr>
          <w:rFonts w:ascii="Verdana" w:hAnsi="Verdana" w:cs="Calibri"/>
          <w:color w:val="231F20"/>
          <w:sz w:val="20"/>
          <w:szCs w:val="20"/>
          <w:lang w:eastAsia="hr-HR"/>
        </w:rPr>
        <w:t>Davatelj</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dužan</w:t>
      </w:r>
      <w:proofErr w:type="spellEnd"/>
      <w:r w:rsidRPr="009E2C20">
        <w:rPr>
          <w:rFonts w:ascii="Verdana" w:hAnsi="Verdana" w:cs="Calibri"/>
          <w:color w:val="231F20"/>
          <w:sz w:val="20"/>
          <w:szCs w:val="20"/>
          <w:lang w:eastAsia="hr-HR"/>
        </w:rPr>
        <w:t xml:space="preserve"> je, </w:t>
      </w:r>
      <w:proofErr w:type="spellStart"/>
      <w:r w:rsidRPr="009E2C20">
        <w:rPr>
          <w:rFonts w:ascii="Verdana" w:hAnsi="Verdana" w:cs="Calibri"/>
          <w:color w:val="231F20"/>
          <w:sz w:val="20"/>
          <w:szCs w:val="20"/>
          <w:lang w:eastAsia="hr-HR"/>
        </w:rPr>
        <w:t>na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zahtjev</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korisnika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 </w:t>
      </w:r>
      <w:proofErr w:type="spellStart"/>
      <w:r w:rsidRPr="009E2C20">
        <w:rPr>
          <w:rFonts w:ascii="Verdana" w:hAnsi="Verdana" w:cs="Calibri"/>
          <w:color w:val="231F20"/>
          <w:sz w:val="20"/>
          <w:szCs w:val="20"/>
          <w:lang w:eastAsia="hr-HR"/>
        </w:rPr>
        <w:t>kategorija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kućanstvo</w:t>
      </w:r>
      <w:proofErr w:type="spellEnd"/>
      <w:r w:rsidRPr="009E2C20">
        <w:rPr>
          <w:rFonts w:ascii="Verdana" w:hAnsi="Verdana" w:cs="Calibri"/>
          <w:color w:val="231F20"/>
          <w:sz w:val="20"/>
          <w:szCs w:val="20"/>
          <w:lang w:eastAsia="hr-HR"/>
        </w:rPr>
        <w:t xml:space="preserve"> - i </w:t>
      </w:r>
      <w:proofErr w:type="spellStart"/>
      <w:r w:rsidRPr="009E2C20">
        <w:rPr>
          <w:rFonts w:ascii="Verdana" w:hAnsi="Verdana" w:cs="Calibri"/>
          <w:color w:val="231F20"/>
          <w:sz w:val="20"/>
          <w:szCs w:val="20"/>
          <w:lang w:eastAsia="hr-HR"/>
        </w:rPr>
        <w:t>izvanredno</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osigurati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preuzimanje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glomaznog</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otpada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od</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korisnika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na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obračunskom</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mjestu</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korisnika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pri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čemu</w:t>
      </w:r>
      <w:proofErr w:type="spellEnd"/>
      <w:r w:rsidRPr="009E2C20">
        <w:rPr>
          <w:rFonts w:ascii="Verdana" w:hAnsi="Verdana" w:cs="Calibri"/>
          <w:color w:val="231F20"/>
          <w:sz w:val="20"/>
          <w:szCs w:val="20"/>
          <w:lang w:eastAsia="hr-HR"/>
        </w:rPr>
        <w:t xml:space="preserve"> je </w:t>
      </w:r>
      <w:proofErr w:type="spellStart"/>
      <w:r w:rsidRPr="009E2C20">
        <w:rPr>
          <w:rFonts w:ascii="Verdana" w:hAnsi="Verdana" w:cs="Calibri"/>
          <w:color w:val="231F20"/>
          <w:sz w:val="20"/>
          <w:szCs w:val="20"/>
          <w:lang w:eastAsia="hr-HR"/>
        </w:rPr>
        <w:t>korisnik</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usluge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dužan</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platiti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cijenu</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prijevoza</w:t>
      </w:r>
      <w:proofErr w:type="spellEnd"/>
      <w:r w:rsidRPr="009E2C20">
        <w:rPr>
          <w:rFonts w:ascii="Verdana" w:hAnsi="Verdana" w:cs="Calibri"/>
          <w:color w:val="231F20"/>
          <w:sz w:val="20"/>
          <w:szCs w:val="20"/>
          <w:lang w:eastAsia="hr-HR"/>
        </w:rPr>
        <w:t xml:space="preserve"> i </w:t>
      </w:r>
      <w:proofErr w:type="spellStart"/>
      <w:r w:rsidRPr="009E2C20">
        <w:rPr>
          <w:rFonts w:ascii="Verdana" w:hAnsi="Verdana" w:cs="Calibri"/>
          <w:color w:val="231F20"/>
          <w:sz w:val="20"/>
          <w:szCs w:val="20"/>
          <w:lang w:eastAsia="hr-HR"/>
        </w:rPr>
        <w:t>obrade</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tog</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otpada</w:t>
      </w:r>
      <w:proofErr w:type="spellEnd"/>
      <w:r w:rsidRPr="009E2C20">
        <w:rPr>
          <w:rFonts w:ascii="Verdana" w:hAnsi="Verdana" w:cs="Calibri"/>
          <w:color w:val="231F20"/>
          <w:sz w:val="20"/>
          <w:szCs w:val="20"/>
          <w:lang w:eastAsia="hr-HR"/>
        </w:rPr>
        <w:t>.</w:t>
      </w:r>
    </w:p>
    <w:p w14:paraId="59309527" w14:textId="77777777" w:rsidR="009E2C20" w:rsidRPr="009E2C20" w:rsidRDefault="009E2C20" w:rsidP="009E2C20">
      <w:pPr>
        <w:jc w:val="both"/>
        <w:rPr>
          <w:rFonts w:ascii="Verdana" w:hAnsi="Verdana" w:cs="Calibri"/>
          <w:color w:val="231F20"/>
          <w:sz w:val="20"/>
          <w:szCs w:val="20"/>
          <w:lang w:eastAsia="hr-HR"/>
        </w:rPr>
      </w:pPr>
    </w:p>
    <w:p w14:paraId="37D6E750" w14:textId="77777777" w:rsidR="009E2C20" w:rsidRPr="009E2C20" w:rsidRDefault="009E2C20" w:rsidP="009E2C20">
      <w:pPr>
        <w:jc w:val="both"/>
        <w:rPr>
          <w:rFonts w:ascii="Verdana" w:eastAsia="Calibri" w:hAnsi="Verdana"/>
          <w:sz w:val="20"/>
          <w:szCs w:val="20"/>
        </w:rPr>
      </w:pPr>
      <w:proofErr w:type="spellStart"/>
      <w:r w:rsidRPr="009E2C20">
        <w:rPr>
          <w:rFonts w:ascii="Verdana" w:hAnsi="Verdana" w:cs="Calibri"/>
          <w:color w:val="231F20"/>
          <w:sz w:val="20"/>
          <w:szCs w:val="20"/>
          <w:lang w:eastAsia="hr-HR"/>
        </w:rPr>
        <w:t>Zabranjeno</w:t>
      </w:r>
      <w:proofErr w:type="spellEnd"/>
      <w:r w:rsidRPr="009E2C20">
        <w:rPr>
          <w:rFonts w:ascii="Verdana" w:hAnsi="Verdana" w:cs="Calibri"/>
          <w:color w:val="231F20"/>
          <w:sz w:val="20"/>
          <w:szCs w:val="20"/>
          <w:lang w:eastAsia="hr-HR"/>
        </w:rPr>
        <w:t xml:space="preserve"> je </w:t>
      </w:r>
      <w:proofErr w:type="spellStart"/>
      <w:r w:rsidRPr="009E2C20">
        <w:rPr>
          <w:rFonts w:ascii="Verdana" w:hAnsi="Verdana" w:cs="Calibri"/>
          <w:color w:val="231F20"/>
          <w:sz w:val="20"/>
          <w:szCs w:val="20"/>
          <w:lang w:eastAsia="hr-HR"/>
        </w:rPr>
        <w:t>glomazni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otpad</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odbacivati</w:t>
      </w:r>
      <w:proofErr w:type="spellEnd"/>
      <w:r w:rsidRPr="009E2C20">
        <w:rPr>
          <w:rFonts w:ascii="Verdana" w:hAnsi="Verdana" w:cs="Calibri"/>
          <w:color w:val="231F20"/>
          <w:sz w:val="20"/>
          <w:szCs w:val="20"/>
          <w:lang w:eastAsia="hr-HR"/>
        </w:rPr>
        <w:t xml:space="preserve"> i </w:t>
      </w:r>
      <w:proofErr w:type="spellStart"/>
      <w:r w:rsidRPr="009E2C20">
        <w:rPr>
          <w:rFonts w:ascii="Verdana" w:hAnsi="Verdana" w:cs="Calibri"/>
          <w:color w:val="231F20"/>
          <w:sz w:val="20"/>
          <w:szCs w:val="20"/>
          <w:lang w:eastAsia="hr-HR"/>
        </w:rPr>
        <w:t>sakupljati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na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javnoj</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površini</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osim</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putem</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color w:val="231F20"/>
          <w:sz w:val="20"/>
          <w:szCs w:val="20"/>
          <w:lang w:eastAsia="hr-HR"/>
        </w:rPr>
        <w:t>spremnika</w:t>
      </w:r>
      <w:proofErr w:type="spellEnd"/>
      <w:r w:rsidRPr="009E2C20">
        <w:rPr>
          <w:rFonts w:ascii="Verdana" w:hAnsi="Verdana" w:cs="Calibri"/>
          <w:color w:val="231F20"/>
          <w:sz w:val="20"/>
          <w:szCs w:val="20"/>
          <w:lang w:eastAsia="hr-HR"/>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lokaciji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određenoj</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jedinice</w:t>
      </w:r>
      <w:proofErr w:type="spellEnd"/>
      <w:r w:rsidRPr="009E2C20">
        <w:rPr>
          <w:rFonts w:ascii="Verdana" w:hAnsi="Verdana" w:cs="Calibri"/>
          <w:sz w:val="20"/>
          <w:szCs w:val="20"/>
        </w:rPr>
        <w:t xml:space="preserve"> lokalne </w:t>
      </w:r>
      <w:proofErr w:type="spellStart"/>
      <w:r w:rsidRPr="009E2C20">
        <w:rPr>
          <w:rFonts w:ascii="Verdana" w:hAnsi="Verdana" w:cs="Calibri"/>
          <w:sz w:val="20"/>
          <w:szCs w:val="20"/>
        </w:rPr>
        <w:t>samouprave</w:t>
      </w:r>
      <w:proofErr w:type="spellEnd"/>
      <w:r w:rsidRPr="009E2C20">
        <w:rPr>
          <w:rFonts w:ascii="Verdana" w:hAnsi="Verdana" w:cs="Calibri"/>
          <w:sz w:val="20"/>
          <w:szCs w:val="20"/>
        </w:rPr>
        <w:t>.</w:t>
      </w:r>
    </w:p>
    <w:p w14:paraId="4A74C25A" w14:textId="77777777" w:rsidR="009E2C20" w:rsidRPr="009E2C20" w:rsidRDefault="009E2C20" w:rsidP="009E2C20">
      <w:pPr>
        <w:jc w:val="both"/>
        <w:rPr>
          <w:rFonts w:ascii="Verdana" w:hAnsi="Verdana"/>
          <w:sz w:val="20"/>
          <w:szCs w:val="20"/>
        </w:rPr>
      </w:pPr>
    </w:p>
    <w:p w14:paraId="7C50CBCF"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27.</w:t>
      </w:r>
    </w:p>
    <w:p w14:paraId="3B205E67"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Korisnik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može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podnijeti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prigovor</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uslugu</w:t>
      </w:r>
      <w:proofErr w:type="spellEnd"/>
      <w:r w:rsidRPr="009E2C20">
        <w:rPr>
          <w:rFonts w:ascii="Verdana" w:hAnsi="Verdana" w:cs="Calibri"/>
          <w:sz w:val="20"/>
          <w:szCs w:val="20"/>
        </w:rPr>
        <w:t xml:space="preserve"> u </w:t>
      </w:r>
      <w:proofErr w:type="spellStart"/>
      <w:r w:rsidRPr="009E2C20">
        <w:rPr>
          <w:rFonts w:ascii="Verdana" w:hAnsi="Verdana" w:cs="Calibri"/>
          <w:sz w:val="20"/>
          <w:szCs w:val="20"/>
        </w:rPr>
        <w:t>poslovnim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prostorijama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sjedišta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uz</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potvrdu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primitka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prigovora</w:t>
      </w:r>
      <w:proofErr w:type="spellEnd"/>
      <w:r w:rsidRPr="009E2C20">
        <w:rPr>
          <w:rFonts w:ascii="Verdana" w:hAnsi="Verdana" w:cs="Calibri"/>
          <w:sz w:val="20"/>
          <w:szCs w:val="20"/>
        </w:rPr>
        <w:t>.</w:t>
      </w:r>
    </w:p>
    <w:p w14:paraId="63D2795F" w14:textId="77777777" w:rsidR="009E2C20" w:rsidRPr="009E2C20" w:rsidRDefault="009E2C20" w:rsidP="009E2C20">
      <w:pPr>
        <w:jc w:val="both"/>
        <w:rPr>
          <w:rFonts w:ascii="Verdana" w:hAnsi="Verdana" w:cs="Calibri"/>
          <w:sz w:val="20"/>
          <w:szCs w:val="20"/>
        </w:rPr>
      </w:pPr>
    </w:p>
    <w:p w14:paraId="1C871731"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Pisani </w:t>
      </w:r>
      <w:proofErr w:type="spellStart"/>
      <w:r w:rsidRPr="009E2C20">
        <w:rPr>
          <w:rFonts w:ascii="Verdana" w:hAnsi="Verdana" w:cs="Calibri"/>
          <w:sz w:val="20"/>
          <w:szCs w:val="20"/>
        </w:rPr>
        <w:t>prigovor</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pruženu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može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podnijeti</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putem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pošte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preporučeno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telefaksa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elektroničke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pošte</w:t>
      </w:r>
      <w:proofErr w:type="spellEnd"/>
      <w:r w:rsidRPr="009E2C20">
        <w:rPr>
          <w:rFonts w:ascii="Verdana" w:hAnsi="Verdana" w:cs="Calibri"/>
          <w:sz w:val="20"/>
          <w:szCs w:val="20"/>
        </w:rPr>
        <w:t>.</w:t>
      </w:r>
    </w:p>
    <w:p w14:paraId="059178F0" w14:textId="77777777" w:rsidR="009E2C20" w:rsidRPr="009E2C20" w:rsidRDefault="009E2C20" w:rsidP="009E2C20">
      <w:pPr>
        <w:jc w:val="both"/>
        <w:rPr>
          <w:rFonts w:ascii="Verdana" w:hAnsi="Verdana" w:cs="Calibri"/>
          <w:sz w:val="20"/>
          <w:szCs w:val="20"/>
        </w:rPr>
      </w:pPr>
    </w:p>
    <w:p w14:paraId="38D94343"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Po </w:t>
      </w:r>
      <w:proofErr w:type="spellStart"/>
      <w:r w:rsidRPr="009E2C20">
        <w:rPr>
          <w:rFonts w:ascii="Verdana" w:hAnsi="Verdana" w:cs="Calibri"/>
          <w:sz w:val="20"/>
          <w:szCs w:val="20"/>
        </w:rPr>
        <w:t>primitku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prigovor</w:t>
      </w:r>
      <w:proofErr w:type="spellEnd"/>
      <w:r w:rsidRPr="009E2C20">
        <w:rPr>
          <w:rFonts w:ascii="Verdana" w:hAnsi="Verdana" w:cs="Calibri"/>
          <w:sz w:val="20"/>
          <w:szCs w:val="20"/>
        </w:rPr>
        <w:t xml:space="preserve">, a koji se </w:t>
      </w:r>
      <w:proofErr w:type="spellStart"/>
      <w:r w:rsidRPr="009E2C20">
        <w:rPr>
          <w:rFonts w:ascii="Verdana" w:hAnsi="Verdana" w:cs="Calibri"/>
          <w:sz w:val="20"/>
          <w:szCs w:val="20"/>
        </w:rPr>
        <w:t>odnosi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sakupljanja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komunalnog</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otpada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korisnik</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može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podnijeti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pisanu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reklamaciju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Povjerenstvu</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reklamacije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potrošača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društva</w:t>
      </w:r>
      <w:proofErr w:type="spellEnd"/>
      <w:r w:rsidRPr="009E2C20">
        <w:rPr>
          <w:rFonts w:ascii="Verdana" w:hAnsi="Verdana" w:cs="Calibri"/>
          <w:sz w:val="20"/>
          <w:szCs w:val="20"/>
        </w:rPr>
        <w:t xml:space="preserve"> EKO-FLOR PLUS </w:t>
      </w:r>
      <w:proofErr w:type="gramStart"/>
      <w:r w:rsidRPr="009E2C20">
        <w:rPr>
          <w:rFonts w:ascii="Verdana" w:hAnsi="Verdana" w:cs="Calibri"/>
          <w:sz w:val="20"/>
          <w:szCs w:val="20"/>
        </w:rPr>
        <w:t>d.o.o..</w:t>
      </w:r>
      <w:proofErr w:type="gramEnd"/>
    </w:p>
    <w:p w14:paraId="01F64466" w14:textId="77777777" w:rsidR="009E2C20" w:rsidRPr="009E2C20" w:rsidRDefault="009E2C20" w:rsidP="009E2C20">
      <w:pPr>
        <w:jc w:val="both"/>
        <w:rPr>
          <w:rFonts w:ascii="Verdana" w:hAnsi="Verdana" w:cs="Calibri"/>
          <w:sz w:val="20"/>
          <w:szCs w:val="20"/>
        </w:rPr>
      </w:pPr>
    </w:p>
    <w:p w14:paraId="5FAAB579"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28.</w:t>
      </w:r>
    </w:p>
    <w:p w14:paraId="3300DA8C" w14:textId="77777777" w:rsidR="009E2C20" w:rsidRPr="009E2C20" w:rsidRDefault="009E2C20" w:rsidP="009E2C20">
      <w:pPr>
        <w:shd w:val="clear" w:color="auto" w:fill="FFFFFF"/>
        <w:spacing w:after="48"/>
        <w:jc w:val="both"/>
        <w:rPr>
          <w:rFonts w:ascii="Verdana" w:hAnsi="Verdana"/>
          <w:sz w:val="20"/>
          <w:szCs w:val="20"/>
        </w:rPr>
      </w:pPr>
      <w:proofErr w:type="spellStart"/>
      <w:r w:rsidRPr="009E2C20">
        <w:rPr>
          <w:rFonts w:ascii="Verdana" w:hAnsi="Verdana" w:cs="Calibri"/>
          <w:sz w:val="20"/>
          <w:szCs w:val="20"/>
          <w:lang w:eastAsia="hr-HR"/>
        </w:rPr>
        <w:t>Zabranjeno</w:t>
      </w:r>
      <w:proofErr w:type="spellEnd"/>
      <w:r w:rsidRPr="009E2C20">
        <w:rPr>
          <w:rFonts w:ascii="Verdana" w:hAnsi="Verdana" w:cs="Calibri"/>
          <w:sz w:val="20"/>
          <w:szCs w:val="20"/>
          <w:lang w:eastAsia="hr-HR"/>
        </w:rPr>
        <w:t xml:space="preserve"> je </w:t>
      </w:r>
      <w:proofErr w:type="spellStart"/>
      <w:r w:rsidRPr="009E2C20">
        <w:rPr>
          <w:rFonts w:ascii="Verdana" w:hAnsi="Verdana" w:cs="Calibri"/>
          <w:sz w:val="20"/>
          <w:szCs w:val="20"/>
          <w:lang w:eastAsia="hr-HR"/>
        </w:rPr>
        <w:t>odbacivanje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u </w:t>
      </w:r>
      <w:proofErr w:type="spellStart"/>
      <w:r w:rsidRPr="009E2C20">
        <w:rPr>
          <w:rFonts w:ascii="Verdana" w:hAnsi="Verdana" w:cs="Calibri"/>
          <w:sz w:val="20"/>
          <w:szCs w:val="20"/>
          <w:lang w:eastAsia="hr-HR"/>
        </w:rPr>
        <w:t>okoliš</w:t>
      </w:r>
      <w:proofErr w:type="spellEnd"/>
      <w:r w:rsidRPr="009E2C20">
        <w:rPr>
          <w:rFonts w:ascii="Verdana" w:hAnsi="Verdana" w:cs="Calibri"/>
          <w:sz w:val="20"/>
          <w:szCs w:val="20"/>
          <w:lang w:eastAsia="hr-HR"/>
        </w:rPr>
        <w:t>.</w:t>
      </w:r>
    </w:p>
    <w:p w14:paraId="42CCF371" w14:textId="77777777" w:rsidR="009E2C20" w:rsidRPr="009E2C20" w:rsidRDefault="009E2C20" w:rsidP="009E2C20">
      <w:pPr>
        <w:shd w:val="clear" w:color="auto" w:fill="FFFFFF"/>
        <w:spacing w:after="48"/>
        <w:jc w:val="both"/>
        <w:rPr>
          <w:rFonts w:ascii="Verdana" w:hAnsi="Verdana" w:cs="Calibri"/>
          <w:sz w:val="20"/>
          <w:szCs w:val="20"/>
          <w:lang w:eastAsia="hr-HR"/>
        </w:rPr>
      </w:pPr>
    </w:p>
    <w:p w14:paraId="4BA413EF" w14:textId="77777777" w:rsidR="009E2C20" w:rsidRPr="009E2C20" w:rsidRDefault="009E2C20" w:rsidP="009E2C20">
      <w:pPr>
        <w:shd w:val="clear" w:color="auto" w:fill="FFFFFF"/>
        <w:spacing w:after="48"/>
        <w:jc w:val="both"/>
        <w:rPr>
          <w:rFonts w:ascii="Verdana" w:eastAsia="Calibri" w:hAnsi="Verdana"/>
          <w:sz w:val="20"/>
          <w:szCs w:val="20"/>
        </w:rPr>
      </w:pPr>
      <w:proofErr w:type="spellStart"/>
      <w:r w:rsidRPr="009E2C20">
        <w:rPr>
          <w:rFonts w:ascii="Verdana" w:hAnsi="Verdana" w:cs="Calibri"/>
          <w:sz w:val="20"/>
          <w:szCs w:val="20"/>
          <w:lang w:eastAsia="hr-HR"/>
        </w:rPr>
        <w:t>Odbacivanje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u </w:t>
      </w:r>
      <w:proofErr w:type="spellStart"/>
      <w:r w:rsidRPr="009E2C20">
        <w:rPr>
          <w:rFonts w:ascii="Verdana" w:hAnsi="Verdana" w:cs="Calibri"/>
          <w:sz w:val="20"/>
          <w:szCs w:val="20"/>
          <w:lang w:eastAsia="hr-HR"/>
        </w:rPr>
        <w:t>okoliš</w:t>
      </w:r>
      <w:proofErr w:type="spellEnd"/>
      <w:r w:rsidRPr="009E2C20">
        <w:rPr>
          <w:rFonts w:ascii="Verdana" w:hAnsi="Verdana" w:cs="Calibri"/>
          <w:sz w:val="20"/>
          <w:szCs w:val="20"/>
          <w:lang w:eastAsia="hr-HR"/>
        </w:rPr>
        <w:t xml:space="preserve"> je </w:t>
      </w:r>
      <w:proofErr w:type="spellStart"/>
      <w:r w:rsidRPr="009E2C20">
        <w:rPr>
          <w:rFonts w:ascii="Verdana" w:hAnsi="Verdana" w:cs="Calibri"/>
          <w:sz w:val="20"/>
          <w:szCs w:val="20"/>
          <w:lang w:eastAsia="hr-HR"/>
        </w:rPr>
        <w:t>svako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ostavljanje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napuštanje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odbacivanje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ili</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odlaganje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izvan</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lokacije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gospodarenja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otpadom</w:t>
      </w:r>
      <w:proofErr w:type="spellEnd"/>
      <w:r w:rsidRPr="009E2C20">
        <w:rPr>
          <w:rFonts w:ascii="Verdana" w:hAnsi="Verdana" w:cs="Calibri"/>
          <w:sz w:val="20"/>
          <w:szCs w:val="20"/>
          <w:lang w:eastAsia="hr-HR"/>
        </w:rPr>
        <w:t xml:space="preserve"> i ne </w:t>
      </w:r>
      <w:proofErr w:type="spellStart"/>
      <w:r w:rsidRPr="009E2C20">
        <w:rPr>
          <w:rFonts w:ascii="Verdana" w:hAnsi="Verdana" w:cs="Calibri"/>
          <w:sz w:val="20"/>
          <w:szCs w:val="20"/>
          <w:lang w:eastAsia="hr-HR"/>
        </w:rPr>
        <w:t>odnosi</w:t>
      </w:r>
      <w:proofErr w:type="spellEnd"/>
      <w:r w:rsidRPr="009E2C20">
        <w:rPr>
          <w:rFonts w:ascii="Verdana" w:hAnsi="Verdana" w:cs="Calibri"/>
          <w:sz w:val="20"/>
          <w:szCs w:val="20"/>
          <w:lang w:eastAsia="hr-HR"/>
        </w:rPr>
        <w:t xml:space="preserve"> se </w:t>
      </w:r>
      <w:proofErr w:type="spellStart"/>
      <w:r w:rsidRPr="009E2C20">
        <w:rPr>
          <w:rFonts w:ascii="Verdana" w:hAnsi="Verdana" w:cs="Calibri"/>
          <w:sz w:val="20"/>
          <w:szCs w:val="20"/>
          <w:lang w:eastAsia="hr-HR"/>
        </w:rPr>
        <w:t>na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mjesto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primopredaje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u </w:t>
      </w:r>
      <w:proofErr w:type="spellStart"/>
      <w:r w:rsidRPr="009E2C20">
        <w:rPr>
          <w:rFonts w:ascii="Verdana" w:hAnsi="Verdana" w:cs="Calibri"/>
          <w:sz w:val="20"/>
          <w:szCs w:val="20"/>
          <w:lang w:eastAsia="hr-HR"/>
        </w:rPr>
        <w:t>sklopu</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javne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usluge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sakupljanja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komunalnog</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w:t>
      </w:r>
    </w:p>
    <w:p w14:paraId="709DA884" w14:textId="77777777" w:rsidR="009E2C20" w:rsidRPr="009E2C20" w:rsidRDefault="009E2C20" w:rsidP="009E2C20">
      <w:pPr>
        <w:shd w:val="clear" w:color="auto" w:fill="FFFFFF"/>
        <w:spacing w:after="48"/>
        <w:jc w:val="both"/>
        <w:rPr>
          <w:rFonts w:ascii="Verdana" w:hAnsi="Verdana" w:cs="Calibri"/>
          <w:sz w:val="20"/>
          <w:szCs w:val="20"/>
          <w:lang w:eastAsia="hr-HR"/>
        </w:rPr>
      </w:pPr>
    </w:p>
    <w:p w14:paraId="6B56B0FC" w14:textId="77777777" w:rsidR="009E2C20" w:rsidRPr="009E2C20" w:rsidRDefault="009E2C20" w:rsidP="009E2C20">
      <w:pPr>
        <w:shd w:val="clear" w:color="auto" w:fill="FFFFFF"/>
        <w:spacing w:after="48"/>
        <w:jc w:val="both"/>
        <w:rPr>
          <w:rFonts w:ascii="Verdana" w:eastAsia="Calibri" w:hAnsi="Verdana"/>
          <w:sz w:val="20"/>
          <w:szCs w:val="20"/>
        </w:rPr>
      </w:pPr>
      <w:proofErr w:type="spellStart"/>
      <w:r w:rsidRPr="009E2C20">
        <w:rPr>
          <w:rFonts w:ascii="Verdana" w:hAnsi="Verdana" w:cs="Calibri"/>
          <w:sz w:val="20"/>
          <w:szCs w:val="20"/>
          <w:lang w:eastAsia="hr-HR"/>
        </w:rPr>
        <w:t>Zabranjeno</w:t>
      </w:r>
      <w:proofErr w:type="spellEnd"/>
      <w:r w:rsidRPr="009E2C20">
        <w:rPr>
          <w:rFonts w:ascii="Verdana" w:hAnsi="Verdana" w:cs="Calibri"/>
          <w:sz w:val="20"/>
          <w:szCs w:val="20"/>
          <w:lang w:eastAsia="hr-HR"/>
        </w:rPr>
        <w:t xml:space="preserve"> je </w:t>
      </w:r>
      <w:proofErr w:type="spellStart"/>
      <w:r w:rsidRPr="009E2C20">
        <w:rPr>
          <w:rFonts w:ascii="Verdana" w:hAnsi="Verdana" w:cs="Calibri"/>
          <w:sz w:val="20"/>
          <w:szCs w:val="20"/>
          <w:lang w:eastAsia="hr-HR"/>
        </w:rPr>
        <w:t>miješanje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odvojeno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prikupljenog</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biootpada</w:t>
      </w:r>
      <w:proofErr w:type="spellEnd"/>
      <w:r w:rsidRPr="009E2C20">
        <w:rPr>
          <w:rFonts w:ascii="Verdana" w:hAnsi="Verdana" w:cs="Calibri"/>
          <w:sz w:val="20"/>
          <w:szCs w:val="20"/>
          <w:lang w:eastAsia="hr-HR"/>
        </w:rPr>
        <w:t xml:space="preserve"> s </w:t>
      </w:r>
      <w:proofErr w:type="spellStart"/>
      <w:r w:rsidRPr="009E2C20">
        <w:rPr>
          <w:rFonts w:ascii="Verdana" w:hAnsi="Verdana" w:cs="Calibri"/>
          <w:sz w:val="20"/>
          <w:szCs w:val="20"/>
          <w:lang w:eastAsia="hr-HR"/>
        </w:rPr>
        <w:t>drugim</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vrstama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w:t>
      </w:r>
    </w:p>
    <w:p w14:paraId="77D09613" w14:textId="77777777" w:rsidR="009E2C20" w:rsidRPr="009E2C20" w:rsidRDefault="009E2C20" w:rsidP="009E2C20">
      <w:pPr>
        <w:shd w:val="clear" w:color="auto" w:fill="FFFFFF"/>
        <w:spacing w:after="48"/>
        <w:jc w:val="both"/>
        <w:rPr>
          <w:rFonts w:ascii="Verdana" w:hAnsi="Verdana" w:cs="Calibri"/>
          <w:sz w:val="20"/>
          <w:szCs w:val="20"/>
          <w:lang w:eastAsia="hr-HR"/>
        </w:rPr>
      </w:pPr>
    </w:p>
    <w:p w14:paraId="181A51B6" w14:textId="77777777" w:rsidR="009E2C20" w:rsidRPr="009E2C20" w:rsidRDefault="009E2C20" w:rsidP="009E2C20">
      <w:pPr>
        <w:shd w:val="clear" w:color="auto" w:fill="FFFFFF"/>
        <w:spacing w:after="48"/>
        <w:jc w:val="both"/>
        <w:rPr>
          <w:rFonts w:ascii="Verdana" w:eastAsia="Calibri" w:hAnsi="Verdana"/>
          <w:sz w:val="20"/>
          <w:szCs w:val="20"/>
        </w:rPr>
      </w:pPr>
      <w:proofErr w:type="spellStart"/>
      <w:r w:rsidRPr="009E2C20">
        <w:rPr>
          <w:rFonts w:ascii="Verdana" w:hAnsi="Verdana" w:cs="Calibri"/>
          <w:sz w:val="20"/>
          <w:szCs w:val="20"/>
          <w:lang w:eastAsia="hr-HR"/>
        </w:rPr>
        <w:t>Zabranjeno</w:t>
      </w:r>
      <w:proofErr w:type="spellEnd"/>
      <w:r w:rsidRPr="009E2C20">
        <w:rPr>
          <w:rFonts w:ascii="Verdana" w:hAnsi="Verdana" w:cs="Calibri"/>
          <w:sz w:val="20"/>
          <w:szCs w:val="20"/>
          <w:lang w:eastAsia="hr-HR"/>
        </w:rPr>
        <w:t xml:space="preserve"> je </w:t>
      </w:r>
      <w:proofErr w:type="spellStart"/>
      <w:r w:rsidRPr="009E2C20">
        <w:rPr>
          <w:rFonts w:ascii="Verdana" w:hAnsi="Verdana" w:cs="Calibri"/>
          <w:sz w:val="20"/>
          <w:szCs w:val="20"/>
          <w:lang w:eastAsia="hr-HR"/>
        </w:rPr>
        <w:t>paljenje</w:t>
      </w:r>
      <w:proofErr w:type="spellEnd"/>
      <w:r w:rsidRPr="009E2C20">
        <w:rPr>
          <w:rFonts w:ascii="Verdana" w:hAnsi="Verdana" w:cs="Calibri"/>
          <w:sz w:val="20"/>
          <w:szCs w:val="20"/>
          <w:lang w:eastAsia="hr-HR"/>
        </w:rPr>
        <w:t xml:space="preserve"> i </w:t>
      </w:r>
      <w:proofErr w:type="spellStart"/>
      <w:r w:rsidRPr="009E2C20">
        <w:rPr>
          <w:rFonts w:ascii="Verdana" w:hAnsi="Verdana" w:cs="Calibri"/>
          <w:sz w:val="20"/>
          <w:szCs w:val="20"/>
          <w:lang w:eastAsia="hr-HR"/>
        </w:rPr>
        <w:t>odbacivanja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u </w:t>
      </w:r>
      <w:proofErr w:type="spellStart"/>
      <w:r w:rsidRPr="009E2C20">
        <w:rPr>
          <w:rFonts w:ascii="Verdana" w:hAnsi="Verdana" w:cs="Calibri"/>
          <w:sz w:val="20"/>
          <w:szCs w:val="20"/>
          <w:lang w:eastAsia="hr-HR"/>
        </w:rPr>
        <w:t>okolišu</w:t>
      </w:r>
      <w:proofErr w:type="spellEnd"/>
      <w:r w:rsidRPr="009E2C20">
        <w:rPr>
          <w:rFonts w:ascii="Verdana" w:hAnsi="Verdana" w:cs="Calibri"/>
          <w:sz w:val="20"/>
          <w:szCs w:val="20"/>
          <w:lang w:eastAsia="hr-HR"/>
        </w:rPr>
        <w:t>.</w:t>
      </w:r>
    </w:p>
    <w:p w14:paraId="44BD81DE" w14:textId="77777777" w:rsidR="009E2C20" w:rsidRPr="009E2C20" w:rsidRDefault="009E2C20" w:rsidP="009E2C20">
      <w:pPr>
        <w:shd w:val="clear" w:color="auto" w:fill="FFFFFF"/>
        <w:spacing w:after="48"/>
        <w:jc w:val="both"/>
        <w:rPr>
          <w:rFonts w:ascii="Verdana" w:hAnsi="Verdana" w:cs="Calibri"/>
          <w:sz w:val="20"/>
          <w:szCs w:val="20"/>
          <w:lang w:eastAsia="hr-HR"/>
        </w:rPr>
      </w:pPr>
      <w:proofErr w:type="spellStart"/>
      <w:r w:rsidRPr="009E2C20">
        <w:rPr>
          <w:rFonts w:ascii="Verdana" w:hAnsi="Verdana" w:cs="Calibri"/>
          <w:sz w:val="20"/>
          <w:szCs w:val="20"/>
          <w:lang w:eastAsia="hr-HR"/>
        </w:rPr>
        <w:t>Ako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počinitelj</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protuzakonito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odbačenog</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nije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poznat</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obveznik</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uklanjanja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otpada</w:t>
      </w:r>
      <w:proofErr w:type="spellEnd"/>
      <w:r w:rsidRPr="009E2C20">
        <w:rPr>
          <w:rFonts w:ascii="Verdana" w:hAnsi="Verdana" w:cs="Calibri"/>
          <w:sz w:val="20"/>
          <w:szCs w:val="20"/>
          <w:lang w:eastAsia="hr-HR"/>
        </w:rPr>
        <w:t xml:space="preserve"> je </w:t>
      </w:r>
      <w:proofErr w:type="spellStart"/>
      <w:r w:rsidRPr="009E2C20">
        <w:rPr>
          <w:rFonts w:ascii="Verdana" w:hAnsi="Verdana" w:cs="Calibri"/>
          <w:sz w:val="20"/>
          <w:szCs w:val="20"/>
          <w:lang w:eastAsia="hr-HR"/>
        </w:rPr>
        <w:t>vlasnik</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odnosno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posjednik</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nekretnine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ako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vlasnik</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nije</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poznat</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na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kojoj</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nekretnini</w:t>
      </w:r>
      <w:proofErr w:type="spellEnd"/>
      <w:r w:rsidRPr="009E2C20">
        <w:rPr>
          <w:rFonts w:ascii="Verdana" w:hAnsi="Verdana" w:cs="Calibri"/>
          <w:sz w:val="20"/>
          <w:szCs w:val="20"/>
          <w:lang w:eastAsia="hr-HR"/>
        </w:rPr>
        <w:t xml:space="preserve"> je </w:t>
      </w:r>
      <w:proofErr w:type="spellStart"/>
      <w:r w:rsidRPr="009E2C20">
        <w:rPr>
          <w:rFonts w:ascii="Verdana" w:hAnsi="Verdana" w:cs="Calibri"/>
          <w:sz w:val="20"/>
          <w:szCs w:val="20"/>
          <w:lang w:eastAsia="hr-HR"/>
        </w:rPr>
        <w:t>nepropisno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odložen</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otpad</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odnosno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osoba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koja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sukladno</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posebnom</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propisu</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upravlja</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određenim</w:t>
      </w:r>
      <w:proofErr w:type="spellEnd"/>
      <w:r w:rsidRPr="009E2C20">
        <w:rPr>
          <w:rFonts w:ascii="Verdana" w:hAnsi="Verdana" w:cs="Calibri"/>
          <w:sz w:val="20"/>
          <w:szCs w:val="20"/>
          <w:lang w:eastAsia="hr-HR"/>
        </w:rPr>
        <w:t xml:space="preserve"> </w:t>
      </w:r>
      <w:proofErr w:type="spellStart"/>
      <w:r w:rsidRPr="009E2C20">
        <w:rPr>
          <w:rFonts w:ascii="Verdana" w:hAnsi="Verdana" w:cs="Calibri"/>
          <w:sz w:val="20"/>
          <w:szCs w:val="20"/>
          <w:lang w:eastAsia="hr-HR"/>
        </w:rPr>
        <w:t>područjem</w:t>
      </w:r>
      <w:proofErr w:type="spellEnd"/>
      <w:r w:rsidRPr="009E2C20">
        <w:rPr>
          <w:rFonts w:ascii="Verdana" w:hAnsi="Verdana" w:cs="Calibri"/>
          <w:sz w:val="20"/>
          <w:szCs w:val="20"/>
          <w:lang w:eastAsia="hr-HR"/>
        </w:rPr>
        <w:t xml:space="preserve"> (JLS).</w:t>
      </w:r>
    </w:p>
    <w:p w14:paraId="352BF7D1" w14:textId="77777777" w:rsidR="009E2C20" w:rsidRPr="009E2C20" w:rsidRDefault="009E2C20" w:rsidP="009E2C20">
      <w:pPr>
        <w:shd w:val="clear" w:color="auto" w:fill="FFFFFF"/>
        <w:spacing w:after="48"/>
        <w:jc w:val="both"/>
        <w:rPr>
          <w:rFonts w:ascii="Verdana" w:eastAsia="Calibri" w:hAnsi="Verdana"/>
          <w:sz w:val="20"/>
          <w:szCs w:val="20"/>
        </w:rPr>
      </w:pPr>
    </w:p>
    <w:p w14:paraId="72CEE26B"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29.</w:t>
      </w:r>
    </w:p>
    <w:p w14:paraId="05D10661"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U </w:t>
      </w:r>
      <w:proofErr w:type="spellStart"/>
      <w:r w:rsidRPr="009E2C20">
        <w:rPr>
          <w:rFonts w:ascii="Verdana" w:hAnsi="Verdana" w:cs="Calibri"/>
          <w:sz w:val="20"/>
          <w:szCs w:val="20"/>
        </w:rPr>
        <w:t>slučaju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nesuglasja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ili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kontradiktornosti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između</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ovih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vrijedit</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će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odredbe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Ugovora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zatim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Odluke</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zatim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Općih</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uvjeta</w:t>
      </w:r>
      <w:proofErr w:type="spellEnd"/>
      <w:r w:rsidRPr="009E2C20">
        <w:rPr>
          <w:rFonts w:ascii="Verdana" w:hAnsi="Verdana" w:cs="Calibri"/>
          <w:sz w:val="20"/>
          <w:szCs w:val="20"/>
        </w:rPr>
        <w:t>.</w:t>
      </w:r>
    </w:p>
    <w:p w14:paraId="3EEE731B" w14:textId="77777777" w:rsidR="009E2C20" w:rsidRPr="009E2C20" w:rsidRDefault="009E2C20" w:rsidP="009E2C20">
      <w:pPr>
        <w:jc w:val="both"/>
        <w:rPr>
          <w:rFonts w:ascii="Verdana" w:hAnsi="Verdana" w:cs="Calibri"/>
          <w:sz w:val="20"/>
          <w:szCs w:val="20"/>
        </w:rPr>
      </w:pPr>
      <w:r w:rsidRPr="009E2C20">
        <w:rPr>
          <w:rFonts w:ascii="Verdana" w:hAnsi="Verdana" w:cs="Calibri"/>
          <w:sz w:val="20"/>
          <w:szCs w:val="20"/>
        </w:rPr>
        <w:t xml:space="preserve">Na </w:t>
      </w:r>
      <w:proofErr w:type="spellStart"/>
      <w:r w:rsidRPr="009E2C20">
        <w:rPr>
          <w:rFonts w:ascii="Verdana" w:hAnsi="Verdana" w:cs="Calibri"/>
          <w:sz w:val="20"/>
          <w:szCs w:val="20"/>
        </w:rPr>
        <w:t>Ugovor</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ove</w:t>
      </w:r>
      <w:proofErr w:type="spellEnd"/>
      <w:r w:rsidRPr="009E2C20">
        <w:rPr>
          <w:rFonts w:ascii="Verdana" w:hAnsi="Verdana" w:cs="Calibri"/>
          <w:sz w:val="20"/>
          <w:szCs w:val="20"/>
        </w:rPr>
        <w:t xml:space="preserve"> Opće </w:t>
      </w:r>
      <w:proofErr w:type="spellStart"/>
      <w:r w:rsidRPr="009E2C20">
        <w:rPr>
          <w:rFonts w:ascii="Verdana" w:hAnsi="Verdana" w:cs="Calibri"/>
          <w:sz w:val="20"/>
          <w:szCs w:val="20"/>
        </w:rPr>
        <w:t>uvjete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primjenjuju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pozitivni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propisi</w:t>
      </w:r>
      <w:proofErr w:type="spellEnd"/>
      <w:r w:rsidRPr="009E2C20">
        <w:rPr>
          <w:rFonts w:ascii="Verdana" w:hAnsi="Verdana" w:cs="Calibri"/>
          <w:sz w:val="20"/>
          <w:szCs w:val="20"/>
        </w:rPr>
        <w:t xml:space="preserve"> Republike Hrvatske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će</w:t>
      </w:r>
      <w:proofErr w:type="spellEnd"/>
      <w:r w:rsidRPr="009E2C20">
        <w:rPr>
          <w:rFonts w:ascii="Verdana" w:hAnsi="Verdana" w:cs="Calibri"/>
          <w:sz w:val="20"/>
          <w:szCs w:val="20"/>
        </w:rPr>
        <w:t xml:space="preserve"> se u </w:t>
      </w:r>
      <w:proofErr w:type="spellStart"/>
      <w:r w:rsidRPr="009E2C20">
        <w:rPr>
          <w:rFonts w:ascii="Verdana" w:hAnsi="Verdana" w:cs="Calibri"/>
          <w:sz w:val="20"/>
          <w:szCs w:val="20"/>
        </w:rPr>
        <w:t>skladu</w:t>
      </w:r>
      <w:proofErr w:type="spellEnd"/>
      <w:r w:rsidRPr="009E2C20">
        <w:rPr>
          <w:rFonts w:ascii="Verdana" w:hAnsi="Verdana" w:cs="Calibri"/>
          <w:sz w:val="20"/>
          <w:szCs w:val="20"/>
        </w:rPr>
        <w:t xml:space="preserve"> s time </w:t>
      </w:r>
      <w:proofErr w:type="spellStart"/>
      <w:r w:rsidRPr="009E2C20">
        <w:rPr>
          <w:rFonts w:ascii="Verdana" w:hAnsi="Verdana" w:cs="Calibri"/>
          <w:sz w:val="20"/>
          <w:szCs w:val="20"/>
        </w:rPr>
        <w:t>isti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dokumenti</w:t>
      </w:r>
      <w:proofErr w:type="spellEnd"/>
      <w:r w:rsidRPr="009E2C20">
        <w:rPr>
          <w:rFonts w:ascii="Verdana" w:hAnsi="Verdana" w:cs="Calibri"/>
          <w:sz w:val="20"/>
          <w:szCs w:val="20"/>
        </w:rPr>
        <w:t xml:space="preserve"> i </w:t>
      </w:r>
      <w:proofErr w:type="spellStart"/>
      <w:r w:rsidRPr="009E2C20">
        <w:rPr>
          <w:rFonts w:ascii="Verdana" w:hAnsi="Verdana" w:cs="Calibri"/>
          <w:sz w:val="20"/>
          <w:szCs w:val="20"/>
        </w:rPr>
        <w:t>tumačiti</w:t>
      </w:r>
      <w:proofErr w:type="spellEnd"/>
      <w:r w:rsidRPr="009E2C20">
        <w:rPr>
          <w:rFonts w:ascii="Verdana" w:hAnsi="Verdana" w:cs="Calibri"/>
          <w:sz w:val="20"/>
          <w:szCs w:val="20"/>
        </w:rPr>
        <w:t xml:space="preserve">. </w:t>
      </w:r>
    </w:p>
    <w:p w14:paraId="5CC2B1AB"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30.</w:t>
      </w:r>
    </w:p>
    <w:p w14:paraId="3426C550" w14:textId="14D7DC42" w:rsidR="009E2C20" w:rsidRDefault="009E2C20" w:rsidP="009E2C20">
      <w:pPr>
        <w:jc w:val="both"/>
        <w:rPr>
          <w:rFonts w:ascii="Verdana" w:hAnsi="Verdana" w:cs="Calibri"/>
          <w:sz w:val="20"/>
          <w:szCs w:val="20"/>
        </w:rPr>
      </w:pPr>
      <w:proofErr w:type="spellStart"/>
      <w:r w:rsidRPr="009E2C20">
        <w:rPr>
          <w:rFonts w:ascii="Verdana" w:hAnsi="Verdana" w:cs="Calibri"/>
          <w:sz w:val="20"/>
          <w:szCs w:val="20"/>
        </w:rPr>
        <w:t>Ovi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mijenjaju</w:t>
      </w:r>
      <w:proofErr w:type="spellEnd"/>
      <w:r w:rsidRPr="009E2C20">
        <w:rPr>
          <w:rFonts w:ascii="Verdana" w:hAnsi="Verdana" w:cs="Calibri"/>
          <w:sz w:val="20"/>
          <w:szCs w:val="20"/>
        </w:rPr>
        <w:t xml:space="preserve"> se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način</w:t>
      </w:r>
      <w:proofErr w:type="spellEnd"/>
      <w:r w:rsidRPr="009E2C20">
        <w:rPr>
          <w:rFonts w:ascii="Verdana" w:hAnsi="Verdana" w:cs="Calibri"/>
          <w:sz w:val="20"/>
          <w:szCs w:val="20"/>
        </w:rPr>
        <w:t xml:space="preserve"> koji je </w:t>
      </w:r>
      <w:proofErr w:type="spellStart"/>
      <w:r w:rsidRPr="009E2C20">
        <w:rPr>
          <w:rFonts w:ascii="Verdana" w:hAnsi="Verdana" w:cs="Calibri"/>
          <w:sz w:val="20"/>
          <w:szCs w:val="20"/>
        </w:rPr>
        <w:t>određen</w:t>
      </w:r>
      <w:proofErr w:type="spellEnd"/>
      <w:r w:rsidRPr="009E2C20">
        <w:rPr>
          <w:rFonts w:ascii="Verdana" w:hAnsi="Verdana" w:cs="Calibri"/>
          <w:sz w:val="20"/>
          <w:szCs w:val="20"/>
        </w:rPr>
        <w:t xml:space="preserve"> za </w:t>
      </w:r>
      <w:proofErr w:type="spellStart"/>
      <w:r w:rsidRPr="009E2C20">
        <w:rPr>
          <w:rFonts w:ascii="Verdana" w:hAnsi="Verdana" w:cs="Calibri"/>
          <w:sz w:val="20"/>
          <w:szCs w:val="20"/>
        </w:rPr>
        <w:t>njihovo</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donošenje</w:t>
      </w:r>
      <w:proofErr w:type="spellEnd"/>
      <w:r w:rsidRPr="009E2C20">
        <w:rPr>
          <w:rFonts w:ascii="Verdana" w:hAnsi="Verdana" w:cs="Calibri"/>
          <w:sz w:val="20"/>
          <w:szCs w:val="20"/>
        </w:rPr>
        <w:t xml:space="preserve">. </w:t>
      </w:r>
    </w:p>
    <w:p w14:paraId="38299031" w14:textId="77777777" w:rsidR="009E2C20" w:rsidRPr="009E2C20" w:rsidRDefault="009E2C20" w:rsidP="009E2C20">
      <w:pPr>
        <w:jc w:val="both"/>
        <w:rPr>
          <w:rFonts w:ascii="Verdana" w:hAnsi="Verdana" w:cs="Calibri"/>
          <w:sz w:val="20"/>
          <w:szCs w:val="20"/>
        </w:rPr>
      </w:pPr>
    </w:p>
    <w:p w14:paraId="4E6C5FE2" w14:textId="77777777" w:rsidR="009E2C20" w:rsidRPr="009E2C20" w:rsidRDefault="009E2C20" w:rsidP="009E2C20">
      <w:pPr>
        <w:jc w:val="center"/>
        <w:rPr>
          <w:rFonts w:ascii="Verdana" w:hAnsi="Verdana" w:cs="Calibri"/>
          <w:sz w:val="20"/>
          <w:szCs w:val="20"/>
        </w:rPr>
      </w:pPr>
      <w:proofErr w:type="spellStart"/>
      <w:r w:rsidRPr="009E2C20">
        <w:rPr>
          <w:rFonts w:ascii="Verdana" w:hAnsi="Verdana" w:cs="Calibri"/>
          <w:sz w:val="20"/>
          <w:szCs w:val="20"/>
        </w:rPr>
        <w:t>Članak</w:t>
      </w:r>
      <w:proofErr w:type="spellEnd"/>
      <w:r w:rsidRPr="009E2C20">
        <w:rPr>
          <w:rFonts w:ascii="Verdana" w:hAnsi="Verdana" w:cs="Calibri"/>
          <w:sz w:val="20"/>
          <w:szCs w:val="20"/>
        </w:rPr>
        <w:t xml:space="preserve"> 31.</w:t>
      </w:r>
    </w:p>
    <w:p w14:paraId="2EA7486E" w14:textId="77777777" w:rsidR="009E2C20" w:rsidRPr="009E2C20" w:rsidRDefault="009E2C20" w:rsidP="009E2C20">
      <w:pPr>
        <w:jc w:val="both"/>
        <w:rPr>
          <w:rFonts w:ascii="Verdana" w:hAnsi="Verdana"/>
          <w:sz w:val="20"/>
          <w:szCs w:val="20"/>
        </w:rPr>
      </w:pPr>
      <w:proofErr w:type="spellStart"/>
      <w:r w:rsidRPr="009E2C20">
        <w:rPr>
          <w:rFonts w:ascii="Verdana" w:hAnsi="Verdana" w:cs="Calibri"/>
          <w:sz w:val="20"/>
          <w:szCs w:val="20"/>
        </w:rPr>
        <w:t>Ovi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Opći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uvjeti</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objavit</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će</w:t>
      </w:r>
      <w:proofErr w:type="spellEnd"/>
      <w:r w:rsidRPr="009E2C20">
        <w:rPr>
          <w:rFonts w:ascii="Verdana" w:hAnsi="Verdana" w:cs="Calibri"/>
          <w:sz w:val="20"/>
          <w:szCs w:val="20"/>
        </w:rPr>
        <w:t xml:space="preserve"> se u </w:t>
      </w:r>
      <w:proofErr w:type="spellStart"/>
      <w:r w:rsidRPr="009E2C20">
        <w:rPr>
          <w:rFonts w:ascii="Verdana" w:hAnsi="Verdana" w:cs="Calibri"/>
          <w:sz w:val="20"/>
          <w:szCs w:val="20"/>
        </w:rPr>
        <w:t>Glasniku</w:t>
      </w:r>
      <w:proofErr w:type="spellEnd"/>
      <w:r w:rsidRPr="009E2C20">
        <w:rPr>
          <w:rFonts w:ascii="Verdana" w:hAnsi="Verdana" w:cs="Calibri"/>
          <w:sz w:val="20"/>
          <w:szCs w:val="20"/>
        </w:rPr>
        <w:t xml:space="preserve"> Općine Lasinja </w:t>
      </w:r>
      <w:proofErr w:type="spellStart"/>
      <w:r w:rsidRPr="009E2C20">
        <w:rPr>
          <w:rFonts w:ascii="Verdana" w:hAnsi="Verdana" w:cs="Calibri"/>
          <w:sz w:val="20"/>
          <w:szCs w:val="20"/>
        </w:rPr>
        <w:t>te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na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mrežnim</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stranicama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davatelja</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javne</w:t>
      </w:r>
      <w:proofErr w:type="spellEnd"/>
      <w:r w:rsidRPr="009E2C20">
        <w:rPr>
          <w:rFonts w:ascii="Verdana" w:hAnsi="Verdana" w:cs="Calibri"/>
          <w:sz w:val="20"/>
          <w:szCs w:val="20"/>
        </w:rPr>
        <w:t xml:space="preserve"> </w:t>
      </w:r>
      <w:proofErr w:type="spellStart"/>
      <w:r w:rsidRPr="009E2C20">
        <w:rPr>
          <w:rFonts w:ascii="Verdana" w:hAnsi="Verdana" w:cs="Calibri"/>
          <w:sz w:val="20"/>
          <w:szCs w:val="20"/>
        </w:rPr>
        <w:t>usluge</w:t>
      </w:r>
      <w:proofErr w:type="spellEnd"/>
      <w:r w:rsidRPr="009E2C20">
        <w:rPr>
          <w:rFonts w:ascii="Verdana" w:hAnsi="Verdana" w:cs="Calibri"/>
          <w:sz w:val="20"/>
          <w:szCs w:val="20"/>
        </w:rPr>
        <w:t>.</w:t>
      </w:r>
    </w:p>
    <w:p w14:paraId="1C00CAA3" w14:textId="77777777" w:rsidR="00460873" w:rsidRPr="00EA3265" w:rsidRDefault="00460873" w:rsidP="00460873">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w:t>
      </w:r>
    </w:p>
    <w:p w14:paraId="68DE85D4" w14:textId="1D23BCD9" w:rsidR="001A7E14" w:rsidRDefault="001A7E14" w:rsidP="002074CB">
      <w:pPr>
        <w:jc w:val="both"/>
        <w:rPr>
          <w:rFonts w:ascii="Verdana" w:hAnsi="Verdana" w:cs="Arial"/>
          <w:sz w:val="20"/>
          <w:szCs w:val="20"/>
          <w:lang w:val="de-DE"/>
        </w:rPr>
      </w:pPr>
    </w:p>
    <w:p w14:paraId="7F109E9B" w14:textId="77777777" w:rsidR="00662D17" w:rsidRDefault="00662D17" w:rsidP="002074CB">
      <w:pPr>
        <w:jc w:val="both"/>
        <w:rPr>
          <w:rFonts w:ascii="Verdana" w:hAnsi="Verdana" w:cs="Arial"/>
          <w:sz w:val="20"/>
          <w:szCs w:val="20"/>
          <w:lang w:val="de-DE"/>
        </w:rPr>
      </w:pPr>
    </w:p>
    <w:p w14:paraId="301216A0" w14:textId="77777777" w:rsidR="00662D17" w:rsidRPr="00662D17" w:rsidRDefault="00662D17" w:rsidP="00662D17">
      <w:pPr>
        <w:jc w:val="both"/>
        <w:rPr>
          <w:rFonts w:ascii="Verdana" w:hAnsi="Verdana" w:cs="Calibri"/>
          <w:sz w:val="20"/>
          <w:szCs w:val="20"/>
          <w:lang w:eastAsia="hr-HR"/>
        </w:rPr>
      </w:pPr>
      <w:r w:rsidRPr="00662D17">
        <w:rPr>
          <w:rFonts w:ascii="Verdana" w:hAnsi="Verdana" w:cs="Calibri"/>
          <w:sz w:val="20"/>
          <w:szCs w:val="20"/>
          <w:lang w:eastAsia="hr-HR"/>
        </w:rPr>
        <w:t xml:space="preserve">Na </w:t>
      </w:r>
      <w:proofErr w:type="spellStart"/>
      <w:r w:rsidRPr="00662D17">
        <w:rPr>
          <w:rFonts w:ascii="Verdana" w:hAnsi="Verdana" w:cs="Calibri"/>
          <w:sz w:val="20"/>
          <w:szCs w:val="20"/>
          <w:lang w:eastAsia="hr-HR"/>
        </w:rPr>
        <w:t>temelju</w:t>
      </w:r>
      <w:proofErr w:type="spellEnd"/>
      <w:r w:rsidRPr="00662D17">
        <w:rPr>
          <w:rFonts w:ascii="Verdana" w:hAnsi="Verdana" w:cs="Calibri"/>
          <w:sz w:val="20"/>
          <w:szCs w:val="20"/>
          <w:lang w:eastAsia="hr-HR"/>
        </w:rPr>
        <w:t xml:space="preserve"> </w:t>
      </w:r>
      <w:proofErr w:type="spellStart"/>
      <w:r w:rsidRPr="00662D17">
        <w:rPr>
          <w:rFonts w:ascii="Verdana" w:hAnsi="Verdana" w:cs="Calibri"/>
          <w:sz w:val="20"/>
          <w:szCs w:val="20"/>
          <w:lang w:eastAsia="hr-HR"/>
        </w:rPr>
        <w:t>članka</w:t>
      </w:r>
      <w:proofErr w:type="spellEnd"/>
      <w:r w:rsidRPr="00662D17">
        <w:rPr>
          <w:rFonts w:ascii="Verdana" w:hAnsi="Verdana" w:cs="Calibri"/>
          <w:sz w:val="20"/>
          <w:szCs w:val="20"/>
          <w:lang w:eastAsia="hr-HR"/>
        </w:rPr>
        <w:t xml:space="preserve"> 104. </w:t>
      </w:r>
      <w:proofErr w:type="spellStart"/>
      <w:r w:rsidRPr="00662D17">
        <w:rPr>
          <w:rFonts w:ascii="Verdana" w:hAnsi="Verdana" w:cs="Calibri"/>
          <w:sz w:val="20"/>
          <w:szCs w:val="20"/>
          <w:lang w:eastAsia="hr-HR"/>
        </w:rPr>
        <w:t>Zakona</w:t>
      </w:r>
      <w:proofErr w:type="spellEnd"/>
      <w:r w:rsidRPr="00662D17">
        <w:rPr>
          <w:rFonts w:ascii="Verdana" w:hAnsi="Verdana" w:cs="Calibri"/>
          <w:sz w:val="20"/>
          <w:szCs w:val="20"/>
          <w:lang w:eastAsia="hr-HR"/>
        </w:rPr>
        <w:t xml:space="preserve"> o </w:t>
      </w:r>
      <w:proofErr w:type="spellStart"/>
      <w:r w:rsidRPr="00662D17">
        <w:rPr>
          <w:rFonts w:ascii="Verdana" w:hAnsi="Verdana" w:cs="Calibri"/>
          <w:sz w:val="20"/>
          <w:szCs w:val="20"/>
          <w:lang w:eastAsia="hr-HR"/>
        </w:rPr>
        <w:t>komunalnom</w:t>
      </w:r>
      <w:proofErr w:type="spellEnd"/>
      <w:r w:rsidRPr="00662D17">
        <w:rPr>
          <w:rFonts w:ascii="Verdana" w:hAnsi="Verdana" w:cs="Calibri"/>
          <w:sz w:val="20"/>
          <w:szCs w:val="20"/>
          <w:lang w:eastAsia="hr-HR"/>
        </w:rPr>
        <w:t xml:space="preserve"> </w:t>
      </w:r>
      <w:proofErr w:type="spellStart"/>
      <w:r w:rsidRPr="00662D17">
        <w:rPr>
          <w:rFonts w:ascii="Verdana" w:hAnsi="Verdana" w:cs="Calibri"/>
          <w:sz w:val="20"/>
          <w:szCs w:val="20"/>
          <w:lang w:eastAsia="hr-HR"/>
        </w:rPr>
        <w:t>gospodarstvu</w:t>
      </w:r>
      <w:proofErr w:type="spellEnd"/>
      <w:r w:rsidRPr="00662D17">
        <w:rPr>
          <w:rFonts w:ascii="Verdana" w:hAnsi="Verdana" w:cs="Calibri"/>
          <w:sz w:val="20"/>
          <w:szCs w:val="20"/>
          <w:lang w:eastAsia="hr-HR"/>
        </w:rPr>
        <w:t xml:space="preserve"> ("</w:t>
      </w:r>
      <w:proofErr w:type="spellStart"/>
      <w:r w:rsidRPr="00662D17">
        <w:rPr>
          <w:rFonts w:ascii="Verdana" w:hAnsi="Verdana" w:cs="Calibri"/>
          <w:sz w:val="20"/>
          <w:szCs w:val="20"/>
          <w:lang w:eastAsia="hr-HR"/>
        </w:rPr>
        <w:t>Narodne</w:t>
      </w:r>
      <w:proofErr w:type="spellEnd"/>
      <w:r w:rsidRPr="00662D17">
        <w:rPr>
          <w:rFonts w:ascii="Verdana" w:hAnsi="Verdana" w:cs="Calibri"/>
          <w:sz w:val="20"/>
          <w:szCs w:val="20"/>
          <w:lang w:eastAsia="hr-HR"/>
        </w:rPr>
        <w:t xml:space="preserve"> </w:t>
      </w:r>
      <w:proofErr w:type="spellStart"/>
      <w:r w:rsidRPr="00662D17">
        <w:rPr>
          <w:rFonts w:ascii="Verdana" w:hAnsi="Verdana" w:cs="Calibri"/>
          <w:sz w:val="20"/>
          <w:szCs w:val="20"/>
          <w:lang w:eastAsia="hr-HR"/>
        </w:rPr>
        <w:t>novine</w:t>
      </w:r>
      <w:proofErr w:type="spellEnd"/>
      <w:r w:rsidRPr="00662D17">
        <w:rPr>
          <w:rFonts w:ascii="Verdana" w:hAnsi="Verdana" w:cs="Calibri"/>
          <w:sz w:val="20"/>
          <w:szCs w:val="20"/>
          <w:lang w:eastAsia="hr-HR"/>
        </w:rPr>
        <w:t xml:space="preserve">" </w:t>
      </w:r>
      <w:proofErr w:type="spellStart"/>
      <w:r w:rsidRPr="00662D17">
        <w:rPr>
          <w:rFonts w:ascii="Verdana" w:hAnsi="Verdana" w:cs="Calibri"/>
          <w:sz w:val="20"/>
          <w:szCs w:val="20"/>
          <w:lang w:eastAsia="hr-HR"/>
        </w:rPr>
        <w:t>broj</w:t>
      </w:r>
      <w:proofErr w:type="spellEnd"/>
      <w:r w:rsidRPr="00662D17">
        <w:rPr>
          <w:rFonts w:ascii="Verdana" w:hAnsi="Verdana" w:cs="Calibri"/>
          <w:sz w:val="20"/>
          <w:szCs w:val="20"/>
          <w:lang w:eastAsia="hr-HR"/>
        </w:rPr>
        <w:t xml:space="preserve">: 68/18, 110/18 i 32/20) </w:t>
      </w:r>
      <w:r w:rsidRPr="00662D17">
        <w:rPr>
          <w:rFonts w:ascii="Verdana" w:hAnsi="Verdana" w:cs="Calibri"/>
          <w:sz w:val="20"/>
          <w:szCs w:val="20"/>
        </w:rPr>
        <w:t xml:space="preserve">i </w:t>
      </w:r>
      <w:proofErr w:type="spellStart"/>
      <w:r w:rsidRPr="00662D17">
        <w:rPr>
          <w:rFonts w:ascii="Verdana" w:hAnsi="Verdana" w:cs="Calibri"/>
          <w:sz w:val="20"/>
          <w:szCs w:val="20"/>
        </w:rPr>
        <w:t>članka</w:t>
      </w:r>
      <w:proofErr w:type="spellEnd"/>
      <w:r w:rsidRPr="00662D17">
        <w:rPr>
          <w:rFonts w:ascii="Verdana" w:hAnsi="Verdana" w:cs="Calibri"/>
          <w:sz w:val="20"/>
          <w:szCs w:val="20"/>
        </w:rPr>
        <w:t xml:space="preserve"> 34. </w:t>
      </w:r>
      <w:proofErr w:type="spellStart"/>
      <w:r w:rsidRPr="00662D17">
        <w:rPr>
          <w:rFonts w:ascii="Verdana" w:hAnsi="Verdana" w:cs="Calibri"/>
          <w:sz w:val="20"/>
          <w:szCs w:val="20"/>
        </w:rPr>
        <w:t>Statuta</w:t>
      </w:r>
      <w:proofErr w:type="spellEnd"/>
      <w:r w:rsidRPr="00662D17">
        <w:rPr>
          <w:rFonts w:ascii="Verdana" w:hAnsi="Verdana" w:cs="Calibri"/>
          <w:sz w:val="20"/>
          <w:szCs w:val="20"/>
        </w:rPr>
        <w:t xml:space="preserve"> Općine Lasinja („</w:t>
      </w:r>
      <w:proofErr w:type="spellStart"/>
      <w:r w:rsidRPr="00662D17">
        <w:rPr>
          <w:rFonts w:ascii="Verdana" w:hAnsi="Verdana" w:cs="Calibri"/>
          <w:sz w:val="20"/>
          <w:szCs w:val="20"/>
        </w:rPr>
        <w:t>Glasnik</w:t>
      </w:r>
      <w:proofErr w:type="spellEnd"/>
      <w:r w:rsidRPr="00662D17">
        <w:rPr>
          <w:rFonts w:ascii="Verdana" w:hAnsi="Verdana" w:cs="Calibri"/>
          <w:sz w:val="20"/>
          <w:szCs w:val="20"/>
        </w:rPr>
        <w:t xml:space="preserve"> Općine </w:t>
      </w:r>
      <w:proofErr w:type="gramStart"/>
      <w:r w:rsidRPr="00662D17">
        <w:rPr>
          <w:rFonts w:ascii="Verdana" w:hAnsi="Verdana" w:cs="Calibri"/>
          <w:sz w:val="20"/>
          <w:szCs w:val="20"/>
        </w:rPr>
        <w:t xml:space="preserve">Lasinja“ </w:t>
      </w:r>
      <w:proofErr w:type="spellStart"/>
      <w:r w:rsidRPr="00662D17">
        <w:rPr>
          <w:rFonts w:ascii="Verdana" w:hAnsi="Verdana" w:cs="Calibri"/>
          <w:sz w:val="20"/>
          <w:szCs w:val="20"/>
        </w:rPr>
        <w:t>broj</w:t>
      </w:r>
      <w:proofErr w:type="spellEnd"/>
      <w:proofErr w:type="gramEnd"/>
      <w:r w:rsidRPr="00662D17">
        <w:rPr>
          <w:rFonts w:ascii="Verdana" w:hAnsi="Verdana" w:cs="Calibri"/>
          <w:sz w:val="20"/>
          <w:szCs w:val="20"/>
        </w:rPr>
        <w:t xml:space="preserve"> 1/18, 1/20 i 1/21), </w:t>
      </w:r>
      <w:proofErr w:type="spellStart"/>
      <w:r w:rsidRPr="00662D17">
        <w:rPr>
          <w:rFonts w:ascii="Verdana" w:hAnsi="Verdana" w:cs="Calibri"/>
          <w:sz w:val="20"/>
          <w:szCs w:val="20"/>
        </w:rPr>
        <w:t>Općinsko</w:t>
      </w:r>
      <w:proofErr w:type="spellEnd"/>
      <w:r w:rsidRPr="00662D17">
        <w:rPr>
          <w:rFonts w:ascii="Verdana" w:hAnsi="Verdana" w:cs="Calibri"/>
          <w:sz w:val="20"/>
          <w:szCs w:val="20"/>
        </w:rPr>
        <w:t xml:space="preserve"> </w:t>
      </w:r>
      <w:proofErr w:type="spellStart"/>
      <w:r w:rsidRPr="00662D17">
        <w:rPr>
          <w:rFonts w:ascii="Verdana" w:hAnsi="Verdana" w:cs="Calibri"/>
          <w:sz w:val="20"/>
          <w:szCs w:val="20"/>
        </w:rPr>
        <w:t>vijeće</w:t>
      </w:r>
      <w:proofErr w:type="spellEnd"/>
      <w:r w:rsidRPr="00662D17">
        <w:rPr>
          <w:rFonts w:ascii="Verdana" w:hAnsi="Verdana" w:cs="Calibri"/>
          <w:sz w:val="20"/>
          <w:szCs w:val="20"/>
        </w:rPr>
        <w:t xml:space="preserve"> Općine Lasinja </w:t>
      </w:r>
      <w:proofErr w:type="spellStart"/>
      <w:r w:rsidRPr="00662D17">
        <w:rPr>
          <w:rFonts w:ascii="Verdana" w:hAnsi="Verdana" w:cs="Calibri"/>
          <w:sz w:val="20"/>
          <w:szCs w:val="20"/>
        </w:rPr>
        <w:t>na</w:t>
      </w:r>
      <w:proofErr w:type="spellEnd"/>
      <w:r w:rsidRPr="00662D17">
        <w:rPr>
          <w:rFonts w:ascii="Verdana" w:hAnsi="Verdana" w:cs="Calibri"/>
          <w:sz w:val="20"/>
          <w:szCs w:val="20"/>
        </w:rPr>
        <w:t xml:space="preserve"> 7. </w:t>
      </w:r>
      <w:proofErr w:type="spellStart"/>
      <w:r w:rsidRPr="00662D17">
        <w:rPr>
          <w:rFonts w:ascii="Verdana" w:hAnsi="Verdana" w:cs="Calibri"/>
          <w:sz w:val="20"/>
          <w:szCs w:val="20"/>
        </w:rPr>
        <w:t>redovnoj</w:t>
      </w:r>
      <w:proofErr w:type="spellEnd"/>
      <w:r w:rsidRPr="00662D17">
        <w:rPr>
          <w:rFonts w:ascii="Verdana" w:hAnsi="Verdana" w:cs="Calibri"/>
          <w:sz w:val="20"/>
          <w:szCs w:val="20"/>
        </w:rPr>
        <w:t xml:space="preserve"> </w:t>
      </w:r>
      <w:proofErr w:type="spellStart"/>
      <w:r w:rsidRPr="00662D17">
        <w:rPr>
          <w:rFonts w:ascii="Verdana" w:hAnsi="Verdana" w:cs="Calibri"/>
          <w:sz w:val="20"/>
          <w:szCs w:val="20"/>
        </w:rPr>
        <w:t>sjednici</w:t>
      </w:r>
      <w:proofErr w:type="spellEnd"/>
      <w:r w:rsidRPr="00662D17">
        <w:rPr>
          <w:rFonts w:ascii="Verdana" w:hAnsi="Verdana" w:cs="Calibri"/>
          <w:sz w:val="20"/>
          <w:szCs w:val="20"/>
        </w:rPr>
        <w:t xml:space="preserve"> </w:t>
      </w:r>
      <w:proofErr w:type="spellStart"/>
      <w:r w:rsidRPr="00662D17">
        <w:rPr>
          <w:rFonts w:ascii="Verdana" w:hAnsi="Verdana" w:cs="Calibri"/>
          <w:sz w:val="20"/>
          <w:szCs w:val="20"/>
        </w:rPr>
        <w:t>održanoj</w:t>
      </w:r>
      <w:proofErr w:type="spellEnd"/>
      <w:r w:rsidRPr="00662D17">
        <w:rPr>
          <w:rFonts w:ascii="Verdana" w:hAnsi="Verdana" w:cs="Calibri"/>
          <w:sz w:val="20"/>
          <w:szCs w:val="20"/>
        </w:rPr>
        <w:t xml:space="preserve"> dana 31. </w:t>
      </w:r>
      <w:proofErr w:type="spellStart"/>
      <w:r w:rsidRPr="00662D17">
        <w:rPr>
          <w:rFonts w:ascii="Verdana" w:hAnsi="Verdana" w:cs="Calibri"/>
          <w:sz w:val="20"/>
          <w:szCs w:val="20"/>
        </w:rPr>
        <w:t>siječnja</w:t>
      </w:r>
      <w:proofErr w:type="spellEnd"/>
      <w:r w:rsidRPr="00662D17">
        <w:rPr>
          <w:rFonts w:ascii="Verdana" w:hAnsi="Verdana" w:cs="Calibri"/>
          <w:sz w:val="20"/>
          <w:szCs w:val="20"/>
        </w:rPr>
        <w:t xml:space="preserve"> 2022. </w:t>
      </w:r>
      <w:proofErr w:type="spellStart"/>
      <w:r w:rsidRPr="00662D17">
        <w:rPr>
          <w:rFonts w:ascii="Verdana" w:hAnsi="Verdana" w:cs="Calibri"/>
          <w:sz w:val="20"/>
          <w:szCs w:val="20"/>
        </w:rPr>
        <w:t>godine</w:t>
      </w:r>
      <w:proofErr w:type="spellEnd"/>
      <w:r w:rsidRPr="00662D17">
        <w:rPr>
          <w:rFonts w:ascii="Verdana" w:hAnsi="Verdana" w:cs="Calibri"/>
          <w:sz w:val="20"/>
          <w:szCs w:val="20"/>
        </w:rPr>
        <w:t xml:space="preserve">, </w:t>
      </w:r>
      <w:proofErr w:type="spellStart"/>
      <w:r w:rsidRPr="00662D17">
        <w:rPr>
          <w:rFonts w:ascii="Verdana" w:hAnsi="Verdana" w:cs="Calibri"/>
          <w:sz w:val="20"/>
          <w:szCs w:val="20"/>
        </w:rPr>
        <w:t>donosi</w:t>
      </w:r>
      <w:proofErr w:type="spellEnd"/>
    </w:p>
    <w:p w14:paraId="40FAD4F6" w14:textId="77777777" w:rsidR="00662D17" w:rsidRPr="00662D17" w:rsidRDefault="00662D17" w:rsidP="00662D17">
      <w:pPr>
        <w:rPr>
          <w:rFonts w:ascii="Verdana" w:hAnsi="Verdana" w:cs="Calibri"/>
          <w:sz w:val="20"/>
          <w:szCs w:val="20"/>
        </w:rPr>
      </w:pPr>
    </w:p>
    <w:p w14:paraId="71C8BD3A" w14:textId="77777777" w:rsidR="00662D17" w:rsidRPr="00662D17" w:rsidRDefault="00662D17" w:rsidP="00662D17">
      <w:pPr>
        <w:jc w:val="center"/>
        <w:rPr>
          <w:rFonts w:ascii="Verdana" w:hAnsi="Verdana" w:cs="Calibri"/>
          <w:b/>
          <w:bCs/>
          <w:sz w:val="20"/>
          <w:szCs w:val="20"/>
        </w:rPr>
      </w:pPr>
      <w:r w:rsidRPr="00662D17">
        <w:rPr>
          <w:rFonts w:ascii="Verdana" w:hAnsi="Verdana" w:cs="Calibri"/>
          <w:b/>
          <w:bCs/>
          <w:sz w:val="20"/>
          <w:szCs w:val="20"/>
        </w:rPr>
        <w:t>O D L U K U</w:t>
      </w:r>
    </w:p>
    <w:p w14:paraId="3D104E6F" w14:textId="77777777" w:rsidR="00662D17" w:rsidRPr="00662D17" w:rsidRDefault="00662D17" w:rsidP="00662D17">
      <w:pPr>
        <w:jc w:val="center"/>
        <w:rPr>
          <w:rFonts w:ascii="Verdana" w:hAnsi="Verdana" w:cs="Calibri"/>
          <w:sz w:val="20"/>
          <w:szCs w:val="20"/>
        </w:rPr>
      </w:pPr>
      <w:r w:rsidRPr="00662D17">
        <w:rPr>
          <w:rFonts w:ascii="Verdana" w:hAnsi="Verdana" w:cs="Calibri"/>
          <w:b/>
          <w:bCs/>
          <w:sz w:val="20"/>
          <w:szCs w:val="20"/>
        </w:rPr>
        <w:t xml:space="preserve">O I. DOPUNI </w:t>
      </w:r>
    </w:p>
    <w:p w14:paraId="359DD59C" w14:textId="77777777" w:rsidR="00662D17" w:rsidRPr="00662D17" w:rsidRDefault="00662D17" w:rsidP="00662D17">
      <w:pPr>
        <w:jc w:val="center"/>
        <w:rPr>
          <w:rFonts w:ascii="Verdana" w:hAnsi="Verdana" w:cs="Calibri"/>
          <w:b/>
          <w:bCs/>
          <w:sz w:val="20"/>
          <w:szCs w:val="20"/>
        </w:rPr>
      </w:pPr>
      <w:r w:rsidRPr="00662D17">
        <w:rPr>
          <w:rFonts w:ascii="Verdana" w:hAnsi="Verdana" w:cs="Calibri"/>
          <w:b/>
          <w:bCs/>
          <w:sz w:val="20"/>
          <w:szCs w:val="20"/>
        </w:rPr>
        <w:t>ODLUKE O KOMUNALNOM REDU</w:t>
      </w:r>
    </w:p>
    <w:p w14:paraId="481D0A5F" w14:textId="77777777" w:rsidR="00662D17" w:rsidRDefault="00662D17" w:rsidP="00662D17">
      <w:pPr>
        <w:pStyle w:val="NormalWeb"/>
        <w:spacing w:before="0" w:beforeAutospacing="0" w:after="0" w:afterAutospacing="0"/>
        <w:jc w:val="center"/>
        <w:rPr>
          <w:rFonts w:ascii="Verdana" w:hAnsi="Verdana" w:cs="Calibri"/>
          <w:b/>
          <w:sz w:val="20"/>
          <w:szCs w:val="20"/>
        </w:rPr>
      </w:pPr>
    </w:p>
    <w:p w14:paraId="62E498D2" w14:textId="6D71F6FC" w:rsidR="00662D17" w:rsidRPr="00662D17" w:rsidRDefault="00662D17" w:rsidP="00662D17">
      <w:pPr>
        <w:pStyle w:val="NormalWeb"/>
        <w:spacing w:before="0" w:beforeAutospacing="0" w:after="0" w:afterAutospacing="0"/>
        <w:jc w:val="center"/>
        <w:rPr>
          <w:rFonts w:ascii="Verdana" w:hAnsi="Verdana" w:cs="Calibri"/>
          <w:b/>
          <w:sz w:val="20"/>
          <w:szCs w:val="20"/>
        </w:rPr>
      </w:pPr>
      <w:r w:rsidRPr="00662D17">
        <w:rPr>
          <w:rFonts w:ascii="Verdana" w:hAnsi="Verdana" w:cs="Calibri"/>
          <w:b/>
          <w:sz w:val="20"/>
          <w:szCs w:val="20"/>
        </w:rPr>
        <w:t>Članak 1.</w:t>
      </w:r>
    </w:p>
    <w:p w14:paraId="26C7B85E" w14:textId="77777777" w:rsidR="009E2C20" w:rsidRDefault="00662D17" w:rsidP="00662D17">
      <w:pPr>
        <w:pStyle w:val="NormalWeb"/>
        <w:spacing w:before="0" w:beforeAutospacing="0" w:after="0" w:afterAutospacing="0"/>
        <w:jc w:val="both"/>
        <w:rPr>
          <w:rFonts w:ascii="Verdana" w:hAnsi="Verdana" w:cs="Calibri"/>
          <w:sz w:val="20"/>
          <w:szCs w:val="20"/>
        </w:rPr>
      </w:pPr>
      <w:r w:rsidRPr="00662D17">
        <w:rPr>
          <w:rFonts w:ascii="Verdana" w:hAnsi="Verdana" w:cs="Calibri"/>
          <w:sz w:val="20"/>
          <w:szCs w:val="20"/>
        </w:rPr>
        <w:tab/>
        <w:t xml:space="preserve">U Odluci o komunalnom redu („Glasnik Općine Lasinja“ broj 4/19) u članku 2. dodaje se stavak </w:t>
      </w:r>
    </w:p>
    <w:p w14:paraId="76C78FBF" w14:textId="2D8D74D4" w:rsidR="00662D17" w:rsidRPr="00662D17" w:rsidRDefault="00662D17" w:rsidP="00662D17">
      <w:pPr>
        <w:pStyle w:val="NormalWeb"/>
        <w:spacing w:before="0" w:beforeAutospacing="0" w:after="0" w:afterAutospacing="0"/>
        <w:jc w:val="both"/>
        <w:rPr>
          <w:rFonts w:ascii="Verdana" w:hAnsi="Verdana" w:cs="Calibri"/>
          <w:sz w:val="20"/>
          <w:szCs w:val="20"/>
        </w:rPr>
      </w:pPr>
      <w:r w:rsidRPr="00662D17">
        <w:rPr>
          <w:rFonts w:ascii="Verdana" w:hAnsi="Verdana" w:cs="Calibri"/>
          <w:sz w:val="20"/>
          <w:szCs w:val="20"/>
        </w:rPr>
        <w:lastRenderedPageBreak/>
        <w:t xml:space="preserve">2 koji glasi: </w:t>
      </w:r>
    </w:p>
    <w:p w14:paraId="60E292F6" w14:textId="77777777" w:rsidR="00662D17" w:rsidRPr="00662D17" w:rsidRDefault="00662D17" w:rsidP="00662D17">
      <w:pPr>
        <w:pStyle w:val="NoSpacing"/>
        <w:widowControl w:val="0"/>
        <w:autoSpaceDE w:val="0"/>
        <w:autoSpaceDN w:val="0"/>
        <w:jc w:val="both"/>
        <w:rPr>
          <w:rFonts w:ascii="Verdana" w:hAnsi="Verdana"/>
          <w:sz w:val="20"/>
          <w:szCs w:val="20"/>
        </w:rPr>
      </w:pPr>
    </w:p>
    <w:p w14:paraId="6F2CDBE1" w14:textId="77777777" w:rsidR="00662D17" w:rsidRPr="00662D17" w:rsidRDefault="00662D17" w:rsidP="00662D17">
      <w:pPr>
        <w:pStyle w:val="NoSpacing"/>
        <w:widowControl w:val="0"/>
        <w:autoSpaceDE w:val="0"/>
        <w:autoSpaceDN w:val="0"/>
        <w:ind w:firstLine="567"/>
        <w:jc w:val="both"/>
        <w:rPr>
          <w:rFonts w:ascii="Verdana" w:hAnsi="Verdana"/>
          <w:sz w:val="20"/>
          <w:szCs w:val="20"/>
        </w:rPr>
      </w:pPr>
      <w:r w:rsidRPr="00662D17">
        <w:rPr>
          <w:rFonts w:ascii="Verdana" w:hAnsi="Verdana"/>
          <w:sz w:val="20"/>
          <w:szCs w:val="20"/>
        </w:rPr>
        <w:t>„Prilikom provedbe  odredbi  o uređenju naselja  te odredbi o načinu uređenja i korištenju površina javne namjene i zemljišta u vlasništvu Općine Lasinja, koje su propisane ovom Odlukom, obvezno je brinuti i omogućiti nesmetano i neprekidno korištenje površina javne namjene na način koji omogućava kretanje osoba s posebnim potrebama.“</w:t>
      </w:r>
    </w:p>
    <w:p w14:paraId="26FC31E3" w14:textId="77777777" w:rsidR="00662D17" w:rsidRPr="00662D17" w:rsidRDefault="00662D17" w:rsidP="00662D17">
      <w:pPr>
        <w:pStyle w:val="NormalWeb"/>
        <w:spacing w:before="0" w:beforeAutospacing="0" w:after="0" w:afterAutospacing="0"/>
        <w:ind w:left="567" w:hanging="567"/>
        <w:rPr>
          <w:rFonts w:ascii="Verdana" w:hAnsi="Verdana" w:cs="Calibri"/>
          <w:b/>
          <w:sz w:val="20"/>
          <w:szCs w:val="20"/>
        </w:rPr>
      </w:pPr>
    </w:p>
    <w:p w14:paraId="3412A1B7" w14:textId="77777777" w:rsidR="00662D17" w:rsidRPr="00662D17" w:rsidRDefault="00662D17" w:rsidP="00662D17">
      <w:pPr>
        <w:pStyle w:val="NormalWeb"/>
        <w:spacing w:before="0" w:beforeAutospacing="0" w:after="0" w:afterAutospacing="0"/>
        <w:jc w:val="center"/>
        <w:rPr>
          <w:rFonts w:ascii="Verdana" w:hAnsi="Verdana" w:cs="Calibri"/>
          <w:b/>
          <w:sz w:val="20"/>
          <w:szCs w:val="20"/>
        </w:rPr>
      </w:pPr>
      <w:r w:rsidRPr="00662D17">
        <w:rPr>
          <w:rFonts w:ascii="Verdana" w:hAnsi="Verdana" w:cs="Calibri"/>
          <w:b/>
          <w:sz w:val="20"/>
          <w:szCs w:val="20"/>
        </w:rPr>
        <w:t>Članak 2.</w:t>
      </w:r>
    </w:p>
    <w:p w14:paraId="49D2B190" w14:textId="4ECA2DB1" w:rsidR="00662D17" w:rsidRDefault="00662D17" w:rsidP="00662D17">
      <w:pPr>
        <w:pStyle w:val="NormalWeb"/>
        <w:spacing w:before="0" w:beforeAutospacing="0"/>
        <w:jc w:val="both"/>
        <w:rPr>
          <w:rFonts w:ascii="Calibri" w:hAnsi="Calibri" w:cs="Calibri"/>
          <w:sz w:val="22"/>
          <w:szCs w:val="22"/>
        </w:rPr>
      </w:pPr>
      <w:r w:rsidRPr="00662D17">
        <w:rPr>
          <w:rFonts w:ascii="Verdana" w:hAnsi="Verdana" w:cs="Calibri"/>
          <w:sz w:val="20"/>
          <w:szCs w:val="20"/>
        </w:rPr>
        <w:tab/>
        <w:t>Ova Odluka o I. dopuni Odluke o komunalnom redu stupa na snagu osmog dana od dana objave u Glasniku Općine</w:t>
      </w:r>
      <w:r w:rsidRPr="008D172B">
        <w:rPr>
          <w:rFonts w:ascii="Calibri" w:hAnsi="Calibri" w:cs="Calibri"/>
          <w:sz w:val="22"/>
          <w:szCs w:val="22"/>
        </w:rPr>
        <w:t xml:space="preserve"> Lasinja.</w:t>
      </w:r>
    </w:p>
    <w:p w14:paraId="05739649" w14:textId="32BA1A28" w:rsidR="00662D17" w:rsidRPr="00EA3265" w:rsidRDefault="00662D17" w:rsidP="00662D17">
      <w:pPr>
        <w:pStyle w:val="NoSpacing"/>
        <w:rPr>
          <w:rFonts w:ascii="Verdana" w:hAnsi="Verdana" w:cs="Arial"/>
          <w:sz w:val="20"/>
          <w:szCs w:val="20"/>
        </w:rPr>
      </w:pPr>
      <w:r w:rsidRPr="00EA3265">
        <w:rPr>
          <w:rFonts w:ascii="Verdana" w:hAnsi="Verdana" w:cs="Arial"/>
          <w:sz w:val="20"/>
          <w:szCs w:val="20"/>
        </w:rPr>
        <w:t>KLASA: 02</w:t>
      </w:r>
      <w:r>
        <w:rPr>
          <w:rFonts w:ascii="Verdana" w:hAnsi="Verdana" w:cs="Arial"/>
          <w:sz w:val="20"/>
          <w:szCs w:val="20"/>
        </w:rPr>
        <w:t>1</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19-</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10</w:t>
      </w:r>
      <w:r w:rsidRPr="00EA3265">
        <w:rPr>
          <w:rFonts w:ascii="Verdana" w:hAnsi="Verdana" w:cs="Arial"/>
          <w:sz w:val="20"/>
          <w:szCs w:val="20"/>
        </w:rPr>
        <w:t xml:space="preserve"> </w:t>
      </w:r>
    </w:p>
    <w:p w14:paraId="3E5927FD" w14:textId="6E1FA684" w:rsidR="00662D17" w:rsidRPr="00EA3265" w:rsidRDefault="00662D17" w:rsidP="00662D17">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2</w:t>
      </w:r>
      <w:r w:rsidRPr="00EA3265">
        <w:rPr>
          <w:rFonts w:ascii="Verdana" w:hAnsi="Verdana" w:cs="Arial"/>
          <w:sz w:val="20"/>
          <w:szCs w:val="20"/>
        </w:rPr>
        <w:t>-</w:t>
      </w:r>
      <w:r w:rsidR="00487CD7">
        <w:rPr>
          <w:rFonts w:ascii="Verdana" w:hAnsi="Verdana" w:cs="Arial"/>
          <w:sz w:val="20"/>
          <w:szCs w:val="20"/>
        </w:rPr>
        <w:t>3</w:t>
      </w:r>
    </w:p>
    <w:p w14:paraId="7D5FFAF6" w14:textId="77777777" w:rsidR="00662D17" w:rsidRPr="00EA3265" w:rsidRDefault="00662D17" w:rsidP="00662D17">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31</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2</w:t>
      </w:r>
      <w:r w:rsidRPr="00EA3265">
        <w:rPr>
          <w:rFonts w:ascii="Verdana" w:hAnsi="Verdana"/>
          <w:sz w:val="20"/>
          <w:szCs w:val="20"/>
        </w:rPr>
        <w:t>.</w:t>
      </w:r>
    </w:p>
    <w:p w14:paraId="662B9857" w14:textId="77777777" w:rsidR="00662D17" w:rsidRPr="00EA3265" w:rsidRDefault="00662D17" w:rsidP="00662D17">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31802DE1" w14:textId="77777777" w:rsidR="00662D17" w:rsidRDefault="00662D17" w:rsidP="00662D17">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1D6CD646" w14:textId="77777777" w:rsidR="00662D17" w:rsidRPr="00EA3265" w:rsidRDefault="00662D17" w:rsidP="00662D17">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w:t>
      </w:r>
    </w:p>
    <w:p w14:paraId="1D6B5122" w14:textId="77777777" w:rsidR="009E2C20" w:rsidRDefault="009E2C20" w:rsidP="00487CD7">
      <w:pPr>
        <w:ind w:firstLine="708"/>
        <w:jc w:val="both"/>
        <w:rPr>
          <w:rFonts w:ascii="Verdana" w:hAnsi="Verdana" w:cs="Arial"/>
          <w:sz w:val="20"/>
          <w:szCs w:val="20"/>
          <w:lang w:val="hr-HR" w:eastAsia="hr-HR"/>
        </w:rPr>
      </w:pPr>
    </w:p>
    <w:p w14:paraId="45B8A853" w14:textId="56F8AF56" w:rsidR="00487CD7" w:rsidRPr="00487CD7" w:rsidRDefault="00487CD7" w:rsidP="00487CD7">
      <w:pPr>
        <w:ind w:firstLine="708"/>
        <w:jc w:val="both"/>
        <w:rPr>
          <w:rFonts w:ascii="Verdana" w:hAnsi="Verdana" w:cs="Arial"/>
          <w:sz w:val="20"/>
          <w:szCs w:val="20"/>
          <w:lang w:val="hr-HR" w:eastAsia="hr-HR"/>
        </w:rPr>
      </w:pPr>
      <w:r w:rsidRPr="00487CD7">
        <w:rPr>
          <w:rFonts w:ascii="Verdana" w:hAnsi="Verdana" w:cs="Arial"/>
          <w:sz w:val="20"/>
          <w:szCs w:val="20"/>
          <w:lang w:val="hr-HR" w:eastAsia="hr-HR"/>
        </w:rPr>
        <w:t>Na temelju članka 34. Statuta Općine Lasinja („Glasnik Općine Lasinja“ broj 1/18, 1/20 i 1/21), Općinsko vijeće Općine Lasinja, na 7. redovnoj sjednici održanoj dana 31. siječnja 2022. godine, donijelo je</w:t>
      </w:r>
    </w:p>
    <w:p w14:paraId="1C6AA3E6" w14:textId="77777777" w:rsidR="00487CD7" w:rsidRPr="00487CD7" w:rsidRDefault="00487CD7" w:rsidP="00487CD7">
      <w:pPr>
        <w:jc w:val="left"/>
        <w:rPr>
          <w:rFonts w:ascii="Verdana" w:hAnsi="Verdana" w:cs="Arial"/>
          <w:b/>
          <w:sz w:val="20"/>
          <w:szCs w:val="20"/>
          <w:lang w:val="hr-HR" w:eastAsia="hr-HR"/>
        </w:rPr>
      </w:pPr>
    </w:p>
    <w:p w14:paraId="421E7104" w14:textId="77777777" w:rsidR="00487CD7" w:rsidRPr="00487CD7" w:rsidRDefault="00487CD7" w:rsidP="00487CD7">
      <w:pPr>
        <w:jc w:val="center"/>
        <w:rPr>
          <w:rFonts w:ascii="Verdana" w:hAnsi="Verdana" w:cs="Arial"/>
          <w:b/>
          <w:sz w:val="20"/>
          <w:szCs w:val="20"/>
          <w:lang w:val="hr-HR" w:eastAsia="hr-HR"/>
        </w:rPr>
      </w:pPr>
      <w:r w:rsidRPr="00487CD7">
        <w:rPr>
          <w:rFonts w:ascii="Verdana" w:hAnsi="Verdana" w:cs="Arial"/>
          <w:b/>
          <w:sz w:val="20"/>
          <w:szCs w:val="20"/>
          <w:lang w:val="hr-HR" w:eastAsia="hr-HR"/>
        </w:rPr>
        <w:t>ODLUKU</w:t>
      </w:r>
    </w:p>
    <w:p w14:paraId="24E284B7" w14:textId="77777777" w:rsidR="00487CD7" w:rsidRPr="00487CD7" w:rsidRDefault="00487CD7" w:rsidP="00487CD7">
      <w:pPr>
        <w:jc w:val="center"/>
        <w:rPr>
          <w:rFonts w:ascii="Verdana" w:hAnsi="Verdana" w:cs="Arial"/>
          <w:b/>
          <w:sz w:val="20"/>
          <w:szCs w:val="20"/>
          <w:lang w:val="hr-HR" w:eastAsia="hr-HR"/>
        </w:rPr>
      </w:pPr>
      <w:r w:rsidRPr="00487CD7">
        <w:rPr>
          <w:rFonts w:ascii="Verdana" w:hAnsi="Verdana" w:cs="Arial"/>
          <w:b/>
          <w:sz w:val="20"/>
          <w:szCs w:val="20"/>
          <w:lang w:val="hr-HR" w:eastAsia="hr-HR"/>
        </w:rPr>
        <w:t>o stavljanju van snage</w:t>
      </w:r>
    </w:p>
    <w:p w14:paraId="210A274A" w14:textId="77777777" w:rsidR="00487CD7" w:rsidRPr="00487CD7" w:rsidRDefault="00487CD7" w:rsidP="00487CD7">
      <w:pPr>
        <w:jc w:val="center"/>
        <w:rPr>
          <w:rFonts w:ascii="Verdana" w:hAnsi="Verdana" w:cs="Arial"/>
          <w:b/>
          <w:sz w:val="20"/>
          <w:szCs w:val="20"/>
          <w:lang w:val="hr-HR" w:eastAsia="hr-HR"/>
        </w:rPr>
      </w:pPr>
      <w:r w:rsidRPr="00487CD7">
        <w:rPr>
          <w:rFonts w:ascii="Verdana" w:hAnsi="Verdana" w:cs="Arial"/>
          <w:b/>
          <w:sz w:val="20"/>
          <w:szCs w:val="20"/>
          <w:lang w:val="hr-HR" w:eastAsia="hr-HR"/>
        </w:rPr>
        <w:t xml:space="preserve"> Odluke o utvrđivanju naknade za rad službenicima </w:t>
      </w:r>
    </w:p>
    <w:p w14:paraId="77655E92" w14:textId="77777777" w:rsidR="00487CD7" w:rsidRDefault="00487CD7" w:rsidP="00487CD7">
      <w:pPr>
        <w:jc w:val="center"/>
        <w:rPr>
          <w:rFonts w:ascii="Verdana" w:hAnsi="Verdana" w:cs="Arial"/>
          <w:b/>
          <w:sz w:val="20"/>
          <w:szCs w:val="20"/>
          <w:lang w:val="hr-HR" w:eastAsia="hr-HR"/>
        </w:rPr>
      </w:pPr>
      <w:r w:rsidRPr="00487CD7">
        <w:rPr>
          <w:rFonts w:ascii="Verdana" w:hAnsi="Verdana" w:cs="Arial"/>
          <w:b/>
          <w:sz w:val="20"/>
          <w:szCs w:val="20"/>
          <w:lang w:val="hr-HR" w:eastAsia="hr-HR"/>
        </w:rPr>
        <w:t xml:space="preserve">Jedinstvenog upravnog odjela za prisustvovanje sjednicama </w:t>
      </w:r>
    </w:p>
    <w:p w14:paraId="1D920E50" w14:textId="32D6D991" w:rsidR="00487CD7" w:rsidRPr="00487CD7" w:rsidRDefault="00487CD7" w:rsidP="00487CD7">
      <w:pPr>
        <w:jc w:val="center"/>
        <w:rPr>
          <w:rFonts w:ascii="Verdana" w:hAnsi="Verdana" w:cs="Arial"/>
          <w:b/>
          <w:sz w:val="20"/>
          <w:szCs w:val="20"/>
          <w:lang w:val="hr-HR" w:eastAsia="hr-HR"/>
        </w:rPr>
      </w:pPr>
      <w:r w:rsidRPr="00487CD7">
        <w:rPr>
          <w:rFonts w:ascii="Verdana" w:hAnsi="Verdana" w:cs="Arial"/>
          <w:b/>
          <w:sz w:val="20"/>
          <w:szCs w:val="20"/>
          <w:lang w:val="hr-HR" w:eastAsia="hr-HR"/>
        </w:rPr>
        <w:t>Općinskog vijeća i sjednicama radnih tijela</w:t>
      </w:r>
    </w:p>
    <w:p w14:paraId="073BD108" w14:textId="77777777" w:rsidR="00487CD7" w:rsidRPr="00487CD7" w:rsidRDefault="00487CD7" w:rsidP="00487CD7">
      <w:pPr>
        <w:jc w:val="left"/>
        <w:rPr>
          <w:rFonts w:ascii="Verdana" w:hAnsi="Verdana" w:cs="Arial"/>
          <w:b/>
          <w:sz w:val="20"/>
          <w:szCs w:val="20"/>
          <w:lang w:val="hr-HR" w:eastAsia="hr-HR"/>
        </w:rPr>
      </w:pPr>
    </w:p>
    <w:p w14:paraId="1CCEDBB4" w14:textId="77777777" w:rsidR="00487CD7" w:rsidRPr="00487CD7" w:rsidRDefault="00487CD7" w:rsidP="00487CD7">
      <w:pPr>
        <w:jc w:val="left"/>
        <w:rPr>
          <w:rFonts w:ascii="Verdana" w:hAnsi="Verdana" w:cs="Arial"/>
          <w:b/>
          <w:sz w:val="20"/>
          <w:szCs w:val="20"/>
          <w:lang w:val="hr-HR" w:eastAsia="hr-HR"/>
        </w:rPr>
      </w:pPr>
    </w:p>
    <w:p w14:paraId="46CF39EB" w14:textId="77777777" w:rsidR="00487CD7" w:rsidRPr="00487CD7" w:rsidRDefault="00487CD7" w:rsidP="00487CD7">
      <w:pPr>
        <w:jc w:val="center"/>
        <w:rPr>
          <w:rFonts w:ascii="Verdana" w:hAnsi="Verdana" w:cs="Arial"/>
          <w:b/>
          <w:bCs/>
          <w:sz w:val="20"/>
          <w:szCs w:val="20"/>
          <w:lang w:val="hr-HR" w:eastAsia="hr-HR"/>
        </w:rPr>
      </w:pPr>
      <w:r w:rsidRPr="00487CD7">
        <w:rPr>
          <w:rFonts w:ascii="Verdana" w:hAnsi="Verdana" w:cs="Arial"/>
          <w:b/>
          <w:bCs/>
          <w:sz w:val="20"/>
          <w:szCs w:val="20"/>
          <w:lang w:val="hr-HR" w:eastAsia="hr-HR"/>
        </w:rPr>
        <w:t>Članak 1.</w:t>
      </w:r>
    </w:p>
    <w:p w14:paraId="16EDC8B0" w14:textId="77777777" w:rsidR="00487CD7" w:rsidRPr="00487CD7" w:rsidRDefault="00487CD7" w:rsidP="00487CD7">
      <w:pPr>
        <w:jc w:val="both"/>
        <w:rPr>
          <w:rFonts w:ascii="Verdana" w:hAnsi="Verdana" w:cs="Arial"/>
          <w:sz w:val="20"/>
          <w:szCs w:val="20"/>
          <w:lang w:val="hr-HR" w:eastAsia="hr-HR"/>
        </w:rPr>
      </w:pPr>
      <w:r w:rsidRPr="00487CD7">
        <w:rPr>
          <w:rFonts w:ascii="Verdana" w:hAnsi="Verdana" w:cs="Arial"/>
          <w:sz w:val="20"/>
          <w:szCs w:val="20"/>
          <w:lang w:val="hr-HR" w:eastAsia="hr-HR"/>
        </w:rPr>
        <w:tab/>
        <w:t>Ovom Odlukom stavlja se van snage Odluka o utvrđivanju naknade za rad službenicima Jedinstvenog upravnog odjela za prisustvovanje sjednicama Općinskog vijeća i sjednicama radnih tijela („Glasnik Općine Lasinja“ broj 3/21).</w:t>
      </w:r>
    </w:p>
    <w:p w14:paraId="3B38B306" w14:textId="77777777" w:rsidR="00487CD7" w:rsidRPr="00487CD7" w:rsidRDefault="00487CD7" w:rsidP="00487CD7">
      <w:pPr>
        <w:jc w:val="both"/>
        <w:rPr>
          <w:rFonts w:ascii="Verdana" w:hAnsi="Verdana" w:cs="Arial"/>
          <w:sz w:val="20"/>
          <w:szCs w:val="20"/>
          <w:lang w:val="hr-HR" w:eastAsia="hr-HR"/>
        </w:rPr>
      </w:pPr>
    </w:p>
    <w:p w14:paraId="0938B1AB" w14:textId="77777777" w:rsidR="00487CD7" w:rsidRPr="00487CD7" w:rsidRDefault="00487CD7" w:rsidP="00487CD7">
      <w:pPr>
        <w:jc w:val="center"/>
        <w:rPr>
          <w:rFonts w:ascii="Verdana" w:hAnsi="Verdana" w:cs="Arial"/>
          <w:b/>
          <w:sz w:val="20"/>
          <w:szCs w:val="20"/>
          <w:lang w:val="hr-HR" w:eastAsia="hr-HR"/>
        </w:rPr>
      </w:pPr>
      <w:r w:rsidRPr="00487CD7">
        <w:rPr>
          <w:rFonts w:ascii="Verdana" w:hAnsi="Verdana" w:cs="Arial"/>
          <w:b/>
          <w:sz w:val="20"/>
          <w:szCs w:val="20"/>
          <w:lang w:val="hr-HR" w:eastAsia="hr-HR"/>
        </w:rPr>
        <w:t>Članak 2.</w:t>
      </w:r>
    </w:p>
    <w:p w14:paraId="5F04A158" w14:textId="77777777" w:rsidR="00487CD7" w:rsidRPr="00487CD7" w:rsidRDefault="00487CD7" w:rsidP="00487CD7">
      <w:pPr>
        <w:jc w:val="both"/>
        <w:rPr>
          <w:rFonts w:ascii="Verdana" w:hAnsi="Verdana" w:cs="Arial"/>
          <w:b/>
          <w:sz w:val="20"/>
          <w:szCs w:val="20"/>
          <w:lang w:val="hr-HR" w:eastAsia="hr-HR"/>
        </w:rPr>
      </w:pPr>
      <w:r w:rsidRPr="00487CD7">
        <w:rPr>
          <w:rFonts w:ascii="Verdana" w:hAnsi="Verdana" w:cs="Arial"/>
          <w:sz w:val="20"/>
          <w:szCs w:val="20"/>
          <w:lang w:val="hr-HR" w:eastAsia="hr-HR"/>
        </w:rPr>
        <w:tab/>
      </w:r>
    </w:p>
    <w:p w14:paraId="4FAE9DF6" w14:textId="77777777" w:rsidR="00487CD7" w:rsidRPr="00487CD7" w:rsidRDefault="00487CD7" w:rsidP="00487CD7">
      <w:pPr>
        <w:jc w:val="both"/>
        <w:rPr>
          <w:rFonts w:ascii="Verdana" w:hAnsi="Verdana" w:cs="Arial"/>
          <w:sz w:val="20"/>
          <w:szCs w:val="20"/>
          <w:lang w:val="hr-HR" w:eastAsia="hr-HR"/>
        </w:rPr>
      </w:pPr>
      <w:r w:rsidRPr="00487CD7">
        <w:rPr>
          <w:rFonts w:ascii="Verdana" w:hAnsi="Verdana" w:cs="Arial"/>
          <w:sz w:val="20"/>
          <w:szCs w:val="20"/>
          <w:lang w:val="hr-HR" w:eastAsia="hr-HR"/>
        </w:rPr>
        <w:tab/>
        <w:t>Ova Odluka stupa na snagu osmog dana od dana objave u Glasniku Općine Lasinja.</w:t>
      </w:r>
    </w:p>
    <w:p w14:paraId="7913D8CC" w14:textId="097108E4" w:rsidR="001A7E14" w:rsidRDefault="001A7E14" w:rsidP="002074CB">
      <w:pPr>
        <w:jc w:val="both"/>
        <w:rPr>
          <w:rFonts w:ascii="Verdana" w:hAnsi="Verdana" w:cs="Arial"/>
          <w:sz w:val="20"/>
          <w:szCs w:val="20"/>
          <w:lang w:val="de-DE"/>
        </w:rPr>
      </w:pPr>
    </w:p>
    <w:p w14:paraId="07E0F277" w14:textId="5122EEEB" w:rsidR="00487CD7" w:rsidRPr="00EA3265" w:rsidRDefault="00487CD7" w:rsidP="00487CD7">
      <w:pPr>
        <w:pStyle w:val="NoSpacing"/>
        <w:rPr>
          <w:rFonts w:ascii="Verdana" w:hAnsi="Verdana" w:cs="Arial"/>
          <w:sz w:val="20"/>
          <w:szCs w:val="20"/>
        </w:rPr>
      </w:pPr>
      <w:r w:rsidRPr="00EA3265">
        <w:rPr>
          <w:rFonts w:ascii="Verdana" w:hAnsi="Verdana" w:cs="Arial"/>
          <w:sz w:val="20"/>
          <w:szCs w:val="20"/>
        </w:rPr>
        <w:t>KLASA: 02</w:t>
      </w:r>
      <w:r>
        <w:rPr>
          <w:rFonts w:ascii="Verdana" w:hAnsi="Verdana" w:cs="Arial"/>
          <w:sz w:val="20"/>
          <w:szCs w:val="20"/>
        </w:rPr>
        <w:t>1</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21-</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07</w:t>
      </w:r>
      <w:r w:rsidRPr="00EA3265">
        <w:rPr>
          <w:rFonts w:ascii="Verdana" w:hAnsi="Verdana" w:cs="Arial"/>
          <w:sz w:val="20"/>
          <w:szCs w:val="20"/>
        </w:rPr>
        <w:t xml:space="preserve"> </w:t>
      </w:r>
    </w:p>
    <w:p w14:paraId="5BC271F5" w14:textId="30F154BC" w:rsidR="00487CD7" w:rsidRPr="00EA3265" w:rsidRDefault="00487CD7" w:rsidP="00487CD7">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w:t>
      </w:r>
    </w:p>
    <w:p w14:paraId="4D9A9CB8" w14:textId="77777777" w:rsidR="00487CD7" w:rsidRPr="00EA3265" w:rsidRDefault="00487CD7" w:rsidP="00487CD7">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31</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2</w:t>
      </w:r>
      <w:r w:rsidRPr="00EA3265">
        <w:rPr>
          <w:rFonts w:ascii="Verdana" w:hAnsi="Verdana"/>
          <w:sz w:val="20"/>
          <w:szCs w:val="20"/>
        </w:rPr>
        <w:t>.</w:t>
      </w:r>
    </w:p>
    <w:p w14:paraId="3F7B1B15" w14:textId="77777777" w:rsidR="00487CD7" w:rsidRPr="00EA3265" w:rsidRDefault="00487CD7" w:rsidP="00487CD7">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70CABF1B" w14:textId="77777777" w:rsidR="00487CD7" w:rsidRDefault="00487CD7" w:rsidP="00487CD7">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2D125DC7" w14:textId="77777777" w:rsidR="00487CD7" w:rsidRPr="00EA3265" w:rsidRDefault="00487CD7" w:rsidP="00487CD7">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w:t>
      </w:r>
    </w:p>
    <w:p w14:paraId="506ED331" w14:textId="46A8D9C3" w:rsidR="001A7E14" w:rsidRDefault="001A7E14" w:rsidP="002074CB">
      <w:pPr>
        <w:jc w:val="both"/>
        <w:rPr>
          <w:rFonts w:ascii="Verdana" w:hAnsi="Verdana" w:cs="Arial"/>
          <w:sz w:val="20"/>
          <w:szCs w:val="20"/>
          <w:lang w:val="de-DE"/>
        </w:rPr>
      </w:pPr>
    </w:p>
    <w:p w14:paraId="7CABC53E" w14:textId="77777777" w:rsidR="00A3781B" w:rsidRPr="00A3781B" w:rsidRDefault="00A3781B" w:rsidP="00A3781B">
      <w:pPr>
        <w:jc w:val="both"/>
        <w:rPr>
          <w:rFonts w:ascii="Verdana" w:hAnsi="Verdana" w:cs="Arial"/>
          <w:sz w:val="20"/>
          <w:szCs w:val="20"/>
          <w:lang w:val="hr-HR" w:eastAsia="hr-HR"/>
        </w:rPr>
      </w:pPr>
      <w:r w:rsidRPr="00A3781B">
        <w:rPr>
          <w:rFonts w:ascii="Verdana" w:hAnsi="Verdana" w:cs="Arial"/>
          <w:sz w:val="20"/>
          <w:szCs w:val="20"/>
          <w:lang w:val="hr-HR" w:eastAsia="hr-HR"/>
        </w:rPr>
        <w:t>Na temelju članka 10. stavak 1. Zakon o plaćama u lokalnoj i područnoj (regionalnoj) samoupravi („Narodne novine“ broj 28/10) i članka 34. Statuta Općine Lasinja („Glasnik Općine Lasinja“ broj 1/18, 1/20 i 1/21), Općinsko vijeće Općine Lasinja, na prijedlog općinskog načelnika, na 7. redovnoj sjednici održanoj dana  31. siječnja 2022. godine, donijelo je</w:t>
      </w:r>
    </w:p>
    <w:p w14:paraId="64BACBCD" w14:textId="77777777" w:rsidR="00A3781B" w:rsidRPr="00A3781B" w:rsidRDefault="00A3781B" w:rsidP="00A3781B">
      <w:pPr>
        <w:rPr>
          <w:rFonts w:ascii="Verdana" w:hAnsi="Verdana" w:cs="Arial"/>
          <w:b/>
          <w:sz w:val="20"/>
          <w:szCs w:val="20"/>
          <w:lang w:val="hr-HR" w:eastAsia="hr-HR"/>
        </w:rPr>
      </w:pPr>
    </w:p>
    <w:p w14:paraId="691ACDF3" w14:textId="77777777" w:rsidR="00A3781B" w:rsidRPr="00A3781B" w:rsidRDefault="00A3781B" w:rsidP="00A3781B">
      <w:pPr>
        <w:jc w:val="center"/>
        <w:rPr>
          <w:rFonts w:ascii="Verdana" w:hAnsi="Verdana" w:cs="Arial"/>
          <w:b/>
          <w:sz w:val="20"/>
          <w:szCs w:val="20"/>
          <w:lang w:val="hr-HR" w:eastAsia="hr-HR"/>
        </w:rPr>
      </w:pPr>
      <w:r w:rsidRPr="00A3781B">
        <w:rPr>
          <w:rFonts w:ascii="Verdana" w:hAnsi="Verdana" w:cs="Arial"/>
          <w:b/>
          <w:sz w:val="20"/>
          <w:szCs w:val="20"/>
          <w:lang w:val="hr-HR" w:eastAsia="hr-HR"/>
        </w:rPr>
        <w:t xml:space="preserve">O D L U K U </w:t>
      </w:r>
    </w:p>
    <w:p w14:paraId="445BE1FB" w14:textId="77777777" w:rsidR="00A3781B" w:rsidRPr="00A3781B" w:rsidRDefault="00A3781B" w:rsidP="00A3781B">
      <w:pPr>
        <w:jc w:val="center"/>
        <w:rPr>
          <w:rFonts w:ascii="Verdana" w:hAnsi="Verdana" w:cs="Arial"/>
          <w:b/>
          <w:sz w:val="20"/>
          <w:szCs w:val="20"/>
          <w:lang w:val="hr-HR" w:eastAsia="hr-HR"/>
        </w:rPr>
      </w:pPr>
      <w:r w:rsidRPr="00A3781B">
        <w:rPr>
          <w:rFonts w:ascii="Verdana" w:hAnsi="Verdana" w:cs="Arial"/>
          <w:b/>
          <w:sz w:val="20"/>
          <w:szCs w:val="20"/>
          <w:lang w:val="hr-HR" w:eastAsia="hr-HR"/>
        </w:rPr>
        <w:t xml:space="preserve">o određivanju koeficijenta za obračun plaća službenika i namještenika </w:t>
      </w:r>
    </w:p>
    <w:p w14:paraId="13F939F2" w14:textId="77777777" w:rsidR="00A3781B" w:rsidRPr="00A3781B" w:rsidRDefault="00A3781B" w:rsidP="00A3781B">
      <w:pPr>
        <w:jc w:val="center"/>
        <w:rPr>
          <w:rFonts w:ascii="Verdana" w:hAnsi="Verdana" w:cs="Arial"/>
          <w:b/>
          <w:sz w:val="20"/>
          <w:szCs w:val="20"/>
          <w:lang w:val="hr-HR" w:eastAsia="hr-HR"/>
        </w:rPr>
      </w:pPr>
      <w:r w:rsidRPr="00A3781B">
        <w:rPr>
          <w:rFonts w:ascii="Verdana" w:hAnsi="Verdana" w:cs="Arial"/>
          <w:b/>
          <w:sz w:val="20"/>
          <w:szCs w:val="20"/>
          <w:lang w:val="hr-HR" w:eastAsia="hr-HR"/>
        </w:rPr>
        <w:t>Jedinstvenog upravnog odjela Općine Lasinja</w:t>
      </w:r>
    </w:p>
    <w:p w14:paraId="5B30B1A2" w14:textId="77777777" w:rsidR="00A3781B" w:rsidRPr="00A3781B" w:rsidRDefault="00A3781B" w:rsidP="00A3781B">
      <w:pPr>
        <w:rPr>
          <w:rFonts w:ascii="Verdana" w:hAnsi="Verdana" w:cs="Arial"/>
          <w:b/>
          <w:sz w:val="20"/>
          <w:szCs w:val="20"/>
          <w:lang w:val="hr-HR" w:eastAsia="hr-HR"/>
        </w:rPr>
      </w:pPr>
    </w:p>
    <w:p w14:paraId="761B80F2" w14:textId="77777777" w:rsidR="00A3781B" w:rsidRPr="00A3781B" w:rsidRDefault="00A3781B" w:rsidP="00A3781B">
      <w:pPr>
        <w:jc w:val="center"/>
        <w:rPr>
          <w:rFonts w:ascii="Verdana" w:hAnsi="Verdana" w:cs="Arial"/>
          <w:b/>
          <w:bCs/>
          <w:sz w:val="20"/>
          <w:szCs w:val="20"/>
          <w:lang w:val="hr-HR" w:eastAsia="hr-HR"/>
        </w:rPr>
      </w:pPr>
      <w:r w:rsidRPr="00A3781B">
        <w:rPr>
          <w:rFonts w:ascii="Verdana" w:hAnsi="Verdana" w:cs="Arial"/>
          <w:b/>
          <w:bCs/>
          <w:sz w:val="20"/>
          <w:szCs w:val="20"/>
          <w:lang w:val="hr-HR" w:eastAsia="hr-HR"/>
        </w:rPr>
        <w:t>Članak 1.</w:t>
      </w:r>
    </w:p>
    <w:p w14:paraId="59BAB8D5" w14:textId="77777777" w:rsidR="009E2C20" w:rsidRDefault="00A3781B" w:rsidP="00A3781B">
      <w:pPr>
        <w:ind w:firstLine="708"/>
        <w:jc w:val="both"/>
        <w:rPr>
          <w:rFonts w:ascii="Verdana" w:hAnsi="Verdana" w:cs="Arial"/>
          <w:sz w:val="20"/>
          <w:szCs w:val="20"/>
          <w:lang w:val="hr-HR" w:eastAsia="hr-HR"/>
        </w:rPr>
      </w:pPr>
      <w:r w:rsidRPr="00A3781B">
        <w:rPr>
          <w:rFonts w:ascii="Verdana" w:hAnsi="Verdana" w:cs="Arial"/>
          <w:sz w:val="20"/>
          <w:szCs w:val="20"/>
          <w:lang w:val="hr-HR" w:eastAsia="hr-HR"/>
        </w:rPr>
        <w:t xml:space="preserve">Ovom Odlukom određuju se koeficijenti za obračun plaća službenika i namještenika </w:t>
      </w:r>
    </w:p>
    <w:p w14:paraId="182EAFBD" w14:textId="3914457E" w:rsidR="00A3781B" w:rsidRPr="00A3781B" w:rsidRDefault="00A3781B" w:rsidP="00A3781B">
      <w:pPr>
        <w:ind w:firstLine="708"/>
        <w:jc w:val="both"/>
        <w:rPr>
          <w:rFonts w:ascii="Verdana" w:hAnsi="Verdana" w:cs="Arial"/>
          <w:sz w:val="20"/>
          <w:szCs w:val="20"/>
          <w:lang w:val="hr-HR" w:eastAsia="hr-HR"/>
        </w:rPr>
      </w:pPr>
      <w:r w:rsidRPr="00A3781B">
        <w:rPr>
          <w:rFonts w:ascii="Verdana" w:hAnsi="Verdana" w:cs="Arial"/>
          <w:sz w:val="20"/>
          <w:szCs w:val="20"/>
          <w:lang w:val="hr-HR" w:eastAsia="hr-HR"/>
        </w:rPr>
        <w:lastRenderedPageBreak/>
        <w:t>Jedinstvenog upravnog odjela Općine Lasinja.</w:t>
      </w:r>
    </w:p>
    <w:p w14:paraId="5218A7D2" w14:textId="77777777" w:rsidR="00A3781B" w:rsidRPr="00A3781B" w:rsidRDefault="00A3781B" w:rsidP="00A3781B">
      <w:pPr>
        <w:jc w:val="both"/>
        <w:rPr>
          <w:rFonts w:ascii="Verdana" w:hAnsi="Verdana" w:cs="Arial"/>
          <w:sz w:val="20"/>
          <w:szCs w:val="20"/>
          <w:lang w:val="hr-HR" w:eastAsia="hr-HR"/>
        </w:rPr>
      </w:pPr>
    </w:p>
    <w:p w14:paraId="16EB0C0B" w14:textId="77777777" w:rsidR="00A3781B" w:rsidRPr="00A3781B" w:rsidRDefault="00A3781B" w:rsidP="00A3781B">
      <w:pPr>
        <w:jc w:val="center"/>
        <w:rPr>
          <w:rFonts w:ascii="Verdana" w:hAnsi="Verdana" w:cs="Arial"/>
          <w:b/>
          <w:sz w:val="20"/>
          <w:szCs w:val="20"/>
          <w:lang w:val="hr-HR" w:eastAsia="hr-HR"/>
        </w:rPr>
      </w:pPr>
      <w:r w:rsidRPr="00A3781B">
        <w:rPr>
          <w:rFonts w:ascii="Verdana" w:hAnsi="Verdana" w:cs="Arial"/>
          <w:b/>
          <w:sz w:val="20"/>
          <w:szCs w:val="20"/>
          <w:lang w:val="hr-HR" w:eastAsia="hr-HR"/>
        </w:rPr>
        <w:t>Članak 2.</w:t>
      </w:r>
    </w:p>
    <w:p w14:paraId="5239B2EC" w14:textId="77777777" w:rsidR="00A3781B" w:rsidRPr="00A3781B" w:rsidRDefault="00A3781B" w:rsidP="00A3781B">
      <w:pPr>
        <w:jc w:val="both"/>
        <w:rPr>
          <w:rFonts w:ascii="Verdana" w:hAnsi="Verdana" w:cs="Arial"/>
          <w:sz w:val="20"/>
          <w:szCs w:val="20"/>
          <w:lang w:val="hr-HR" w:eastAsia="hr-HR"/>
        </w:rPr>
      </w:pPr>
      <w:r w:rsidRPr="00A3781B">
        <w:rPr>
          <w:rFonts w:ascii="Verdana" w:hAnsi="Verdana" w:cs="Arial"/>
          <w:sz w:val="20"/>
          <w:szCs w:val="20"/>
          <w:lang w:val="hr-HR" w:eastAsia="hr-HR"/>
        </w:rPr>
        <w:tab/>
        <w:t>Koeficijenti za obračun plaća službenika i namještenika Jedinstvenog upravnog odjela određuju se u iznosima kako slijedi:</w:t>
      </w:r>
    </w:p>
    <w:tbl>
      <w:tblPr>
        <w:tblStyle w:val="TableGrid"/>
        <w:tblW w:w="0" w:type="auto"/>
        <w:tblLook w:val="04A0" w:firstRow="1" w:lastRow="0" w:firstColumn="1" w:lastColumn="0" w:noHBand="0" w:noVBand="1"/>
      </w:tblPr>
      <w:tblGrid>
        <w:gridCol w:w="817"/>
        <w:gridCol w:w="5954"/>
        <w:gridCol w:w="1768"/>
        <w:gridCol w:w="1427"/>
      </w:tblGrid>
      <w:tr w:rsidR="00A3781B" w:rsidRPr="00A3781B" w14:paraId="51B6EF34" w14:textId="77777777" w:rsidTr="00DD7A3B">
        <w:tc>
          <w:tcPr>
            <w:tcW w:w="817" w:type="dxa"/>
            <w:vAlign w:val="center"/>
          </w:tcPr>
          <w:p w14:paraId="0A91F908" w14:textId="77777777" w:rsidR="00A3781B" w:rsidRPr="00A3781B" w:rsidRDefault="00A3781B" w:rsidP="00DD7A3B">
            <w:pPr>
              <w:jc w:val="center"/>
              <w:rPr>
                <w:rFonts w:ascii="Verdana" w:hAnsi="Verdana" w:cs="Arial"/>
                <w:b/>
                <w:sz w:val="20"/>
                <w:szCs w:val="20"/>
                <w:lang w:val="hr-HR" w:eastAsia="hr-HR"/>
              </w:rPr>
            </w:pPr>
            <w:r w:rsidRPr="00A3781B">
              <w:rPr>
                <w:rFonts w:ascii="Verdana" w:hAnsi="Verdana" w:cs="Arial"/>
                <w:b/>
                <w:sz w:val="20"/>
                <w:szCs w:val="20"/>
                <w:lang w:val="hr-HR" w:eastAsia="hr-HR"/>
              </w:rPr>
              <w:t>R. br.</w:t>
            </w:r>
          </w:p>
        </w:tc>
        <w:tc>
          <w:tcPr>
            <w:tcW w:w="5954" w:type="dxa"/>
            <w:vAlign w:val="center"/>
          </w:tcPr>
          <w:p w14:paraId="1D0B4D99" w14:textId="77777777" w:rsidR="00A3781B" w:rsidRPr="00A3781B" w:rsidRDefault="00A3781B" w:rsidP="00DD7A3B">
            <w:pPr>
              <w:jc w:val="center"/>
              <w:rPr>
                <w:rFonts w:ascii="Verdana" w:hAnsi="Verdana" w:cs="Arial"/>
                <w:b/>
                <w:sz w:val="20"/>
                <w:szCs w:val="20"/>
                <w:lang w:val="hr-HR" w:eastAsia="hr-HR"/>
              </w:rPr>
            </w:pPr>
            <w:r w:rsidRPr="00A3781B">
              <w:rPr>
                <w:rFonts w:ascii="Verdana" w:hAnsi="Verdana" w:cs="Arial"/>
                <w:b/>
                <w:sz w:val="20"/>
                <w:szCs w:val="20"/>
                <w:lang w:val="hr-HR" w:eastAsia="hr-HR"/>
              </w:rPr>
              <w:t>Radno mjesto</w:t>
            </w:r>
          </w:p>
        </w:tc>
        <w:tc>
          <w:tcPr>
            <w:tcW w:w="1701" w:type="dxa"/>
          </w:tcPr>
          <w:p w14:paraId="55ACA812" w14:textId="77777777" w:rsidR="00A3781B" w:rsidRPr="00A3781B" w:rsidRDefault="00A3781B" w:rsidP="00DD7A3B">
            <w:pPr>
              <w:jc w:val="center"/>
              <w:rPr>
                <w:rFonts w:ascii="Verdana" w:hAnsi="Verdana" w:cs="Arial"/>
                <w:b/>
                <w:sz w:val="20"/>
                <w:szCs w:val="20"/>
                <w:lang w:val="hr-HR" w:eastAsia="hr-HR"/>
              </w:rPr>
            </w:pPr>
            <w:r w:rsidRPr="00A3781B">
              <w:rPr>
                <w:rFonts w:ascii="Verdana" w:hAnsi="Verdana" w:cs="Arial"/>
                <w:b/>
                <w:sz w:val="20"/>
                <w:szCs w:val="20"/>
                <w:lang w:val="hr-HR" w:eastAsia="hr-HR"/>
              </w:rPr>
              <w:t>Klasifikacijski rang</w:t>
            </w:r>
          </w:p>
        </w:tc>
        <w:tc>
          <w:tcPr>
            <w:tcW w:w="1382" w:type="dxa"/>
            <w:vAlign w:val="center"/>
          </w:tcPr>
          <w:p w14:paraId="5BB88AF0" w14:textId="77777777" w:rsidR="00A3781B" w:rsidRPr="00A3781B" w:rsidRDefault="00A3781B" w:rsidP="00DD7A3B">
            <w:pPr>
              <w:jc w:val="center"/>
              <w:rPr>
                <w:rFonts w:ascii="Verdana" w:hAnsi="Verdana" w:cs="Arial"/>
                <w:b/>
                <w:sz w:val="20"/>
                <w:szCs w:val="20"/>
                <w:lang w:val="hr-HR" w:eastAsia="hr-HR"/>
              </w:rPr>
            </w:pPr>
            <w:r w:rsidRPr="00A3781B">
              <w:rPr>
                <w:rFonts w:ascii="Verdana" w:hAnsi="Verdana" w:cs="Arial"/>
                <w:b/>
                <w:sz w:val="20"/>
                <w:szCs w:val="20"/>
                <w:lang w:val="hr-HR" w:eastAsia="hr-HR"/>
              </w:rPr>
              <w:t>Koeficijent</w:t>
            </w:r>
          </w:p>
        </w:tc>
      </w:tr>
      <w:tr w:rsidR="00A3781B" w:rsidRPr="00A3781B" w14:paraId="2CD36056" w14:textId="77777777" w:rsidTr="00DD7A3B">
        <w:tc>
          <w:tcPr>
            <w:tcW w:w="6771" w:type="dxa"/>
            <w:gridSpan w:val="2"/>
            <w:vAlign w:val="center"/>
          </w:tcPr>
          <w:p w14:paraId="72038BCF"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RADNA MJESTA I. KATEGORIJE</w:t>
            </w:r>
          </w:p>
        </w:tc>
        <w:tc>
          <w:tcPr>
            <w:tcW w:w="1701" w:type="dxa"/>
          </w:tcPr>
          <w:p w14:paraId="0D176FF3"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572E788B" w14:textId="77777777" w:rsidR="00A3781B" w:rsidRPr="00A3781B" w:rsidRDefault="00A3781B" w:rsidP="00DD7A3B">
            <w:pPr>
              <w:jc w:val="center"/>
              <w:rPr>
                <w:rFonts w:ascii="Verdana" w:hAnsi="Verdana" w:cs="Arial"/>
                <w:sz w:val="20"/>
                <w:szCs w:val="20"/>
                <w:lang w:val="hr-HR" w:eastAsia="hr-HR"/>
              </w:rPr>
            </w:pPr>
          </w:p>
        </w:tc>
      </w:tr>
      <w:tr w:rsidR="00A3781B" w:rsidRPr="00A3781B" w14:paraId="3BE141F3" w14:textId="77777777" w:rsidTr="00DD7A3B">
        <w:tc>
          <w:tcPr>
            <w:tcW w:w="6771" w:type="dxa"/>
            <w:gridSpan w:val="2"/>
            <w:vAlign w:val="center"/>
          </w:tcPr>
          <w:p w14:paraId="4423960A"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potkategorija radnog mjesta: Glavni rukovoditelj</w:t>
            </w:r>
          </w:p>
        </w:tc>
        <w:tc>
          <w:tcPr>
            <w:tcW w:w="1701" w:type="dxa"/>
          </w:tcPr>
          <w:p w14:paraId="243FCC76"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3E9381A4" w14:textId="77777777" w:rsidR="00A3781B" w:rsidRPr="00A3781B" w:rsidRDefault="00A3781B" w:rsidP="00DD7A3B">
            <w:pPr>
              <w:jc w:val="center"/>
              <w:rPr>
                <w:rFonts w:ascii="Verdana" w:hAnsi="Verdana" w:cs="Arial"/>
                <w:sz w:val="20"/>
                <w:szCs w:val="20"/>
                <w:lang w:val="hr-HR" w:eastAsia="hr-HR"/>
              </w:rPr>
            </w:pPr>
          </w:p>
        </w:tc>
      </w:tr>
      <w:tr w:rsidR="00A3781B" w:rsidRPr="00A3781B" w14:paraId="0A2AE5A4" w14:textId="77777777" w:rsidTr="00DD7A3B">
        <w:tc>
          <w:tcPr>
            <w:tcW w:w="817" w:type="dxa"/>
            <w:vAlign w:val="center"/>
          </w:tcPr>
          <w:p w14:paraId="4BABEB28"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w:t>
            </w:r>
          </w:p>
        </w:tc>
        <w:tc>
          <w:tcPr>
            <w:tcW w:w="5954" w:type="dxa"/>
            <w:vAlign w:val="center"/>
          </w:tcPr>
          <w:p w14:paraId="1D693C3E" w14:textId="77777777" w:rsidR="00A3781B" w:rsidRPr="00A3781B" w:rsidRDefault="00A3781B" w:rsidP="00A3781B">
            <w:pPr>
              <w:jc w:val="left"/>
              <w:rPr>
                <w:rFonts w:ascii="Verdana" w:hAnsi="Verdana" w:cs="Arial"/>
                <w:sz w:val="20"/>
                <w:szCs w:val="20"/>
                <w:lang w:val="hr-HR" w:eastAsia="hr-HR"/>
              </w:rPr>
            </w:pPr>
            <w:r w:rsidRPr="00A3781B">
              <w:rPr>
                <w:rFonts w:ascii="Verdana" w:hAnsi="Verdana" w:cs="Arial"/>
                <w:sz w:val="20"/>
                <w:szCs w:val="20"/>
                <w:lang w:val="hr-HR" w:eastAsia="hr-HR"/>
              </w:rPr>
              <w:t>PROČELNIK JEDINSTVENOG UPRAVNOG ODJELA</w:t>
            </w:r>
          </w:p>
        </w:tc>
        <w:tc>
          <w:tcPr>
            <w:tcW w:w="1701" w:type="dxa"/>
            <w:vAlign w:val="center"/>
          </w:tcPr>
          <w:p w14:paraId="6938E0C6"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w:t>
            </w:r>
          </w:p>
        </w:tc>
        <w:tc>
          <w:tcPr>
            <w:tcW w:w="1382" w:type="dxa"/>
            <w:vAlign w:val="center"/>
          </w:tcPr>
          <w:p w14:paraId="46140C5B"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2,55</w:t>
            </w:r>
          </w:p>
        </w:tc>
      </w:tr>
      <w:tr w:rsidR="00A3781B" w:rsidRPr="00A3781B" w14:paraId="3122F15A" w14:textId="77777777" w:rsidTr="00DD7A3B">
        <w:tc>
          <w:tcPr>
            <w:tcW w:w="6771" w:type="dxa"/>
            <w:gridSpan w:val="2"/>
            <w:vAlign w:val="center"/>
          </w:tcPr>
          <w:p w14:paraId="2AB86B3E"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RADNA MJESTA III. KATEGORIJE</w:t>
            </w:r>
          </w:p>
        </w:tc>
        <w:tc>
          <w:tcPr>
            <w:tcW w:w="1701" w:type="dxa"/>
            <w:vAlign w:val="center"/>
          </w:tcPr>
          <w:p w14:paraId="7FF6F8DE"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40B66A90" w14:textId="77777777" w:rsidR="00A3781B" w:rsidRPr="00A3781B" w:rsidRDefault="00A3781B" w:rsidP="00DD7A3B">
            <w:pPr>
              <w:jc w:val="center"/>
              <w:rPr>
                <w:rFonts w:ascii="Verdana" w:hAnsi="Verdana" w:cs="Arial"/>
                <w:sz w:val="20"/>
                <w:szCs w:val="20"/>
                <w:lang w:val="hr-HR" w:eastAsia="hr-HR"/>
              </w:rPr>
            </w:pPr>
          </w:p>
        </w:tc>
      </w:tr>
      <w:tr w:rsidR="00A3781B" w:rsidRPr="00A3781B" w14:paraId="76E78570" w14:textId="77777777" w:rsidTr="00DD7A3B">
        <w:tc>
          <w:tcPr>
            <w:tcW w:w="6771" w:type="dxa"/>
            <w:gridSpan w:val="2"/>
            <w:vAlign w:val="center"/>
          </w:tcPr>
          <w:p w14:paraId="2491D7C6"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potkategorija radnog mjesta: Referent</w:t>
            </w:r>
          </w:p>
        </w:tc>
        <w:tc>
          <w:tcPr>
            <w:tcW w:w="1701" w:type="dxa"/>
            <w:vAlign w:val="center"/>
          </w:tcPr>
          <w:p w14:paraId="0A0F84C0"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1064679C" w14:textId="77777777" w:rsidR="00A3781B" w:rsidRPr="00A3781B" w:rsidRDefault="00A3781B" w:rsidP="00DD7A3B">
            <w:pPr>
              <w:jc w:val="center"/>
              <w:rPr>
                <w:rFonts w:ascii="Verdana" w:hAnsi="Verdana" w:cs="Arial"/>
                <w:sz w:val="20"/>
                <w:szCs w:val="20"/>
                <w:lang w:val="hr-HR" w:eastAsia="hr-HR"/>
              </w:rPr>
            </w:pPr>
          </w:p>
        </w:tc>
      </w:tr>
      <w:tr w:rsidR="00A3781B" w:rsidRPr="00A3781B" w14:paraId="4D0727BB" w14:textId="77777777" w:rsidTr="00DD7A3B">
        <w:tc>
          <w:tcPr>
            <w:tcW w:w="817" w:type="dxa"/>
            <w:vAlign w:val="center"/>
          </w:tcPr>
          <w:p w14:paraId="2AF71B9D"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2.</w:t>
            </w:r>
          </w:p>
        </w:tc>
        <w:tc>
          <w:tcPr>
            <w:tcW w:w="5954" w:type="dxa"/>
            <w:vAlign w:val="center"/>
          </w:tcPr>
          <w:p w14:paraId="64EB2EAC" w14:textId="77777777" w:rsidR="00A3781B" w:rsidRPr="00A3781B" w:rsidRDefault="00A3781B" w:rsidP="00A3781B">
            <w:pPr>
              <w:jc w:val="left"/>
              <w:rPr>
                <w:rFonts w:ascii="Verdana" w:hAnsi="Verdana" w:cs="Arial"/>
                <w:sz w:val="20"/>
                <w:szCs w:val="20"/>
                <w:lang w:val="hr-HR" w:eastAsia="hr-HR"/>
              </w:rPr>
            </w:pPr>
            <w:r w:rsidRPr="00A3781B">
              <w:rPr>
                <w:rFonts w:ascii="Verdana" w:hAnsi="Verdana" w:cs="Arial"/>
                <w:sz w:val="20"/>
                <w:szCs w:val="20"/>
                <w:lang w:val="hr-HR" w:eastAsia="hr-HR"/>
              </w:rPr>
              <w:t>REFERENT ZA FINANCIJE, RAČUNOVODSTVO I PRORAČUN</w:t>
            </w:r>
          </w:p>
        </w:tc>
        <w:tc>
          <w:tcPr>
            <w:tcW w:w="1701" w:type="dxa"/>
            <w:vAlign w:val="center"/>
          </w:tcPr>
          <w:p w14:paraId="2D6A781E"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11.</w:t>
            </w:r>
          </w:p>
        </w:tc>
        <w:tc>
          <w:tcPr>
            <w:tcW w:w="1382" w:type="dxa"/>
            <w:vAlign w:val="center"/>
          </w:tcPr>
          <w:p w14:paraId="688EE57F"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1,85</w:t>
            </w:r>
          </w:p>
        </w:tc>
      </w:tr>
      <w:tr w:rsidR="00A3781B" w:rsidRPr="00A3781B" w14:paraId="156A8389" w14:textId="77777777" w:rsidTr="00DD7A3B">
        <w:tc>
          <w:tcPr>
            <w:tcW w:w="817" w:type="dxa"/>
            <w:vAlign w:val="center"/>
          </w:tcPr>
          <w:p w14:paraId="268C0EAC"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3.</w:t>
            </w:r>
          </w:p>
        </w:tc>
        <w:tc>
          <w:tcPr>
            <w:tcW w:w="5954" w:type="dxa"/>
            <w:vAlign w:val="center"/>
          </w:tcPr>
          <w:p w14:paraId="661B98E0" w14:textId="77777777" w:rsidR="00A3781B" w:rsidRPr="00A3781B" w:rsidRDefault="00A3781B" w:rsidP="00A3781B">
            <w:pPr>
              <w:jc w:val="left"/>
              <w:rPr>
                <w:rFonts w:ascii="Verdana" w:hAnsi="Verdana" w:cs="Arial"/>
                <w:sz w:val="20"/>
                <w:szCs w:val="20"/>
                <w:lang w:val="hr-HR" w:eastAsia="hr-HR"/>
              </w:rPr>
            </w:pPr>
            <w:r w:rsidRPr="00A3781B">
              <w:rPr>
                <w:rFonts w:ascii="Verdana" w:hAnsi="Verdana" w:cs="Arial"/>
                <w:sz w:val="20"/>
                <w:szCs w:val="20"/>
                <w:lang w:val="hr-HR" w:eastAsia="hr-HR"/>
              </w:rPr>
              <w:t>REFERENT ZA ADMINISTRATIVNE POSLOVE</w:t>
            </w:r>
          </w:p>
        </w:tc>
        <w:tc>
          <w:tcPr>
            <w:tcW w:w="1701" w:type="dxa"/>
            <w:vAlign w:val="center"/>
          </w:tcPr>
          <w:p w14:paraId="4BC4B2A6"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11.</w:t>
            </w:r>
          </w:p>
        </w:tc>
        <w:tc>
          <w:tcPr>
            <w:tcW w:w="1382" w:type="dxa"/>
            <w:vAlign w:val="center"/>
          </w:tcPr>
          <w:p w14:paraId="54066C03"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1,85</w:t>
            </w:r>
          </w:p>
        </w:tc>
      </w:tr>
      <w:tr w:rsidR="00A3781B" w:rsidRPr="00A3781B" w14:paraId="108CB014" w14:textId="77777777" w:rsidTr="00DD7A3B">
        <w:tc>
          <w:tcPr>
            <w:tcW w:w="817" w:type="dxa"/>
            <w:vAlign w:val="center"/>
          </w:tcPr>
          <w:p w14:paraId="3244ED72"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4.</w:t>
            </w:r>
          </w:p>
        </w:tc>
        <w:tc>
          <w:tcPr>
            <w:tcW w:w="5954" w:type="dxa"/>
            <w:vAlign w:val="center"/>
          </w:tcPr>
          <w:p w14:paraId="1955FD9E" w14:textId="77777777" w:rsidR="00A3781B" w:rsidRPr="00A3781B" w:rsidRDefault="00A3781B" w:rsidP="00A3781B">
            <w:pPr>
              <w:jc w:val="left"/>
              <w:rPr>
                <w:rFonts w:ascii="Verdana" w:hAnsi="Verdana" w:cs="Arial"/>
                <w:sz w:val="20"/>
                <w:szCs w:val="20"/>
                <w:lang w:val="hr-HR" w:eastAsia="hr-HR"/>
              </w:rPr>
            </w:pPr>
            <w:r w:rsidRPr="00A3781B">
              <w:rPr>
                <w:rFonts w:ascii="Verdana" w:hAnsi="Verdana" w:cs="Arial"/>
                <w:sz w:val="20"/>
                <w:szCs w:val="20"/>
                <w:lang w:val="hr-HR" w:eastAsia="hr-HR"/>
              </w:rPr>
              <w:t>REFERENT – KOMUNALNI REDAR</w:t>
            </w:r>
          </w:p>
        </w:tc>
        <w:tc>
          <w:tcPr>
            <w:tcW w:w="1701" w:type="dxa"/>
            <w:vAlign w:val="center"/>
          </w:tcPr>
          <w:p w14:paraId="12EF49A7"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11.</w:t>
            </w:r>
          </w:p>
        </w:tc>
        <w:tc>
          <w:tcPr>
            <w:tcW w:w="1382" w:type="dxa"/>
            <w:vAlign w:val="center"/>
          </w:tcPr>
          <w:p w14:paraId="00E94870"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1,70</w:t>
            </w:r>
          </w:p>
        </w:tc>
      </w:tr>
      <w:tr w:rsidR="00A3781B" w:rsidRPr="00A3781B" w14:paraId="00918B60" w14:textId="77777777" w:rsidTr="00DD7A3B">
        <w:tc>
          <w:tcPr>
            <w:tcW w:w="6771" w:type="dxa"/>
            <w:gridSpan w:val="2"/>
            <w:vAlign w:val="center"/>
          </w:tcPr>
          <w:p w14:paraId="004BBC5F"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 xml:space="preserve">RADNA MJESTA IV. KATEGORIJE </w:t>
            </w:r>
          </w:p>
        </w:tc>
        <w:tc>
          <w:tcPr>
            <w:tcW w:w="1701" w:type="dxa"/>
            <w:vAlign w:val="center"/>
          </w:tcPr>
          <w:p w14:paraId="748643F7"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5DEA4CCF" w14:textId="77777777" w:rsidR="00A3781B" w:rsidRPr="00A3781B" w:rsidRDefault="00A3781B" w:rsidP="00DD7A3B">
            <w:pPr>
              <w:jc w:val="center"/>
              <w:rPr>
                <w:rFonts w:ascii="Verdana" w:hAnsi="Verdana" w:cs="Arial"/>
                <w:sz w:val="20"/>
                <w:szCs w:val="20"/>
                <w:lang w:val="hr-HR" w:eastAsia="hr-HR"/>
              </w:rPr>
            </w:pPr>
          </w:p>
        </w:tc>
      </w:tr>
      <w:tr w:rsidR="00A3781B" w:rsidRPr="00A3781B" w14:paraId="1C89FA85" w14:textId="77777777" w:rsidTr="00DD7A3B">
        <w:tc>
          <w:tcPr>
            <w:tcW w:w="6771" w:type="dxa"/>
            <w:gridSpan w:val="2"/>
            <w:vAlign w:val="center"/>
          </w:tcPr>
          <w:p w14:paraId="6A9CA41C"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Potkategorija radnog mjesta: Namještenici I. potkategorije</w:t>
            </w:r>
          </w:p>
        </w:tc>
        <w:tc>
          <w:tcPr>
            <w:tcW w:w="1701" w:type="dxa"/>
            <w:vAlign w:val="center"/>
          </w:tcPr>
          <w:p w14:paraId="1650B5E5"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315ECA77" w14:textId="77777777" w:rsidR="00A3781B" w:rsidRPr="00A3781B" w:rsidRDefault="00A3781B" w:rsidP="00DD7A3B">
            <w:pPr>
              <w:jc w:val="center"/>
              <w:rPr>
                <w:rFonts w:ascii="Verdana" w:hAnsi="Verdana" w:cs="Arial"/>
                <w:sz w:val="20"/>
                <w:szCs w:val="20"/>
                <w:lang w:val="hr-HR" w:eastAsia="hr-HR"/>
              </w:rPr>
            </w:pPr>
          </w:p>
        </w:tc>
      </w:tr>
      <w:tr w:rsidR="00A3781B" w:rsidRPr="00A3781B" w14:paraId="39B64FD5" w14:textId="77777777" w:rsidTr="00DD7A3B">
        <w:tc>
          <w:tcPr>
            <w:tcW w:w="817" w:type="dxa"/>
            <w:vAlign w:val="center"/>
          </w:tcPr>
          <w:p w14:paraId="745C7823" w14:textId="77777777" w:rsidR="00A3781B" w:rsidRPr="00A3781B" w:rsidRDefault="00A3781B" w:rsidP="00DD7A3B">
            <w:pPr>
              <w:jc w:val="center"/>
              <w:rPr>
                <w:rFonts w:ascii="Verdana" w:hAnsi="Verdana" w:cs="Arial"/>
                <w:bCs/>
                <w:sz w:val="20"/>
                <w:szCs w:val="20"/>
                <w:lang w:val="hr-HR" w:eastAsia="hr-HR"/>
              </w:rPr>
            </w:pPr>
            <w:r w:rsidRPr="00A3781B">
              <w:rPr>
                <w:rFonts w:ascii="Verdana" w:hAnsi="Verdana" w:cs="Arial"/>
                <w:bCs/>
                <w:sz w:val="20"/>
                <w:szCs w:val="20"/>
                <w:lang w:val="hr-HR" w:eastAsia="hr-HR"/>
              </w:rPr>
              <w:t>5.</w:t>
            </w:r>
          </w:p>
        </w:tc>
        <w:tc>
          <w:tcPr>
            <w:tcW w:w="5954" w:type="dxa"/>
            <w:vAlign w:val="center"/>
          </w:tcPr>
          <w:p w14:paraId="1A79BCEB" w14:textId="77777777" w:rsidR="00A3781B" w:rsidRPr="00A3781B" w:rsidRDefault="00A3781B" w:rsidP="00A3781B">
            <w:pPr>
              <w:jc w:val="left"/>
              <w:rPr>
                <w:rFonts w:ascii="Verdana" w:hAnsi="Verdana" w:cs="Arial"/>
                <w:bCs/>
                <w:sz w:val="20"/>
                <w:szCs w:val="20"/>
                <w:lang w:val="hr-HR" w:eastAsia="hr-HR"/>
              </w:rPr>
            </w:pPr>
            <w:r w:rsidRPr="00A3781B">
              <w:rPr>
                <w:rFonts w:ascii="Verdana" w:hAnsi="Verdana" w:cs="Arial"/>
                <w:bCs/>
                <w:sz w:val="20"/>
                <w:szCs w:val="20"/>
                <w:lang w:val="hr-HR" w:eastAsia="hr-HR"/>
              </w:rPr>
              <w:t>Voditelj poslova namještenika za održavanje komunalne infrastrukture</w:t>
            </w:r>
          </w:p>
        </w:tc>
        <w:tc>
          <w:tcPr>
            <w:tcW w:w="1701" w:type="dxa"/>
            <w:vAlign w:val="center"/>
          </w:tcPr>
          <w:p w14:paraId="4B5153EB"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10.</w:t>
            </w:r>
          </w:p>
        </w:tc>
        <w:tc>
          <w:tcPr>
            <w:tcW w:w="1382" w:type="dxa"/>
            <w:vAlign w:val="center"/>
          </w:tcPr>
          <w:p w14:paraId="0A0D4254"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1,86</w:t>
            </w:r>
          </w:p>
        </w:tc>
      </w:tr>
      <w:tr w:rsidR="00A3781B" w:rsidRPr="00A3781B" w14:paraId="7981EF83" w14:textId="77777777" w:rsidTr="00DD7A3B">
        <w:tc>
          <w:tcPr>
            <w:tcW w:w="6771" w:type="dxa"/>
            <w:gridSpan w:val="2"/>
            <w:vAlign w:val="center"/>
          </w:tcPr>
          <w:p w14:paraId="22216484"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Potkategorija radnog mjesta: Namještenici II. potkategorije, 1. razine</w:t>
            </w:r>
          </w:p>
        </w:tc>
        <w:tc>
          <w:tcPr>
            <w:tcW w:w="1701" w:type="dxa"/>
            <w:vAlign w:val="center"/>
          </w:tcPr>
          <w:p w14:paraId="7619D006"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574E7F99" w14:textId="77777777" w:rsidR="00A3781B" w:rsidRPr="00A3781B" w:rsidRDefault="00A3781B" w:rsidP="00DD7A3B">
            <w:pPr>
              <w:jc w:val="center"/>
              <w:rPr>
                <w:rFonts w:ascii="Verdana" w:hAnsi="Verdana" w:cs="Arial"/>
                <w:sz w:val="20"/>
                <w:szCs w:val="20"/>
                <w:lang w:val="hr-HR" w:eastAsia="hr-HR"/>
              </w:rPr>
            </w:pPr>
          </w:p>
        </w:tc>
      </w:tr>
      <w:tr w:rsidR="00A3781B" w:rsidRPr="00A3781B" w14:paraId="45F970C6" w14:textId="77777777" w:rsidTr="00DD7A3B">
        <w:tc>
          <w:tcPr>
            <w:tcW w:w="817" w:type="dxa"/>
            <w:vAlign w:val="center"/>
          </w:tcPr>
          <w:p w14:paraId="08CE7A1E"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6.</w:t>
            </w:r>
          </w:p>
        </w:tc>
        <w:tc>
          <w:tcPr>
            <w:tcW w:w="5954" w:type="dxa"/>
            <w:vAlign w:val="center"/>
          </w:tcPr>
          <w:p w14:paraId="742F7862" w14:textId="77777777" w:rsidR="00A3781B" w:rsidRPr="00A3781B" w:rsidRDefault="00A3781B" w:rsidP="00A3781B">
            <w:pPr>
              <w:jc w:val="left"/>
              <w:rPr>
                <w:rFonts w:ascii="Verdana" w:hAnsi="Verdana" w:cs="Arial"/>
                <w:sz w:val="20"/>
                <w:szCs w:val="20"/>
                <w:lang w:val="hr-HR" w:eastAsia="hr-HR"/>
              </w:rPr>
            </w:pPr>
            <w:r w:rsidRPr="00A3781B">
              <w:rPr>
                <w:rFonts w:ascii="Verdana" w:hAnsi="Verdana" w:cs="Arial"/>
                <w:sz w:val="20"/>
                <w:szCs w:val="20"/>
                <w:lang w:val="hr-HR" w:eastAsia="hr-HR"/>
              </w:rPr>
              <w:t>RADNIK NA ODRŽAVANJU KOMUNALNE INFRASTRUKTURE</w:t>
            </w:r>
          </w:p>
        </w:tc>
        <w:tc>
          <w:tcPr>
            <w:tcW w:w="1701" w:type="dxa"/>
            <w:vAlign w:val="center"/>
          </w:tcPr>
          <w:p w14:paraId="5C2A3D3D"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12.</w:t>
            </w:r>
          </w:p>
        </w:tc>
        <w:tc>
          <w:tcPr>
            <w:tcW w:w="1382" w:type="dxa"/>
            <w:vAlign w:val="center"/>
          </w:tcPr>
          <w:p w14:paraId="5B7C2DE4"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1,60</w:t>
            </w:r>
          </w:p>
        </w:tc>
      </w:tr>
      <w:tr w:rsidR="00A3781B" w:rsidRPr="00A3781B" w14:paraId="42B01B79" w14:textId="77777777" w:rsidTr="00A3781B">
        <w:trPr>
          <w:trHeight w:val="70"/>
        </w:trPr>
        <w:tc>
          <w:tcPr>
            <w:tcW w:w="6771" w:type="dxa"/>
            <w:gridSpan w:val="2"/>
            <w:vAlign w:val="center"/>
          </w:tcPr>
          <w:p w14:paraId="0D6839D1" w14:textId="77777777" w:rsidR="00A3781B" w:rsidRPr="00A3781B" w:rsidRDefault="00A3781B" w:rsidP="00A3781B">
            <w:pPr>
              <w:jc w:val="left"/>
              <w:rPr>
                <w:rFonts w:ascii="Verdana" w:hAnsi="Verdana" w:cs="Arial"/>
                <w:b/>
                <w:sz w:val="20"/>
                <w:szCs w:val="20"/>
                <w:lang w:val="hr-HR" w:eastAsia="hr-HR"/>
              </w:rPr>
            </w:pPr>
            <w:r w:rsidRPr="00A3781B">
              <w:rPr>
                <w:rFonts w:ascii="Verdana" w:hAnsi="Verdana" w:cs="Arial"/>
                <w:b/>
                <w:sz w:val="20"/>
                <w:szCs w:val="20"/>
                <w:lang w:val="hr-HR" w:eastAsia="hr-HR"/>
              </w:rPr>
              <w:t>Potkategorija radnog mjesta: Namještenici II. potkategorije, 2. razine</w:t>
            </w:r>
          </w:p>
        </w:tc>
        <w:tc>
          <w:tcPr>
            <w:tcW w:w="1701" w:type="dxa"/>
            <w:vAlign w:val="center"/>
          </w:tcPr>
          <w:p w14:paraId="727ED140" w14:textId="77777777" w:rsidR="00A3781B" w:rsidRPr="00A3781B" w:rsidRDefault="00A3781B" w:rsidP="00DD7A3B">
            <w:pPr>
              <w:jc w:val="center"/>
              <w:rPr>
                <w:rFonts w:ascii="Verdana" w:hAnsi="Verdana" w:cs="Arial"/>
                <w:sz w:val="20"/>
                <w:szCs w:val="20"/>
                <w:lang w:val="hr-HR" w:eastAsia="hr-HR"/>
              </w:rPr>
            </w:pPr>
          </w:p>
        </w:tc>
        <w:tc>
          <w:tcPr>
            <w:tcW w:w="1382" w:type="dxa"/>
            <w:vAlign w:val="center"/>
          </w:tcPr>
          <w:p w14:paraId="062E8BA6" w14:textId="77777777" w:rsidR="00A3781B" w:rsidRPr="00A3781B" w:rsidRDefault="00A3781B" w:rsidP="00DD7A3B">
            <w:pPr>
              <w:jc w:val="center"/>
              <w:rPr>
                <w:rFonts w:ascii="Verdana" w:hAnsi="Verdana" w:cs="Arial"/>
                <w:sz w:val="20"/>
                <w:szCs w:val="20"/>
                <w:lang w:val="hr-HR" w:eastAsia="hr-HR"/>
              </w:rPr>
            </w:pPr>
          </w:p>
        </w:tc>
      </w:tr>
      <w:tr w:rsidR="00A3781B" w:rsidRPr="00A3781B" w14:paraId="30B4F333" w14:textId="77777777" w:rsidTr="00DD7A3B">
        <w:tc>
          <w:tcPr>
            <w:tcW w:w="817" w:type="dxa"/>
            <w:vAlign w:val="center"/>
          </w:tcPr>
          <w:p w14:paraId="791AC553"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7.</w:t>
            </w:r>
          </w:p>
        </w:tc>
        <w:tc>
          <w:tcPr>
            <w:tcW w:w="5954" w:type="dxa"/>
            <w:vAlign w:val="center"/>
          </w:tcPr>
          <w:p w14:paraId="1310EF3A" w14:textId="77777777" w:rsidR="00A3781B" w:rsidRPr="00A3781B" w:rsidRDefault="00A3781B" w:rsidP="00A3781B">
            <w:pPr>
              <w:jc w:val="left"/>
              <w:rPr>
                <w:rFonts w:ascii="Verdana" w:hAnsi="Verdana" w:cs="Arial"/>
                <w:sz w:val="20"/>
                <w:szCs w:val="20"/>
                <w:lang w:val="hr-HR" w:eastAsia="hr-HR"/>
              </w:rPr>
            </w:pPr>
            <w:r w:rsidRPr="00A3781B">
              <w:rPr>
                <w:rFonts w:ascii="Verdana" w:hAnsi="Verdana" w:cs="Arial"/>
                <w:sz w:val="20"/>
                <w:szCs w:val="20"/>
                <w:lang w:val="hr-HR" w:eastAsia="hr-HR"/>
              </w:rPr>
              <w:t>SPREMAČ – DOSTAVLJAČ</w:t>
            </w:r>
          </w:p>
        </w:tc>
        <w:tc>
          <w:tcPr>
            <w:tcW w:w="1701" w:type="dxa"/>
            <w:vAlign w:val="center"/>
          </w:tcPr>
          <w:p w14:paraId="0BB6311B"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13.</w:t>
            </w:r>
          </w:p>
        </w:tc>
        <w:tc>
          <w:tcPr>
            <w:tcW w:w="1382" w:type="dxa"/>
            <w:vAlign w:val="center"/>
          </w:tcPr>
          <w:p w14:paraId="678692A7" w14:textId="77777777" w:rsidR="00A3781B" w:rsidRPr="00A3781B" w:rsidRDefault="00A3781B" w:rsidP="00DD7A3B">
            <w:pPr>
              <w:jc w:val="center"/>
              <w:rPr>
                <w:rFonts w:ascii="Verdana" w:hAnsi="Verdana" w:cs="Arial"/>
                <w:sz w:val="20"/>
                <w:szCs w:val="20"/>
                <w:lang w:val="hr-HR" w:eastAsia="hr-HR"/>
              </w:rPr>
            </w:pPr>
            <w:r w:rsidRPr="00A3781B">
              <w:rPr>
                <w:rFonts w:ascii="Verdana" w:hAnsi="Verdana" w:cs="Arial"/>
                <w:sz w:val="20"/>
                <w:szCs w:val="20"/>
                <w:lang w:val="hr-HR" w:eastAsia="hr-HR"/>
              </w:rPr>
              <w:t>1,35</w:t>
            </w:r>
          </w:p>
        </w:tc>
      </w:tr>
    </w:tbl>
    <w:p w14:paraId="28E2BFE6" w14:textId="77777777" w:rsidR="00A3781B" w:rsidRPr="00A3781B" w:rsidRDefault="00A3781B" w:rsidP="00A3781B">
      <w:pPr>
        <w:jc w:val="both"/>
        <w:rPr>
          <w:rFonts w:ascii="Verdana" w:hAnsi="Verdana" w:cs="Arial"/>
          <w:b/>
          <w:sz w:val="20"/>
          <w:szCs w:val="20"/>
          <w:lang w:val="hr-HR" w:eastAsia="hr-HR"/>
        </w:rPr>
      </w:pPr>
    </w:p>
    <w:p w14:paraId="7083A7A2" w14:textId="77777777" w:rsidR="00A3781B" w:rsidRPr="00A3781B" w:rsidRDefault="00A3781B" w:rsidP="00A3781B">
      <w:pPr>
        <w:jc w:val="center"/>
        <w:rPr>
          <w:rFonts w:ascii="Verdana" w:hAnsi="Verdana" w:cs="Arial"/>
          <w:sz w:val="20"/>
          <w:szCs w:val="20"/>
          <w:lang w:val="hr-HR" w:eastAsia="hr-HR"/>
        </w:rPr>
      </w:pPr>
      <w:r w:rsidRPr="00A3781B">
        <w:rPr>
          <w:rFonts w:ascii="Verdana" w:hAnsi="Verdana" w:cs="Arial"/>
          <w:b/>
          <w:sz w:val="20"/>
          <w:szCs w:val="20"/>
          <w:lang w:val="hr-HR" w:eastAsia="hr-HR"/>
        </w:rPr>
        <w:t>Članak 3</w:t>
      </w:r>
      <w:r w:rsidRPr="00A3781B">
        <w:rPr>
          <w:rFonts w:ascii="Verdana" w:hAnsi="Verdana" w:cs="Arial"/>
          <w:sz w:val="20"/>
          <w:szCs w:val="20"/>
          <w:lang w:val="hr-HR" w:eastAsia="hr-HR"/>
        </w:rPr>
        <w:t>.</w:t>
      </w:r>
    </w:p>
    <w:p w14:paraId="05C2D882" w14:textId="77777777" w:rsidR="00A3781B" w:rsidRPr="00A3781B" w:rsidRDefault="00A3781B" w:rsidP="00A3781B">
      <w:pPr>
        <w:jc w:val="both"/>
        <w:rPr>
          <w:rFonts w:ascii="Verdana" w:hAnsi="Verdana" w:cs="Arial"/>
          <w:sz w:val="20"/>
          <w:szCs w:val="20"/>
          <w:lang w:val="hr-HR" w:eastAsia="hr-HR"/>
        </w:rPr>
      </w:pPr>
      <w:r w:rsidRPr="00A3781B">
        <w:rPr>
          <w:rFonts w:ascii="Verdana" w:hAnsi="Verdana" w:cs="Arial"/>
          <w:sz w:val="20"/>
          <w:szCs w:val="20"/>
          <w:lang w:val="hr-HR" w:eastAsia="hr-HR"/>
        </w:rPr>
        <w:tab/>
        <w:t>Stupanjem na snagu ove Odluke, prestaje vrijediti Odluka o određivanju koeficijenata za obračun plaća službenika i namještenika Jedinstvenog upravnog odjela („Glasnik Općine Lasinja“ broj 3/21 i 8/21).</w:t>
      </w:r>
    </w:p>
    <w:p w14:paraId="1EF8AC66" w14:textId="77777777" w:rsidR="00A3781B" w:rsidRPr="00A3781B" w:rsidRDefault="00A3781B" w:rsidP="00A3781B">
      <w:pPr>
        <w:jc w:val="both"/>
        <w:rPr>
          <w:rFonts w:ascii="Verdana" w:hAnsi="Verdana" w:cs="Arial"/>
          <w:sz w:val="20"/>
          <w:szCs w:val="20"/>
          <w:lang w:val="hr-HR" w:eastAsia="hr-HR"/>
        </w:rPr>
      </w:pPr>
    </w:p>
    <w:p w14:paraId="5B55C3E4" w14:textId="77777777" w:rsidR="00A3781B" w:rsidRPr="00A3781B" w:rsidRDefault="00A3781B" w:rsidP="00A3781B">
      <w:pPr>
        <w:jc w:val="center"/>
        <w:rPr>
          <w:rFonts w:ascii="Verdana" w:hAnsi="Verdana" w:cs="Arial"/>
          <w:b/>
          <w:sz w:val="20"/>
          <w:szCs w:val="20"/>
          <w:lang w:val="hr-HR" w:eastAsia="hr-HR"/>
        </w:rPr>
      </w:pPr>
      <w:r w:rsidRPr="00A3781B">
        <w:rPr>
          <w:rFonts w:ascii="Verdana" w:hAnsi="Verdana" w:cs="Arial"/>
          <w:b/>
          <w:sz w:val="20"/>
          <w:szCs w:val="20"/>
          <w:lang w:val="hr-HR" w:eastAsia="hr-HR"/>
        </w:rPr>
        <w:t>Članak 4.</w:t>
      </w:r>
    </w:p>
    <w:p w14:paraId="0448EC88" w14:textId="77777777" w:rsidR="00A3781B" w:rsidRPr="00A3781B" w:rsidRDefault="00A3781B" w:rsidP="00A3781B">
      <w:pPr>
        <w:ind w:firstLine="708"/>
        <w:jc w:val="both"/>
        <w:rPr>
          <w:rFonts w:ascii="Verdana" w:hAnsi="Verdana" w:cs="Arial"/>
          <w:sz w:val="20"/>
          <w:szCs w:val="20"/>
          <w:lang w:val="hr-HR" w:eastAsia="hr-HR"/>
        </w:rPr>
      </w:pPr>
      <w:r w:rsidRPr="00A3781B">
        <w:rPr>
          <w:rFonts w:ascii="Verdana" w:hAnsi="Verdana" w:cs="Arial"/>
          <w:sz w:val="20"/>
          <w:szCs w:val="20"/>
          <w:lang w:val="hr-HR" w:eastAsia="hr-HR"/>
        </w:rPr>
        <w:t>Ova Odluka stupa na snagu osmog dana od dana objave u Glasniku Općine Lasinja.</w:t>
      </w:r>
    </w:p>
    <w:p w14:paraId="7CA6C3B1" w14:textId="77777777" w:rsidR="00A3781B" w:rsidRPr="00A3781B" w:rsidRDefault="00A3781B" w:rsidP="00A3781B">
      <w:pPr>
        <w:ind w:firstLine="708"/>
        <w:jc w:val="both"/>
        <w:rPr>
          <w:rFonts w:ascii="Verdana" w:hAnsi="Verdana" w:cs="Arial"/>
          <w:sz w:val="20"/>
          <w:szCs w:val="20"/>
          <w:lang w:val="hr-HR" w:eastAsia="hr-HR"/>
        </w:rPr>
      </w:pPr>
    </w:p>
    <w:p w14:paraId="33E93543" w14:textId="5A5E1657" w:rsidR="00A3781B" w:rsidRPr="00EA3265" w:rsidRDefault="00A3781B" w:rsidP="00A3781B">
      <w:pPr>
        <w:pStyle w:val="NoSpacing"/>
        <w:rPr>
          <w:rFonts w:ascii="Verdana" w:hAnsi="Verdana" w:cs="Arial"/>
          <w:sz w:val="20"/>
          <w:szCs w:val="20"/>
        </w:rPr>
      </w:pPr>
      <w:r w:rsidRPr="00EA3265">
        <w:rPr>
          <w:rFonts w:ascii="Verdana" w:hAnsi="Verdana" w:cs="Arial"/>
          <w:sz w:val="20"/>
          <w:szCs w:val="20"/>
        </w:rPr>
        <w:t>KLASA: 02</w:t>
      </w:r>
      <w:r>
        <w:rPr>
          <w:rFonts w:ascii="Verdana" w:hAnsi="Verdana" w:cs="Arial"/>
          <w:sz w:val="20"/>
          <w:szCs w:val="20"/>
        </w:rPr>
        <w:t>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w:t>
      </w:r>
      <w:r w:rsidRPr="00EA3265">
        <w:rPr>
          <w:rFonts w:ascii="Verdana" w:hAnsi="Verdana" w:cs="Arial"/>
          <w:sz w:val="20"/>
          <w:szCs w:val="20"/>
        </w:rPr>
        <w:t xml:space="preserve"> </w:t>
      </w:r>
    </w:p>
    <w:p w14:paraId="14AD2448" w14:textId="77777777" w:rsidR="00A3781B" w:rsidRPr="00EA3265" w:rsidRDefault="00A3781B" w:rsidP="00A3781B">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w:t>
      </w:r>
    </w:p>
    <w:p w14:paraId="5155A8EF" w14:textId="77777777" w:rsidR="00A3781B" w:rsidRPr="00EA3265" w:rsidRDefault="00A3781B" w:rsidP="00A3781B">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31</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2</w:t>
      </w:r>
      <w:r w:rsidRPr="00EA3265">
        <w:rPr>
          <w:rFonts w:ascii="Verdana" w:hAnsi="Verdana"/>
          <w:sz w:val="20"/>
          <w:szCs w:val="20"/>
        </w:rPr>
        <w:t>.</w:t>
      </w:r>
    </w:p>
    <w:p w14:paraId="5E3EBD4D" w14:textId="77777777" w:rsidR="00A3781B" w:rsidRPr="00EA3265" w:rsidRDefault="00A3781B" w:rsidP="00A3781B">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27F12311" w14:textId="77777777" w:rsidR="00A3781B" w:rsidRDefault="00A3781B" w:rsidP="00A3781B">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68DB12D3" w14:textId="77777777" w:rsidR="00A3781B" w:rsidRPr="00EA3265" w:rsidRDefault="00A3781B" w:rsidP="00A3781B">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w:t>
      </w:r>
    </w:p>
    <w:p w14:paraId="115E49D9" w14:textId="6943C71F" w:rsidR="001A7E14" w:rsidRPr="00A3781B" w:rsidRDefault="001A7E14" w:rsidP="002074CB">
      <w:pPr>
        <w:jc w:val="both"/>
        <w:rPr>
          <w:rFonts w:ascii="Verdana" w:hAnsi="Verdana" w:cs="Arial"/>
          <w:sz w:val="20"/>
          <w:szCs w:val="20"/>
          <w:lang w:val="de-DE"/>
        </w:rPr>
      </w:pPr>
    </w:p>
    <w:p w14:paraId="13BD999E" w14:textId="77777777" w:rsidR="00587A81" w:rsidRPr="00587A81" w:rsidRDefault="00587A81" w:rsidP="00587A81">
      <w:pPr>
        <w:jc w:val="both"/>
        <w:rPr>
          <w:rFonts w:ascii="Verdana" w:hAnsi="Verdana" w:cs="Arial"/>
          <w:sz w:val="20"/>
          <w:szCs w:val="20"/>
          <w:lang w:val="hr-HR" w:eastAsia="hr-HR"/>
        </w:rPr>
      </w:pPr>
      <w:r w:rsidRPr="00587A81">
        <w:rPr>
          <w:rFonts w:ascii="Verdana" w:hAnsi="Verdana" w:cs="Arial"/>
          <w:sz w:val="20"/>
          <w:szCs w:val="20"/>
          <w:lang w:val="hr-HR" w:eastAsia="hr-HR"/>
        </w:rPr>
        <w:t>Na temelju članka 31. stavak 2. Zakona o lokalnoj i područnoj (regionalnoj) samoupravi („Narodne novine“ broj 33/01/, 60/01, 129/05, 36/09, 36/09, 109/07, 125/08, 150/11, 144/12, 123/17, 98/19 i 144/20) i 34. Statuta Općine Lasinja („Glasnik Općine Lasinja“ broj 1/18, 1/20 i 1/21), Općinsko vijeće Općine Lasinja, na 7. redovnoj sjednici održanoj dana 31. siječnja 2022. godine, donijelo je</w:t>
      </w:r>
    </w:p>
    <w:p w14:paraId="6BBAF6B2" w14:textId="77777777" w:rsidR="00587A81" w:rsidRPr="00587A81" w:rsidRDefault="00587A81" w:rsidP="00587A81">
      <w:pPr>
        <w:jc w:val="left"/>
        <w:rPr>
          <w:rFonts w:ascii="Verdana" w:hAnsi="Verdana" w:cs="Arial"/>
          <w:b/>
          <w:sz w:val="20"/>
          <w:szCs w:val="20"/>
          <w:lang w:val="hr-HR" w:eastAsia="hr-HR"/>
        </w:rPr>
      </w:pPr>
    </w:p>
    <w:p w14:paraId="7E97029F" w14:textId="77777777" w:rsidR="00587A81" w:rsidRPr="00587A81" w:rsidRDefault="00587A81" w:rsidP="00587A81">
      <w:pPr>
        <w:jc w:val="center"/>
        <w:rPr>
          <w:rFonts w:ascii="Verdana" w:hAnsi="Verdana" w:cs="Arial"/>
          <w:b/>
          <w:sz w:val="20"/>
          <w:szCs w:val="20"/>
          <w:lang w:val="hr-HR" w:eastAsia="hr-HR"/>
        </w:rPr>
      </w:pPr>
      <w:r w:rsidRPr="00587A81">
        <w:rPr>
          <w:rFonts w:ascii="Verdana" w:hAnsi="Verdana" w:cs="Arial"/>
          <w:b/>
          <w:sz w:val="20"/>
          <w:szCs w:val="20"/>
          <w:lang w:val="hr-HR" w:eastAsia="hr-HR"/>
        </w:rPr>
        <w:t>I. IZMJENU</w:t>
      </w:r>
    </w:p>
    <w:p w14:paraId="024C86A0" w14:textId="77777777" w:rsidR="00587A81" w:rsidRPr="00587A81" w:rsidRDefault="00587A81" w:rsidP="00587A81">
      <w:pPr>
        <w:jc w:val="center"/>
        <w:rPr>
          <w:rFonts w:ascii="Verdana" w:hAnsi="Verdana" w:cs="Arial"/>
          <w:b/>
          <w:sz w:val="20"/>
          <w:szCs w:val="20"/>
          <w:lang w:val="hr-HR" w:eastAsia="hr-HR"/>
        </w:rPr>
      </w:pPr>
      <w:r w:rsidRPr="00587A81">
        <w:rPr>
          <w:rFonts w:ascii="Verdana" w:hAnsi="Verdana" w:cs="Arial"/>
          <w:b/>
          <w:sz w:val="20"/>
          <w:szCs w:val="20"/>
          <w:lang w:val="hr-HR" w:eastAsia="hr-HR"/>
        </w:rPr>
        <w:t>Odluke o utvrđivanju naknade za rad vijećnika Općinskog vijeća</w:t>
      </w:r>
    </w:p>
    <w:p w14:paraId="4CD55B27" w14:textId="77777777" w:rsidR="00587A81" w:rsidRPr="00587A81" w:rsidRDefault="00587A81" w:rsidP="00587A81">
      <w:pPr>
        <w:jc w:val="center"/>
        <w:rPr>
          <w:rFonts w:ascii="Verdana" w:hAnsi="Verdana" w:cs="Arial"/>
          <w:b/>
          <w:sz w:val="20"/>
          <w:szCs w:val="20"/>
          <w:lang w:val="hr-HR" w:eastAsia="hr-HR"/>
        </w:rPr>
      </w:pPr>
      <w:r w:rsidRPr="00587A81">
        <w:rPr>
          <w:rFonts w:ascii="Verdana" w:hAnsi="Verdana" w:cs="Arial"/>
          <w:b/>
          <w:sz w:val="20"/>
          <w:szCs w:val="20"/>
          <w:lang w:val="hr-HR" w:eastAsia="hr-HR"/>
        </w:rPr>
        <w:t xml:space="preserve"> Općine Lasinja i članova radnih tijela Općinskog vijeća Općine Lasinja</w:t>
      </w:r>
    </w:p>
    <w:p w14:paraId="3016B566" w14:textId="77777777" w:rsidR="00587A81" w:rsidRPr="00587A81" w:rsidRDefault="00587A81" w:rsidP="00587A81">
      <w:pPr>
        <w:jc w:val="left"/>
        <w:rPr>
          <w:rFonts w:ascii="Verdana" w:hAnsi="Verdana" w:cs="Arial"/>
          <w:b/>
          <w:sz w:val="20"/>
          <w:szCs w:val="20"/>
          <w:lang w:val="hr-HR" w:eastAsia="hr-HR"/>
        </w:rPr>
      </w:pPr>
    </w:p>
    <w:p w14:paraId="2D7EECB1" w14:textId="77777777" w:rsidR="00587A81" w:rsidRPr="00587A81" w:rsidRDefault="00587A81" w:rsidP="00587A81">
      <w:pPr>
        <w:jc w:val="center"/>
        <w:rPr>
          <w:rFonts w:ascii="Verdana" w:hAnsi="Verdana" w:cs="Arial"/>
          <w:b/>
          <w:bCs/>
          <w:sz w:val="20"/>
          <w:szCs w:val="20"/>
          <w:lang w:val="hr-HR" w:eastAsia="hr-HR"/>
        </w:rPr>
      </w:pPr>
      <w:r w:rsidRPr="00587A81">
        <w:rPr>
          <w:rFonts w:ascii="Verdana" w:hAnsi="Verdana" w:cs="Arial"/>
          <w:b/>
          <w:bCs/>
          <w:sz w:val="20"/>
          <w:szCs w:val="20"/>
          <w:lang w:val="hr-HR" w:eastAsia="hr-HR"/>
        </w:rPr>
        <w:t>Članak 1.</w:t>
      </w:r>
    </w:p>
    <w:p w14:paraId="3414EA02" w14:textId="77777777" w:rsidR="009E2C20" w:rsidRDefault="00587A81" w:rsidP="00587A81">
      <w:pPr>
        <w:jc w:val="both"/>
        <w:rPr>
          <w:rFonts w:ascii="Verdana" w:hAnsi="Verdana" w:cs="Arial"/>
          <w:sz w:val="20"/>
          <w:szCs w:val="20"/>
          <w:lang w:val="hr-HR" w:eastAsia="hr-HR"/>
        </w:rPr>
      </w:pPr>
      <w:r w:rsidRPr="00587A81">
        <w:rPr>
          <w:rFonts w:ascii="Verdana" w:hAnsi="Verdana" w:cs="Arial"/>
          <w:sz w:val="20"/>
          <w:szCs w:val="20"/>
          <w:lang w:val="hr-HR" w:eastAsia="hr-HR"/>
        </w:rPr>
        <w:tab/>
        <w:t xml:space="preserve">U Odluci o utvrđivanju naknade za rad vijećnika Općinskog vijeća Općine Lasinja i članova </w:t>
      </w:r>
    </w:p>
    <w:p w14:paraId="794AFDB7" w14:textId="6B5196D9" w:rsidR="00587A81" w:rsidRPr="00587A81" w:rsidRDefault="00587A81" w:rsidP="00587A81">
      <w:pPr>
        <w:jc w:val="both"/>
        <w:rPr>
          <w:rFonts w:ascii="Verdana" w:hAnsi="Verdana" w:cs="Arial"/>
          <w:sz w:val="20"/>
          <w:szCs w:val="20"/>
          <w:lang w:val="hr-HR" w:eastAsia="hr-HR"/>
        </w:rPr>
      </w:pPr>
      <w:r w:rsidRPr="00587A81">
        <w:rPr>
          <w:rFonts w:ascii="Verdana" w:hAnsi="Verdana" w:cs="Arial"/>
          <w:sz w:val="20"/>
          <w:szCs w:val="20"/>
          <w:lang w:val="hr-HR" w:eastAsia="hr-HR"/>
        </w:rPr>
        <w:lastRenderedPageBreak/>
        <w:t>radnih tijela Općinskog vijeća Općine Lasinja („Glasnik Općine Lasinja“ broj 3/21) u članku 3. stavak 1. alineja dva, mijenja se i glasi:</w:t>
      </w:r>
    </w:p>
    <w:p w14:paraId="4CF45741" w14:textId="77777777" w:rsidR="00587A81" w:rsidRPr="00587A81" w:rsidRDefault="00587A81" w:rsidP="00587A81">
      <w:pPr>
        <w:jc w:val="both"/>
        <w:rPr>
          <w:rFonts w:ascii="Verdana" w:hAnsi="Verdana" w:cs="Arial"/>
          <w:sz w:val="20"/>
          <w:szCs w:val="20"/>
          <w:lang w:val="hr-HR" w:eastAsia="hr-HR"/>
        </w:rPr>
      </w:pPr>
    </w:p>
    <w:p w14:paraId="54C44987" w14:textId="77777777" w:rsidR="00587A81" w:rsidRPr="00587A81" w:rsidRDefault="00587A81" w:rsidP="00587A81">
      <w:pPr>
        <w:jc w:val="both"/>
        <w:rPr>
          <w:rFonts w:ascii="Verdana" w:hAnsi="Verdana" w:cs="Arial"/>
          <w:sz w:val="20"/>
          <w:szCs w:val="20"/>
          <w:lang w:val="hr-HR" w:eastAsia="hr-HR"/>
        </w:rPr>
      </w:pPr>
      <w:r w:rsidRPr="00587A81">
        <w:rPr>
          <w:rFonts w:ascii="Verdana" w:hAnsi="Verdana" w:cs="Arial"/>
          <w:sz w:val="20"/>
          <w:szCs w:val="20"/>
          <w:lang w:val="hr-HR" w:eastAsia="hr-HR"/>
        </w:rPr>
        <w:t xml:space="preserve">                 „-   za potpredsjednike Općinskog vijeća – 325 kuna neto“</w:t>
      </w:r>
    </w:p>
    <w:p w14:paraId="0945B5FC" w14:textId="77777777" w:rsidR="00587A81" w:rsidRPr="00587A81" w:rsidRDefault="00587A81" w:rsidP="00587A81">
      <w:pPr>
        <w:jc w:val="both"/>
        <w:rPr>
          <w:rFonts w:ascii="Verdana" w:hAnsi="Verdana" w:cs="Arial"/>
          <w:sz w:val="20"/>
          <w:szCs w:val="20"/>
          <w:lang w:val="hr-HR" w:eastAsia="hr-HR"/>
        </w:rPr>
      </w:pPr>
    </w:p>
    <w:p w14:paraId="52633447" w14:textId="77777777" w:rsidR="00587A81" w:rsidRPr="00587A81" w:rsidRDefault="00587A81" w:rsidP="00587A81">
      <w:pPr>
        <w:jc w:val="center"/>
        <w:rPr>
          <w:rFonts w:ascii="Verdana" w:hAnsi="Verdana" w:cs="Arial"/>
          <w:b/>
          <w:sz w:val="20"/>
          <w:szCs w:val="20"/>
          <w:lang w:val="hr-HR" w:eastAsia="hr-HR"/>
        </w:rPr>
      </w:pPr>
      <w:r w:rsidRPr="00587A81">
        <w:rPr>
          <w:rFonts w:ascii="Verdana" w:hAnsi="Verdana" w:cs="Arial"/>
          <w:b/>
          <w:sz w:val="20"/>
          <w:szCs w:val="20"/>
          <w:lang w:val="hr-HR" w:eastAsia="hr-HR"/>
        </w:rPr>
        <w:t>Članak 2.</w:t>
      </w:r>
    </w:p>
    <w:p w14:paraId="42D95651" w14:textId="77777777" w:rsidR="00587A81" w:rsidRPr="00587A81" w:rsidRDefault="00587A81" w:rsidP="00587A81">
      <w:pPr>
        <w:jc w:val="both"/>
        <w:rPr>
          <w:rFonts w:ascii="Verdana" w:hAnsi="Verdana" w:cs="Arial"/>
          <w:sz w:val="20"/>
          <w:szCs w:val="20"/>
          <w:lang w:val="hr-HR" w:eastAsia="hr-HR"/>
        </w:rPr>
      </w:pPr>
      <w:r w:rsidRPr="00587A81">
        <w:rPr>
          <w:rFonts w:ascii="Verdana" w:hAnsi="Verdana" w:cs="Arial"/>
          <w:sz w:val="20"/>
          <w:szCs w:val="20"/>
          <w:lang w:val="hr-HR" w:eastAsia="hr-HR"/>
        </w:rPr>
        <w:tab/>
        <w:t>Ova I. izmjena Odluke stupa na snagu osmog dana od dana objave u Glasniku Općine Lasinja.</w:t>
      </w:r>
    </w:p>
    <w:p w14:paraId="3C8FB0B5" w14:textId="6F7ADA88" w:rsidR="001A7E14" w:rsidRPr="00587A81" w:rsidRDefault="001A7E14" w:rsidP="002074CB">
      <w:pPr>
        <w:jc w:val="both"/>
        <w:rPr>
          <w:rFonts w:ascii="Verdana" w:hAnsi="Verdana" w:cs="Arial"/>
          <w:sz w:val="20"/>
          <w:szCs w:val="20"/>
          <w:lang w:val="de-DE"/>
        </w:rPr>
      </w:pPr>
    </w:p>
    <w:p w14:paraId="61EA22DA" w14:textId="599E17D4" w:rsidR="00587A81" w:rsidRPr="00EA3265" w:rsidRDefault="00587A81" w:rsidP="00587A81">
      <w:pPr>
        <w:pStyle w:val="NoSpacing"/>
        <w:rPr>
          <w:rFonts w:ascii="Verdana" w:hAnsi="Verdana" w:cs="Arial"/>
          <w:sz w:val="20"/>
          <w:szCs w:val="20"/>
        </w:rPr>
      </w:pPr>
      <w:r w:rsidRPr="00EA3265">
        <w:rPr>
          <w:rFonts w:ascii="Verdana" w:hAnsi="Verdana" w:cs="Arial"/>
          <w:sz w:val="20"/>
          <w:szCs w:val="20"/>
        </w:rPr>
        <w:t>KLASA: 02</w:t>
      </w:r>
      <w:r>
        <w:rPr>
          <w:rFonts w:ascii="Verdana" w:hAnsi="Verdana" w:cs="Arial"/>
          <w:sz w:val="20"/>
          <w:szCs w:val="20"/>
        </w:rPr>
        <w:t>1</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21-</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06</w:t>
      </w:r>
      <w:r w:rsidRPr="00EA3265">
        <w:rPr>
          <w:rFonts w:ascii="Verdana" w:hAnsi="Verdana" w:cs="Arial"/>
          <w:sz w:val="20"/>
          <w:szCs w:val="20"/>
        </w:rPr>
        <w:t xml:space="preserve"> </w:t>
      </w:r>
    </w:p>
    <w:p w14:paraId="6E47DF42" w14:textId="77777777" w:rsidR="00587A81" w:rsidRPr="00EA3265" w:rsidRDefault="00587A81" w:rsidP="00587A81">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w:t>
      </w:r>
    </w:p>
    <w:p w14:paraId="564CCD8D" w14:textId="77777777" w:rsidR="00587A81" w:rsidRPr="00EA3265" w:rsidRDefault="00587A81" w:rsidP="00587A81">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31</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2</w:t>
      </w:r>
      <w:r w:rsidRPr="00EA3265">
        <w:rPr>
          <w:rFonts w:ascii="Verdana" w:hAnsi="Verdana"/>
          <w:sz w:val="20"/>
          <w:szCs w:val="20"/>
        </w:rPr>
        <w:t>.</w:t>
      </w:r>
    </w:p>
    <w:p w14:paraId="5B768DB0" w14:textId="77777777" w:rsidR="00587A81" w:rsidRPr="00EA3265" w:rsidRDefault="00587A81" w:rsidP="00587A81">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6E266F41" w14:textId="77777777" w:rsidR="00587A81" w:rsidRDefault="00587A81" w:rsidP="00587A81">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5386F40B" w14:textId="77777777" w:rsidR="00587A81" w:rsidRPr="00EA3265" w:rsidRDefault="00587A81" w:rsidP="00587A81">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w:t>
      </w:r>
    </w:p>
    <w:p w14:paraId="571E77E2" w14:textId="46EA0945" w:rsidR="001A7E14" w:rsidRDefault="001A7E14" w:rsidP="002074CB">
      <w:pPr>
        <w:jc w:val="both"/>
        <w:rPr>
          <w:rFonts w:ascii="Verdana" w:hAnsi="Verdana" w:cs="Arial"/>
          <w:sz w:val="20"/>
          <w:szCs w:val="20"/>
          <w:lang w:val="de-DE"/>
        </w:rPr>
      </w:pPr>
    </w:p>
    <w:p w14:paraId="1B7272B0" w14:textId="7F64E927" w:rsidR="001A7E14" w:rsidRDefault="001A7E14" w:rsidP="002074CB">
      <w:pPr>
        <w:jc w:val="both"/>
        <w:rPr>
          <w:rFonts w:ascii="Verdana" w:hAnsi="Verdana" w:cs="Arial"/>
          <w:sz w:val="20"/>
          <w:szCs w:val="20"/>
          <w:lang w:val="de-DE"/>
        </w:rPr>
      </w:pPr>
    </w:p>
    <w:p w14:paraId="5D518097" w14:textId="77777777" w:rsidR="009047F8" w:rsidRDefault="009047F8" w:rsidP="002074CB">
      <w:pPr>
        <w:jc w:val="both"/>
        <w:rPr>
          <w:rFonts w:ascii="Verdana" w:hAnsi="Verdana" w:cs="Arial"/>
          <w:sz w:val="20"/>
          <w:szCs w:val="20"/>
          <w:lang w:val="de-DE"/>
        </w:rPr>
      </w:pPr>
    </w:p>
    <w:p w14:paraId="1AF25AEB" w14:textId="77777777" w:rsidR="00B9571D" w:rsidRPr="00B9571D" w:rsidRDefault="00B9571D" w:rsidP="00B9571D">
      <w:pPr>
        <w:ind w:firstLine="708"/>
        <w:jc w:val="both"/>
        <w:rPr>
          <w:rFonts w:ascii="Verdana" w:hAnsi="Verdana" w:cs="Arial"/>
          <w:sz w:val="20"/>
          <w:szCs w:val="20"/>
          <w:lang w:eastAsia="hr-HR"/>
        </w:rPr>
      </w:pPr>
      <w:r w:rsidRPr="00B9571D">
        <w:rPr>
          <w:rFonts w:ascii="Verdana" w:hAnsi="Verdana" w:cs="Arial"/>
          <w:sz w:val="20"/>
          <w:szCs w:val="20"/>
          <w:lang w:eastAsia="hr-HR"/>
        </w:rPr>
        <w:t xml:space="preserve">Na </w:t>
      </w:r>
      <w:proofErr w:type="spellStart"/>
      <w:r w:rsidRPr="00B9571D">
        <w:rPr>
          <w:rFonts w:ascii="Verdana" w:hAnsi="Verdana" w:cs="Arial"/>
          <w:sz w:val="20"/>
          <w:szCs w:val="20"/>
          <w:lang w:eastAsia="hr-HR"/>
        </w:rPr>
        <w:t>temelju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članka</w:t>
      </w:r>
      <w:proofErr w:type="spellEnd"/>
      <w:r w:rsidRPr="00B9571D">
        <w:rPr>
          <w:rFonts w:ascii="Verdana" w:hAnsi="Verdana" w:cs="Arial"/>
          <w:sz w:val="20"/>
          <w:szCs w:val="20"/>
          <w:lang w:eastAsia="hr-HR"/>
        </w:rPr>
        <w:t xml:space="preserve"> 10. </w:t>
      </w:r>
      <w:proofErr w:type="spellStart"/>
      <w:r w:rsidRPr="00B9571D">
        <w:rPr>
          <w:rFonts w:ascii="Verdana" w:hAnsi="Verdana" w:cs="Arial"/>
          <w:sz w:val="20"/>
          <w:szCs w:val="20"/>
          <w:lang w:eastAsia="hr-HR"/>
        </w:rPr>
        <w:t>Pravilnika</w:t>
      </w:r>
      <w:proofErr w:type="spellEnd"/>
      <w:r w:rsidRPr="00B9571D">
        <w:rPr>
          <w:rFonts w:ascii="Verdana" w:hAnsi="Verdana" w:cs="Arial"/>
          <w:sz w:val="20"/>
          <w:szCs w:val="20"/>
          <w:lang w:eastAsia="hr-HR"/>
        </w:rPr>
        <w:t xml:space="preserve"> o </w:t>
      </w:r>
      <w:proofErr w:type="spellStart"/>
      <w:r w:rsidRPr="00B9571D">
        <w:rPr>
          <w:rFonts w:ascii="Verdana" w:hAnsi="Verdana" w:cs="Arial"/>
          <w:sz w:val="20"/>
          <w:szCs w:val="20"/>
          <w:lang w:eastAsia="hr-HR"/>
        </w:rPr>
        <w:t>jednostavnoj</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nabavi</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Glasnik</w:t>
      </w:r>
      <w:proofErr w:type="spellEnd"/>
      <w:r w:rsidRPr="00B9571D">
        <w:rPr>
          <w:rFonts w:ascii="Verdana" w:hAnsi="Verdana" w:cs="Arial"/>
          <w:sz w:val="20"/>
          <w:szCs w:val="20"/>
          <w:lang w:eastAsia="hr-HR"/>
        </w:rPr>
        <w:t xml:space="preserve"> Općine </w:t>
      </w:r>
      <w:proofErr w:type="gramStart"/>
      <w:r w:rsidRPr="00B9571D">
        <w:rPr>
          <w:rFonts w:ascii="Verdana" w:hAnsi="Verdana" w:cs="Arial"/>
          <w:sz w:val="20"/>
          <w:szCs w:val="20"/>
          <w:lang w:eastAsia="hr-HR"/>
        </w:rPr>
        <w:t xml:space="preserve">Lasinja“ </w:t>
      </w:r>
      <w:proofErr w:type="spellStart"/>
      <w:r w:rsidRPr="00B9571D">
        <w:rPr>
          <w:rFonts w:ascii="Verdana" w:hAnsi="Verdana" w:cs="Arial"/>
          <w:sz w:val="20"/>
          <w:szCs w:val="20"/>
          <w:lang w:eastAsia="hr-HR"/>
        </w:rPr>
        <w:t>broj</w:t>
      </w:r>
      <w:proofErr w:type="spellEnd"/>
      <w:proofErr w:type="gramEnd"/>
      <w:r w:rsidRPr="00B9571D">
        <w:rPr>
          <w:rFonts w:ascii="Verdana" w:hAnsi="Verdana" w:cs="Arial"/>
          <w:sz w:val="20"/>
          <w:szCs w:val="20"/>
          <w:lang w:eastAsia="hr-HR"/>
        </w:rPr>
        <w:t xml:space="preserve">  2/19 i 6/19) i </w:t>
      </w:r>
      <w:proofErr w:type="spellStart"/>
      <w:r w:rsidRPr="00B9571D">
        <w:rPr>
          <w:rFonts w:ascii="Verdana" w:hAnsi="Verdana" w:cs="Arial"/>
          <w:sz w:val="20"/>
          <w:szCs w:val="20"/>
          <w:lang w:eastAsia="hr-HR"/>
        </w:rPr>
        <w:t>članka</w:t>
      </w:r>
      <w:proofErr w:type="spellEnd"/>
      <w:r w:rsidRPr="00B9571D">
        <w:rPr>
          <w:rFonts w:ascii="Verdana" w:hAnsi="Verdana" w:cs="Arial"/>
          <w:sz w:val="20"/>
          <w:szCs w:val="20"/>
          <w:lang w:eastAsia="hr-HR"/>
        </w:rPr>
        <w:t xml:space="preserve"> 50. </w:t>
      </w:r>
      <w:proofErr w:type="spellStart"/>
      <w:r w:rsidRPr="00B9571D">
        <w:rPr>
          <w:rFonts w:ascii="Verdana" w:hAnsi="Verdana" w:cs="Arial"/>
          <w:sz w:val="20"/>
          <w:szCs w:val="20"/>
          <w:lang w:eastAsia="hr-HR"/>
        </w:rPr>
        <w:t>Statuta</w:t>
      </w:r>
      <w:proofErr w:type="spellEnd"/>
      <w:r w:rsidRPr="00B9571D">
        <w:rPr>
          <w:rFonts w:ascii="Verdana" w:hAnsi="Verdana" w:cs="Arial"/>
          <w:sz w:val="20"/>
          <w:szCs w:val="20"/>
          <w:lang w:eastAsia="hr-HR"/>
        </w:rPr>
        <w:t xml:space="preserve"> Općine Lasinja („</w:t>
      </w:r>
      <w:proofErr w:type="spellStart"/>
      <w:r w:rsidRPr="00B9571D">
        <w:rPr>
          <w:rFonts w:ascii="Verdana" w:hAnsi="Verdana" w:cs="Arial"/>
          <w:sz w:val="20"/>
          <w:szCs w:val="20"/>
          <w:lang w:eastAsia="hr-HR"/>
        </w:rPr>
        <w:t>Glasnik</w:t>
      </w:r>
      <w:proofErr w:type="spellEnd"/>
      <w:r w:rsidRPr="00B9571D">
        <w:rPr>
          <w:rFonts w:ascii="Verdana" w:hAnsi="Verdana" w:cs="Arial"/>
          <w:sz w:val="20"/>
          <w:szCs w:val="20"/>
          <w:lang w:eastAsia="hr-HR"/>
        </w:rPr>
        <w:t xml:space="preserve"> Općine </w:t>
      </w:r>
      <w:proofErr w:type="gramStart"/>
      <w:r w:rsidRPr="00B9571D">
        <w:rPr>
          <w:rFonts w:ascii="Verdana" w:hAnsi="Verdana" w:cs="Arial"/>
          <w:sz w:val="20"/>
          <w:szCs w:val="20"/>
          <w:lang w:eastAsia="hr-HR"/>
        </w:rPr>
        <w:t xml:space="preserve">Lasinja“ </w:t>
      </w:r>
      <w:proofErr w:type="spellStart"/>
      <w:r w:rsidRPr="00B9571D">
        <w:rPr>
          <w:rFonts w:ascii="Verdana" w:hAnsi="Verdana" w:cs="Arial"/>
          <w:sz w:val="20"/>
          <w:szCs w:val="20"/>
          <w:lang w:eastAsia="hr-HR"/>
        </w:rPr>
        <w:t>broj</w:t>
      </w:r>
      <w:proofErr w:type="spellEnd"/>
      <w:proofErr w:type="gramEnd"/>
      <w:r w:rsidRPr="00B9571D">
        <w:rPr>
          <w:rFonts w:ascii="Verdana" w:hAnsi="Verdana" w:cs="Arial"/>
          <w:sz w:val="20"/>
          <w:szCs w:val="20"/>
          <w:lang w:eastAsia="hr-HR"/>
        </w:rPr>
        <w:t xml:space="preserve"> 1/18), </w:t>
      </w:r>
      <w:proofErr w:type="spellStart"/>
      <w:r w:rsidRPr="00B9571D">
        <w:rPr>
          <w:rFonts w:ascii="Verdana" w:hAnsi="Verdana" w:cs="Arial"/>
          <w:sz w:val="20"/>
          <w:szCs w:val="20"/>
          <w:lang w:eastAsia="hr-HR"/>
        </w:rPr>
        <w:t>Općinski</w:t>
      </w:r>
      <w:proofErr w:type="spellEnd"/>
      <w:r w:rsidRPr="00B9571D">
        <w:rPr>
          <w:rFonts w:ascii="Verdana" w:hAnsi="Verdana" w:cs="Arial"/>
          <w:sz w:val="20"/>
          <w:szCs w:val="20"/>
          <w:lang w:eastAsia="hr-HR"/>
        </w:rPr>
        <w:t xml:space="preserve"> načelnik Općine Lasinja, </w:t>
      </w:r>
      <w:proofErr w:type="spellStart"/>
      <w:r w:rsidRPr="00B9571D">
        <w:rPr>
          <w:rFonts w:ascii="Verdana" w:hAnsi="Verdana" w:cs="Arial"/>
          <w:sz w:val="20"/>
          <w:szCs w:val="20"/>
          <w:lang w:eastAsia="hr-HR"/>
        </w:rPr>
        <w:t>donosi</w:t>
      </w:r>
      <w:proofErr w:type="spellEnd"/>
      <w:r w:rsidRPr="00B9571D">
        <w:rPr>
          <w:rFonts w:ascii="Verdana" w:hAnsi="Verdana" w:cs="Arial"/>
          <w:sz w:val="20"/>
          <w:szCs w:val="20"/>
          <w:lang w:eastAsia="hr-HR"/>
        </w:rPr>
        <w:t xml:space="preserve"> </w:t>
      </w:r>
    </w:p>
    <w:p w14:paraId="5E96A3E3" w14:textId="77777777" w:rsidR="00B9571D" w:rsidRPr="00B9571D" w:rsidRDefault="00B9571D" w:rsidP="00B9571D">
      <w:pPr>
        <w:jc w:val="center"/>
        <w:rPr>
          <w:rFonts w:ascii="Verdana" w:hAnsi="Verdana" w:cs="Arial"/>
          <w:b/>
          <w:sz w:val="20"/>
          <w:szCs w:val="20"/>
          <w:lang w:eastAsia="hr-HR"/>
        </w:rPr>
      </w:pPr>
      <w:r w:rsidRPr="00B9571D">
        <w:rPr>
          <w:rFonts w:ascii="Verdana" w:hAnsi="Verdana" w:cs="Arial"/>
          <w:sz w:val="20"/>
          <w:szCs w:val="20"/>
          <w:lang w:eastAsia="hr-HR"/>
        </w:rPr>
        <w:br/>
      </w:r>
      <w:r w:rsidRPr="00B9571D">
        <w:rPr>
          <w:rFonts w:ascii="Verdana" w:hAnsi="Verdana" w:cs="Arial"/>
          <w:b/>
          <w:sz w:val="20"/>
          <w:szCs w:val="20"/>
          <w:lang w:eastAsia="hr-HR"/>
        </w:rPr>
        <w:t xml:space="preserve">O D L U K U </w:t>
      </w:r>
    </w:p>
    <w:p w14:paraId="541A3659" w14:textId="77777777" w:rsidR="00B9571D" w:rsidRPr="00B9571D" w:rsidRDefault="00B9571D" w:rsidP="00B9571D">
      <w:pPr>
        <w:jc w:val="center"/>
        <w:rPr>
          <w:rFonts w:ascii="Verdana" w:hAnsi="Verdana" w:cs="Arial"/>
          <w:b/>
          <w:sz w:val="20"/>
          <w:szCs w:val="20"/>
          <w:lang w:eastAsia="hr-HR"/>
        </w:rPr>
      </w:pPr>
      <w:r w:rsidRPr="00B9571D">
        <w:rPr>
          <w:rFonts w:ascii="Verdana" w:hAnsi="Verdana" w:cs="Arial"/>
          <w:b/>
          <w:sz w:val="20"/>
          <w:szCs w:val="20"/>
          <w:lang w:eastAsia="hr-HR"/>
        </w:rPr>
        <w:t xml:space="preserve">o </w:t>
      </w:r>
      <w:proofErr w:type="spellStart"/>
      <w:r w:rsidRPr="00B9571D">
        <w:rPr>
          <w:rFonts w:ascii="Verdana" w:hAnsi="Verdana" w:cs="Arial"/>
          <w:b/>
          <w:sz w:val="20"/>
          <w:szCs w:val="20"/>
          <w:lang w:eastAsia="hr-HR"/>
        </w:rPr>
        <w:t>imenovanju</w:t>
      </w:r>
      <w:proofErr w:type="spellEnd"/>
      <w:r w:rsidRPr="00B9571D">
        <w:rPr>
          <w:rFonts w:ascii="Verdana" w:hAnsi="Verdana" w:cs="Arial"/>
          <w:b/>
          <w:sz w:val="20"/>
          <w:szCs w:val="20"/>
          <w:lang w:eastAsia="hr-HR"/>
        </w:rPr>
        <w:t xml:space="preserve"> </w:t>
      </w:r>
      <w:proofErr w:type="spellStart"/>
      <w:r w:rsidRPr="00B9571D">
        <w:rPr>
          <w:rFonts w:ascii="Verdana" w:hAnsi="Verdana" w:cs="Arial"/>
          <w:b/>
          <w:sz w:val="20"/>
          <w:szCs w:val="20"/>
          <w:lang w:eastAsia="hr-HR"/>
        </w:rPr>
        <w:t>Povjerenstva</w:t>
      </w:r>
      <w:proofErr w:type="spellEnd"/>
      <w:r w:rsidRPr="00B9571D">
        <w:rPr>
          <w:rFonts w:ascii="Verdana" w:hAnsi="Verdana" w:cs="Arial"/>
          <w:b/>
          <w:sz w:val="20"/>
          <w:szCs w:val="20"/>
          <w:lang w:eastAsia="hr-HR"/>
        </w:rPr>
        <w:t xml:space="preserve"> za </w:t>
      </w:r>
      <w:proofErr w:type="spellStart"/>
      <w:r w:rsidRPr="00B9571D">
        <w:rPr>
          <w:rFonts w:ascii="Verdana" w:hAnsi="Verdana" w:cs="Arial"/>
          <w:b/>
          <w:sz w:val="20"/>
          <w:szCs w:val="20"/>
          <w:lang w:eastAsia="hr-HR"/>
        </w:rPr>
        <w:t>provedbu</w:t>
      </w:r>
      <w:proofErr w:type="spellEnd"/>
      <w:r w:rsidRPr="00B9571D">
        <w:rPr>
          <w:rFonts w:ascii="Verdana" w:hAnsi="Verdana" w:cs="Arial"/>
          <w:b/>
          <w:sz w:val="20"/>
          <w:szCs w:val="20"/>
          <w:lang w:eastAsia="hr-HR"/>
        </w:rPr>
        <w:t xml:space="preserve"> </w:t>
      </w:r>
    </w:p>
    <w:p w14:paraId="0CA3C9FB" w14:textId="77777777" w:rsidR="00B9571D" w:rsidRPr="00B9571D" w:rsidRDefault="00B9571D" w:rsidP="00B9571D">
      <w:pPr>
        <w:jc w:val="center"/>
        <w:rPr>
          <w:rFonts w:ascii="Verdana" w:hAnsi="Verdana" w:cs="Arial"/>
          <w:b/>
          <w:sz w:val="20"/>
          <w:szCs w:val="20"/>
          <w:lang w:eastAsia="hr-HR"/>
        </w:rPr>
      </w:pPr>
      <w:proofErr w:type="spellStart"/>
      <w:r w:rsidRPr="00B9571D">
        <w:rPr>
          <w:rFonts w:ascii="Verdana" w:hAnsi="Verdana" w:cs="Arial"/>
          <w:b/>
          <w:sz w:val="20"/>
          <w:szCs w:val="20"/>
          <w:lang w:eastAsia="hr-HR"/>
        </w:rPr>
        <w:t>postupka</w:t>
      </w:r>
      <w:proofErr w:type="spellEnd"/>
      <w:r w:rsidRPr="00B9571D">
        <w:rPr>
          <w:rFonts w:ascii="Verdana" w:hAnsi="Verdana" w:cs="Arial"/>
          <w:b/>
          <w:sz w:val="20"/>
          <w:szCs w:val="20"/>
          <w:lang w:eastAsia="hr-HR"/>
        </w:rPr>
        <w:t xml:space="preserve"> </w:t>
      </w:r>
      <w:proofErr w:type="spellStart"/>
      <w:r w:rsidRPr="00B9571D">
        <w:rPr>
          <w:rFonts w:ascii="Verdana" w:hAnsi="Verdana" w:cs="Arial"/>
          <w:b/>
          <w:sz w:val="20"/>
          <w:szCs w:val="20"/>
          <w:lang w:eastAsia="hr-HR"/>
        </w:rPr>
        <w:t>jednostavne</w:t>
      </w:r>
      <w:proofErr w:type="spellEnd"/>
      <w:r w:rsidRPr="00B9571D">
        <w:rPr>
          <w:rFonts w:ascii="Verdana" w:hAnsi="Verdana" w:cs="Arial"/>
          <w:b/>
          <w:sz w:val="20"/>
          <w:szCs w:val="20"/>
          <w:lang w:eastAsia="hr-HR"/>
        </w:rPr>
        <w:t xml:space="preserve"> </w:t>
      </w:r>
      <w:proofErr w:type="spellStart"/>
      <w:r w:rsidRPr="00B9571D">
        <w:rPr>
          <w:rFonts w:ascii="Verdana" w:hAnsi="Verdana" w:cs="Arial"/>
          <w:b/>
          <w:sz w:val="20"/>
          <w:szCs w:val="20"/>
          <w:lang w:eastAsia="hr-HR"/>
        </w:rPr>
        <w:t>nabave</w:t>
      </w:r>
      <w:proofErr w:type="spellEnd"/>
    </w:p>
    <w:p w14:paraId="028846E7" w14:textId="77777777" w:rsidR="00B9571D" w:rsidRPr="00B9571D" w:rsidRDefault="00B9571D" w:rsidP="00B9571D">
      <w:pPr>
        <w:jc w:val="center"/>
        <w:rPr>
          <w:rFonts w:ascii="Verdana" w:hAnsi="Verdana" w:cs="Arial"/>
          <w:b/>
          <w:sz w:val="20"/>
          <w:szCs w:val="20"/>
          <w:lang w:eastAsia="hr-HR"/>
        </w:rPr>
      </w:pPr>
    </w:p>
    <w:p w14:paraId="4114BF8B" w14:textId="77777777" w:rsidR="00B9571D" w:rsidRPr="00B9571D" w:rsidRDefault="00B9571D" w:rsidP="00B9571D">
      <w:pPr>
        <w:jc w:val="center"/>
        <w:rPr>
          <w:rFonts w:ascii="Verdana" w:hAnsi="Verdana" w:cs="Arial"/>
          <w:b/>
          <w:sz w:val="20"/>
          <w:szCs w:val="20"/>
          <w:lang w:eastAsia="hr-HR"/>
        </w:rPr>
      </w:pPr>
      <w:proofErr w:type="spellStart"/>
      <w:r w:rsidRPr="00B9571D">
        <w:rPr>
          <w:rFonts w:ascii="Verdana" w:hAnsi="Verdana" w:cs="Arial"/>
          <w:b/>
          <w:sz w:val="20"/>
          <w:szCs w:val="20"/>
          <w:lang w:eastAsia="hr-HR"/>
        </w:rPr>
        <w:t>Članak</w:t>
      </w:r>
      <w:proofErr w:type="spellEnd"/>
      <w:r w:rsidRPr="00B9571D">
        <w:rPr>
          <w:rFonts w:ascii="Verdana" w:hAnsi="Verdana" w:cs="Arial"/>
          <w:b/>
          <w:sz w:val="20"/>
          <w:szCs w:val="20"/>
          <w:lang w:eastAsia="hr-HR"/>
        </w:rPr>
        <w:t xml:space="preserve"> 1.</w:t>
      </w:r>
    </w:p>
    <w:p w14:paraId="5405171B" w14:textId="77777777" w:rsidR="00B9571D" w:rsidRPr="00B9571D" w:rsidRDefault="00B9571D" w:rsidP="00B9571D">
      <w:pPr>
        <w:jc w:val="both"/>
        <w:rPr>
          <w:rFonts w:ascii="Verdana" w:hAnsi="Verdana" w:cs="Arial"/>
          <w:sz w:val="20"/>
          <w:szCs w:val="20"/>
          <w:lang w:eastAsia="hr-HR"/>
        </w:rPr>
      </w:pPr>
      <w:r w:rsidRPr="00B9571D">
        <w:rPr>
          <w:rFonts w:ascii="Verdana" w:hAnsi="Verdana" w:cs="Arial"/>
          <w:sz w:val="20"/>
          <w:szCs w:val="20"/>
          <w:lang w:eastAsia="hr-HR"/>
        </w:rPr>
        <w:t xml:space="preserve">         U Povjerenstvo za </w:t>
      </w:r>
      <w:proofErr w:type="spellStart"/>
      <w:r w:rsidRPr="00B9571D">
        <w:rPr>
          <w:rFonts w:ascii="Verdana" w:hAnsi="Verdana" w:cs="Arial"/>
          <w:sz w:val="20"/>
          <w:szCs w:val="20"/>
          <w:lang w:eastAsia="hr-HR"/>
        </w:rPr>
        <w:t>provedbu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postupka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nabave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roba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radova</w:t>
      </w:r>
      <w:proofErr w:type="spellEnd"/>
      <w:r w:rsidRPr="00B9571D">
        <w:rPr>
          <w:rFonts w:ascii="Verdana" w:hAnsi="Verdana" w:cs="Arial"/>
          <w:sz w:val="20"/>
          <w:szCs w:val="20"/>
          <w:lang w:eastAsia="hr-HR"/>
        </w:rPr>
        <w:t xml:space="preserve"> i </w:t>
      </w:r>
      <w:proofErr w:type="spellStart"/>
      <w:r w:rsidRPr="00B9571D">
        <w:rPr>
          <w:rFonts w:ascii="Verdana" w:hAnsi="Verdana" w:cs="Arial"/>
          <w:sz w:val="20"/>
          <w:szCs w:val="20"/>
          <w:lang w:eastAsia="hr-HR"/>
        </w:rPr>
        <w:t>usluga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procijenjene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vrijednosti</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nabave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jednake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ili</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veće</w:t>
      </w:r>
      <w:proofErr w:type="spellEnd"/>
      <w:r w:rsidRPr="00B9571D">
        <w:rPr>
          <w:rFonts w:ascii="Verdana" w:hAnsi="Verdana" w:cs="Arial"/>
          <w:sz w:val="20"/>
          <w:szCs w:val="20"/>
          <w:lang w:eastAsia="hr-HR"/>
        </w:rPr>
        <w:t xml:space="preserve"> od 70.000, </w:t>
      </w:r>
      <w:proofErr w:type="spellStart"/>
      <w:r w:rsidRPr="00B9571D">
        <w:rPr>
          <w:rFonts w:ascii="Verdana" w:hAnsi="Verdana" w:cs="Arial"/>
          <w:sz w:val="20"/>
          <w:szCs w:val="20"/>
          <w:lang w:eastAsia="hr-HR"/>
        </w:rPr>
        <w:t>kn</w:t>
      </w:r>
      <w:proofErr w:type="spellEnd"/>
      <w:r w:rsidRPr="00B9571D">
        <w:rPr>
          <w:rFonts w:ascii="Verdana" w:hAnsi="Verdana" w:cs="Arial"/>
          <w:sz w:val="20"/>
          <w:szCs w:val="20"/>
          <w:lang w:eastAsia="hr-HR"/>
        </w:rPr>
        <w:t xml:space="preserve">, a </w:t>
      </w:r>
      <w:proofErr w:type="spellStart"/>
      <w:r w:rsidRPr="00B9571D">
        <w:rPr>
          <w:rFonts w:ascii="Verdana" w:hAnsi="Verdana" w:cs="Arial"/>
          <w:sz w:val="20"/>
          <w:szCs w:val="20"/>
          <w:lang w:eastAsia="hr-HR"/>
        </w:rPr>
        <w:t>manja</w:t>
      </w:r>
      <w:proofErr w:type="spellEnd"/>
      <w:r w:rsidRPr="00B9571D">
        <w:rPr>
          <w:rFonts w:ascii="Verdana" w:hAnsi="Verdana" w:cs="Arial"/>
          <w:sz w:val="20"/>
          <w:szCs w:val="20"/>
          <w:lang w:eastAsia="hr-HR"/>
        </w:rPr>
        <w:t xml:space="preserve"> od 200.000,00 </w:t>
      </w:r>
      <w:proofErr w:type="spellStart"/>
      <w:r w:rsidRPr="00B9571D">
        <w:rPr>
          <w:rFonts w:ascii="Verdana" w:hAnsi="Verdana" w:cs="Arial"/>
          <w:sz w:val="20"/>
          <w:szCs w:val="20"/>
          <w:lang w:eastAsia="hr-HR"/>
        </w:rPr>
        <w:t>kuna</w:t>
      </w:r>
      <w:proofErr w:type="spellEnd"/>
      <w:r w:rsidRPr="00B9571D">
        <w:rPr>
          <w:rFonts w:ascii="Verdana" w:hAnsi="Verdana" w:cs="Arial"/>
          <w:sz w:val="20"/>
          <w:szCs w:val="20"/>
          <w:lang w:eastAsia="hr-HR"/>
        </w:rPr>
        <w:t xml:space="preserve"> za </w:t>
      </w:r>
      <w:proofErr w:type="spellStart"/>
      <w:r w:rsidRPr="00B9571D">
        <w:rPr>
          <w:rFonts w:ascii="Verdana" w:hAnsi="Verdana" w:cs="Arial"/>
          <w:sz w:val="20"/>
          <w:szCs w:val="20"/>
          <w:lang w:eastAsia="hr-HR"/>
        </w:rPr>
        <w:t>nabavu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roba</w:t>
      </w:r>
      <w:proofErr w:type="spellEnd"/>
      <w:r w:rsidRPr="00B9571D">
        <w:rPr>
          <w:rFonts w:ascii="Verdana" w:hAnsi="Verdana" w:cs="Arial"/>
          <w:sz w:val="20"/>
          <w:szCs w:val="20"/>
          <w:lang w:eastAsia="hr-HR"/>
        </w:rPr>
        <w:t xml:space="preserve"> i </w:t>
      </w:r>
      <w:proofErr w:type="spellStart"/>
      <w:r w:rsidRPr="00B9571D">
        <w:rPr>
          <w:rFonts w:ascii="Verdana" w:hAnsi="Verdana" w:cs="Arial"/>
          <w:sz w:val="20"/>
          <w:szCs w:val="20"/>
          <w:lang w:eastAsia="hr-HR"/>
        </w:rPr>
        <w:t>usluga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odnosno</w:t>
      </w:r>
      <w:proofErr w:type="spellEnd"/>
      <w:r w:rsidRPr="00B9571D">
        <w:rPr>
          <w:rFonts w:ascii="Verdana" w:hAnsi="Verdana" w:cs="Arial"/>
          <w:sz w:val="20"/>
          <w:szCs w:val="20"/>
          <w:lang w:eastAsia="hr-HR"/>
        </w:rPr>
        <w:t xml:space="preserve"> 500.000,00 </w:t>
      </w:r>
      <w:proofErr w:type="spellStart"/>
      <w:r w:rsidRPr="00B9571D">
        <w:rPr>
          <w:rFonts w:ascii="Verdana" w:hAnsi="Verdana" w:cs="Arial"/>
          <w:sz w:val="20"/>
          <w:szCs w:val="20"/>
          <w:lang w:eastAsia="hr-HR"/>
        </w:rPr>
        <w:t>kn</w:t>
      </w:r>
      <w:proofErr w:type="spellEnd"/>
      <w:r w:rsidRPr="00B9571D">
        <w:rPr>
          <w:rFonts w:ascii="Verdana" w:hAnsi="Verdana" w:cs="Arial"/>
          <w:sz w:val="20"/>
          <w:szCs w:val="20"/>
          <w:lang w:eastAsia="hr-HR"/>
        </w:rPr>
        <w:t xml:space="preserve"> za </w:t>
      </w:r>
      <w:proofErr w:type="spellStart"/>
      <w:r w:rsidRPr="00B9571D">
        <w:rPr>
          <w:rFonts w:ascii="Verdana" w:hAnsi="Verdana" w:cs="Arial"/>
          <w:sz w:val="20"/>
          <w:szCs w:val="20"/>
          <w:lang w:eastAsia="hr-HR"/>
        </w:rPr>
        <w:t>radove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imenuje</w:t>
      </w:r>
      <w:proofErr w:type="spellEnd"/>
      <w:r w:rsidRPr="00B9571D">
        <w:rPr>
          <w:rFonts w:ascii="Verdana" w:hAnsi="Verdana" w:cs="Arial"/>
          <w:sz w:val="20"/>
          <w:szCs w:val="20"/>
          <w:lang w:eastAsia="hr-HR"/>
        </w:rPr>
        <w:t xml:space="preserve"> se:</w:t>
      </w:r>
    </w:p>
    <w:p w14:paraId="62544EF5" w14:textId="77777777" w:rsidR="00B9571D" w:rsidRPr="00B9571D" w:rsidRDefault="00B9571D" w:rsidP="00F1453C">
      <w:pPr>
        <w:pStyle w:val="ListParagraph"/>
        <w:numPr>
          <w:ilvl w:val="0"/>
          <w:numId w:val="2"/>
        </w:numPr>
        <w:ind w:left="993"/>
        <w:jc w:val="both"/>
        <w:rPr>
          <w:rFonts w:ascii="Verdana" w:hAnsi="Verdana" w:cs="Arial"/>
          <w:sz w:val="20"/>
          <w:szCs w:val="20"/>
          <w:lang w:eastAsia="hr-HR"/>
        </w:rPr>
      </w:pPr>
      <w:r w:rsidRPr="00B9571D">
        <w:rPr>
          <w:rFonts w:ascii="Verdana" w:hAnsi="Verdana" w:cs="Arial"/>
          <w:sz w:val="20"/>
          <w:szCs w:val="20"/>
          <w:lang w:eastAsia="hr-HR"/>
        </w:rPr>
        <w:t xml:space="preserve">Katarina Bortiek – </w:t>
      </w:r>
      <w:proofErr w:type="spellStart"/>
      <w:r w:rsidRPr="00B9571D">
        <w:rPr>
          <w:rFonts w:ascii="Verdana" w:hAnsi="Verdana" w:cs="Arial"/>
          <w:sz w:val="20"/>
          <w:szCs w:val="20"/>
          <w:lang w:eastAsia="hr-HR"/>
        </w:rPr>
        <w:t>predsjednica</w:t>
      </w:r>
      <w:proofErr w:type="spellEnd"/>
      <w:r w:rsidRPr="00B9571D">
        <w:rPr>
          <w:rFonts w:ascii="Verdana" w:hAnsi="Verdana" w:cs="Arial"/>
          <w:sz w:val="20"/>
          <w:szCs w:val="20"/>
          <w:lang w:eastAsia="hr-HR"/>
        </w:rPr>
        <w:t>,</w:t>
      </w:r>
    </w:p>
    <w:p w14:paraId="5765F946" w14:textId="77777777" w:rsidR="00B9571D" w:rsidRPr="00B9571D" w:rsidRDefault="00B9571D" w:rsidP="00F1453C">
      <w:pPr>
        <w:pStyle w:val="ListParagraph"/>
        <w:numPr>
          <w:ilvl w:val="0"/>
          <w:numId w:val="2"/>
        </w:numPr>
        <w:ind w:left="993"/>
        <w:jc w:val="both"/>
        <w:rPr>
          <w:rFonts w:ascii="Verdana" w:hAnsi="Verdana" w:cs="Arial"/>
          <w:sz w:val="20"/>
          <w:szCs w:val="20"/>
          <w:lang w:eastAsia="hr-HR"/>
        </w:rPr>
      </w:pPr>
      <w:r w:rsidRPr="00B9571D">
        <w:rPr>
          <w:rFonts w:ascii="Verdana" w:hAnsi="Verdana" w:cs="Arial"/>
          <w:sz w:val="20"/>
          <w:szCs w:val="20"/>
          <w:lang w:eastAsia="hr-HR"/>
        </w:rPr>
        <w:t xml:space="preserve">Nevenka Panijan – </w:t>
      </w:r>
      <w:proofErr w:type="spellStart"/>
      <w:r w:rsidRPr="00B9571D">
        <w:rPr>
          <w:rFonts w:ascii="Verdana" w:hAnsi="Verdana" w:cs="Arial"/>
          <w:sz w:val="20"/>
          <w:szCs w:val="20"/>
          <w:lang w:eastAsia="hr-HR"/>
        </w:rPr>
        <w:t>član</w:t>
      </w:r>
      <w:proofErr w:type="spellEnd"/>
    </w:p>
    <w:p w14:paraId="7E18DE53" w14:textId="4527675B" w:rsidR="00B9571D" w:rsidRPr="00B9571D" w:rsidRDefault="00A5689C" w:rsidP="00F1453C">
      <w:pPr>
        <w:pStyle w:val="ListParagraph"/>
        <w:numPr>
          <w:ilvl w:val="0"/>
          <w:numId w:val="2"/>
        </w:numPr>
        <w:ind w:left="993"/>
        <w:jc w:val="both"/>
        <w:rPr>
          <w:rFonts w:ascii="Verdana" w:hAnsi="Verdana" w:cs="Arial"/>
          <w:sz w:val="20"/>
          <w:szCs w:val="20"/>
          <w:lang w:eastAsia="hr-HR"/>
        </w:rPr>
      </w:pPr>
      <w:r>
        <w:rPr>
          <w:rFonts w:ascii="Verdana" w:hAnsi="Verdana" w:cs="Arial"/>
          <w:sz w:val="20"/>
          <w:szCs w:val="20"/>
          <w:lang w:eastAsia="hr-HR"/>
        </w:rPr>
        <w:t>Jadranka Vuksan</w:t>
      </w:r>
      <w:r w:rsidR="00B9571D" w:rsidRPr="00B9571D">
        <w:rPr>
          <w:rFonts w:ascii="Verdana" w:hAnsi="Verdana" w:cs="Arial"/>
          <w:sz w:val="20"/>
          <w:szCs w:val="20"/>
          <w:lang w:eastAsia="hr-HR"/>
        </w:rPr>
        <w:t xml:space="preserve"> – </w:t>
      </w:r>
      <w:proofErr w:type="spellStart"/>
      <w:r w:rsidR="00B9571D" w:rsidRPr="00B9571D">
        <w:rPr>
          <w:rFonts w:ascii="Verdana" w:hAnsi="Verdana" w:cs="Arial"/>
          <w:sz w:val="20"/>
          <w:szCs w:val="20"/>
          <w:lang w:eastAsia="hr-HR"/>
        </w:rPr>
        <w:t>član</w:t>
      </w:r>
      <w:proofErr w:type="spellEnd"/>
      <w:r w:rsidR="00B9571D" w:rsidRPr="00B9571D">
        <w:rPr>
          <w:rFonts w:ascii="Verdana" w:hAnsi="Verdana" w:cs="Arial"/>
          <w:sz w:val="20"/>
          <w:szCs w:val="20"/>
          <w:lang w:eastAsia="hr-HR"/>
        </w:rPr>
        <w:t xml:space="preserve">  </w:t>
      </w:r>
    </w:p>
    <w:p w14:paraId="1B160593" w14:textId="77777777" w:rsidR="00B9571D" w:rsidRPr="00B9571D" w:rsidRDefault="00B9571D" w:rsidP="00B9571D">
      <w:pPr>
        <w:jc w:val="both"/>
        <w:rPr>
          <w:rFonts w:ascii="Verdana" w:hAnsi="Verdana" w:cs="Arial"/>
          <w:sz w:val="20"/>
          <w:szCs w:val="20"/>
          <w:lang w:eastAsia="hr-HR"/>
        </w:rPr>
      </w:pPr>
    </w:p>
    <w:p w14:paraId="36E08FC6" w14:textId="77777777" w:rsidR="00B9571D" w:rsidRPr="00B9571D" w:rsidRDefault="00B9571D" w:rsidP="00B9571D">
      <w:pPr>
        <w:jc w:val="both"/>
        <w:rPr>
          <w:rFonts w:ascii="Verdana" w:hAnsi="Verdana" w:cs="Arial"/>
          <w:sz w:val="20"/>
          <w:szCs w:val="20"/>
          <w:lang w:eastAsia="hr-HR"/>
        </w:rPr>
      </w:pPr>
      <w:r w:rsidRPr="00B9571D">
        <w:rPr>
          <w:rFonts w:ascii="Verdana" w:hAnsi="Verdana" w:cs="Arial"/>
          <w:sz w:val="20"/>
          <w:szCs w:val="20"/>
          <w:lang w:eastAsia="hr-HR"/>
        </w:rPr>
        <w:tab/>
        <w:t xml:space="preserve">Povjerenstvo </w:t>
      </w:r>
      <w:proofErr w:type="spellStart"/>
      <w:r w:rsidRPr="00B9571D">
        <w:rPr>
          <w:rFonts w:ascii="Verdana" w:hAnsi="Verdana" w:cs="Arial"/>
          <w:sz w:val="20"/>
          <w:szCs w:val="20"/>
          <w:lang w:eastAsia="hr-HR"/>
        </w:rPr>
        <w:t>priprema</w:t>
      </w:r>
      <w:proofErr w:type="spellEnd"/>
      <w:r w:rsidRPr="00B9571D">
        <w:rPr>
          <w:rFonts w:ascii="Verdana" w:hAnsi="Verdana" w:cs="Arial"/>
          <w:sz w:val="20"/>
          <w:szCs w:val="20"/>
          <w:lang w:eastAsia="hr-HR"/>
        </w:rPr>
        <w:t xml:space="preserve"> i </w:t>
      </w:r>
      <w:proofErr w:type="spellStart"/>
      <w:r w:rsidRPr="00B9571D">
        <w:rPr>
          <w:rFonts w:ascii="Verdana" w:hAnsi="Verdana" w:cs="Arial"/>
          <w:sz w:val="20"/>
          <w:szCs w:val="20"/>
          <w:lang w:eastAsia="hr-HR"/>
        </w:rPr>
        <w:t>šalje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poziv</w:t>
      </w:r>
      <w:proofErr w:type="spellEnd"/>
      <w:r w:rsidRPr="00B9571D">
        <w:rPr>
          <w:rFonts w:ascii="Verdana" w:hAnsi="Verdana" w:cs="Arial"/>
          <w:sz w:val="20"/>
          <w:szCs w:val="20"/>
          <w:lang w:eastAsia="hr-HR"/>
        </w:rPr>
        <w:t xml:space="preserve"> za </w:t>
      </w:r>
      <w:proofErr w:type="spellStart"/>
      <w:r w:rsidRPr="00B9571D">
        <w:rPr>
          <w:rFonts w:ascii="Verdana" w:hAnsi="Verdana" w:cs="Arial"/>
          <w:sz w:val="20"/>
          <w:szCs w:val="20"/>
          <w:lang w:eastAsia="hr-HR"/>
        </w:rPr>
        <w:t>dostavu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ponuda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zaprima</w:t>
      </w:r>
      <w:proofErr w:type="spellEnd"/>
      <w:r w:rsidRPr="00B9571D">
        <w:rPr>
          <w:rFonts w:ascii="Verdana" w:hAnsi="Verdana" w:cs="Arial"/>
          <w:sz w:val="20"/>
          <w:szCs w:val="20"/>
          <w:lang w:eastAsia="hr-HR"/>
        </w:rPr>
        <w:t xml:space="preserve"> i </w:t>
      </w:r>
      <w:proofErr w:type="spellStart"/>
      <w:r w:rsidRPr="00B9571D">
        <w:rPr>
          <w:rFonts w:ascii="Verdana" w:hAnsi="Verdana" w:cs="Arial"/>
          <w:sz w:val="20"/>
          <w:szCs w:val="20"/>
          <w:lang w:eastAsia="hr-HR"/>
        </w:rPr>
        <w:t>otvara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ponude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te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temelju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pregleda</w:t>
      </w:r>
      <w:proofErr w:type="spellEnd"/>
      <w:r w:rsidRPr="00B9571D">
        <w:rPr>
          <w:rFonts w:ascii="Verdana" w:hAnsi="Verdana" w:cs="Arial"/>
          <w:sz w:val="20"/>
          <w:szCs w:val="20"/>
          <w:lang w:eastAsia="hr-HR"/>
        </w:rPr>
        <w:t xml:space="preserve"> i </w:t>
      </w:r>
      <w:proofErr w:type="spellStart"/>
      <w:r w:rsidRPr="00B9571D">
        <w:rPr>
          <w:rFonts w:ascii="Verdana" w:hAnsi="Verdana" w:cs="Arial"/>
          <w:sz w:val="20"/>
          <w:szCs w:val="20"/>
          <w:lang w:eastAsia="hr-HR"/>
        </w:rPr>
        <w:t>ocjene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ponuda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predlaže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donošenje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Odluke</w:t>
      </w:r>
      <w:proofErr w:type="spellEnd"/>
      <w:r w:rsidRPr="00B9571D">
        <w:rPr>
          <w:rFonts w:ascii="Verdana" w:hAnsi="Verdana" w:cs="Arial"/>
          <w:sz w:val="20"/>
          <w:szCs w:val="20"/>
          <w:lang w:eastAsia="hr-HR"/>
        </w:rPr>
        <w:t xml:space="preserve"> o </w:t>
      </w:r>
      <w:proofErr w:type="spellStart"/>
      <w:r w:rsidRPr="00B9571D">
        <w:rPr>
          <w:rFonts w:ascii="Verdana" w:hAnsi="Verdana" w:cs="Arial"/>
          <w:sz w:val="20"/>
          <w:szCs w:val="20"/>
          <w:lang w:eastAsia="hr-HR"/>
        </w:rPr>
        <w:t>odabiru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ili</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poništenju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postupka</w:t>
      </w:r>
      <w:proofErr w:type="spellEnd"/>
      <w:r w:rsidRPr="00B9571D">
        <w:rPr>
          <w:rFonts w:ascii="Verdana" w:hAnsi="Verdana" w:cs="Arial"/>
          <w:sz w:val="20"/>
          <w:szCs w:val="20"/>
          <w:lang w:eastAsia="hr-HR"/>
        </w:rPr>
        <w:t>.</w:t>
      </w:r>
    </w:p>
    <w:p w14:paraId="5FF881AF" w14:textId="77777777" w:rsidR="00B9571D" w:rsidRPr="00B9571D" w:rsidRDefault="00B9571D" w:rsidP="00B9571D">
      <w:pPr>
        <w:rPr>
          <w:rFonts w:ascii="Verdana" w:hAnsi="Verdana" w:cs="Arial"/>
          <w:sz w:val="20"/>
          <w:szCs w:val="20"/>
          <w:lang w:eastAsia="hr-HR"/>
        </w:rPr>
      </w:pPr>
    </w:p>
    <w:p w14:paraId="5B93FFD9" w14:textId="77777777" w:rsidR="00B9571D" w:rsidRPr="00B9571D" w:rsidRDefault="00B9571D" w:rsidP="00B9571D">
      <w:pPr>
        <w:jc w:val="center"/>
        <w:rPr>
          <w:rFonts w:ascii="Verdana" w:hAnsi="Verdana" w:cs="Arial"/>
          <w:b/>
          <w:sz w:val="20"/>
          <w:szCs w:val="20"/>
          <w:lang w:eastAsia="hr-HR"/>
        </w:rPr>
      </w:pPr>
      <w:proofErr w:type="spellStart"/>
      <w:r w:rsidRPr="00B9571D">
        <w:rPr>
          <w:rFonts w:ascii="Verdana" w:hAnsi="Verdana" w:cs="Arial"/>
          <w:b/>
          <w:sz w:val="20"/>
          <w:szCs w:val="20"/>
          <w:lang w:eastAsia="hr-HR"/>
        </w:rPr>
        <w:t>Članak</w:t>
      </w:r>
      <w:proofErr w:type="spellEnd"/>
      <w:r w:rsidRPr="00B9571D">
        <w:rPr>
          <w:rFonts w:ascii="Verdana" w:hAnsi="Verdana" w:cs="Arial"/>
          <w:b/>
          <w:sz w:val="20"/>
          <w:szCs w:val="20"/>
          <w:lang w:eastAsia="hr-HR"/>
        </w:rPr>
        <w:t xml:space="preserve"> 2.</w:t>
      </w:r>
    </w:p>
    <w:p w14:paraId="57CB098A" w14:textId="77A8CFF6" w:rsidR="00B9571D" w:rsidRPr="00B9571D" w:rsidRDefault="00B9571D" w:rsidP="00B9571D">
      <w:pPr>
        <w:jc w:val="both"/>
        <w:rPr>
          <w:rFonts w:ascii="Verdana" w:hAnsi="Verdana" w:cs="Arial"/>
          <w:sz w:val="20"/>
          <w:szCs w:val="20"/>
          <w:lang w:eastAsia="hr-HR"/>
        </w:rPr>
      </w:pPr>
      <w:r w:rsidRPr="00B9571D">
        <w:rPr>
          <w:rFonts w:ascii="Verdana" w:hAnsi="Verdana" w:cs="Arial"/>
          <w:sz w:val="20"/>
          <w:szCs w:val="20"/>
          <w:lang w:eastAsia="hr-HR"/>
        </w:rPr>
        <w:tab/>
      </w:r>
      <w:proofErr w:type="spellStart"/>
      <w:r w:rsidRPr="00B9571D">
        <w:rPr>
          <w:rFonts w:ascii="Verdana" w:hAnsi="Verdana" w:cs="Arial"/>
          <w:sz w:val="20"/>
          <w:szCs w:val="20"/>
          <w:lang w:eastAsia="hr-HR"/>
        </w:rPr>
        <w:t>Osoba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odgovorna</w:t>
      </w:r>
      <w:proofErr w:type="spellEnd"/>
      <w:r w:rsidRPr="00B9571D">
        <w:rPr>
          <w:rFonts w:ascii="Verdana" w:hAnsi="Verdana" w:cs="Arial"/>
          <w:sz w:val="20"/>
          <w:szCs w:val="20"/>
          <w:lang w:eastAsia="hr-HR"/>
        </w:rPr>
        <w:t xml:space="preserve"> za </w:t>
      </w:r>
      <w:proofErr w:type="spellStart"/>
      <w:r w:rsidRPr="00B9571D">
        <w:rPr>
          <w:rFonts w:ascii="Verdana" w:hAnsi="Verdana" w:cs="Arial"/>
          <w:sz w:val="20"/>
          <w:szCs w:val="20"/>
          <w:lang w:eastAsia="hr-HR"/>
        </w:rPr>
        <w:t>izradu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tehničkog</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dijela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dokumentacije</w:t>
      </w:r>
      <w:proofErr w:type="spellEnd"/>
      <w:r w:rsidRPr="00B9571D">
        <w:rPr>
          <w:rFonts w:ascii="Verdana" w:hAnsi="Verdana" w:cs="Arial"/>
          <w:sz w:val="20"/>
          <w:szCs w:val="20"/>
          <w:lang w:eastAsia="hr-HR"/>
        </w:rPr>
        <w:t xml:space="preserve"> o </w:t>
      </w:r>
      <w:proofErr w:type="spellStart"/>
      <w:r w:rsidRPr="00B9571D">
        <w:rPr>
          <w:rFonts w:ascii="Verdana" w:hAnsi="Verdana" w:cs="Arial"/>
          <w:sz w:val="20"/>
          <w:szCs w:val="20"/>
          <w:lang w:eastAsia="hr-HR"/>
        </w:rPr>
        <w:t>nabavi</w:t>
      </w:r>
      <w:proofErr w:type="spellEnd"/>
      <w:r w:rsidRPr="00B9571D">
        <w:rPr>
          <w:rFonts w:ascii="Verdana" w:hAnsi="Verdana" w:cs="Arial"/>
          <w:sz w:val="20"/>
          <w:szCs w:val="20"/>
          <w:lang w:eastAsia="hr-HR"/>
        </w:rPr>
        <w:t xml:space="preserve"> je </w:t>
      </w:r>
      <w:r w:rsidR="00A5689C">
        <w:rPr>
          <w:rFonts w:ascii="Verdana" w:hAnsi="Verdana" w:cs="Arial"/>
          <w:sz w:val="20"/>
          <w:szCs w:val="20"/>
          <w:lang w:eastAsia="hr-HR"/>
        </w:rPr>
        <w:t>Željko Zmajlović</w:t>
      </w:r>
      <w:r w:rsidRPr="00B9571D">
        <w:rPr>
          <w:rFonts w:ascii="Verdana" w:hAnsi="Verdana" w:cs="Arial"/>
          <w:sz w:val="20"/>
          <w:szCs w:val="20"/>
          <w:lang w:eastAsia="hr-HR"/>
        </w:rPr>
        <w:t>.</w:t>
      </w:r>
    </w:p>
    <w:p w14:paraId="2339C794" w14:textId="77777777" w:rsidR="00B9571D" w:rsidRPr="00B9571D" w:rsidRDefault="00B9571D" w:rsidP="00B9571D">
      <w:pPr>
        <w:jc w:val="both"/>
        <w:rPr>
          <w:rFonts w:ascii="Verdana" w:hAnsi="Verdana" w:cs="Arial"/>
          <w:sz w:val="20"/>
          <w:szCs w:val="20"/>
          <w:lang w:eastAsia="hr-HR"/>
        </w:rPr>
      </w:pPr>
      <w:r w:rsidRPr="00B9571D">
        <w:rPr>
          <w:rFonts w:ascii="Verdana" w:hAnsi="Verdana" w:cs="Arial"/>
          <w:sz w:val="20"/>
          <w:szCs w:val="20"/>
          <w:lang w:eastAsia="hr-HR"/>
        </w:rPr>
        <w:tab/>
      </w:r>
      <w:proofErr w:type="spellStart"/>
      <w:r w:rsidRPr="00B9571D">
        <w:rPr>
          <w:rFonts w:ascii="Verdana" w:hAnsi="Verdana" w:cs="Arial"/>
          <w:sz w:val="20"/>
          <w:szCs w:val="20"/>
          <w:lang w:eastAsia="hr-HR"/>
        </w:rPr>
        <w:t>Odgovorna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osoba</w:t>
      </w:r>
      <w:proofErr w:type="spellEnd"/>
      <w:r w:rsidRPr="00B9571D">
        <w:rPr>
          <w:rFonts w:ascii="Verdana" w:hAnsi="Verdana" w:cs="Arial"/>
          <w:sz w:val="20"/>
          <w:szCs w:val="20"/>
          <w:lang w:eastAsia="hr-HR"/>
        </w:rPr>
        <w:t xml:space="preserve"> za </w:t>
      </w:r>
      <w:proofErr w:type="spellStart"/>
      <w:r w:rsidRPr="00B9571D">
        <w:rPr>
          <w:rFonts w:ascii="Verdana" w:hAnsi="Verdana" w:cs="Arial"/>
          <w:sz w:val="20"/>
          <w:szCs w:val="20"/>
          <w:lang w:eastAsia="hr-HR"/>
        </w:rPr>
        <w:t>praćenje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izvršenja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ugovora</w:t>
      </w:r>
      <w:proofErr w:type="spellEnd"/>
      <w:r w:rsidRPr="00B9571D">
        <w:rPr>
          <w:rFonts w:ascii="Verdana" w:hAnsi="Verdana" w:cs="Arial"/>
          <w:sz w:val="20"/>
          <w:szCs w:val="20"/>
          <w:lang w:eastAsia="hr-HR"/>
        </w:rPr>
        <w:t xml:space="preserve"> je </w:t>
      </w:r>
      <w:proofErr w:type="spellStart"/>
      <w:r w:rsidRPr="00B9571D">
        <w:rPr>
          <w:rFonts w:ascii="Verdana" w:hAnsi="Verdana" w:cs="Arial"/>
          <w:sz w:val="20"/>
          <w:szCs w:val="20"/>
          <w:lang w:eastAsia="hr-HR"/>
        </w:rPr>
        <w:t>općinski</w:t>
      </w:r>
      <w:proofErr w:type="spellEnd"/>
      <w:r w:rsidRPr="00B9571D">
        <w:rPr>
          <w:rFonts w:ascii="Verdana" w:hAnsi="Verdana" w:cs="Arial"/>
          <w:sz w:val="20"/>
          <w:szCs w:val="20"/>
          <w:lang w:eastAsia="hr-HR"/>
        </w:rPr>
        <w:t xml:space="preserve"> načelnik.</w:t>
      </w:r>
    </w:p>
    <w:p w14:paraId="7AAA4770" w14:textId="77777777" w:rsidR="00B9571D" w:rsidRPr="00B9571D" w:rsidRDefault="00B9571D" w:rsidP="00B9571D">
      <w:pPr>
        <w:rPr>
          <w:rFonts w:ascii="Verdana" w:hAnsi="Verdana" w:cs="Arial"/>
          <w:sz w:val="20"/>
          <w:szCs w:val="20"/>
          <w:lang w:eastAsia="hr-HR"/>
        </w:rPr>
      </w:pPr>
      <w:r w:rsidRPr="00B9571D">
        <w:rPr>
          <w:rFonts w:ascii="Verdana" w:hAnsi="Verdana" w:cs="Arial"/>
          <w:sz w:val="20"/>
          <w:szCs w:val="20"/>
          <w:lang w:eastAsia="hr-HR"/>
        </w:rPr>
        <w:t xml:space="preserve"> </w:t>
      </w:r>
    </w:p>
    <w:p w14:paraId="7183893F" w14:textId="77777777" w:rsidR="00B9571D" w:rsidRPr="00B9571D" w:rsidRDefault="00B9571D" w:rsidP="00B9571D">
      <w:pPr>
        <w:jc w:val="center"/>
        <w:rPr>
          <w:rFonts w:ascii="Verdana" w:hAnsi="Verdana" w:cs="Arial"/>
          <w:b/>
          <w:sz w:val="20"/>
          <w:szCs w:val="20"/>
          <w:lang w:eastAsia="hr-HR"/>
        </w:rPr>
      </w:pPr>
      <w:proofErr w:type="spellStart"/>
      <w:r w:rsidRPr="00B9571D">
        <w:rPr>
          <w:rFonts w:ascii="Verdana" w:hAnsi="Verdana" w:cs="Arial"/>
          <w:b/>
          <w:sz w:val="20"/>
          <w:szCs w:val="20"/>
          <w:lang w:eastAsia="hr-HR"/>
        </w:rPr>
        <w:t>Članak</w:t>
      </w:r>
      <w:proofErr w:type="spellEnd"/>
      <w:r w:rsidRPr="00B9571D">
        <w:rPr>
          <w:rFonts w:ascii="Verdana" w:hAnsi="Verdana" w:cs="Arial"/>
          <w:b/>
          <w:sz w:val="20"/>
          <w:szCs w:val="20"/>
          <w:lang w:eastAsia="hr-HR"/>
        </w:rPr>
        <w:t xml:space="preserve"> 3.</w:t>
      </w:r>
    </w:p>
    <w:p w14:paraId="5E3535F0" w14:textId="77777777" w:rsidR="00B9571D" w:rsidRPr="00B9571D" w:rsidRDefault="00B9571D" w:rsidP="00B9571D">
      <w:pPr>
        <w:jc w:val="both"/>
        <w:rPr>
          <w:rFonts w:ascii="Verdana" w:hAnsi="Verdana" w:cs="Arial"/>
          <w:sz w:val="20"/>
          <w:szCs w:val="20"/>
          <w:lang w:eastAsia="hr-HR"/>
        </w:rPr>
      </w:pPr>
      <w:r w:rsidRPr="00B9571D">
        <w:rPr>
          <w:rFonts w:ascii="Verdana" w:hAnsi="Verdana" w:cs="Arial"/>
          <w:sz w:val="20"/>
          <w:szCs w:val="20"/>
          <w:lang w:eastAsia="hr-HR"/>
        </w:rPr>
        <w:tab/>
      </w:r>
      <w:proofErr w:type="spellStart"/>
      <w:r w:rsidRPr="00B9571D">
        <w:rPr>
          <w:rFonts w:ascii="Verdana" w:hAnsi="Verdana" w:cs="Arial"/>
          <w:sz w:val="20"/>
          <w:szCs w:val="20"/>
          <w:lang w:eastAsia="hr-HR"/>
        </w:rPr>
        <w:t>Stupanjem</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snagu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ove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Odluke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prestaje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važiti</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Odluka</w:t>
      </w:r>
      <w:proofErr w:type="spellEnd"/>
      <w:r w:rsidRPr="00B9571D">
        <w:rPr>
          <w:rFonts w:ascii="Verdana" w:hAnsi="Verdana" w:cs="Arial"/>
          <w:sz w:val="20"/>
          <w:szCs w:val="20"/>
          <w:lang w:eastAsia="hr-HR"/>
        </w:rPr>
        <w:t xml:space="preserve"> o </w:t>
      </w:r>
      <w:proofErr w:type="spellStart"/>
      <w:r w:rsidRPr="00B9571D">
        <w:rPr>
          <w:rFonts w:ascii="Verdana" w:hAnsi="Verdana" w:cs="Arial"/>
          <w:sz w:val="20"/>
          <w:szCs w:val="20"/>
          <w:lang w:eastAsia="hr-HR"/>
        </w:rPr>
        <w:t>imenovanju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Povjerenstva</w:t>
      </w:r>
      <w:proofErr w:type="spellEnd"/>
      <w:r w:rsidRPr="00B9571D">
        <w:rPr>
          <w:rFonts w:ascii="Verdana" w:hAnsi="Verdana" w:cs="Arial"/>
          <w:sz w:val="20"/>
          <w:szCs w:val="20"/>
          <w:lang w:eastAsia="hr-HR"/>
        </w:rPr>
        <w:t xml:space="preserve"> za </w:t>
      </w:r>
      <w:proofErr w:type="spellStart"/>
      <w:r w:rsidRPr="00B9571D">
        <w:rPr>
          <w:rFonts w:ascii="Verdana" w:hAnsi="Verdana" w:cs="Arial"/>
          <w:sz w:val="20"/>
          <w:szCs w:val="20"/>
          <w:lang w:eastAsia="hr-HR"/>
        </w:rPr>
        <w:t>provedbu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postupka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jednostavne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nabave</w:t>
      </w:r>
      <w:proofErr w:type="spellEnd"/>
      <w:r w:rsidRPr="00B9571D">
        <w:rPr>
          <w:rFonts w:ascii="Verdana" w:hAnsi="Verdana" w:cs="Arial"/>
          <w:sz w:val="20"/>
          <w:szCs w:val="20"/>
          <w:lang w:eastAsia="hr-HR"/>
        </w:rPr>
        <w:t xml:space="preserve">, KLASA: 022-05/19-02/16, URBROJ: 2133/19-01-19-1 </w:t>
      </w:r>
      <w:proofErr w:type="spellStart"/>
      <w:r w:rsidRPr="00B9571D">
        <w:rPr>
          <w:rFonts w:ascii="Verdana" w:hAnsi="Verdana" w:cs="Arial"/>
          <w:sz w:val="20"/>
          <w:szCs w:val="20"/>
          <w:lang w:eastAsia="hr-HR"/>
        </w:rPr>
        <w:t>od</w:t>
      </w:r>
      <w:proofErr w:type="spellEnd"/>
      <w:r w:rsidRPr="00B9571D">
        <w:rPr>
          <w:rFonts w:ascii="Verdana" w:hAnsi="Verdana" w:cs="Arial"/>
          <w:sz w:val="20"/>
          <w:szCs w:val="20"/>
          <w:lang w:eastAsia="hr-HR"/>
        </w:rPr>
        <w:t xml:space="preserve"> 30. </w:t>
      </w:r>
      <w:proofErr w:type="spellStart"/>
      <w:r w:rsidRPr="00B9571D">
        <w:rPr>
          <w:rFonts w:ascii="Verdana" w:hAnsi="Verdana" w:cs="Arial"/>
          <w:sz w:val="20"/>
          <w:szCs w:val="20"/>
          <w:lang w:eastAsia="hr-HR"/>
        </w:rPr>
        <w:t>listopada</w:t>
      </w:r>
      <w:proofErr w:type="spellEnd"/>
      <w:r w:rsidRPr="00B9571D">
        <w:rPr>
          <w:rFonts w:ascii="Verdana" w:hAnsi="Verdana" w:cs="Arial"/>
          <w:sz w:val="20"/>
          <w:szCs w:val="20"/>
          <w:lang w:eastAsia="hr-HR"/>
        </w:rPr>
        <w:t xml:space="preserve"> 2019. </w:t>
      </w:r>
      <w:proofErr w:type="spellStart"/>
      <w:proofErr w:type="gramStart"/>
      <w:r w:rsidRPr="00B9571D">
        <w:rPr>
          <w:rFonts w:ascii="Verdana" w:hAnsi="Verdana" w:cs="Arial"/>
          <w:sz w:val="20"/>
          <w:szCs w:val="20"/>
          <w:lang w:eastAsia="hr-HR"/>
        </w:rPr>
        <w:t>godine</w:t>
      </w:r>
      <w:proofErr w:type="spellEnd"/>
      <w:r w:rsidRPr="00B9571D">
        <w:rPr>
          <w:rFonts w:ascii="Verdana" w:hAnsi="Verdana" w:cs="Arial"/>
          <w:sz w:val="20"/>
          <w:szCs w:val="20"/>
          <w:lang w:eastAsia="hr-HR"/>
        </w:rPr>
        <w:t>(</w:t>
      </w:r>
      <w:proofErr w:type="gramEnd"/>
      <w:r w:rsidRPr="00B9571D">
        <w:rPr>
          <w:rFonts w:ascii="Verdana" w:hAnsi="Verdana" w:cs="Arial"/>
          <w:sz w:val="20"/>
          <w:szCs w:val="20"/>
          <w:lang w:eastAsia="hr-HR"/>
        </w:rPr>
        <w:t>„</w:t>
      </w:r>
      <w:proofErr w:type="spellStart"/>
      <w:r w:rsidRPr="00B9571D">
        <w:rPr>
          <w:rFonts w:ascii="Verdana" w:hAnsi="Verdana" w:cs="Arial"/>
          <w:sz w:val="20"/>
          <w:szCs w:val="20"/>
          <w:lang w:eastAsia="hr-HR"/>
        </w:rPr>
        <w:t>Glasnik</w:t>
      </w:r>
      <w:proofErr w:type="spellEnd"/>
      <w:r w:rsidRPr="00B9571D">
        <w:rPr>
          <w:rFonts w:ascii="Verdana" w:hAnsi="Verdana" w:cs="Arial"/>
          <w:sz w:val="20"/>
          <w:szCs w:val="20"/>
          <w:lang w:eastAsia="hr-HR"/>
        </w:rPr>
        <w:t xml:space="preserve"> Općine Lasinja“ </w:t>
      </w:r>
      <w:proofErr w:type="spellStart"/>
      <w:r w:rsidRPr="00B9571D">
        <w:rPr>
          <w:rFonts w:ascii="Verdana" w:hAnsi="Verdana" w:cs="Arial"/>
          <w:sz w:val="20"/>
          <w:szCs w:val="20"/>
          <w:lang w:eastAsia="hr-HR"/>
        </w:rPr>
        <w:t>broj</w:t>
      </w:r>
      <w:proofErr w:type="spellEnd"/>
      <w:r w:rsidRPr="00B9571D">
        <w:rPr>
          <w:rFonts w:ascii="Verdana" w:hAnsi="Verdana" w:cs="Arial"/>
          <w:sz w:val="20"/>
          <w:szCs w:val="20"/>
          <w:lang w:eastAsia="hr-HR"/>
        </w:rPr>
        <w:t xml:space="preserve"> 6/19). </w:t>
      </w:r>
    </w:p>
    <w:p w14:paraId="3A63225D" w14:textId="77777777" w:rsidR="00B9571D" w:rsidRPr="00B9571D" w:rsidRDefault="00B9571D" w:rsidP="00B9571D">
      <w:pPr>
        <w:rPr>
          <w:rFonts w:ascii="Verdana" w:hAnsi="Verdana" w:cs="Arial"/>
          <w:sz w:val="20"/>
          <w:szCs w:val="20"/>
          <w:lang w:eastAsia="hr-HR"/>
        </w:rPr>
      </w:pPr>
    </w:p>
    <w:p w14:paraId="082A0C07" w14:textId="77777777" w:rsidR="00B9571D" w:rsidRPr="00B9571D" w:rsidRDefault="00B9571D" w:rsidP="00B9571D">
      <w:pPr>
        <w:jc w:val="center"/>
        <w:rPr>
          <w:rFonts w:ascii="Verdana" w:hAnsi="Verdana" w:cs="Arial"/>
          <w:b/>
          <w:sz w:val="20"/>
          <w:szCs w:val="20"/>
          <w:lang w:eastAsia="hr-HR"/>
        </w:rPr>
      </w:pPr>
      <w:proofErr w:type="spellStart"/>
      <w:r w:rsidRPr="00B9571D">
        <w:rPr>
          <w:rFonts w:ascii="Verdana" w:hAnsi="Verdana" w:cs="Arial"/>
          <w:b/>
          <w:sz w:val="20"/>
          <w:szCs w:val="20"/>
          <w:lang w:eastAsia="hr-HR"/>
        </w:rPr>
        <w:t>Članak</w:t>
      </w:r>
      <w:proofErr w:type="spellEnd"/>
      <w:r w:rsidRPr="00B9571D">
        <w:rPr>
          <w:rFonts w:ascii="Verdana" w:hAnsi="Verdana" w:cs="Arial"/>
          <w:b/>
          <w:sz w:val="20"/>
          <w:szCs w:val="20"/>
          <w:lang w:eastAsia="hr-HR"/>
        </w:rPr>
        <w:t xml:space="preserve"> 4.</w:t>
      </w:r>
    </w:p>
    <w:p w14:paraId="501C0B89" w14:textId="77777777" w:rsidR="00B9571D" w:rsidRPr="00B9571D" w:rsidRDefault="00B9571D" w:rsidP="00B9571D">
      <w:pPr>
        <w:jc w:val="both"/>
        <w:rPr>
          <w:rFonts w:ascii="Verdana" w:hAnsi="Verdana" w:cs="Arial"/>
          <w:sz w:val="20"/>
          <w:szCs w:val="20"/>
          <w:lang w:eastAsia="hr-HR"/>
        </w:rPr>
      </w:pPr>
      <w:r w:rsidRPr="00B9571D">
        <w:rPr>
          <w:rFonts w:ascii="Verdana" w:hAnsi="Verdana" w:cs="Arial"/>
          <w:sz w:val="20"/>
          <w:szCs w:val="20"/>
          <w:lang w:eastAsia="hr-HR"/>
        </w:rPr>
        <w:tab/>
        <w:t xml:space="preserve">Ova </w:t>
      </w:r>
      <w:proofErr w:type="spellStart"/>
      <w:r w:rsidRPr="00B9571D">
        <w:rPr>
          <w:rFonts w:ascii="Verdana" w:hAnsi="Verdana" w:cs="Arial"/>
          <w:sz w:val="20"/>
          <w:szCs w:val="20"/>
          <w:lang w:eastAsia="hr-HR"/>
        </w:rPr>
        <w:t>Odluka</w:t>
      </w:r>
      <w:proofErr w:type="spellEnd"/>
      <w:r w:rsidRPr="00B9571D">
        <w:rPr>
          <w:rFonts w:ascii="Verdana" w:hAnsi="Verdana" w:cs="Arial"/>
          <w:sz w:val="20"/>
          <w:szCs w:val="20"/>
          <w:lang w:eastAsia="hr-HR"/>
        </w:rPr>
        <w:t xml:space="preserve"> stupa </w:t>
      </w:r>
      <w:proofErr w:type="spellStart"/>
      <w:r w:rsidRPr="00B9571D">
        <w:rPr>
          <w:rFonts w:ascii="Verdana" w:hAnsi="Verdana" w:cs="Arial"/>
          <w:sz w:val="20"/>
          <w:szCs w:val="20"/>
          <w:lang w:eastAsia="hr-HR"/>
        </w:rPr>
        <w:t>na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snagu</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prvog</w:t>
      </w:r>
      <w:proofErr w:type="spellEnd"/>
      <w:r w:rsidRPr="00B9571D">
        <w:rPr>
          <w:rFonts w:ascii="Verdana" w:hAnsi="Verdana" w:cs="Arial"/>
          <w:sz w:val="20"/>
          <w:szCs w:val="20"/>
          <w:lang w:eastAsia="hr-HR"/>
        </w:rPr>
        <w:t xml:space="preserve"> dana od dana </w:t>
      </w:r>
      <w:proofErr w:type="spellStart"/>
      <w:r w:rsidRPr="00B9571D">
        <w:rPr>
          <w:rFonts w:ascii="Verdana" w:hAnsi="Verdana" w:cs="Arial"/>
          <w:sz w:val="20"/>
          <w:szCs w:val="20"/>
          <w:lang w:eastAsia="hr-HR"/>
        </w:rPr>
        <w:t>donošenja</w:t>
      </w:r>
      <w:proofErr w:type="spellEnd"/>
      <w:r w:rsidRPr="00B9571D">
        <w:rPr>
          <w:rFonts w:ascii="Verdana" w:hAnsi="Verdana" w:cs="Arial"/>
          <w:sz w:val="20"/>
          <w:szCs w:val="20"/>
          <w:lang w:eastAsia="hr-HR"/>
        </w:rPr>
        <w:t xml:space="preserve">, </w:t>
      </w:r>
      <w:proofErr w:type="gramStart"/>
      <w:r w:rsidRPr="00B9571D">
        <w:rPr>
          <w:rFonts w:ascii="Verdana" w:hAnsi="Verdana" w:cs="Arial"/>
          <w:sz w:val="20"/>
          <w:szCs w:val="20"/>
          <w:lang w:eastAsia="hr-HR"/>
        </w:rPr>
        <w:t>a</w:t>
      </w:r>
      <w:proofErr w:type="gram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objaviti</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će</w:t>
      </w:r>
      <w:proofErr w:type="spellEnd"/>
      <w:r w:rsidRPr="00B9571D">
        <w:rPr>
          <w:rFonts w:ascii="Verdana" w:hAnsi="Verdana" w:cs="Arial"/>
          <w:sz w:val="20"/>
          <w:szCs w:val="20"/>
          <w:lang w:eastAsia="hr-HR"/>
        </w:rPr>
        <w:t xml:space="preserve"> se u </w:t>
      </w:r>
      <w:proofErr w:type="spellStart"/>
      <w:r w:rsidRPr="00B9571D">
        <w:rPr>
          <w:rFonts w:ascii="Verdana" w:hAnsi="Verdana" w:cs="Arial"/>
          <w:sz w:val="20"/>
          <w:szCs w:val="20"/>
          <w:lang w:eastAsia="hr-HR"/>
        </w:rPr>
        <w:t>Glasniku</w:t>
      </w:r>
      <w:proofErr w:type="spellEnd"/>
      <w:r w:rsidRPr="00B9571D">
        <w:rPr>
          <w:rFonts w:ascii="Verdana" w:hAnsi="Verdana" w:cs="Arial"/>
          <w:sz w:val="20"/>
          <w:szCs w:val="20"/>
          <w:lang w:eastAsia="hr-HR"/>
        </w:rPr>
        <w:t xml:space="preserve"> Općine Lasinja </w:t>
      </w:r>
      <w:proofErr w:type="spellStart"/>
      <w:r w:rsidRPr="00B9571D">
        <w:rPr>
          <w:rFonts w:ascii="Verdana" w:hAnsi="Verdana" w:cs="Arial"/>
          <w:sz w:val="20"/>
          <w:szCs w:val="20"/>
          <w:lang w:eastAsia="hr-HR"/>
        </w:rPr>
        <w:t>te</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na</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internetskoj</w:t>
      </w:r>
      <w:proofErr w:type="spellEnd"/>
      <w:r w:rsidRPr="00B9571D">
        <w:rPr>
          <w:rFonts w:ascii="Verdana" w:hAnsi="Verdana" w:cs="Arial"/>
          <w:sz w:val="20"/>
          <w:szCs w:val="20"/>
          <w:lang w:eastAsia="hr-HR"/>
        </w:rPr>
        <w:t xml:space="preserve"> </w:t>
      </w:r>
      <w:proofErr w:type="spellStart"/>
      <w:r w:rsidRPr="00B9571D">
        <w:rPr>
          <w:rFonts w:ascii="Verdana" w:hAnsi="Verdana" w:cs="Arial"/>
          <w:sz w:val="20"/>
          <w:szCs w:val="20"/>
          <w:lang w:eastAsia="hr-HR"/>
        </w:rPr>
        <w:t>stranici</w:t>
      </w:r>
      <w:proofErr w:type="spellEnd"/>
      <w:r w:rsidRPr="00B9571D">
        <w:rPr>
          <w:rFonts w:ascii="Verdana" w:hAnsi="Verdana" w:cs="Arial"/>
          <w:bCs/>
          <w:sz w:val="20"/>
          <w:szCs w:val="20"/>
          <w:lang w:eastAsia="hr-HR"/>
        </w:rPr>
        <w:t xml:space="preserve"> Općine Lasinja </w:t>
      </w:r>
      <w:hyperlink r:id="rId10" w:history="1">
        <w:r w:rsidRPr="00B9571D">
          <w:rPr>
            <w:rStyle w:val="Hyperlink"/>
            <w:rFonts w:ascii="Verdana" w:hAnsi="Verdana" w:cs="Arial"/>
            <w:bCs/>
            <w:sz w:val="20"/>
            <w:szCs w:val="20"/>
            <w:lang w:eastAsia="hr-HR"/>
          </w:rPr>
          <w:t>www.lasinja.hr</w:t>
        </w:r>
      </w:hyperlink>
      <w:r w:rsidRPr="00B9571D">
        <w:rPr>
          <w:rFonts w:ascii="Verdana" w:hAnsi="Verdana" w:cs="Arial"/>
          <w:bCs/>
          <w:sz w:val="20"/>
          <w:szCs w:val="20"/>
          <w:lang w:eastAsia="hr-HR"/>
        </w:rPr>
        <w:t>.</w:t>
      </w:r>
    </w:p>
    <w:p w14:paraId="7DF11E04" w14:textId="16501E32" w:rsidR="0005644F" w:rsidRPr="00B45AAE" w:rsidRDefault="0005644F" w:rsidP="00B45AAE">
      <w:pPr>
        <w:pStyle w:val="ListParagraph"/>
        <w:autoSpaceDE w:val="0"/>
        <w:autoSpaceDN w:val="0"/>
        <w:adjustRightInd w:val="0"/>
        <w:ind w:left="0"/>
        <w:jc w:val="both"/>
        <w:rPr>
          <w:rFonts w:ascii="Verdana" w:eastAsia="ArialNarrow" w:hAnsi="Verdana" w:cs="Arial"/>
          <w:sz w:val="20"/>
          <w:szCs w:val="20"/>
        </w:rPr>
      </w:pPr>
      <w:r w:rsidRPr="00EA3265">
        <w:rPr>
          <w:rFonts w:ascii="Verdana" w:eastAsia="ArialNarrow" w:hAnsi="Verdana" w:cs="Arial"/>
          <w:b/>
          <w:sz w:val="20"/>
          <w:szCs w:val="20"/>
        </w:rPr>
        <w:t xml:space="preserve">   </w:t>
      </w:r>
      <w:r w:rsidRPr="00EA3265">
        <w:rPr>
          <w:rFonts w:ascii="Verdana" w:eastAsia="ArialNarrow" w:hAnsi="Verdana" w:cs="Arial"/>
          <w:b/>
          <w:sz w:val="20"/>
          <w:szCs w:val="20"/>
        </w:rPr>
        <w:tab/>
      </w:r>
      <w:r w:rsidRPr="00EA3265">
        <w:rPr>
          <w:rFonts w:ascii="Verdana" w:eastAsia="ArialNarrow" w:hAnsi="Verdana" w:cs="Arial"/>
          <w:sz w:val="20"/>
          <w:szCs w:val="20"/>
        </w:rPr>
        <w:t xml:space="preserve">                                                                                                         </w:t>
      </w:r>
    </w:p>
    <w:p w14:paraId="261972C5" w14:textId="223F1298" w:rsidR="0005644F" w:rsidRPr="00EA3265" w:rsidRDefault="0005644F" w:rsidP="0005644F">
      <w:pPr>
        <w:pStyle w:val="NoSpacing"/>
        <w:rPr>
          <w:rFonts w:ascii="Verdana" w:hAnsi="Verdana" w:cs="Arial"/>
          <w:sz w:val="20"/>
          <w:szCs w:val="20"/>
        </w:rPr>
      </w:pPr>
      <w:r w:rsidRPr="00EA3265">
        <w:rPr>
          <w:rFonts w:ascii="Verdana" w:hAnsi="Verdana" w:cs="Arial"/>
          <w:sz w:val="20"/>
          <w:szCs w:val="20"/>
        </w:rPr>
        <w:t>KLASA: 02</w:t>
      </w:r>
      <w:r w:rsidR="00B9571D">
        <w:rPr>
          <w:rFonts w:ascii="Verdana" w:hAnsi="Verdana" w:cs="Arial"/>
          <w:sz w:val="20"/>
          <w:szCs w:val="20"/>
        </w:rPr>
        <w:t>4</w:t>
      </w:r>
      <w:r w:rsidRPr="00EA3265">
        <w:rPr>
          <w:rFonts w:ascii="Verdana" w:hAnsi="Verdana" w:cs="Arial"/>
          <w:sz w:val="20"/>
          <w:szCs w:val="20"/>
        </w:rPr>
        <w:t>-0</w:t>
      </w:r>
      <w:r w:rsidR="00B9571D">
        <w:rPr>
          <w:rFonts w:ascii="Verdana" w:hAnsi="Verdana" w:cs="Arial"/>
          <w:sz w:val="20"/>
          <w:szCs w:val="20"/>
        </w:rPr>
        <w:t>5</w:t>
      </w:r>
      <w:r w:rsidRPr="00EA3265">
        <w:rPr>
          <w:rFonts w:ascii="Verdana" w:hAnsi="Verdana" w:cs="Arial"/>
          <w:sz w:val="20"/>
          <w:szCs w:val="20"/>
        </w:rPr>
        <w:t>/</w:t>
      </w:r>
      <w:r w:rsidR="00BA19E9">
        <w:rPr>
          <w:rFonts w:ascii="Verdana" w:hAnsi="Verdana" w:cs="Arial"/>
          <w:sz w:val="20"/>
          <w:szCs w:val="20"/>
        </w:rPr>
        <w:t>2</w:t>
      </w:r>
      <w:r w:rsidR="00B9571D">
        <w:rPr>
          <w:rFonts w:ascii="Verdana" w:hAnsi="Verdana" w:cs="Arial"/>
          <w:sz w:val="20"/>
          <w:szCs w:val="20"/>
        </w:rPr>
        <w:t>2-</w:t>
      </w:r>
      <w:r w:rsidRPr="00EA3265">
        <w:rPr>
          <w:rFonts w:ascii="Verdana" w:hAnsi="Verdana" w:cs="Arial"/>
          <w:sz w:val="20"/>
          <w:szCs w:val="20"/>
        </w:rPr>
        <w:t>0</w:t>
      </w:r>
      <w:r w:rsidR="00B9571D">
        <w:rPr>
          <w:rFonts w:ascii="Verdana" w:hAnsi="Verdana" w:cs="Arial"/>
          <w:sz w:val="20"/>
          <w:szCs w:val="20"/>
        </w:rPr>
        <w:t>2</w:t>
      </w:r>
      <w:r w:rsidRPr="00EA3265">
        <w:rPr>
          <w:rFonts w:ascii="Verdana" w:hAnsi="Verdana" w:cs="Arial"/>
          <w:sz w:val="20"/>
          <w:szCs w:val="20"/>
        </w:rPr>
        <w:t>/0</w:t>
      </w:r>
      <w:r w:rsidR="00B9571D">
        <w:rPr>
          <w:rFonts w:ascii="Verdana" w:hAnsi="Verdana" w:cs="Arial"/>
          <w:sz w:val="20"/>
          <w:szCs w:val="20"/>
        </w:rPr>
        <w:t>2</w:t>
      </w:r>
      <w:r w:rsidRPr="00EA3265">
        <w:rPr>
          <w:rFonts w:ascii="Verdana" w:hAnsi="Verdana" w:cs="Arial"/>
          <w:sz w:val="20"/>
          <w:szCs w:val="20"/>
        </w:rPr>
        <w:t xml:space="preserve"> </w:t>
      </w:r>
    </w:p>
    <w:p w14:paraId="3954B806" w14:textId="08B7ADEE" w:rsidR="0005644F" w:rsidRPr="00EA3265" w:rsidRDefault="0005644F" w:rsidP="0005644F">
      <w:pPr>
        <w:pStyle w:val="NoSpacing"/>
        <w:rPr>
          <w:rFonts w:ascii="Verdana" w:hAnsi="Verdana" w:cs="Arial"/>
          <w:sz w:val="20"/>
          <w:szCs w:val="20"/>
        </w:rPr>
      </w:pPr>
      <w:r w:rsidRPr="00EA3265">
        <w:rPr>
          <w:rFonts w:ascii="Verdana" w:hAnsi="Verdana" w:cs="Arial"/>
          <w:sz w:val="20"/>
          <w:szCs w:val="20"/>
        </w:rPr>
        <w:t>URBROJ: 2133</w:t>
      </w:r>
      <w:r w:rsidR="00B9571D">
        <w:rPr>
          <w:rFonts w:ascii="Verdana" w:hAnsi="Verdana" w:cs="Arial"/>
          <w:sz w:val="20"/>
          <w:szCs w:val="20"/>
        </w:rPr>
        <w:t>-</w:t>
      </w:r>
      <w:r w:rsidRPr="00EA3265">
        <w:rPr>
          <w:rFonts w:ascii="Verdana" w:hAnsi="Verdana" w:cs="Arial"/>
          <w:sz w:val="20"/>
          <w:szCs w:val="20"/>
        </w:rPr>
        <w:t>19-0</w:t>
      </w:r>
      <w:r w:rsidR="00BA19E9">
        <w:rPr>
          <w:rFonts w:ascii="Verdana" w:hAnsi="Verdana" w:cs="Arial"/>
          <w:sz w:val="20"/>
          <w:szCs w:val="20"/>
        </w:rPr>
        <w:t>2</w:t>
      </w:r>
      <w:r w:rsidRPr="00EA3265">
        <w:rPr>
          <w:rFonts w:ascii="Verdana" w:hAnsi="Verdana" w:cs="Arial"/>
          <w:sz w:val="20"/>
          <w:szCs w:val="20"/>
        </w:rPr>
        <w:t>-2</w:t>
      </w:r>
      <w:r w:rsidR="00B9571D">
        <w:rPr>
          <w:rFonts w:ascii="Verdana" w:hAnsi="Verdana" w:cs="Arial"/>
          <w:sz w:val="20"/>
          <w:szCs w:val="20"/>
        </w:rPr>
        <w:t>2</w:t>
      </w:r>
      <w:r w:rsidRPr="00EA3265">
        <w:rPr>
          <w:rFonts w:ascii="Verdana" w:hAnsi="Verdana" w:cs="Arial"/>
          <w:sz w:val="20"/>
          <w:szCs w:val="20"/>
        </w:rPr>
        <w:t>-</w:t>
      </w:r>
      <w:r w:rsidR="00B9571D">
        <w:rPr>
          <w:rFonts w:ascii="Verdana" w:hAnsi="Verdana" w:cs="Arial"/>
          <w:sz w:val="20"/>
          <w:szCs w:val="20"/>
        </w:rPr>
        <w:t>1</w:t>
      </w:r>
    </w:p>
    <w:p w14:paraId="4EE080E5" w14:textId="10843DD1" w:rsidR="0005644F" w:rsidRPr="00EA3265" w:rsidRDefault="0005644F" w:rsidP="0005644F">
      <w:pPr>
        <w:pStyle w:val="NoSpacing"/>
        <w:rPr>
          <w:rFonts w:ascii="Verdana" w:hAnsi="Verdana"/>
          <w:sz w:val="20"/>
          <w:szCs w:val="20"/>
        </w:rPr>
      </w:pPr>
      <w:r w:rsidRPr="00EA3265">
        <w:rPr>
          <w:rFonts w:ascii="Verdana" w:hAnsi="Verdana" w:cs="Arial"/>
          <w:sz w:val="20"/>
          <w:szCs w:val="20"/>
        </w:rPr>
        <w:t xml:space="preserve">Lasinja, </w:t>
      </w:r>
      <w:r w:rsidR="00B9571D">
        <w:rPr>
          <w:rFonts w:ascii="Verdana" w:hAnsi="Verdana" w:cs="Arial"/>
          <w:sz w:val="20"/>
          <w:szCs w:val="20"/>
        </w:rPr>
        <w:t>3</w:t>
      </w:r>
      <w:r w:rsidRPr="00EA3265">
        <w:rPr>
          <w:rFonts w:ascii="Verdana" w:hAnsi="Verdana" w:cs="Arial"/>
          <w:sz w:val="20"/>
          <w:szCs w:val="20"/>
        </w:rPr>
        <w:t xml:space="preserve">. </w:t>
      </w:r>
      <w:r w:rsidR="00B9571D">
        <w:rPr>
          <w:rFonts w:ascii="Verdana" w:hAnsi="Verdana" w:cs="Arial"/>
          <w:sz w:val="20"/>
          <w:szCs w:val="20"/>
        </w:rPr>
        <w:t>siječnja</w:t>
      </w:r>
      <w:r w:rsidRPr="00EA3265">
        <w:rPr>
          <w:rFonts w:ascii="Verdana" w:hAnsi="Verdana" w:cs="Arial"/>
          <w:sz w:val="20"/>
          <w:szCs w:val="20"/>
        </w:rPr>
        <w:t xml:space="preserve"> 202</w:t>
      </w:r>
      <w:r w:rsidR="00B9571D">
        <w:rPr>
          <w:rFonts w:ascii="Verdana" w:hAnsi="Verdana" w:cs="Arial"/>
          <w:sz w:val="20"/>
          <w:szCs w:val="20"/>
        </w:rPr>
        <w:t>2</w:t>
      </w:r>
      <w:r w:rsidRPr="00EA3265">
        <w:rPr>
          <w:rFonts w:ascii="Verdana" w:hAnsi="Verdana"/>
          <w:sz w:val="20"/>
          <w:szCs w:val="20"/>
        </w:rPr>
        <w:t>.</w:t>
      </w:r>
    </w:p>
    <w:p w14:paraId="23EC7F16" w14:textId="184E6C27" w:rsidR="0005644F" w:rsidRPr="00EA3265" w:rsidRDefault="0005644F" w:rsidP="0005644F">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w:t>
      </w:r>
      <w:r w:rsidRPr="0005644F">
        <w:rPr>
          <w:rFonts w:ascii="Verdana" w:eastAsia="ArialNarrow" w:hAnsi="Verdana" w:cs="Arial"/>
          <w:b/>
          <w:bCs/>
          <w:sz w:val="20"/>
          <w:szCs w:val="20"/>
        </w:rPr>
        <w:t>OPĆIN</w:t>
      </w:r>
      <w:r w:rsidRPr="00EA3265">
        <w:rPr>
          <w:rFonts w:ascii="Verdana" w:eastAsia="ArialNarrow" w:hAnsi="Verdana" w:cs="Arial"/>
          <w:b/>
          <w:sz w:val="20"/>
          <w:szCs w:val="20"/>
        </w:rPr>
        <w:t>SKI NAČELNIK</w:t>
      </w:r>
    </w:p>
    <w:p w14:paraId="42D42CF5" w14:textId="35885AD5" w:rsidR="0005644F" w:rsidRDefault="0005644F" w:rsidP="0005644F">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sidR="00B9571D">
        <w:rPr>
          <w:rFonts w:ascii="Verdana" w:eastAsia="ArialNarrow" w:hAnsi="Verdana" w:cs="Arial"/>
          <w:sz w:val="20"/>
          <w:szCs w:val="20"/>
        </w:rPr>
        <w:t xml:space="preserve">Marijo Perčić, </w:t>
      </w:r>
      <w:proofErr w:type="spellStart"/>
      <w:proofErr w:type="gramStart"/>
      <w:r w:rsidR="00B9571D">
        <w:rPr>
          <w:rFonts w:ascii="Verdana" w:eastAsia="ArialNarrow" w:hAnsi="Verdana" w:cs="Arial"/>
          <w:sz w:val="20"/>
          <w:szCs w:val="20"/>
        </w:rPr>
        <w:t>struč.spec.ing.aedif</w:t>
      </w:r>
      <w:proofErr w:type="spellEnd"/>
      <w:proofErr w:type="gramEnd"/>
      <w:r w:rsidR="00B9571D">
        <w:rPr>
          <w:rFonts w:ascii="Verdana" w:eastAsia="ArialNarrow" w:hAnsi="Verdana" w:cs="Arial"/>
          <w:sz w:val="20"/>
          <w:szCs w:val="20"/>
        </w:rPr>
        <w:t>.</w:t>
      </w:r>
    </w:p>
    <w:p w14:paraId="14E27DEF" w14:textId="3C1AF6BC" w:rsidR="0005644F" w:rsidRPr="00EA3265" w:rsidRDefault="0005644F" w:rsidP="0005644F">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w:t>
      </w:r>
    </w:p>
    <w:p w14:paraId="2F19A881" w14:textId="77777777" w:rsidR="009047F8" w:rsidRDefault="009047F8" w:rsidP="00933A2D">
      <w:pPr>
        <w:jc w:val="both"/>
        <w:rPr>
          <w:rFonts w:ascii="Verdana" w:hAnsi="Verdana" w:cs="Arial"/>
          <w:sz w:val="20"/>
          <w:szCs w:val="20"/>
          <w:lang w:val="de-DE"/>
        </w:rPr>
      </w:pPr>
    </w:p>
    <w:p w14:paraId="0049AF88" w14:textId="77777777" w:rsidR="009047F8" w:rsidRDefault="009047F8" w:rsidP="00933A2D">
      <w:pPr>
        <w:jc w:val="both"/>
        <w:rPr>
          <w:rFonts w:ascii="Verdana" w:hAnsi="Verdana" w:cs="Arial"/>
          <w:sz w:val="20"/>
          <w:szCs w:val="20"/>
          <w:lang w:val="de-DE"/>
        </w:rPr>
      </w:pPr>
    </w:p>
    <w:p w14:paraId="077C89ED" w14:textId="066232F6"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Na</w:t>
      </w:r>
      <w:r w:rsidRPr="00933A2D">
        <w:rPr>
          <w:rFonts w:ascii="Verdana" w:hAnsi="Verdana" w:cs="Arial"/>
          <w:b/>
          <w:sz w:val="20"/>
          <w:szCs w:val="20"/>
          <w:lang w:val="de-DE"/>
        </w:rPr>
        <w:t xml:space="preserve"> </w:t>
      </w:r>
      <w:r w:rsidRPr="00933A2D">
        <w:rPr>
          <w:rFonts w:ascii="Verdana" w:hAnsi="Verdana" w:cs="Arial"/>
          <w:sz w:val="20"/>
          <w:szCs w:val="20"/>
          <w:lang w:val="de-DE"/>
        </w:rPr>
        <w:t xml:space="preserve">temelju članka 10. stavka 2. Zakona o službenicima i namještenicima u lokalnoj i područnoj (regionalnoj) samoupravi (Narodne novine br. 86/08, 61/11, 4/18 i 112/19) i članka 50. Statuta Općine Lasinja (Glasnik Općine Lasinja br. 1/18, 1/20 i 1/21), na </w:t>
      </w:r>
      <w:proofErr w:type="spellStart"/>
      <w:r w:rsidRPr="00933A2D">
        <w:rPr>
          <w:rFonts w:ascii="Verdana" w:hAnsi="Verdana" w:cs="Arial"/>
          <w:sz w:val="20"/>
          <w:szCs w:val="20"/>
        </w:rPr>
        <w:t>prijedlog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pročelnice</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Jedinstvenog</w:t>
      </w:r>
      <w:proofErr w:type="spellEnd"/>
      <w:r w:rsidRPr="00933A2D">
        <w:rPr>
          <w:rFonts w:ascii="Verdana" w:hAnsi="Verdana" w:cs="Arial"/>
          <w:sz w:val="20"/>
          <w:szCs w:val="20"/>
          <w:lang w:val="de-DE"/>
        </w:rPr>
        <w:t xml:space="preserve"> upravnog odjela Općine Lasinja, općinski načelnik Općine Lasinja, donosi</w:t>
      </w:r>
    </w:p>
    <w:p w14:paraId="4FC3FD52" w14:textId="77777777" w:rsidR="00933A2D" w:rsidRPr="00933A2D" w:rsidRDefault="00933A2D" w:rsidP="00933A2D">
      <w:pPr>
        <w:rPr>
          <w:rFonts w:ascii="Verdana" w:hAnsi="Verdana" w:cs="Arial"/>
          <w:sz w:val="20"/>
          <w:szCs w:val="20"/>
          <w:lang w:val="de-DE"/>
        </w:rPr>
      </w:pPr>
    </w:p>
    <w:p w14:paraId="2CDA23C8"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PLAN PRIJMA U SLUŽBU</w:t>
      </w:r>
    </w:p>
    <w:p w14:paraId="479B8633"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JEDINSTVENOG UPRAVNOG ODJELA</w:t>
      </w:r>
    </w:p>
    <w:p w14:paraId="34782480"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OPĆINE LASINJA ZA 2022. GODINU</w:t>
      </w:r>
    </w:p>
    <w:p w14:paraId="76315A28" w14:textId="77777777" w:rsidR="00933A2D" w:rsidRPr="00933A2D" w:rsidRDefault="00933A2D" w:rsidP="00933A2D">
      <w:pPr>
        <w:rPr>
          <w:rFonts w:ascii="Verdana" w:hAnsi="Verdana" w:cs="Arial"/>
          <w:b/>
          <w:sz w:val="20"/>
          <w:szCs w:val="20"/>
          <w:lang w:val="de-DE"/>
        </w:rPr>
      </w:pPr>
    </w:p>
    <w:p w14:paraId="5E5CA425"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I.</w:t>
      </w:r>
    </w:p>
    <w:p w14:paraId="23121229" w14:textId="77777777" w:rsidR="00933A2D" w:rsidRPr="00933A2D" w:rsidRDefault="00933A2D" w:rsidP="00933A2D">
      <w:pPr>
        <w:jc w:val="both"/>
        <w:rPr>
          <w:rFonts w:ascii="Verdana" w:hAnsi="Verdana" w:cs="Arial"/>
          <w:sz w:val="20"/>
          <w:szCs w:val="20"/>
          <w:lang w:val="de-DE"/>
        </w:rPr>
      </w:pPr>
      <w:r w:rsidRPr="00933A2D">
        <w:rPr>
          <w:rFonts w:ascii="Verdana" w:hAnsi="Verdana" w:cs="Arial"/>
          <w:b/>
          <w:sz w:val="20"/>
          <w:szCs w:val="20"/>
          <w:lang w:val="de-DE"/>
        </w:rPr>
        <w:tab/>
      </w:r>
      <w:r w:rsidRPr="00933A2D">
        <w:rPr>
          <w:rFonts w:ascii="Verdana" w:hAnsi="Verdana" w:cs="Arial"/>
          <w:sz w:val="20"/>
          <w:szCs w:val="20"/>
          <w:lang w:val="de-DE"/>
        </w:rPr>
        <w:t>Ovim Planom utvrđuje se prijam službenika i namještenika u Jedinstveni upravni odjel Općine Lasinja tijekom 2022. godine.</w:t>
      </w:r>
    </w:p>
    <w:p w14:paraId="074F65E5" w14:textId="77777777" w:rsidR="00933A2D" w:rsidRPr="00933A2D" w:rsidRDefault="00933A2D" w:rsidP="00933A2D">
      <w:pPr>
        <w:jc w:val="both"/>
        <w:rPr>
          <w:rFonts w:ascii="Verdana" w:hAnsi="Verdana" w:cs="Arial"/>
          <w:sz w:val="20"/>
          <w:szCs w:val="20"/>
          <w:lang w:val="de-DE"/>
        </w:rPr>
      </w:pPr>
    </w:p>
    <w:p w14:paraId="0C04C21C"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II.</w:t>
      </w:r>
    </w:p>
    <w:p w14:paraId="2D975D54" w14:textId="77777777"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ab/>
        <w:t>Plan prijma u službu sadrži:</w:t>
      </w:r>
    </w:p>
    <w:p w14:paraId="22E418FD" w14:textId="77777777" w:rsidR="00933A2D" w:rsidRPr="00933A2D" w:rsidRDefault="00933A2D" w:rsidP="00933A2D">
      <w:pPr>
        <w:jc w:val="both"/>
        <w:rPr>
          <w:rFonts w:ascii="Verdana" w:hAnsi="Verdana" w:cs="Arial"/>
          <w:sz w:val="20"/>
          <w:szCs w:val="20"/>
          <w:lang w:val="de-DE"/>
        </w:rPr>
      </w:pPr>
    </w:p>
    <w:p w14:paraId="239F619A" w14:textId="77777777"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 broj ustrojenih radnih mjesta u Jedinstvenom upravnom odjelu</w:t>
      </w:r>
    </w:p>
    <w:p w14:paraId="3470138F" w14:textId="77777777"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 xml:space="preserve">- stvarno stanje popunjenosti radnih mjesta </w:t>
      </w:r>
    </w:p>
    <w:p w14:paraId="4AAB1AC8" w14:textId="77777777"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 potreban broj službenika i namještenika na neodređeno vrijeme u 2022. godini</w:t>
      </w:r>
    </w:p>
    <w:p w14:paraId="212F4F96" w14:textId="77777777" w:rsidR="00933A2D" w:rsidRPr="00933A2D" w:rsidRDefault="00933A2D" w:rsidP="00933A2D">
      <w:pPr>
        <w:jc w:val="both"/>
        <w:rPr>
          <w:rFonts w:ascii="Verdana" w:hAnsi="Verdana" w:cs="Arial"/>
          <w:sz w:val="20"/>
          <w:szCs w:val="20"/>
          <w:lang w:val="de-DE"/>
        </w:rPr>
      </w:pPr>
    </w:p>
    <w:p w14:paraId="2F0CFAAB"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III.</w:t>
      </w:r>
    </w:p>
    <w:p w14:paraId="1FF94F69" w14:textId="77777777"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ab/>
        <w:t>Broj ustrojenih radnih mjesta, stvarno stanje popunjenosti radnih mjesta u Jedinstvenom upravnom odjelu te potreban broj službenika i namještenika na neodređeno vrijeme utvrđuje se u Tabeli koja se nalazi u privitku i čini sastavni dio ovog Plana.</w:t>
      </w:r>
    </w:p>
    <w:p w14:paraId="3A682817" w14:textId="77777777" w:rsidR="00933A2D" w:rsidRPr="00933A2D" w:rsidRDefault="00933A2D" w:rsidP="00933A2D">
      <w:pPr>
        <w:jc w:val="both"/>
        <w:rPr>
          <w:rFonts w:ascii="Verdana" w:hAnsi="Verdana" w:cs="Arial"/>
          <w:sz w:val="20"/>
          <w:szCs w:val="20"/>
          <w:lang w:val="de-DE"/>
        </w:rPr>
      </w:pPr>
    </w:p>
    <w:p w14:paraId="48D6D5FE" w14:textId="77777777" w:rsidR="00933A2D" w:rsidRPr="00933A2D" w:rsidRDefault="00933A2D" w:rsidP="00933A2D">
      <w:pPr>
        <w:jc w:val="center"/>
        <w:rPr>
          <w:rFonts w:ascii="Verdana" w:hAnsi="Verdana" w:cs="Arial"/>
          <w:b/>
          <w:sz w:val="20"/>
          <w:szCs w:val="20"/>
          <w:lang w:val="de-DE"/>
        </w:rPr>
      </w:pPr>
      <w:r w:rsidRPr="00933A2D">
        <w:rPr>
          <w:rFonts w:ascii="Verdana" w:hAnsi="Verdana" w:cs="Arial"/>
          <w:b/>
          <w:sz w:val="20"/>
          <w:szCs w:val="20"/>
          <w:lang w:val="de-DE"/>
        </w:rPr>
        <w:t>IV.</w:t>
      </w:r>
    </w:p>
    <w:p w14:paraId="74DC50BB" w14:textId="77777777" w:rsidR="00933A2D" w:rsidRPr="00933A2D" w:rsidRDefault="00933A2D" w:rsidP="00933A2D">
      <w:pPr>
        <w:jc w:val="both"/>
        <w:rPr>
          <w:rFonts w:ascii="Verdana" w:hAnsi="Verdana" w:cs="Arial"/>
          <w:sz w:val="20"/>
          <w:szCs w:val="20"/>
          <w:lang w:val="de-DE"/>
        </w:rPr>
      </w:pPr>
      <w:r w:rsidRPr="00933A2D">
        <w:rPr>
          <w:rFonts w:ascii="Verdana" w:hAnsi="Verdana" w:cs="Arial"/>
          <w:sz w:val="20"/>
          <w:szCs w:val="20"/>
          <w:lang w:val="de-DE"/>
        </w:rPr>
        <w:tab/>
        <w:t>Ovaj Plan stupa na snagu danom donošenja, a objavit će se u Glasniku Općine Lasinja.</w:t>
      </w:r>
    </w:p>
    <w:p w14:paraId="4311FF82" w14:textId="77777777" w:rsidR="00933A2D" w:rsidRPr="00933A2D" w:rsidRDefault="00933A2D" w:rsidP="00933A2D">
      <w:pPr>
        <w:jc w:val="both"/>
        <w:rPr>
          <w:rFonts w:ascii="Verdana" w:hAnsi="Verdana" w:cs="Arial"/>
          <w:sz w:val="20"/>
          <w:szCs w:val="20"/>
          <w:lang w:val="de-DE"/>
        </w:rPr>
      </w:pPr>
    </w:p>
    <w:p w14:paraId="71EFE544" w14:textId="2319C4E5" w:rsidR="00933A2D" w:rsidRPr="00EA3265" w:rsidRDefault="00933A2D" w:rsidP="00933A2D">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112</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r w:rsidRPr="00EA3265">
        <w:rPr>
          <w:rFonts w:ascii="Verdana" w:hAnsi="Verdana" w:cs="Arial"/>
          <w:sz w:val="20"/>
          <w:szCs w:val="20"/>
        </w:rPr>
        <w:t xml:space="preserve"> </w:t>
      </w:r>
    </w:p>
    <w:p w14:paraId="1B3B5086" w14:textId="77777777" w:rsidR="00933A2D" w:rsidRPr="00EA3265" w:rsidRDefault="00933A2D" w:rsidP="00933A2D">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19-0</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w:t>
      </w:r>
    </w:p>
    <w:p w14:paraId="4D8CF108" w14:textId="77777777" w:rsidR="00933A2D" w:rsidRPr="00EA3265" w:rsidRDefault="00933A2D" w:rsidP="00933A2D">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3</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2</w:t>
      </w:r>
      <w:r w:rsidRPr="00EA3265">
        <w:rPr>
          <w:rFonts w:ascii="Verdana" w:hAnsi="Verdana"/>
          <w:sz w:val="20"/>
          <w:szCs w:val="20"/>
        </w:rPr>
        <w:t>.</w:t>
      </w:r>
    </w:p>
    <w:p w14:paraId="756EBA3E" w14:textId="77777777" w:rsidR="00933A2D" w:rsidRPr="00933A2D" w:rsidRDefault="00933A2D" w:rsidP="00933A2D">
      <w:pPr>
        <w:jc w:val="both"/>
        <w:rPr>
          <w:rFonts w:ascii="Verdana" w:hAnsi="Verdana" w:cs="Arial"/>
          <w:b/>
          <w:sz w:val="20"/>
          <w:szCs w:val="20"/>
          <w:lang w:val="de-DE"/>
        </w:rPr>
      </w:pPr>
    </w:p>
    <w:p w14:paraId="33EBCEF1" w14:textId="438A35FE" w:rsidR="00933A2D" w:rsidRPr="00933A2D" w:rsidRDefault="00933A2D" w:rsidP="00933A2D">
      <w:pPr>
        <w:jc w:val="both"/>
        <w:rPr>
          <w:rFonts w:ascii="Verdana" w:hAnsi="Verdana" w:cs="Arial"/>
          <w:b/>
          <w:sz w:val="20"/>
          <w:szCs w:val="20"/>
          <w:lang w:val="de-DE"/>
        </w:rPr>
      </w:pPr>
      <w:r w:rsidRPr="00933A2D">
        <w:rPr>
          <w:rFonts w:ascii="Verdana" w:hAnsi="Verdana" w:cs="Arial"/>
          <w:b/>
          <w:sz w:val="20"/>
          <w:szCs w:val="20"/>
          <w:lang w:val="de-DE"/>
        </w:rPr>
        <w:t xml:space="preserve">                                                                                                  OPĆINSKI NAČELNIK</w:t>
      </w:r>
    </w:p>
    <w:p w14:paraId="786EB51C" w14:textId="77777777" w:rsidR="00933A2D" w:rsidRPr="00933A2D" w:rsidRDefault="00933A2D" w:rsidP="00933A2D">
      <w:pPr>
        <w:jc w:val="both"/>
        <w:rPr>
          <w:rFonts w:ascii="Verdana" w:hAnsi="Verdana" w:cs="Arial"/>
          <w:b/>
          <w:sz w:val="20"/>
          <w:szCs w:val="20"/>
          <w:lang w:val="de-DE"/>
        </w:rPr>
      </w:pPr>
    </w:p>
    <w:p w14:paraId="4A26F0E7" w14:textId="77777777" w:rsidR="00933A2D" w:rsidRPr="00933A2D" w:rsidRDefault="00933A2D" w:rsidP="00933A2D">
      <w:pPr>
        <w:jc w:val="center"/>
        <w:rPr>
          <w:rFonts w:ascii="Verdana" w:hAnsi="Verdana" w:cs="Arial"/>
          <w:b/>
          <w:sz w:val="20"/>
          <w:szCs w:val="20"/>
        </w:rPr>
      </w:pPr>
      <w:bookmarkStart w:id="6" w:name="_Hlk63759064"/>
      <w:r w:rsidRPr="00933A2D">
        <w:rPr>
          <w:rFonts w:ascii="Verdana" w:hAnsi="Verdana" w:cs="Arial"/>
          <w:sz w:val="20"/>
          <w:szCs w:val="20"/>
        </w:rPr>
        <w:t xml:space="preserve">                                                                                      Marijo Perčić, </w:t>
      </w:r>
      <w:proofErr w:type="spellStart"/>
      <w:r w:rsidRPr="00933A2D">
        <w:rPr>
          <w:rFonts w:ascii="Verdana" w:hAnsi="Verdana" w:cs="Arial"/>
          <w:sz w:val="20"/>
          <w:szCs w:val="20"/>
        </w:rPr>
        <w:t>struč</w:t>
      </w:r>
      <w:proofErr w:type="spellEnd"/>
      <w:r w:rsidRPr="00933A2D">
        <w:rPr>
          <w:rFonts w:ascii="Verdana" w:hAnsi="Verdana" w:cs="Arial"/>
          <w:sz w:val="20"/>
          <w:szCs w:val="20"/>
        </w:rPr>
        <w:t xml:space="preserve">. spec. </w:t>
      </w:r>
      <w:proofErr w:type="spellStart"/>
      <w:r w:rsidRPr="00933A2D">
        <w:rPr>
          <w:rFonts w:ascii="Verdana" w:hAnsi="Verdana" w:cs="Arial"/>
          <w:sz w:val="20"/>
          <w:szCs w:val="20"/>
        </w:rPr>
        <w:t>ing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aedif</w:t>
      </w:r>
      <w:proofErr w:type="spellEnd"/>
      <w:r w:rsidRPr="00933A2D">
        <w:rPr>
          <w:rFonts w:ascii="Verdana" w:hAnsi="Verdana" w:cs="Arial"/>
          <w:sz w:val="20"/>
          <w:szCs w:val="20"/>
        </w:rPr>
        <w:t>.</w:t>
      </w:r>
    </w:p>
    <w:p w14:paraId="52F49FF7" w14:textId="77777777" w:rsidR="00933A2D" w:rsidRPr="00933A2D" w:rsidRDefault="00933A2D" w:rsidP="00933A2D">
      <w:pPr>
        <w:jc w:val="center"/>
        <w:rPr>
          <w:rFonts w:ascii="Verdana" w:hAnsi="Verdana" w:cs="Arial"/>
          <w:b/>
          <w:sz w:val="20"/>
          <w:szCs w:val="20"/>
        </w:rPr>
      </w:pPr>
    </w:p>
    <w:p w14:paraId="335E8D56" w14:textId="77777777" w:rsidR="00933A2D" w:rsidRPr="00E7065B" w:rsidRDefault="00933A2D" w:rsidP="00933A2D">
      <w:pPr>
        <w:jc w:val="both"/>
        <w:rPr>
          <w:rFonts w:ascii="Arial" w:hAnsi="Arial" w:cs="Arial"/>
          <w:b/>
        </w:rPr>
      </w:pPr>
    </w:p>
    <w:p w14:paraId="4D60FA20" w14:textId="77777777" w:rsidR="00933A2D" w:rsidRPr="00933A2D" w:rsidRDefault="00933A2D" w:rsidP="00933A2D">
      <w:pPr>
        <w:jc w:val="center"/>
        <w:rPr>
          <w:rFonts w:ascii="Verdana" w:hAnsi="Verdana" w:cs="Arial"/>
          <w:b/>
          <w:sz w:val="20"/>
          <w:szCs w:val="20"/>
        </w:rPr>
      </w:pPr>
      <w:r w:rsidRPr="00933A2D">
        <w:rPr>
          <w:rFonts w:ascii="Verdana" w:hAnsi="Verdana" w:cs="Arial"/>
          <w:b/>
          <w:sz w:val="20"/>
          <w:szCs w:val="20"/>
        </w:rPr>
        <w:t xml:space="preserve">PLAN PRIJMA U SLUŽBU </w:t>
      </w:r>
    </w:p>
    <w:p w14:paraId="1C688E52" w14:textId="77777777" w:rsidR="00933A2D" w:rsidRPr="00933A2D" w:rsidRDefault="00933A2D" w:rsidP="00933A2D">
      <w:pPr>
        <w:jc w:val="center"/>
        <w:rPr>
          <w:rFonts w:ascii="Verdana" w:hAnsi="Verdana" w:cs="Arial"/>
          <w:b/>
          <w:sz w:val="20"/>
          <w:szCs w:val="20"/>
        </w:rPr>
      </w:pPr>
      <w:r w:rsidRPr="00933A2D">
        <w:rPr>
          <w:rFonts w:ascii="Verdana" w:hAnsi="Verdana" w:cs="Arial"/>
          <w:b/>
          <w:sz w:val="20"/>
          <w:szCs w:val="20"/>
        </w:rPr>
        <w:t>U JEDINSTVENI UPRAVNI ODJEL</w:t>
      </w:r>
    </w:p>
    <w:p w14:paraId="72289A75" w14:textId="77777777" w:rsidR="00933A2D" w:rsidRPr="00933A2D" w:rsidRDefault="00933A2D" w:rsidP="00933A2D">
      <w:pPr>
        <w:jc w:val="center"/>
        <w:rPr>
          <w:rFonts w:ascii="Verdana" w:hAnsi="Verdana" w:cs="Arial"/>
          <w:b/>
          <w:sz w:val="20"/>
          <w:szCs w:val="20"/>
        </w:rPr>
      </w:pPr>
      <w:r w:rsidRPr="00933A2D">
        <w:rPr>
          <w:rFonts w:ascii="Verdana" w:hAnsi="Verdana" w:cs="Arial"/>
          <w:b/>
          <w:sz w:val="20"/>
          <w:szCs w:val="20"/>
        </w:rPr>
        <w:t>OPĆINE LASINJA ZA 2022. GODINU</w:t>
      </w:r>
    </w:p>
    <w:p w14:paraId="6A127C91" w14:textId="77777777" w:rsidR="00933A2D" w:rsidRPr="00933A2D" w:rsidRDefault="00933A2D" w:rsidP="00933A2D">
      <w:pPr>
        <w:jc w:val="both"/>
        <w:rPr>
          <w:rFonts w:ascii="Verdana" w:hAnsi="Verdana" w:cs="Arial"/>
          <w:b/>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423"/>
        <w:gridCol w:w="1956"/>
        <w:gridCol w:w="2127"/>
        <w:gridCol w:w="1842"/>
      </w:tblGrid>
      <w:tr w:rsidR="00933A2D" w:rsidRPr="00933A2D" w14:paraId="158DC354" w14:textId="77777777" w:rsidTr="00724BE1">
        <w:trPr>
          <w:trHeight w:val="1113"/>
        </w:trPr>
        <w:tc>
          <w:tcPr>
            <w:tcW w:w="567" w:type="dxa"/>
            <w:shd w:val="clear" w:color="auto" w:fill="auto"/>
            <w:vAlign w:val="center"/>
          </w:tcPr>
          <w:p w14:paraId="6241B21F" w14:textId="77777777" w:rsidR="00933A2D" w:rsidRPr="00933A2D" w:rsidRDefault="00933A2D" w:rsidP="00724BE1">
            <w:pPr>
              <w:ind w:left="-108" w:right="-108"/>
              <w:jc w:val="center"/>
              <w:rPr>
                <w:rFonts w:ascii="Verdana" w:hAnsi="Verdana" w:cs="Arial"/>
                <w:b/>
                <w:sz w:val="20"/>
                <w:szCs w:val="20"/>
              </w:rPr>
            </w:pPr>
            <w:r w:rsidRPr="00933A2D">
              <w:rPr>
                <w:rFonts w:ascii="Verdana" w:hAnsi="Verdana" w:cs="Arial"/>
                <w:b/>
                <w:sz w:val="20"/>
                <w:szCs w:val="20"/>
              </w:rPr>
              <w:t>Red. br.</w:t>
            </w:r>
          </w:p>
        </w:tc>
        <w:tc>
          <w:tcPr>
            <w:tcW w:w="4423" w:type="dxa"/>
            <w:shd w:val="clear" w:color="auto" w:fill="auto"/>
            <w:vAlign w:val="center"/>
          </w:tcPr>
          <w:p w14:paraId="0D5B3B3D" w14:textId="77777777" w:rsidR="00933A2D" w:rsidRPr="00933A2D" w:rsidRDefault="00933A2D" w:rsidP="00724BE1">
            <w:pPr>
              <w:jc w:val="center"/>
              <w:rPr>
                <w:rFonts w:ascii="Verdana" w:hAnsi="Verdana" w:cs="Arial"/>
                <w:b/>
                <w:sz w:val="20"/>
                <w:szCs w:val="20"/>
              </w:rPr>
            </w:pPr>
            <w:proofErr w:type="spellStart"/>
            <w:r w:rsidRPr="00933A2D">
              <w:rPr>
                <w:rFonts w:ascii="Verdana" w:hAnsi="Verdana" w:cs="Arial"/>
                <w:b/>
                <w:sz w:val="20"/>
                <w:szCs w:val="20"/>
              </w:rPr>
              <w:t>Naziv</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radnog</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mjesta</w:t>
            </w:r>
            <w:proofErr w:type="spellEnd"/>
          </w:p>
        </w:tc>
        <w:tc>
          <w:tcPr>
            <w:tcW w:w="1956" w:type="dxa"/>
            <w:shd w:val="clear" w:color="auto" w:fill="auto"/>
            <w:vAlign w:val="center"/>
          </w:tcPr>
          <w:p w14:paraId="7FFC3CD1" w14:textId="77777777" w:rsidR="00933A2D" w:rsidRPr="00933A2D" w:rsidRDefault="00933A2D" w:rsidP="00724BE1">
            <w:pPr>
              <w:jc w:val="center"/>
              <w:rPr>
                <w:rFonts w:ascii="Verdana" w:hAnsi="Verdana" w:cs="Arial"/>
                <w:b/>
                <w:sz w:val="20"/>
                <w:szCs w:val="20"/>
              </w:rPr>
            </w:pPr>
            <w:proofErr w:type="spellStart"/>
            <w:r w:rsidRPr="00933A2D">
              <w:rPr>
                <w:rFonts w:ascii="Verdana" w:hAnsi="Verdana" w:cs="Arial"/>
                <w:b/>
                <w:sz w:val="20"/>
                <w:szCs w:val="20"/>
              </w:rPr>
              <w:t>Broj</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sistematiziranih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radnih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mjesta</w:t>
            </w:r>
            <w:proofErr w:type="spellEnd"/>
          </w:p>
        </w:tc>
        <w:tc>
          <w:tcPr>
            <w:tcW w:w="2127" w:type="dxa"/>
            <w:shd w:val="clear" w:color="auto" w:fill="auto"/>
            <w:vAlign w:val="center"/>
          </w:tcPr>
          <w:p w14:paraId="0AB61DD5" w14:textId="77777777" w:rsidR="00933A2D" w:rsidRPr="00933A2D" w:rsidRDefault="00933A2D" w:rsidP="00724BE1">
            <w:pPr>
              <w:jc w:val="center"/>
              <w:rPr>
                <w:rFonts w:ascii="Verdana" w:hAnsi="Verdana" w:cs="Arial"/>
                <w:b/>
                <w:sz w:val="20"/>
                <w:szCs w:val="20"/>
              </w:rPr>
            </w:pPr>
            <w:proofErr w:type="spellStart"/>
            <w:r w:rsidRPr="00933A2D">
              <w:rPr>
                <w:rFonts w:ascii="Verdana" w:hAnsi="Verdana" w:cs="Arial"/>
                <w:b/>
                <w:sz w:val="20"/>
                <w:szCs w:val="20"/>
              </w:rPr>
              <w:t>Stvarno</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stanje</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zaposlenih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na</w:t>
            </w:r>
            <w:proofErr w:type="spellEnd"/>
            <w:r w:rsidRPr="00933A2D">
              <w:rPr>
                <w:rFonts w:ascii="Verdana" w:hAnsi="Verdana" w:cs="Arial"/>
                <w:b/>
                <w:sz w:val="20"/>
                <w:szCs w:val="20"/>
              </w:rPr>
              <w:t xml:space="preserve"> dan 1.01.2022.g. </w:t>
            </w:r>
          </w:p>
        </w:tc>
        <w:tc>
          <w:tcPr>
            <w:tcW w:w="1842" w:type="dxa"/>
            <w:shd w:val="clear" w:color="auto" w:fill="auto"/>
            <w:vAlign w:val="center"/>
          </w:tcPr>
          <w:p w14:paraId="07A32A42" w14:textId="77777777" w:rsidR="00933A2D" w:rsidRPr="00933A2D" w:rsidRDefault="00933A2D" w:rsidP="00724BE1">
            <w:pPr>
              <w:jc w:val="center"/>
              <w:rPr>
                <w:rFonts w:ascii="Verdana" w:hAnsi="Verdana" w:cs="Arial"/>
                <w:b/>
                <w:sz w:val="20"/>
                <w:szCs w:val="20"/>
              </w:rPr>
            </w:pPr>
            <w:proofErr w:type="spellStart"/>
            <w:r w:rsidRPr="00933A2D">
              <w:rPr>
                <w:rFonts w:ascii="Verdana" w:hAnsi="Verdana" w:cs="Arial"/>
                <w:b/>
                <w:sz w:val="20"/>
                <w:szCs w:val="20"/>
              </w:rPr>
              <w:t>Broj</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planiranih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radnih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mjesta</w:t>
            </w:r>
            <w:proofErr w:type="spellEnd"/>
            <w:r w:rsidRPr="00933A2D">
              <w:rPr>
                <w:rFonts w:ascii="Verdana" w:hAnsi="Verdana" w:cs="Arial"/>
                <w:b/>
                <w:sz w:val="20"/>
                <w:szCs w:val="20"/>
              </w:rPr>
              <w:t xml:space="preserve"> za </w:t>
            </w:r>
            <w:proofErr w:type="spellStart"/>
            <w:r w:rsidRPr="00933A2D">
              <w:rPr>
                <w:rFonts w:ascii="Verdana" w:hAnsi="Verdana" w:cs="Arial"/>
                <w:b/>
                <w:sz w:val="20"/>
                <w:szCs w:val="20"/>
              </w:rPr>
              <w:t>popunu</w:t>
            </w:r>
            <w:proofErr w:type="spellEnd"/>
            <w:r w:rsidRPr="00933A2D">
              <w:rPr>
                <w:rFonts w:ascii="Verdana" w:hAnsi="Verdana" w:cs="Arial"/>
                <w:b/>
                <w:sz w:val="20"/>
                <w:szCs w:val="20"/>
              </w:rPr>
              <w:t xml:space="preserve"> </w:t>
            </w:r>
          </w:p>
          <w:p w14:paraId="1998CA18"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 xml:space="preserve"> u 2022. g.</w:t>
            </w:r>
          </w:p>
        </w:tc>
      </w:tr>
      <w:tr w:rsidR="00933A2D" w:rsidRPr="00933A2D" w14:paraId="545966A1" w14:textId="77777777" w:rsidTr="00724BE1">
        <w:trPr>
          <w:trHeight w:val="436"/>
        </w:trPr>
        <w:tc>
          <w:tcPr>
            <w:tcW w:w="567" w:type="dxa"/>
            <w:shd w:val="clear" w:color="auto" w:fill="auto"/>
            <w:vAlign w:val="center"/>
          </w:tcPr>
          <w:p w14:paraId="7A8B215D"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1.</w:t>
            </w:r>
          </w:p>
        </w:tc>
        <w:tc>
          <w:tcPr>
            <w:tcW w:w="4423" w:type="dxa"/>
            <w:shd w:val="clear" w:color="auto" w:fill="auto"/>
            <w:vAlign w:val="center"/>
          </w:tcPr>
          <w:p w14:paraId="468BE14C" w14:textId="77777777" w:rsidR="00933A2D" w:rsidRPr="00933A2D" w:rsidRDefault="00933A2D" w:rsidP="00724BE1">
            <w:pPr>
              <w:jc w:val="center"/>
              <w:rPr>
                <w:rFonts w:ascii="Verdana" w:hAnsi="Verdana" w:cs="Arial"/>
                <w:sz w:val="20"/>
                <w:szCs w:val="20"/>
              </w:rPr>
            </w:pPr>
            <w:proofErr w:type="spellStart"/>
            <w:r w:rsidRPr="00933A2D">
              <w:rPr>
                <w:rFonts w:ascii="Verdana" w:hAnsi="Verdana" w:cs="Arial"/>
                <w:b/>
                <w:sz w:val="20"/>
                <w:szCs w:val="20"/>
              </w:rPr>
              <w:t>Pročelnik</w:t>
            </w:r>
            <w:proofErr w:type="spellEnd"/>
          </w:p>
        </w:tc>
        <w:tc>
          <w:tcPr>
            <w:tcW w:w="1956" w:type="dxa"/>
            <w:shd w:val="clear" w:color="auto" w:fill="auto"/>
            <w:vAlign w:val="center"/>
          </w:tcPr>
          <w:p w14:paraId="7F4F0BD4"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1685C173"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245B0EF4"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w:t>
            </w:r>
          </w:p>
        </w:tc>
      </w:tr>
      <w:tr w:rsidR="00933A2D" w:rsidRPr="00933A2D" w14:paraId="05E48EF9" w14:textId="77777777" w:rsidTr="00724BE1">
        <w:trPr>
          <w:trHeight w:val="688"/>
        </w:trPr>
        <w:tc>
          <w:tcPr>
            <w:tcW w:w="567" w:type="dxa"/>
            <w:shd w:val="clear" w:color="auto" w:fill="auto"/>
            <w:vAlign w:val="center"/>
          </w:tcPr>
          <w:p w14:paraId="04C30CFA"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2.</w:t>
            </w:r>
          </w:p>
        </w:tc>
        <w:tc>
          <w:tcPr>
            <w:tcW w:w="4423" w:type="dxa"/>
            <w:shd w:val="clear" w:color="auto" w:fill="auto"/>
            <w:vAlign w:val="center"/>
          </w:tcPr>
          <w:p w14:paraId="49D5882B" w14:textId="77777777" w:rsidR="00933A2D" w:rsidRPr="00933A2D" w:rsidRDefault="00933A2D" w:rsidP="00724BE1">
            <w:pPr>
              <w:jc w:val="center"/>
              <w:rPr>
                <w:rFonts w:ascii="Verdana" w:hAnsi="Verdana" w:cs="Arial"/>
                <w:sz w:val="20"/>
                <w:szCs w:val="20"/>
              </w:rPr>
            </w:pPr>
            <w:r w:rsidRPr="00933A2D">
              <w:rPr>
                <w:rFonts w:ascii="Verdana" w:hAnsi="Verdana" w:cs="Arial"/>
                <w:b/>
                <w:sz w:val="20"/>
                <w:szCs w:val="20"/>
                <w:lang w:val="de-DE"/>
              </w:rPr>
              <w:t xml:space="preserve">Referent za </w:t>
            </w:r>
            <w:proofErr w:type="spellStart"/>
            <w:r w:rsidRPr="00933A2D">
              <w:rPr>
                <w:rFonts w:ascii="Verdana" w:hAnsi="Verdana" w:cs="Arial"/>
                <w:b/>
                <w:sz w:val="20"/>
                <w:szCs w:val="20"/>
              </w:rPr>
              <w:t>financije</w:t>
            </w:r>
            <w:proofErr w:type="spellEnd"/>
            <w:r w:rsidRPr="00933A2D">
              <w:rPr>
                <w:rFonts w:ascii="Verdana" w:hAnsi="Verdana" w:cs="Arial"/>
                <w:b/>
                <w:sz w:val="20"/>
                <w:szCs w:val="20"/>
              </w:rPr>
              <w:t xml:space="preserve">, računovodstvo i </w:t>
            </w:r>
            <w:proofErr w:type="spellStart"/>
            <w:r w:rsidRPr="00933A2D">
              <w:rPr>
                <w:rFonts w:ascii="Verdana" w:hAnsi="Verdana" w:cs="Arial"/>
                <w:b/>
                <w:sz w:val="20"/>
                <w:szCs w:val="20"/>
              </w:rPr>
              <w:t>proračun</w:t>
            </w:r>
            <w:proofErr w:type="spellEnd"/>
            <w:r w:rsidRPr="00933A2D">
              <w:rPr>
                <w:rFonts w:ascii="Verdana" w:hAnsi="Verdana" w:cs="Arial"/>
                <w:b/>
                <w:sz w:val="20"/>
                <w:szCs w:val="20"/>
              </w:rPr>
              <w:t xml:space="preserve"> </w:t>
            </w:r>
          </w:p>
        </w:tc>
        <w:tc>
          <w:tcPr>
            <w:tcW w:w="1956" w:type="dxa"/>
            <w:shd w:val="clear" w:color="auto" w:fill="auto"/>
            <w:vAlign w:val="center"/>
          </w:tcPr>
          <w:p w14:paraId="1FD5C00D"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663571CF"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2B5C1028"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w:t>
            </w:r>
          </w:p>
        </w:tc>
      </w:tr>
      <w:tr w:rsidR="00933A2D" w:rsidRPr="00933A2D" w14:paraId="38D5352A" w14:textId="77777777" w:rsidTr="00724BE1">
        <w:trPr>
          <w:trHeight w:val="609"/>
        </w:trPr>
        <w:tc>
          <w:tcPr>
            <w:tcW w:w="567" w:type="dxa"/>
            <w:shd w:val="clear" w:color="auto" w:fill="auto"/>
            <w:vAlign w:val="center"/>
          </w:tcPr>
          <w:p w14:paraId="2C4DA207"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3.</w:t>
            </w:r>
          </w:p>
        </w:tc>
        <w:tc>
          <w:tcPr>
            <w:tcW w:w="4423" w:type="dxa"/>
            <w:shd w:val="clear" w:color="auto" w:fill="auto"/>
            <w:vAlign w:val="center"/>
          </w:tcPr>
          <w:p w14:paraId="394DA988" w14:textId="77777777" w:rsidR="00933A2D" w:rsidRPr="00933A2D" w:rsidRDefault="00933A2D" w:rsidP="00724BE1">
            <w:pPr>
              <w:jc w:val="center"/>
              <w:rPr>
                <w:rFonts w:ascii="Verdana" w:hAnsi="Verdana" w:cs="Arial"/>
                <w:sz w:val="20"/>
                <w:szCs w:val="20"/>
              </w:rPr>
            </w:pPr>
            <w:r w:rsidRPr="00933A2D">
              <w:rPr>
                <w:rFonts w:ascii="Verdana" w:hAnsi="Verdana" w:cs="Arial"/>
                <w:b/>
                <w:sz w:val="20"/>
                <w:szCs w:val="20"/>
              </w:rPr>
              <w:t xml:space="preserve">Referent za </w:t>
            </w:r>
            <w:proofErr w:type="spellStart"/>
            <w:r w:rsidRPr="00933A2D">
              <w:rPr>
                <w:rFonts w:ascii="Verdana" w:hAnsi="Verdana" w:cs="Arial"/>
                <w:b/>
                <w:sz w:val="20"/>
                <w:szCs w:val="20"/>
              </w:rPr>
              <w:t>administrativne</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poslove</w:t>
            </w:r>
            <w:proofErr w:type="spellEnd"/>
          </w:p>
        </w:tc>
        <w:tc>
          <w:tcPr>
            <w:tcW w:w="1956" w:type="dxa"/>
            <w:shd w:val="clear" w:color="auto" w:fill="auto"/>
            <w:vAlign w:val="center"/>
          </w:tcPr>
          <w:p w14:paraId="736D88B7"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4C22CB2B"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6DD8FFAB"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w:t>
            </w:r>
          </w:p>
        </w:tc>
      </w:tr>
      <w:tr w:rsidR="00933A2D" w:rsidRPr="00933A2D" w14:paraId="4FF3B3F9" w14:textId="77777777" w:rsidTr="00724BE1">
        <w:trPr>
          <w:trHeight w:val="666"/>
        </w:trPr>
        <w:tc>
          <w:tcPr>
            <w:tcW w:w="567" w:type="dxa"/>
            <w:shd w:val="clear" w:color="auto" w:fill="auto"/>
            <w:vAlign w:val="center"/>
          </w:tcPr>
          <w:p w14:paraId="6665516A"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lastRenderedPageBreak/>
              <w:t>4.</w:t>
            </w:r>
          </w:p>
        </w:tc>
        <w:tc>
          <w:tcPr>
            <w:tcW w:w="4423" w:type="dxa"/>
            <w:shd w:val="clear" w:color="auto" w:fill="auto"/>
            <w:vAlign w:val="center"/>
          </w:tcPr>
          <w:p w14:paraId="57F14272" w14:textId="77777777" w:rsidR="00933A2D" w:rsidRPr="00933A2D" w:rsidRDefault="00933A2D" w:rsidP="00724BE1">
            <w:pPr>
              <w:jc w:val="center"/>
              <w:rPr>
                <w:rFonts w:ascii="Verdana" w:hAnsi="Verdana" w:cs="Arial"/>
                <w:sz w:val="20"/>
                <w:szCs w:val="20"/>
              </w:rPr>
            </w:pPr>
            <w:r w:rsidRPr="00933A2D">
              <w:rPr>
                <w:rFonts w:ascii="Verdana" w:hAnsi="Verdana" w:cs="Arial"/>
                <w:b/>
                <w:sz w:val="20"/>
                <w:szCs w:val="20"/>
              </w:rPr>
              <w:t xml:space="preserve">Referent - </w:t>
            </w:r>
            <w:proofErr w:type="spellStart"/>
            <w:r w:rsidRPr="00933A2D">
              <w:rPr>
                <w:rFonts w:ascii="Verdana" w:hAnsi="Verdana" w:cs="Arial"/>
                <w:b/>
                <w:sz w:val="20"/>
                <w:szCs w:val="20"/>
              </w:rPr>
              <w:t>komunalni</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redar</w:t>
            </w:r>
            <w:proofErr w:type="spellEnd"/>
          </w:p>
        </w:tc>
        <w:tc>
          <w:tcPr>
            <w:tcW w:w="1956" w:type="dxa"/>
            <w:shd w:val="clear" w:color="auto" w:fill="auto"/>
            <w:vAlign w:val="center"/>
          </w:tcPr>
          <w:p w14:paraId="5D8F01AE"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52404A20"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0</w:t>
            </w:r>
          </w:p>
        </w:tc>
        <w:tc>
          <w:tcPr>
            <w:tcW w:w="1842" w:type="dxa"/>
            <w:shd w:val="clear" w:color="auto" w:fill="auto"/>
            <w:vAlign w:val="center"/>
          </w:tcPr>
          <w:p w14:paraId="07688645"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w:t>
            </w:r>
          </w:p>
        </w:tc>
      </w:tr>
      <w:tr w:rsidR="00933A2D" w:rsidRPr="00933A2D" w14:paraId="50D63466" w14:textId="77777777" w:rsidTr="00724BE1">
        <w:trPr>
          <w:trHeight w:val="436"/>
        </w:trPr>
        <w:tc>
          <w:tcPr>
            <w:tcW w:w="567" w:type="dxa"/>
            <w:shd w:val="clear" w:color="auto" w:fill="auto"/>
            <w:vAlign w:val="center"/>
          </w:tcPr>
          <w:p w14:paraId="534C260E"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5.</w:t>
            </w:r>
          </w:p>
        </w:tc>
        <w:tc>
          <w:tcPr>
            <w:tcW w:w="4423" w:type="dxa"/>
            <w:shd w:val="clear" w:color="auto" w:fill="auto"/>
            <w:vAlign w:val="center"/>
          </w:tcPr>
          <w:p w14:paraId="2B5CD5AF" w14:textId="77777777" w:rsidR="00933A2D" w:rsidRPr="00933A2D" w:rsidRDefault="00933A2D" w:rsidP="00724BE1">
            <w:pPr>
              <w:jc w:val="center"/>
              <w:rPr>
                <w:rFonts w:ascii="Verdana" w:hAnsi="Verdana" w:cs="Arial"/>
                <w:sz w:val="20"/>
                <w:szCs w:val="20"/>
              </w:rPr>
            </w:pPr>
            <w:proofErr w:type="spellStart"/>
            <w:r w:rsidRPr="00933A2D">
              <w:rPr>
                <w:rFonts w:ascii="Verdana" w:hAnsi="Verdana" w:cs="Arial"/>
                <w:b/>
                <w:sz w:val="20"/>
                <w:szCs w:val="20"/>
              </w:rPr>
              <w:t>Spremač</w:t>
            </w:r>
            <w:proofErr w:type="spellEnd"/>
            <w:r w:rsidRPr="00933A2D">
              <w:rPr>
                <w:rFonts w:ascii="Verdana" w:hAnsi="Verdana" w:cs="Arial"/>
                <w:b/>
                <w:sz w:val="20"/>
                <w:szCs w:val="20"/>
              </w:rPr>
              <w:t xml:space="preserve"> - </w:t>
            </w:r>
            <w:proofErr w:type="spellStart"/>
            <w:r w:rsidRPr="00933A2D">
              <w:rPr>
                <w:rFonts w:ascii="Verdana" w:hAnsi="Verdana" w:cs="Arial"/>
                <w:b/>
                <w:sz w:val="20"/>
                <w:szCs w:val="20"/>
              </w:rPr>
              <w:t>dostavljač</w:t>
            </w:r>
            <w:proofErr w:type="spellEnd"/>
          </w:p>
        </w:tc>
        <w:tc>
          <w:tcPr>
            <w:tcW w:w="1956" w:type="dxa"/>
            <w:shd w:val="clear" w:color="auto" w:fill="auto"/>
            <w:vAlign w:val="center"/>
          </w:tcPr>
          <w:p w14:paraId="237E51F3"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401A93AB"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569FF065"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w:t>
            </w:r>
          </w:p>
        </w:tc>
      </w:tr>
      <w:tr w:rsidR="00933A2D" w:rsidRPr="00933A2D" w14:paraId="1316B1BF" w14:textId="77777777" w:rsidTr="00724BE1">
        <w:trPr>
          <w:trHeight w:val="895"/>
        </w:trPr>
        <w:tc>
          <w:tcPr>
            <w:tcW w:w="567" w:type="dxa"/>
            <w:shd w:val="clear" w:color="auto" w:fill="auto"/>
            <w:vAlign w:val="center"/>
          </w:tcPr>
          <w:p w14:paraId="44A50180"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6.</w:t>
            </w:r>
          </w:p>
        </w:tc>
        <w:tc>
          <w:tcPr>
            <w:tcW w:w="4423" w:type="dxa"/>
            <w:shd w:val="clear" w:color="auto" w:fill="auto"/>
            <w:vAlign w:val="center"/>
          </w:tcPr>
          <w:p w14:paraId="09375A2E" w14:textId="77777777" w:rsidR="00933A2D" w:rsidRPr="00933A2D" w:rsidRDefault="00933A2D" w:rsidP="00724BE1">
            <w:pPr>
              <w:jc w:val="center"/>
              <w:rPr>
                <w:rFonts w:ascii="Verdana" w:hAnsi="Verdana" w:cs="Arial"/>
                <w:b/>
                <w:sz w:val="20"/>
                <w:szCs w:val="20"/>
              </w:rPr>
            </w:pPr>
            <w:proofErr w:type="spellStart"/>
            <w:r w:rsidRPr="00933A2D">
              <w:rPr>
                <w:rFonts w:ascii="Verdana" w:hAnsi="Verdana" w:cs="Arial"/>
                <w:b/>
                <w:sz w:val="20"/>
                <w:szCs w:val="20"/>
              </w:rPr>
              <w:t>Voditelj</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poslova</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namještenika</w:t>
            </w:r>
            <w:proofErr w:type="spellEnd"/>
            <w:r w:rsidRPr="00933A2D">
              <w:rPr>
                <w:rFonts w:ascii="Verdana" w:hAnsi="Verdana" w:cs="Arial"/>
                <w:b/>
                <w:sz w:val="20"/>
                <w:szCs w:val="20"/>
              </w:rPr>
              <w:t xml:space="preserve"> za održavanje </w:t>
            </w:r>
            <w:proofErr w:type="spellStart"/>
            <w:r w:rsidRPr="00933A2D">
              <w:rPr>
                <w:rFonts w:ascii="Verdana" w:hAnsi="Verdana" w:cs="Arial"/>
                <w:b/>
                <w:sz w:val="20"/>
                <w:szCs w:val="20"/>
              </w:rPr>
              <w:t>komunalne</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infrastrukture</w:t>
            </w:r>
            <w:proofErr w:type="spellEnd"/>
          </w:p>
        </w:tc>
        <w:tc>
          <w:tcPr>
            <w:tcW w:w="1956" w:type="dxa"/>
            <w:shd w:val="clear" w:color="auto" w:fill="auto"/>
            <w:vAlign w:val="center"/>
          </w:tcPr>
          <w:p w14:paraId="2B8B3F8C"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1811B77A"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0</w:t>
            </w:r>
          </w:p>
        </w:tc>
        <w:tc>
          <w:tcPr>
            <w:tcW w:w="1842" w:type="dxa"/>
            <w:shd w:val="clear" w:color="auto" w:fill="auto"/>
            <w:vAlign w:val="center"/>
          </w:tcPr>
          <w:p w14:paraId="7AB88015"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r>
      <w:tr w:rsidR="00933A2D" w:rsidRPr="00933A2D" w14:paraId="4468722E" w14:textId="77777777" w:rsidTr="00724BE1">
        <w:trPr>
          <w:trHeight w:val="895"/>
        </w:trPr>
        <w:tc>
          <w:tcPr>
            <w:tcW w:w="567" w:type="dxa"/>
            <w:shd w:val="clear" w:color="auto" w:fill="auto"/>
            <w:vAlign w:val="center"/>
          </w:tcPr>
          <w:p w14:paraId="68ADB9A3" w14:textId="77777777" w:rsidR="00933A2D" w:rsidRPr="00933A2D" w:rsidRDefault="00933A2D" w:rsidP="00724BE1">
            <w:pPr>
              <w:jc w:val="center"/>
              <w:rPr>
                <w:rFonts w:ascii="Verdana" w:hAnsi="Verdana" w:cs="Arial"/>
                <w:b/>
                <w:sz w:val="20"/>
                <w:szCs w:val="20"/>
              </w:rPr>
            </w:pPr>
            <w:r w:rsidRPr="00933A2D">
              <w:rPr>
                <w:rFonts w:ascii="Verdana" w:hAnsi="Verdana" w:cs="Arial"/>
                <w:b/>
                <w:sz w:val="20"/>
                <w:szCs w:val="20"/>
              </w:rPr>
              <w:t>7.</w:t>
            </w:r>
          </w:p>
        </w:tc>
        <w:tc>
          <w:tcPr>
            <w:tcW w:w="4423" w:type="dxa"/>
            <w:shd w:val="clear" w:color="auto" w:fill="auto"/>
            <w:vAlign w:val="center"/>
          </w:tcPr>
          <w:p w14:paraId="6BB78677" w14:textId="77777777" w:rsidR="00933A2D" w:rsidRPr="00933A2D" w:rsidRDefault="00933A2D" w:rsidP="00724BE1">
            <w:pPr>
              <w:jc w:val="center"/>
              <w:rPr>
                <w:rFonts w:ascii="Verdana" w:hAnsi="Verdana" w:cs="Arial"/>
                <w:sz w:val="20"/>
                <w:szCs w:val="20"/>
              </w:rPr>
            </w:pPr>
            <w:proofErr w:type="spellStart"/>
            <w:r w:rsidRPr="00933A2D">
              <w:rPr>
                <w:rFonts w:ascii="Verdana" w:hAnsi="Verdana" w:cs="Arial"/>
                <w:b/>
                <w:sz w:val="20"/>
                <w:szCs w:val="20"/>
              </w:rPr>
              <w:t>Radnik</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na</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održavanju</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komunalne</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infrastrukture</w:t>
            </w:r>
            <w:proofErr w:type="spellEnd"/>
          </w:p>
        </w:tc>
        <w:tc>
          <w:tcPr>
            <w:tcW w:w="1956" w:type="dxa"/>
            <w:shd w:val="clear" w:color="auto" w:fill="auto"/>
            <w:vAlign w:val="center"/>
          </w:tcPr>
          <w:p w14:paraId="7AAE84C7"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1428C8BF"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7BAA0400" w14:textId="77777777" w:rsidR="00933A2D" w:rsidRPr="00933A2D" w:rsidRDefault="00933A2D" w:rsidP="00724BE1">
            <w:pPr>
              <w:jc w:val="center"/>
              <w:rPr>
                <w:rFonts w:ascii="Verdana" w:hAnsi="Verdana" w:cs="Arial"/>
                <w:sz w:val="20"/>
                <w:szCs w:val="20"/>
              </w:rPr>
            </w:pPr>
            <w:r w:rsidRPr="00933A2D">
              <w:rPr>
                <w:rFonts w:ascii="Verdana" w:hAnsi="Verdana" w:cs="Arial"/>
                <w:sz w:val="20"/>
                <w:szCs w:val="20"/>
              </w:rPr>
              <w:t>-</w:t>
            </w:r>
          </w:p>
        </w:tc>
      </w:tr>
      <w:tr w:rsidR="00933A2D" w:rsidRPr="00933A2D" w14:paraId="50817E74" w14:textId="77777777" w:rsidTr="00933A2D">
        <w:trPr>
          <w:trHeight w:val="629"/>
        </w:trPr>
        <w:tc>
          <w:tcPr>
            <w:tcW w:w="4990" w:type="dxa"/>
            <w:gridSpan w:val="2"/>
            <w:shd w:val="clear" w:color="auto" w:fill="auto"/>
            <w:vAlign w:val="center"/>
          </w:tcPr>
          <w:p w14:paraId="75F1240D" w14:textId="77777777" w:rsidR="00933A2D" w:rsidRPr="00933A2D" w:rsidRDefault="00933A2D" w:rsidP="00724BE1">
            <w:pPr>
              <w:jc w:val="center"/>
              <w:rPr>
                <w:rFonts w:ascii="Verdana" w:hAnsi="Verdana" w:cs="Arial"/>
                <w:b/>
                <w:bCs/>
                <w:sz w:val="20"/>
                <w:szCs w:val="20"/>
              </w:rPr>
            </w:pPr>
            <w:r w:rsidRPr="00933A2D">
              <w:rPr>
                <w:rFonts w:ascii="Verdana" w:hAnsi="Verdana" w:cs="Arial"/>
                <w:b/>
                <w:bCs/>
                <w:sz w:val="20"/>
                <w:szCs w:val="20"/>
              </w:rPr>
              <w:t>SVEUKUPNO</w:t>
            </w:r>
          </w:p>
        </w:tc>
        <w:tc>
          <w:tcPr>
            <w:tcW w:w="1956" w:type="dxa"/>
            <w:shd w:val="clear" w:color="auto" w:fill="auto"/>
            <w:vAlign w:val="center"/>
          </w:tcPr>
          <w:p w14:paraId="3F0102A8" w14:textId="77777777" w:rsidR="00933A2D" w:rsidRPr="00933A2D" w:rsidRDefault="00933A2D" w:rsidP="00724BE1">
            <w:pPr>
              <w:jc w:val="center"/>
              <w:rPr>
                <w:rFonts w:ascii="Verdana" w:hAnsi="Verdana" w:cs="Arial"/>
                <w:b/>
                <w:bCs/>
                <w:sz w:val="20"/>
                <w:szCs w:val="20"/>
              </w:rPr>
            </w:pPr>
            <w:r w:rsidRPr="00933A2D">
              <w:rPr>
                <w:rFonts w:ascii="Verdana" w:hAnsi="Verdana" w:cs="Arial"/>
                <w:b/>
                <w:bCs/>
                <w:sz w:val="20"/>
                <w:szCs w:val="20"/>
              </w:rPr>
              <w:t>7</w:t>
            </w:r>
          </w:p>
        </w:tc>
        <w:tc>
          <w:tcPr>
            <w:tcW w:w="2127" w:type="dxa"/>
            <w:shd w:val="clear" w:color="auto" w:fill="auto"/>
            <w:vAlign w:val="center"/>
          </w:tcPr>
          <w:p w14:paraId="24CFAB4B" w14:textId="77777777" w:rsidR="00933A2D" w:rsidRPr="00933A2D" w:rsidRDefault="00933A2D" w:rsidP="00724BE1">
            <w:pPr>
              <w:jc w:val="center"/>
              <w:rPr>
                <w:rFonts w:ascii="Verdana" w:hAnsi="Verdana" w:cs="Arial"/>
                <w:b/>
                <w:bCs/>
                <w:sz w:val="20"/>
                <w:szCs w:val="20"/>
              </w:rPr>
            </w:pPr>
            <w:r w:rsidRPr="00933A2D">
              <w:rPr>
                <w:rFonts w:ascii="Verdana" w:hAnsi="Verdana" w:cs="Arial"/>
                <w:b/>
                <w:bCs/>
                <w:sz w:val="20"/>
                <w:szCs w:val="20"/>
              </w:rPr>
              <w:t>5</w:t>
            </w:r>
          </w:p>
        </w:tc>
        <w:tc>
          <w:tcPr>
            <w:tcW w:w="1842" w:type="dxa"/>
            <w:shd w:val="clear" w:color="auto" w:fill="auto"/>
            <w:vAlign w:val="center"/>
          </w:tcPr>
          <w:p w14:paraId="4DEB21EE" w14:textId="77777777" w:rsidR="00933A2D" w:rsidRPr="00933A2D" w:rsidRDefault="00933A2D" w:rsidP="00724BE1">
            <w:pPr>
              <w:jc w:val="center"/>
              <w:rPr>
                <w:rFonts w:ascii="Verdana" w:hAnsi="Verdana" w:cs="Arial"/>
                <w:b/>
                <w:bCs/>
                <w:sz w:val="20"/>
                <w:szCs w:val="20"/>
              </w:rPr>
            </w:pPr>
            <w:r w:rsidRPr="00933A2D">
              <w:rPr>
                <w:rFonts w:ascii="Verdana" w:hAnsi="Verdana" w:cs="Arial"/>
                <w:b/>
                <w:bCs/>
                <w:sz w:val="20"/>
                <w:szCs w:val="20"/>
              </w:rPr>
              <w:t>1</w:t>
            </w:r>
          </w:p>
        </w:tc>
      </w:tr>
      <w:bookmarkEnd w:id="6"/>
    </w:tbl>
    <w:p w14:paraId="027EECF9" w14:textId="5A55AFBF" w:rsidR="00587A81" w:rsidRDefault="00587A81" w:rsidP="00933A2D">
      <w:pPr>
        <w:rPr>
          <w:rFonts w:ascii="Verdana" w:hAnsi="Verdana"/>
          <w:sz w:val="22"/>
          <w:szCs w:val="22"/>
          <w:lang w:val="de-DE"/>
        </w:rPr>
      </w:pPr>
    </w:p>
    <w:p w14:paraId="2444216F" w14:textId="64C37125" w:rsidR="00587A81" w:rsidRDefault="00587A81" w:rsidP="00933A2D">
      <w:pPr>
        <w:rPr>
          <w:rFonts w:ascii="Verdana" w:hAnsi="Verdana"/>
          <w:sz w:val="22"/>
          <w:szCs w:val="22"/>
          <w:lang w:val="de-DE"/>
        </w:rPr>
      </w:pPr>
    </w:p>
    <w:p w14:paraId="38D87FC5" w14:textId="10DA3DB2" w:rsidR="00587A81" w:rsidRDefault="00587A81" w:rsidP="00933A2D">
      <w:pPr>
        <w:rPr>
          <w:rFonts w:ascii="Verdana" w:hAnsi="Verdana"/>
          <w:sz w:val="22"/>
          <w:szCs w:val="22"/>
          <w:lang w:val="de-DE"/>
        </w:rPr>
      </w:pPr>
      <w:r>
        <w:rPr>
          <w:rFonts w:ascii="Verdana" w:hAnsi="Verdana"/>
          <w:sz w:val="22"/>
          <w:szCs w:val="22"/>
          <w:lang w:val="de-DE"/>
        </w:rPr>
        <w:t>_______________________________________________________________________</w:t>
      </w:r>
    </w:p>
    <w:p w14:paraId="1F7D7F8D" w14:textId="1948EF5A" w:rsidR="00587A81" w:rsidRDefault="00587A81" w:rsidP="00933A2D">
      <w:pPr>
        <w:rPr>
          <w:rFonts w:ascii="Arial" w:hAnsi="Arial" w:cs="Arial"/>
          <w:b/>
          <w:bCs/>
          <w:sz w:val="22"/>
          <w:szCs w:val="22"/>
        </w:rPr>
      </w:pPr>
    </w:p>
    <w:p w14:paraId="1E1311DC" w14:textId="77777777" w:rsidR="00587A81" w:rsidRDefault="00587A81" w:rsidP="00933A2D">
      <w:pPr>
        <w:rPr>
          <w:rFonts w:ascii="Arial" w:hAnsi="Arial" w:cs="Arial"/>
          <w:b/>
          <w:bCs/>
          <w:sz w:val="22"/>
          <w:szCs w:val="22"/>
        </w:rPr>
      </w:pPr>
    </w:p>
    <w:p w14:paraId="623D6689"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Temeljem</w:t>
      </w:r>
      <w:proofErr w:type="spellEnd"/>
      <w:r w:rsidRPr="004F7860">
        <w:rPr>
          <w:rFonts w:ascii="Verdana" w:hAnsi="Verdana"/>
          <w:sz w:val="20"/>
          <w:szCs w:val="20"/>
        </w:rPr>
        <w:t xml:space="preserve"> </w:t>
      </w:r>
      <w:proofErr w:type="spellStart"/>
      <w:r w:rsidRPr="004F7860">
        <w:rPr>
          <w:rFonts w:ascii="Verdana" w:hAnsi="Verdana"/>
          <w:sz w:val="20"/>
          <w:szCs w:val="20"/>
        </w:rPr>
        <w:t>odredbi</w:t>
      </w:r>
      <w:proofErr w:type="spellEnd"/>
      <w:r w:rsidRPr="004F7860">
        <w:rPr>
          <w:rFonts w:ascii="Verdana" w:hAnsi="Verdana"/>
          <w:sz w:val="20"/>
          <w:szCs w:val="20"/>
        </w:rPr>
        <w:t xml:space="preserve"> </w:t>
      </w:r>
      <w:proofErr w:type="spellStart"/>
      <w:r w:rsidRPr="004F7860">
        <w:rPr>
          <w:rFonts w:ascii="Verdana" w:hAnsi="Verdana"/>
          <w:sz w:val="20"/>
          <w:szCs w:val="20"/>
        </w:rPr>
        <w:t>Zakona</w:t>
      </w:r>
      <w:proofErr w:type="spellEnd"/>
      <w:r w:rsidRPr="004F7860">
        <w:rPr>
          <w:rFonts w:ascii="Verdana" w:hAnsi="Verdana"/>
          <w:sz w:val="20"/>
          <w:szCs w:val="20"/>
        </w:rPr>
        <w:t xml:space="preserve"> o </w:t>
      </w:r>
      <w:proofErr w:type="spellStart"/>
      <w:r w:rsidRPr="004F7860">
        <w:rPr>
          <w:rFonts w:ascii="Verdana" w:hAnsi="Verdana"/>
          <w:sz w:val="20"/>
          <w:szCs w:val="20"/>
        </w:rPr>
        <w:t>arhivskom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i </w:t>
      </w:r>
      <w:proofErr w:type="spellStart"/>
      <w:r w:rsidRPr="004F7860">
        <w:rPr>
          <w:rFonts w:ascii="Verdana" w:hAnsi="Verdana"/>
          <w:sz w:val="20"/>
          <w:szCs w:val="20"/>
        </w:rPr>
        <w:t>arhivima</w:t>
      </w:r>
      <w:proofErr w:type="spellEnd"/>
      <w:r w:rsidRPr="004F7860">
        <w:rPr>
          <w:rFonts w:ascii="Verdana" w:hAnsi="Verdana"/>
          <w:sz w:val="20"/>
          <w:szCs w:val="20"/>
        </w:rPr>
        <w:t xml:space="preserve"> (»</w:t>
      </w:r>
      <w:proofErr w:type="spellStart"/>
      <w:r w:rsidRPr="004F7860">
        <w:rPr>
          <w:rFonts w:ascii="Verdana" w:hAnsi="Verdana"/>
          <w:sz w:val="20"/>
          <w:szCs w:val="20"/>
        </w:rPr>
        <w:t>Narodne</w:t>
      </w:r>
      <w:proofErr w:type="spellEnd"/>
      <w:r w:rsidRPr="004F7860">
        <w:rPr>
          <w:rFonts w:ascii="Verdana" w:hAnsi="Verdana"/>
          <w:sz w:val="20"/>
          <w:szCs w:val="20"/>
        </w:rPr>
        <w:t xml:space="preserve"> </w:t>
      </w:r>
      <w:proofErr w:type="spellStart"/>
      <w:r w:rsidRPr="004F7860">
        <w:rPr>
          <w:rFonts w:ascii="Verdana" w:hAnsi="Verdana"/>
          <w:sz w:val="20"/>
          <w:szCs w:val="20"/>
        </w:rPr>
        <w:t>novine</w:t>
      </w:r>
      <w:proofErr w:type="spellEnd"/>
      <w:r w:rsidRPr="004F7860">
        <w:rPr>
          <w:rFonts w:ascii="Verdana" w:hAnsi="Verdana"/>
          <w:sz w:val="20"/>
          <w:szCs w:val="20"/>
        </w:rPr>
        <w:t xml:space="preserve">«, </w:t>
      </w:r>
      <w:proofErr w:type="spellStart"/>
      <w:r w:rsidRPr="004F7860">
        <w:rPr>
          <w:rFonts w:ascii="Verdana" w:hAnsi="Verdana"/>
          <w:sz w:val="20"/>
          <w:szCs w:val="20"/>
        </w:rPr>
        <w:t>broj</w:t>
      </w:r>
      <w:proofErr w:type="spellEnd"/>
      <w:r w:rsidRPr="004F7860">
        <w:rPr>
          <w:rFonts w:ascii="Verdana" w:hAnsi="Verdana"/>
          <w:sz w:val="20"/>
          <w:szCs w:val="20"/>
        </w:rPr>
        <w:t xml:space="preserve"> 61/18, 98/19), </w:t>
      </w:r>
      <w:proofErr w:type="spellStart"/>
      <w:r w:rsidRPr="004F7860">
        <w:rPr>
          <w:rFonts w:ascii="Verdana" w:hAnsi="Verdana"/>
          <w:sz w:val="20"/>
          <w:szCs w:val="20"/>
        </w:rPr>
        <w:t>članka</w:t>
      </w:r>
      <w:proofErr w:type="spellEnd"/>
      <w:r w:rsidRPr="004F7860">
        <w:rPr>
          <w:rFonts w:ascii="Verdana" w:hAnsi="Verdana"/>
          <w:sz w:val="20"/>
          <w:szCs w:val="20"/>
        </w:rPr>
        <w:t xml:space="preserve"> 5. i 7.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upravljanju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w:t>
      </w:r>
      <w:proofErr w:type="spellStart"/>
      <w:r w:rsidRPr="004F7860">
        <w:rPr>
          <w:rFonts w:ascii="Verdana" w:hAnsi="Verdana"/>
          <w:sz w:val="20"/>
          <w:szCs w:val="20"/>
        </w:rPr>
        <w:t>Narodne</w:t>
      </w:r>
      <w:proofErr w:type="spellEnd"/>
      <w:r w:rsidRPr="004F7860">
        <w:rPr>
          <w:rFonts w:ascii="Verdana" w:hAnsi="Verdana"/>
          <w:sz w:val="20"/>
          <w:szCs w:val="20"/>
        </w:rPr>
        <w:t xml:space="preserve"> </w:t>
      </w:r>
      <w:proofErr w:type="spellStart"/>
      <w:r w:rsidRPr="004F7860">
        <w:rPr>
          <w:rFonts w:ascii="Verdana" w:hAnsi="Verdana"/>
          <w:sz w:val="20"/>
          <w:szCs w:val="20"/>
        </w:rPr>
        <w:t>novine</w:t>
      </w:r>
      <w:proofErr w:type="spellEnd"/>
      <w:r w:rsidRPr="004F7860">
        <w:rPr>
          <w:rFonts w:ascii="Verdana" w:hAnsi="Verdana"/>
          <w:sz w:val="20"/>
          <w:szCs w:val="20"/>
        </w:rPr>
        <w:t xml:space="preserve">«, </w:t>
      </w:r>
      <w:proofErr w:type="spellStart"/>
      <w:r w:rsidRPr="004F7860">
        <w:rPr>
          <w:rFonts w:ascii="Verdana" w:hAnsi="Verdana"/>
          <w:sz w:val="20"/>
          <w:szCs w:val="20"/>
        </w:rPr>
        <w:t>broj</w:t>
      </w:r>
      <w:proofErr w:type="spellEnd"/>
      <w:r w:rsidRPr="004F7860">
        <w:rPr>
          <w:rFonts w:ascii="Verdana" w:hAnsi="Verdana"/>
          <w:sz w:val="20"/>
          <w:szCs w:val="20"/>
        </w:rPr>
        <w:t xml:space="preserve"> 105/2020),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članka</w:t>
      </w:r>
      <w:proofErr w:type="spellEnd"/>
      <w:r w:rsidRPr="004F7860">
        <w:rPr>
          <w:rFonts w:ascii="Verdana" w:hAnsi="Verdana"/>
          <w:sz w:val="20"/>
          <w:szCs w:val="20"/>
        </w:rPr>
        <w:t xml:space="preserve"> </w:t>
      </w:r>
      <w:r w:rsidRPr="004F7860">
        <w:rPr>
          <w:rFonts w:ascii="Verdana" w:hAnsi="Verdana"/>
          <w:iCs/>
          <w:sz w:val="20"/>
          <w:szCs w:val="20"/>
        </w:rPr>
        <w:t xml:space="preserve">50. </w:t>
      </w:r>
      <w:proofErr w:type="spellStart"/>
      <w:r w:rsidRPr="004F7860">
        <w:rPr>
          <w:rFonts w:ascii="Verdana" w:hAnsi="Verdana"/>
          <w:iCs/>
          <w:sz w:val="20"/>
          <w:szCs w:val="20"/>
        </w:rPr>
        <w:t>Statuta</w:t>
      </w:r>
      <w:proofErr w:type="spellEnd"/>
      <w:r w:rsidRPr="004F7860">
        <w:rPr>
          <w:rFonts w:ascii="Verdana" w:hAnsi="Verdana"/>
          <w:iCs/>
          <w:sz w:val="20"/>
          <w:szCs w:val="20"/>
        </w:rPr>
        <w:t xml:space="preserve"> Općine Lasinja (</w:t>
      </w:r>
      <w:proofErr w:type="spellStart"/>
      <w:r w:rsidRPr="004F7860">
        <w:rPr>
          <w:rFonts w:ascii="Verdana" w:hAnsi="Verdana"/>
          <w:iCs/>
          <w:sz w:val="20"/>
          <w:szCs w:val="20"/>
        </w:rPr>
        <w:t>Glasnik</w:t>
      </w:r>
      <w:proofErr w:type="spellEnd"/>
      <w:r w:rsidRPr="004F7860">
        <w:rPr>
          <w:rFonts w:ascii="Verdana" w:hAnsi="Verdana"/>
          <w:iCs/>
          <w:sz w:val="20"/>
          <w:szCs w:val="20"/>
        </w:rPr>
        <w:t xml:space="preserve"> Općine Lasinja, </w:t>
      </w:r>
      <w:proofErr w:type="spellStart"/>
      <w:r w:rsidRPr="004F7860">
        <w:rPr>
          <w:rFonts w:ascii="Verdana" w:hAnsi="Verdana"/>
          <w:iCs/>
          <w:sz w:val="20"/>
          <w:szCs w:val="20"/>
        </w:rPr>
        <w:t>broj</w:t>
      </w:r>
      <w:proofErr w:type="spellEnd"/>
      <w:r w:rsidRPr="004F7860">
        <w:rPr>
          <w:rFonts w:ascii="Verdana" w:hAnsi="Verdana"/>
          <w:iCs/>
          <w:sz w:val="20"/>
          <w:szCs w:val="20"/>
        </w:rPr>
        <w:t xml:space="preserve"> 1/18, 1/20 i 1/21</w:t>
      </w:r>
      <w:proofErr w:type="gramStart"/>
      <w:r w:rsidRPr="004F7860">
        <w:rPr>
          <w:rFonts w:ascii="Verdana" w:hAnsi="Verdana"/>
          <w:iCs/>
          <w:sz w:val="20"/>
          <w:szCs w:val="20"/>
        </w:rPr>
        <w:t>)</w:t>
      </w:r>
      <w:r w:rsidRPr="004F7860">
        <w:rPr>
          <w:rFonts w:ascii="Verdana" w:hAnsi="Verdana"/>
          <w:i/>
          <w:sz w:val="20"/>
          <w:szCs w:val="20"/>
        </w:rPr>
        <w:t xml:space="preserve">  </w:t>
      </w:r>
      <w:proofErr w:type="spellStart"/>
      <w:r w:rsidRPr="004F7860">
        <w:rPr>
          <w:rFonts w:ascii="Verdana" w:hAnsi="Verdana"/>
          <w:sz w:val="20"/>
          <w:szCs w:val="20"/>
        </w:rPr>
        <w:t>općinski</w:t>
      </w:r>
      <w:proofErr w:type="spellEnd"/>
      <w:proofErr w:type="gramEnd"/>
      <w:r w:rsidRPr="004F7860">
        <w:rPr>
          <w:rFonts w:ascii="Verdana" w:hAnsi="Verdana"/>
          <w:sz w:val="20"/>
          <w:szCs w:val="20"/>
        </w:rPr>
        <w:t xml:space="preserve"> načelnik Općine Lasinja </w:t>
      </w:r>
      <w:proofErr w:type="spellStart"/>
      <w:r w:rsidRPr="004F7860">
        <w:rPr>
          <w:rFonts w:ascii="Verdana" w:hAnsi="Verdana"/>
          <w:sz w:val="20"/>
          <w:szCs w:val="20"/>
        </w:rPr>
        <w:t>donosi</w:t>
      </w:r>
      <w:proofErr w:type="spellEnd"/>
    </w:p>
    <w:p w14:paraId="68937141" w14:textId="77777777" w:rsidR="004F7860" w:rsidRPr="004F7860" w:rsidRDefault="004F7860" w:rsidP="004F7860">
      <w:pPr>
        <w:jc w:val="both"/>
        <w:rPr>
          <w:rFonts w:ascii="Verdana" w:hAnsi="Verdana"/>
          <w:sz w:val="20"/>
          <w:szCs w:val="20"/>
        </w:rPr>
      </w:pPr>
    </w:p>
    <w:p w14:paraId="7B6CC27F" w14:textId="77777777" w:rsidR="004F7860" w:rsidRPr="004F7860" w:rsidRDefault="004F7860" w:rsidP="004F7860">
      <w:pPr>
        <w:jc w:val="center"/>
        <w:rPr>
          <w:rFonts w:ascii="Verdana" w:hAnsi="Verdana"/>
          <w:b/>
          <w:sz w:val="20"/>
          <w:szCs w:val="20"/>
        </w:rPr>
      </w:pPr>
      <w:r w:rsidRPr="004F7860">
        <w:rPr>
          <w:rFonts w:ascii="Verdana" w:hAnsi="Verdana"/>
          <w:b/>
          <w:sz w:val="20"/>
          <w:szCs w:val="20"/>
        </w:rPr>
        <w:t>P R A V I L A</w:t>
      </w:r>
    </w:p>
    <w:p w14:paraId="166E73F5" w14:textId="77777777" w:rsidR="004F7860" w:rsidRPr="004F7860" w:rsidRDefault="004F7860" w:rsidP="004F7860">
      <w:pPr>
        <w:jc w:val="center"/>
        <w:rPr>
          <w:rFonts w:ascii="Verdana" w:hAnsi="Verdana"/>
          <w:b/>
          <w:sz w:val="20"/>
          <w:szCs w:val="20"/>
        </w:rPr>
      </w:pPr>
      <w:r w:rsidRPr="004F7860">
        <w:rPr>
          <w:rFonts w:ascii="Verdana" w:hAnsi="Verdana"/>
          <w:b/>
          <w:sz w:val="20"/>
          <w:szCs w:val="20"/>
        </w:rPr>
        <w:t>ZA UPRAVLJANJE DOKUMENTARNIM GRADIVOM</w:t>
      </w:r>
    </w:p>
    <w:p w14:paraId="26632E2F" w14:textId="77777777" w:rsidR="004F7860" w:rsidRPr="004F7860" w:rsidRDefault="004F7860" w:rsidP="004F7860">
      <w:pPr>
        <w:jc w:val="center"/>
        <w:rPr>
          <w:rFonts w:ascii="Verdana" w:hAnsi="Verdana"/>
          <w:b/>
          <w:bCs/>
          <w:iCs/>
          <w:sz w:val="20"/>
          <w:szCs w:val="20"/>
        </w:rPr>
      </w:pPr>
      <w:r w:rsidRPr="004F7860">
        <w:rPr>
          <w:rFonts w:ascii="Verdana" w:hAnsi="Verdana"/>
          <w:b/>
          <w:bCs/>
          <w:iCs/>
          <w:sz w:val="20"/>
          <w:szCs w:val="20"/>
        </w:rPr>
        <w:t>OPĆINE LASINJA</w:t>
      </w:r>
    </w:p>
    <w:p w14:paraId="45EF930C" w14:textId="77777777" w:rsidR="004F7860" w:rsidRPr="004F7860" w:rsidRDefault="004F7860" w:rsidP="004F7860">
      <w:pPr>
        <w:jc w:val="both"/>
        <w:rPr>
          <w:rFonts w:ascii="Verdana" w:hAnsi="Verdana"/>
          <w:b/>
          <w:sz w:val="20"/>
          <w:szCs w:val="20"/>
        </w:rPr>
      </w:pPr>
    </w:p>
    <w:p w14:paraId="12E90243" w14:textId="77777777" w:rsidR="004F7860" w:rsidRPr="004F7860" w:rsidRDefault="004F7860" w:rsidP="004F7860">
      <w:pPr>
        <w:spacing w:line="360" w:lineRule="auto"/>
        <w:jc w:val="left"/>
        <w:rPr>
          <w:rFonts w:ascii="Verdana" w:hAnsi="Verdana"/>
          <w:b/>
          <w:sz w:val="20"/>
          <w:szCs w:val="20"/>
        </w:rPr>
      </w:pPr>
      <w:r w:rsidRPr="004F7860">
        <w:rPr>
          <w:rFonts w:ascii="Verdana" w:hAnsi="Verdana"/>
          <w:b/>
          <w:sz w:val="20"/>
          <w:szCs w:val="20"/>
        </w:rPr>
        <w:t>I. OPĆE ODREDBE</w:t>
      </w:r>
    </w:p>
    <w:p w14:paraId="10088216"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w:t>
      </w:r>
    </w:p>
    <w:p w14:paraId="31732CE2"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Pravilima</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i/>
          <w:sz w:val="20"/>
          <w:szCs w:val="20"/>
        </w:rPr>
        <w:t xml:space="preserve"> </w:t>
      </w:r>
      <w:r w:rsidRPr="004F7860">
        <w:rPr>
          <w:rFonts w:ascii="Verdana" w:hAnsi="Verdana"/>
          <w:sz w:val="20"/>
          <w:szCs w:val="20"/>
        </w:rPr>
        <w:t xml:space="preserve">(u </w:t>
      </w:r>
      <w:proofErr w:type="spellStart"/>
      <w:r w:rsidRPr="004F7860">
        <w:rPr>
          <w:rFonts w:ascii="Verdana" w:hAnsi="Verdana"/>
          <w:sz w:val="20"/>
          <w:szCs w:val="20"/>
        </w:rPr>
        <w:t>daljnjem</w:t>
      </w:r>
      <w:proofErr w:type="spellEnd"/>
      <w:r w:rsidRPr="004F7860">
        <w:rPr>
          <w:rFonts w:ascii="Verdana" w:hAnsi="Verdana"/>
          <w:sz w:val="20"/>
          <w:szCs w:val="20"/>
        </w:rPr>
        <w:t xml:space="preserve"> </w:t>
      </w:r>
      <w:proofErr w:type="spellStart"/>
      <w:r w:rsidRPr="004F7860">
        <w:rPr>
          <w:rFonts w:ascii="Verdana" w:hAnsi="Verdana"/>
          <w:sz w:val="20"/>
          <w:szCs w:val="20"/>
        </w:rPr>
        <w:t>tekstu</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uređuju</w:t>
      </w:r>
      <w:proofErr w:type="spellEnd"/>
      <w:r w:rsidRPr="004F7860">
        <w:rPr>
          <w:rFonts w:ascii="Verdana" w:hAnsi="Verdana"/>
          <w:sz w:val="20"/>
          <w:szCs w:val="20"/>
        </w:rPr>
        <w:t xml:space="preserve"> se </w:t>
      </w:r>
      <w:proofErr w:type="spellStart"/>
      <w:r w:rsidRPr="004F7860">
        <w:rPr>
          <w:rFonts w:ascii="Verdana" w:hAnsi="Verdana"/>
          <w:sz w:val="20"/>
          <w:szCs w:val="20"/>
        </w:rPr>
        <w:t>sva</w:t>
      </w:r>
      <w:proofErr w:type="spellEnd"/>
      <w:r w:rsidRPr="004F7860">
        <w:rPr>
          <w:rFonts w:ascii="Verdana" w:hAnsi="Verdana"/>
          <w:sz w:val="20"/>
          <w:szCs w:val="20"/>
        </w:rPr>
        <w:t xml:space="preserve"> </w:t>
      </w:r>
      <w:proofErr w:type="spellStart"/>
      <w:r w:rsidRPr="004F7860">
        <w:rPr>
          <w:rFonts w:ascii="Verdana" w:hAnsi="Verdana"/>
          <w:sz w:val="20"/>
          <w:szCs w:val="20"/>
        </w:rPr>
        <w:t>pitanja</w:t>
      </w:r>
      <w:proofErr w:type="spellEnd"/>
      <w:r w:rsidRPr="004F7860">
        <w:rPr>
          <w:rFonts w:ascii="Verdana" w:hAnsi="Verdana"/>
          <w:sz w:val="20"/>
          <w:szCs w:val="20"/>
        </w:rPr>
        <w:t xml:space="preserve"> </w:t>
      </w:r>
      <w:proofErr w:type="spellStart"/>
      <w:r w:rsidRPr="004F7860">
        <w:rPr>
          <w:rFonts w:ascii="Verdana" w:hAnsi="Verdana"/>
          <w:sz w:val="20"/>
          <w:szCs w:val="20"/>
        </w:rPr>
        <w:t>organizacije</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obrade</w:t>
      </w:r>
      <w:proofErr w:type="spellEnd"/>
      <w:r w:rsidRPr="004F7860">
        <w:rPr>
          <w:rFonts w:ascii="Verdana" w:hAnsi="Verdana"/>
          <w:sz w:val="20"/>
          <w:szCs w:val="20"/>
        </w:rPr>
        <w:t xml:space="preserve">, </w:t>
      </w:r>
      <w:proofErr w:type="spellStart"/>
      <w:r w:rsidRPr="004F7860">
        <w:rPr>
          <w:rFonts w:ascii="Verdana" w:hAnsi="Verdana"/>
          <w:sz w:val="20"/>
          <w:szCs w:val="20"/>
        </w:rPr>
        <w:t>odlaganja</w:t>
      </w:r>
      <w:proofErr w:type="spellEnd"/>
      <w:r w:rsidRPr="004F7860">
        <w:rPr>
          <w:rFonts w:ascii="Verdana" w:hAnsi="Verdana"/>
          <w:sz w:val="20"/>
          <w:szCs w:val="20"/>
        </w:rPr>
        <w:t xml:space="preserve"> i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izlučivanja</w:t>
      </w:r>
      <w:proofErr w:type="spellEnd"/>
      <w:r w:rsidRPr="004F7860">
        <w:rPr>
          <w:rFonts w:ascii="Verdana" w:hAnsi="Verdana"/>
          <w:sz w:val="20"/>
          <w:szCs w:val="20"/>
        </w:rPr>
        <w:t xml:space="preserve"> i </w:t>
      </w:r>
      <w:proofErr w:type="spellStart"/>
      <w:r w:rsidRPr="004F7860">
        <w:rPr>
          <w:rFonts w:ascii="Verdana" w:hAnsi="Verdana"/>
          <w:sz w:val="20"/>
          <w:szCs w:val="20"/>
        </w:rPr>
        <w:t>odabiranja</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i </w:t>
      </w:r>
      <w:proofErr w:type="spellStart"/>
      <w:r w:rsidRPr="004F7860">
        <w:rPr>
          <w:rFonts w:ascii="Verdana" w:hAnsi="Verdana"/>
          <w:sz w:val="20"/>
          <w:szCs w:val="20"/>
        </w:rPr>
        <w:t>pobiranja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je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zaprimljeno</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se </w:t>
      </w:r>
      <w:proofErr w:type="spellStart"/>
      <w:r w:rsidRPr="004F7860">
        <w:rPr>
          <w:rFonts w:ascii="Verdana" w:hAnsi="Verdana"/>
          <w:sz w:val="20"/>
          <w:szCs w:val="20"/>
        </w:rPr>
        <w:t>koristi</w:t>
      </w:r>
      <w:proofErr w:type="spellEnd"/>
      <w:r w:rsidRPr="004F7860">
        <w:rPr>
          <w:rFonts w:ascii="Verdana" w:hAnsi="Verdana"/>
          <w:sz w:val="20"/>
          <w:szCs w:val="20"/>
        </w:rPr>
        <w:t xml:space="preserve"> u </w:t>
      </w:r>
      <w:proofErr w:type="spellStart"/>
      <w:r w:rsidRPr="004F7860">
        <w:rPr>
          <w:rFonts w:ascii="Verdana" w:hAnsi="Verdana"/>
          <w:sz w:val="20"/>
          <w:szCs w:val="20"/>
        </w:rPr>
        <w:t>poslovanju</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i/>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o </w:t>
      </w:r>
      <w:proofErr w:type="spellStart"/>
      <w:r w:rsidRPr="004F7860">
        <w:rPr>
          <w:rFonts w:ascii="Verdana" w:hAnsi="Verdana"/>
          <w:sz w:val="20"/>
          <w:szCs w:val="20"/>
        </w:rPr>
        <w:t>infrastrukturi</w:t>
      </w:r>
      <w:proofErr w:type="spellEnd"/>
      <w:r w:rsidRPr="004F7860">
        <w:rPr>
          <w:rFonts w:ascii="Verdana" w:hAnsi="Verdana"/>
          <w:sz w:val="20"/>
          <w:szCs w:val="20"/>
        </w:rPr>
        <w:t xml:space="preserve"> </w:t>
      </w:r>
      <w:proofErr w:type="spellStart"/>
      <w:r w:rsidRPr="004F7860">
        <w:rPr>
          <w:rFonts w:ascii="Verdana" w:hAnsi="Verdana"/>
          <w:sz w:val="20"/>
          <w:szCs w:val="20"/>
        </w:rPr>
        <w:t>informacijskog</w:t>
      </w:r>
      <w:proofErr w:type="spellEnd"/>
      <w:r w:rsidRPr="004F7860">
        <w:rPr>
          <w:rFonts w:ascii="Verdana" w:hAnsi="Verdana"/>
          <w:sz w:val="20"/>
          <w:szCs w:val="20"/>
        </w:rPr>
        <w:t xml:space="preserve"> </w:t>
      </w:r>
      <w:proofErr w:type="spellStart"/>
      <w:r w:rsidRPr="004F7860">
        <w:rPr>
          <w:rFonts w:ascii="Verdana" w:hAnsi="Verdana"/>
          <w:sz w:val="20"/>
          <w:szCs w:val="20"/>
        </w:rPr>
        <w:t>sustava</w:t>
      </w:r>
      <w:proofErr w:type="spellEnd"/>
      <w:r w:rsidRPr="004F7860">
        <w:rPr>
          <w:rFonts w:ascii="Verdana" w:hAnsi="Verdana"/>
          <w:sz w:val="20"/>
          <w:szCs w:val="20"/>
        </w:rPr>
        <w:t xml:space="preserve">, </w:t>
      </w:r>
      <w:proofErr w:type="spellStart"/>
      <w:r w:rsidRPr="004F7860">
        <w:rPr>
          <w:rFonts w:ascii="Verdana" w:hAnsi="Verdana"/>
          <w:sz w:val="20"/>
          <w:szCs w:val="20"/>
        </w:rPr>
        <w:t>njegovom</w:t>
      </w:r>
      <w:proofErr w:type="spellEnd"/>
      <w:r w:rsidRPr="004F7860">
        <w:rPr>
          <w:rFonts w:ascii="Verdana" w:hAnsi="Verdana"/>
          <w:sz w:val="20"/>
          <w:szCs w:val="20"/>
        </w:rPr>
        <w:t xml:space="preserve"> </w:t>
      </w:r>
      <w:proofErr w:type="spellStart"/>
      <w:r w:rsidRPr="004F7860">
        <w:rPr>
          <w:rFonts w:ascii="Verdana" w:hAnsi="Verdana"/>
          <w:sz w:val="20"/>
          <w:szCs w:val="20"/>
        </w:rPr>
        <w:t>upravljanju</w:t>
      </w:r>
      <w:proofErr w:type="spellEnd"/>
      <w:r w:rsidRPr="004F7860">
        <w:rPr>
          <w:rFonts w:ascii="Verdana" w:hAnsi="Verdana"/>
          <w:sz w:val="20"/>
          <w:szCs w:val="20"/>
        </w:rPr>
        <w:t xml:space="preserve"> i </w:t>
      </w:r>
      <w:proofErr w:type="spellStart"/>
      <w:r w:rsidRPr="004F7860">
        <w:rPr>
          <w:rFonts w:ascii="Verdana" w:hAnsi="Verdana"/>
          <w:sz w:val="20"/>
          <w:szCs w:val="20"/>
        </w:rPr>
        <w:t>vanjskim</w:t>
      </w:r>
      <w:proofErr w:type="spellEnd"/>
      <w:r w:rsidRPr="004F7860">
        <w:rPr>
          <w:rFonts w:ascii="Verdana" w:hAnsi="Verdana"/>
          <w:sz w:val="20"/>
          <w:szCs w:val="20"/>
        </w:rPr>
        <w:t xml:space="preserve"> </w:t>
      </w:r>
      <w:proofErr w:type="spellStart"/>
      <w:r w:rsidRPr="004F7860">
        <w:rPr>
          <w:rFonts w:ascii="Verdana" w:hAnsi="Verdana"/>
          <w:sz w:val="20"/>
          <w:szCs w:val="20"/>
        </w:rPr>
        <w:t>uslugama</w:t>
      </w:r>
      <w:proofErr w:type="spellEnd"/>
      <w:r w:rsidRPr="004F7860">
        <w:rPr>
          <w:rFonts w:ascii="Verdana" w:hAnsi="Verdana"/>
          <w:sz w:val="20"/>
          <w:szCs w:val="20"/>
        </w:rPr>
        <w:t>.</w:t>
      </w:r>
    </w:p>
    <w:p w14:paraId="2A8D97FE"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Sastavni</w:t>
      </w:r>
      <w:proofErr w:type="spellEnd"/>
      <w:r w:rsidRPr="004F7860">
        <w:rPr>
          <w:rFonts w:ascii="Verdana" w:hAnsi="Verdana"/>
          <w:sz w:val="20"/>
          <w:szCs w:val="20"/>
        </w:rPr>
        <w:t xml:space="preserve"> </w:t>
      </w:r>
      <w:proofErr w:type="spellStart"/>
      <w:r w:rsidRPr="004F7860">
        <w:rPr>
          <w:rFonts w:ascii="Verdana" w:hAnsi="Verdana"/>
          <w:sz w:val="20"/>
          <w:szCs w:val="20"/>
        </w:rPr>
        <w:t>dio</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je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r w:rsidRPr="004F7860">
        <w:rPr>
          <w:rFonts w:ascii="Verdana" w:hAnsi="Verdana"/>
          <w:sz w:val="20"/>
          <w:szCs w:val="20"/>
        </w:rPr>
        <w:t xml:space="preserve">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koji </w:t>
      </w:r>
      <w:proofErr w:type="spellStart"/>
      <w:r w:rsidRPr="004F7860">
        <w:rPr>
          <w:rFonts w:ascii="Verdana" w:hAnsi="Verdana"/>
          <w:sz w:val="20"/>
          <w:szCs w:val="20"/>
        </w:rPr>
        <w:t>obuhvaća</w:t>
      </w:r>
      <w:proofErr w:type="spellEnd"/>
      <w:r w:rsidRPr="004F7860">
        <w:rPr>
          <w:rFonts w:ascii="Verdana" w:hAnsi="Verdana"/>
          <w:sz w:val="20"/>
          <w:szCs w:val="20"/>
        </w:rPr>
        <w:t xml:space="preserve">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vrste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nastaju</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bi </w:t>
      </w:r>
      <w:proofErr w:type="spellStart"/>
      <w:r w:rsidRPr="004F7860">
        <w:rPr>
          <w:rFonts w:ascii="Verdana" w:hAnsi="Verdana"/>
          <w:sz w:val="20"/>
          <w:szCs w:val="20"/>
        </w:rPr>
        <w:t>mogle</w:t>
      </w:r>
      <w:proofErr w:type="spellEnd"/>
      <w:r w:rsidRPr="004F7860">
        <w:rPr>
          <w:rFonts w:ascii="Verdana" w:hAnsi="Verdana"/>
          <w:sz w:val="20"/>
          <w:szCs w:val="20"/>
        </w:rPr>
        <w:t xml:space="preserve"> </w:t>
      </w:r>
      <w:proofErr w:type="spellStart"/>
      <w:r w:rsidRPr="004F7860">
        <w:rPr>
          <w:rFonts w:ascii="Verdana" w:hAnsi="Verdana"/>
          <w:sz w:val="20"/>
          <w:szCs w:val="20"/>
        </w:rPr>
        <w:t>nastati</w:t>
      </w:r>
      <w:proofErr w:type="spellEnd"/>
      <w:r w:rsidRPr="004F7860">
        <w:rPr>
          <w:rFonts w:ascii="Verdana" w:hAnsi="Verdana"/>
          <w:sz w:val="20"/>
          <w:szCs w:val="20"/>
        </w:rPr>
        <w:t xml:space="preserve"> </w:t>
      </w:r>
      <w:proofErr w:type="spellStart"/>
      <w:r w:rsidRPr="004F7860">
        <w:rPr>
          <w:rFonts w:ascii="Verdana" w:hAnsi="Verdana"/>
          <w:sz w:val="20"/>
          <w:szCs w:val="20"/>
        </w:rPr>
        <w:t>radom</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vrste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kojih</w:t>
      </w:r>
      <w:proofErr w:type="spellEnd"/>
      <w:r w:rsidRPr="004F7860">
        <w:rPr>
          <w:rFonts w:ascii="Verdana" w:hAnsi="Verdana"/>
          <w:sz w:val="20"/>
          <w:szCs w:val="20"/>
        </w:rPr>
        <w:t xml:space="preserve"> je </w:t>
      </w:r>
      <w:r w:rsidRPr="004F7860">
        <w:rPr>
          <w:rFonts w:ascii="Verdana" w:hAnsi="Verdana"/>
          <w:iCs/>
          <w:sz w:val="20"/>
          <w:szCs w:val="20"/>
        </w:rPr>
        <w:t xml:space="preserve">Općina Lasinja </w:t>
      </w:r>
      <w:r w:rsidRPr="004F7860">
        <w:rPr>
          <w:rFonts w:ascii="Verdana" w:hAnsi="Verdana"/>
          <w:sz w:val="20"/>
          <w:szCs w:val="20"/>
        </w:rPr>
        <w:t xml:space="preserve">u </w:t>
      </w:r>
      <w:proofErr w:type="spellStart"/>
      <w:r w:rsidRPr="004F7860">
        <w:rPr>
          <w:rFonts w:ascii="Verdana" w:hAnsi="Verdana"/>
          <w:sz w:val="20"/>
          <w:szCs w:val="20"/>
        </w:rPr>
        <w:t>posjedu</w:t>
      </w:r>
      <w:proofErr w:type="spellEnd"/>
      <w:r w:rsidRPr="004F7860">
        <w:rPr>
          <w:rFonts w:ascii="Verdana" w:hAnsi="Verdana"/>
          <w:sz w:val="20"/>
          <w:szCs w:val="20"/>
        </w:rPr>
        <w:t>.</w:t>
      </w:r>
    </w:p>
    <w:p w14:paraId="150CC677" w14:textId="77777777" w:rsidR="004F7860" w:rsidRPr="004F7860" w:rsidRDefault="004F7860" w:rsidP="004F7860">
      <w:pPr>
        <w:spacing w:line="360" w:lineRule="auto"/>
        <w:jc w:val="center"/>
        <w:rPr>
          <w:rFonts w:ascii="Verdana" w:hAnsi="Verdana"/>
          <w:b/>
          <w:sz w:val="20"/>
          <w:szCs w:val="20"/>
        </w:rPr>
      </w:pPr>
    </w:p>
    <w:p w14:paraId="262678E2"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w:t>
      </w:r>
    </w:p>
    <w:p w14:paraId="2CF82BAD"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Izrazi</w:t>
      </w:r>
      <w:proofErr w:type="spellEnd"/>
      <w:r w:rsidRPr="004F7860">
        <w:rPr>
          <w:rFonts w:ascii="Verdana" w:hAnsi="Verdana"/>
          <w:sz w:val="20"/>
          <w:szCs w:val="20"/>
        </w:rPr>
        <w:t xml:space="preserve"> koji se </w:t>
      </w:r>
      <w:proofErr w:type="spellStart"/>
      <w:r w:rsidRPr="004F7860">
        <w:rPr>
          <w:rFonts w:ascii="Verdana" w:hAnsi="Verdana"/>
          <w:sz w:val="20"/>
          <w:szCs w:val="20"/>
        </w:rPr>
        <w:t>koriste</w:t>
      </w:r>
      <w:proofErr w:type="spellEnd"/>
      <w:r w:rsidRPr="004F7860">
        <w:rPr>
          <w:rFonts w:ascii="Verdana" w:hAnsi="Verdana"/>
          <w:sz w:val="20"/>
          <w:szCs w:val="20"/>
        </w:rPr>
        <w:t xml:space="preserve"> u </w:t>
      </w:r>
      <w:proofErr w:type="spellStart"/>
      <w:r w:rsidRPr="004F7860">
        <w:rPr>
          <w:rFonts w:ascii="Verdana" w:hAnsi="Verdana"/>
          <w:sz w:val="20"/>
          <w:szCs w:val="20"/>
        </w:rPr>
        <w:t>ovim</w:t>
      </w:r>
      <w:proofErr w:type="spellEnd"/>
      <w:r w:rsidRPr="004F7860">
        <w:rPr>
          <w:rFonts w:ascii="Verdana" w:hAnsi="Verdana"/>
          <w:sz w:val="20"/>
          <w:szCs w:val="20"/>
        </w:rPr>
        <w:t xml:space="preserve"> </w:t>
      </w:r>
      <w:proofErr w:type="spellStart"/>
      <w:r w:rsidRPr="004F7860">
        <w:rPr>
          <w:rFonts w:ascii="Verdana" w:hAnsi="Verdana"/>
          <w:sz w:val="20"/>
          <w:szCs w:val="20"/>
        </w:rPr>
        <w:t>Pravilima</w:t>
      </w:r>
      <w:proofErr w:type="spellEnd"/>
      <w:r w:rsidRPr="004F7860">
        <w:rPr>
          <w:rFonts w:ascii="Verdana" w:hAnsi="Verdana"/>
          <w:sz w:val="20"/>
          <w:szCs w:val="20"/>
        </w:rPr>
        <w:t xml:space="preserve">, </w:t>
      </w:r>
      <w:proofErr w:type="gramStart"/>
      <w:r w:rsidRPr="004F7860">
        <w:rPr>
          <w:rFonts w:ascii="Verdana" w:hAnsi="Verdana"/>
          <w:sz w:val="20"/>
          <w:szCs w:val="20"/>
        </w:rPr>
        <w:t>a</w:t>
      </w:r>
      <w:proofErr w:type="gramEnd"/>
      <w:r w:rsidRPr="004F7860">
        <w:rPr>
          <w:rFonts w:ascii="Verdana" w:hAnsi="Verdana"/>
          <w:sz w:val="20"/>
          <w:szCs w:val="20"/>
        </w:rPr>
        <w:t xml:space="preserve"> </w:t>
      </w:r>
      <w:proofErr w:type="spellStart"/>
      <w:r w:rsidRPr="004F7860">
        <w:rPr>
          <w:rFonts w:ascii="Verdana" w:hAnsi="Verdana"/>
          <w:sz w:val="20"/>
          <w:szCs w:val="20"/>
        </w:rPr>
        <w:t>imaju</w:t>
      </w:r>
      <w:proofErr w:type="spellEnd"/>
      <w:r w:rsidRPr="004F7860">
        <w:rPr>
          <w:rFonts w:ascii="Verdana" w:hAnsi="Verdana"/>
          <w:sz w:val="20"/>
          <w:szCs w:val="20"/>
        </w:rPr>
        <w:t xml:space="preserve"> </w:t>
      </w:r>
      <w:proofErr w:type="spellStart"/>
      <w:r w:rsidRPr="004F7860">
        <w:rPr>
          <w:rFonts w:ascii="Verdana" w:hAnsi="Verdana"/>
          <w:sz w:val="20"/>
          <w:szCs w:val="20"/>
        </w:rPr>
        <w:t>rodno</w:t>
      </w:r>
      <w:proofErr w:type="spellEnd"/>
      <w:r w:rsidRPr="004F7860">
        <w:rPr>
          <w:rFonts w:ascii="Verdana" w:hAnsi="Verdana"/>
          <w:sz w:val="20"/>
          <w:szCs w:val="20"/>
        </w:rPr>
        <w:t xml:space="preserve"> </w:t>
      </w:r>
      <w:proofErr w:type="spellStart"/>
      <w:r w:rsidRPr="004F7860">
        <w:rPr>
          <w:rFonts w:ascii="Verdana" w:hAnsi="Verdana"/>
          <w:sz w:val="20"/>
          <w:szCs w:val="20"/>
        </w:rPr>
        <w:t>značenje</w:t>
      </w:r>
      <w:proofErr w:type="spellEnd"/>
      <w:r w:rsidRPr="004F7860">
        <w:rPr>
          <w:rFonts w:ascii="Verdana" w:hAnsi="Verdana"/>
          <w:sz w:val="20"/>
          <w:szCs w:val="20"/>
        </w:rPr>
        <w:t xml:space="preserve">, </w:t>
      </w:r>
      <w:proofErr w:type="spellStart"/>
      <w:r w:rsidRPr="004F7860">
        <w:rPr>
          <w:rFonts w:ascii="Verdana" w:hAnsi="Verdana"/>
          <w:sz w:val="20"/>
          <w:szCs w:val="20"/>
        </w:rPr>
        <w:t>odnose</w:t>
      </w:r>
      <w:proofErr w:type="spellEnd"/>
      <w:r w:rsidRPr="004F7860">
        <w:rPr>
          <w:rFonts w:ascii="Verdana" w:hAnsi="Verdana"/>
          <w:sz w:val="20"/>
          <w:szCs w:val="20"/>
        </w:rPr>
        <w:t xml:space="preserve"> se </w:t>
      </w:r>
      <w:proofErr w:type="spellStart"/>
      <w:r w:rsidRPr="004F7860">
        <w:rPr>
          <w:rFonts w:ascii="Verdana" w:hAnsi="Verdana"/>
          <w:sz w:val="20"/>
          <w:szCs w:val="20"/>
        </w:rPr>
        <w:t>jednako</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muški</w:t>
      </w:r>
      <w:proofErr w:type="spellEnd"/>
      <w:r w:rsidRPr="004F7860">
        <w:rPr>
          <w:rFonts w:ascii="Verdana" w:hAnsi="Verdana"/>
          <w:sz w:val="20"/>
          <w:szCs w:val="20"/>
        </w:rPr>
        <w:t xml:space="preserve"> i </w:t>
      </w:r>
      <w:proofErr w:type="spellStart"/>
      <w:r w:rsidRPr="004F7860">
        <w:rPr>
          <w:rFonts w:ascii="Verdana" w:hAnsi="Verdana"/>
          <w:sz w:val="20"/>
          <w:szCs w:val="20"/>
        </w:rPr>
        <w:t>ženski</w:t>
      </w:r>
      <w:proofErr w:type="spellEnd"/>
      <w:r w:rsidRPr="004F7860">
        <w:rPr>
          <w:rFonts w:ascii="Verdana" w:hAnsi="Verdana"/>
          <w:sz w:val="20"/>
          <w:szCs w:val="20"/>
        </w:rPr>
        <w:t xml:space="preserve"> rod.</w:t>
      </w:r>
    </w:p>
    <w:p w14:paraId="47B060D1"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w:t>
      </w:r>
    </w:p>
    <w:p w14:paraId="547F0B04" w14:textId="77777777" w:rsidR="004F7860" w:rsidRPr="004F7860" w:rsidRDefault="004F7860" w:rsidP="004F7860">
      <w:pPr>
        <w:jc w:val="both"/>
        <w:rPr>
          <w:rFonts w:ascii="Verdana" w:hAnsi="Verdana"/>
          <w:sz w:val="20"/>
          <w:szCs w:val="20"/>
          <w:lang w:val="en-US"/>
        </w:rPr>
      </w:pPr>
      <w:r w:rsidRPr="004F7860">
        <w:rPr>
          <w:rFonts w:ascii="Verdana" w:hAnsi="Verdana"/>
          <w:sz w:val="20"/>
          <w:szCs w:val="20"/>
        </w:rPr>
        <w:t xml:space="preserve">(1) </w:t>
      </w:r>
      <w:proofErr w:type="spellStart"/>
      <w:r w:rsidRPr="004F7860">
        <w:rPr>
          <w:rFonts w:ascii="Verdana" w:hAnsi="Verdana"/>
          <w:sz w:val="20"/>
          <w:szCs w:val="20"/>
        </w:rPr>
        <w:t>Cjelokupno</w:t>
      </w:r>
      <w:proofErr w:type="spellEnd"/>
      <w:r w:rsidRPr="004F7860">
        <w:rPr>
          <w:rFonts w:ascii="Verdana" w:hAnsi="Verdana"/>
          <w:sz w:val="20"/>
          <w:szCs w:val="20"/>
        </w:rPr>
        <w:t xml:space="preserve">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interesa</w:t>
      </w:r>
      <w:proofErr w:type="spellEnd"/>
      <w:r w:rsidRPr="004F7860">
        <w:rPr>
          <w:rFonts w:ascii="Verdana" w:hAnsi="Verdana"/>
          <w:sz w:val="20"/>
          <w:szCs w:val="20"/>
        </w:rPr>
        <w:t xml:space="preserve"> je za </w:t>
      </w:r>
      <w:proofErr w:type="spellStart"/>
      <w:r w:rsidRPr="004F7860">
        <w:rPr>
          <w:rFonts w:ascii="Verdana" w:hAnsi="Verdana"/>
          <w:sz w:val="20"/>
          <w:szCs w:val="20"/>
        </w:rPr>
        <w:t>Republiku</w:t>
      </w:r>
      <w:proofErr w:type="spellEnd"/>
      <w:r w:rsidRPr="004F7860">
        <w:rPr>
          <w:rFonts w:ascii="Verdana" w:hAnsi="Verdana"/>
          <w:sz w:val="20"/>
          <w:szCs w:val="20"/>
        </w:rPr>
        <w:t xml:space="preserve"> </w:t>
      </w:r>
      <w:proofErr w:type="spellStart"/>
      <w:r w:rsidRPr="004F7860">
        <w:rPr>
          <w:rFonts w:ascii="Verdana" w:hAnsi="Verdana"/>
          <w:sz w:val="20"/>
          <w:szCs w:val="20"/>
        </w:rPr>
        <w:t>Hrvatsku</w:t>
      </w:r>
      <w:proofErr w:type="spellEnd"/>
      <w:r w:rsidRPr="004F7860">
        <w:rPr>
          <w:rFonts w:ascii="Verdana" w:hAnsi="Verdana"/>
          <w:sz w:val="20"/>
          <w:szCs w:val="20"/>
        </w:rPr>
        <w:t xml:space="preserve"> i </w:t>
      </w:r>
      <w:proofErr w:type="spellStart"/>
      <w:r w:rsidRPr="004F7860">
        <w:rPr>
          <w:rFonts w:ascii="Verdana" w:hAnsi="Verdana"/>
          <w:sz w:val="20"/>
          <w:szCs w:val="20"/>
        </w:rPr>
        <w:t>ima</w:t>
      </w:r>
      <w:proofErr w:type="spellEnd"/>
      <w:r w:rsidRPr="004F7860">
        <w:rPr>
          <w:rFonts w:ascii="Verdana" w:hAnsi="Verdana"/>
          <w:sz w:val="20"/>
          <w:szCs w:val="20"/>
        </w:rPr>
        <w:t xml:space="preserve"> </w:t>
      </w:r>
      <w:proofErr w:type="spellStart"/>
      <w:r w:rsidRPr="004F7860">
        <w:rPr>
          <w:rFonts w:ascii="Verdana" w:hAnsi="Verdana"/>
          <w:sz w:val="20"/>
          <w:szCs w:val="20"/>
        </w:rPr>
        <w:t>njezinu</w:t>
      </w:r>
      <w:proofErr w:type="spellEnd"/>
      <w:r w:rsidRPr="004F7860">
        <w:rPr>
          <w:rFonts w:ascii="Verdana" w:hAnsi="Verdana"/>
          <w:sz w:val="20"/>
          <w:szCs w:val="20"/>
        </w:rPr>
        <w:t xml:space="preserve"> </w:t>
      </w:r>
      <w:proofErr w:type="spellStart"/>
      <w:r w:rsidRPr="004F7860">
        <w:rPr>
          <w:rFonts w:ascii="Verdana" w:hAnsi="Verdana"/>
          <w:sz w:val="20"/>
          <w:szCs w:val="20"/>
        </w:rPr>
        <w:t>osobitu</w:t>
      </w:r>
      <w:proofErr w:type="spellEnd"/>
      <w:r w:rsidRPr="004F7860">
        <w:rPr>
          <w:rFonts w:ascii="Verdana" w:hAnsi="Verdana"/>
          <w:sz w:val="20"/>
          <w:szCs w:val="20"/>
        </w:rPr>
        <w:t xml:space="preserve"> </w:t>
      </w:r>
      <w:proofErr w:type="spellStart"/>
      <w:r w:rsidRPr="004F7860">
        <w:rPr>
          <w:rFonts w:ascii="Verdana" w:hAnsi="Verdana"/>
          <w:sz w:val="20"/>
          <w:szCs w:val="20"/>
        </w:rPr>
        <w:t>zaštitu</w:t>
      </w:r>
      <w:proofErr w:type="spellEnd"/>
      <w:r w:rsidRPr="004F7860">
        <w:rPr>
          <w:rFonts w:ascii="Verdana" w:hAnsi="Verdana"/>
          <w:sz w:val="20"/>
          <w:szCs w:val="20"/>
        </w:rPr>
        <w:t>.</w:t>
      </w:r>
      <w:r w:rsidRPr="004F7860">
        <w:rPr>
          <w:rFonts w:ascii="Verdana" w:hAnsi="Verdana"/>
          <w:sz w:val="20"/>
          <w:szCs w:val="20"/>
          <w:lang w:val="en-US"/>
        </w:rPr>
        <w:t xml:space="preserve"> </w:t>
      </w:r>
    </w:p>
    <w:p w14:paraId="28D6712C" w14:textId="77777777" w:rsidR="004F7860" w:rsidRPr="004F7860" w:rsidRDefault="004F7860" w:rsidP="004F7860">
      <w:pPr>
        <w:jc w:val="both"/>
        <w:rPr>
          <w:rFonts w:ascii="Verdana" w:hAnsi="Verdana"/>
          <w:iCs/>
          <w:sz w:val="20"/>
          <w:szCs w:val="20"/>
          <w:u w:val="single"/>
        </w:rPr>
      </w:pPr>
      <w:r w:rsidRPr="004F7860">
        <w:rPr>
          <w:rFonts w:ascii="Verdana" w:hAnsi="Verdana"/>
          <w:sz w:val="20"/>
          <w:szCs w:val="20"/>
        </w:rPr>
        <w:t xml:space="preserve">(2) Za </w:t>
      </w:r>
      <w:proofErr w:type="spellStart"/>
      <w:r w:rsidRPr="004F7860">
        <w:rPr>
          <w:rFonts w:ascii="Verdana" w:hAnsi="Verdana"/>
          <w:sz w:val="20"/>
          <w:szCs w:val="20"/>
        </w:rPr>
        <w:t>cjelokupno</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odgovoran</w:t>
      </w:r>
      <w:proofErr w:type="spellEnd"/>
      <w:r w:rsidRPr="004F7860">
        <w:rPr>
          <w:rFonts w:ascii="Verdana" w:hAnsi="Verdana"/>
          <w:sz w:val="20"/>
          <w:szCs w:val="20"/>
        </w:rPr>
        <w:t xml:space="preserve"> je </w:t>
      </w:r>
      <w:proofErr w:type="spellStart"/>
      <w:r w:rsidRPr="004F7860">
        <w:rPr>
          <w:rFonts w:ascii="Verdana" w:hAnsi="Verdana"/>
          <w:iCs/>
          <w:sz w:val="20"/>
          <w:szCs w:val="20"/>
        </w:rPr>
        <w:t>općinski</w:t>
      </w:r>
      <w:proofErr w:type="spellEnd"/>
      <w:r w:rsidRPr="004F7860">
        <w:rPr>
          <w:rFonts w:ascii="Verdana" w:hAnsi="Verdana"/>
          <w:iCs/>
          <w:sz w:val="20"/>
          <w:szCs w:val="20"/>
        </w:rPr>
        <w:t xml:space="preserve"> načelnik.</w:t>
      </w:r>
    </w:p>
    <w:p w14:paraId="45C05ADC"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Nadzor</w:t>
      </w:r>
      <w:proofErr w:type="spellEnd"/>
      <w:r w:rsidRPr="004F7860">
        <w:rPr>
          <w:rFonts w:ascii="Verdana" w:hAnsi="Verdana"/>
          <w:sz w:val="20"/>
          <w:szCs w:val="20"/>
        </w:rPr>
        <w:t xml:space="preserve"> </w:t>
      </w:r>
      <w:proofErr w:type="spellStart"/>
      <w:r w:rsidRPr="004F7860">
        <w:rPr>
          <w:rFonts w:ascii="Verdana" w:hAnsi="Verdana"/>
          <w:sz w:val="20"/>
          <w:szCs w:val="20"/>
        </w:rPr>
        <w:t>nad</w:t>
      </w:r>
      <w:proofErr w:type="spellEnd"/>
      <w:r w:rsidRPr="004F7860">
        <w:rPr>
          <w:rFonts w:ascii="Verdana" w:hAnsi="Verdana"/>
          <w:sz w:val="20"/>
          <w:szCs w:val="20"/>
        </w:rPr>
        <w:t xml:space="preserve"> </w:t>
      </w:r>
      <w:proofErr w:type="spellStart"/>
      <w:r w:rsidRPr="004F7860">
        <w:rPr>
          <w:rFonts w:ascii="Verdana" w:hAnsi="Verdana"/>
          <w:sz w:val="20"/>
          <w:szCs w:val="20"/>
        </w:rPr>
        <w:t>zaštitom</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proofErr w:type="spellStart"/>
      <w:r w:rsidRPr="004F7860">
        <w:rPr>
          <w:rFonts w:ascii="Verdana" w:hAnsi="Verdana"/>
          <w:iCs/>
          <w:sz w:val="20"/>
          <w:szCs w:val="20"/>
        </w:rPr>
        <w:t>obavlja</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se u tom </w:t>
      </w:r>
      <w:proofErr w:type="spellStart"/>
      <w:r w:rsidRPr="004F7860">
        <w:rPr>
          <w:rFonts w:ascii="Verdana" w:hAnsi="Verdana"/>
          <w:sz w:val="20"/>
          <w:szCs w:val="20"/>
        </w:rPr>
        <w:t>smislu</w:t>
      </w:r>
      <w:proofErr w:type="spellEnd"/>
      <w:r w:rsidRPr="004F7860">
        <w:rPr>
          <w:rFonts w:ascii="Verdana" w:hAnsi="Verdana"/>
          <w:sz w:val="20"/>
          <w:szCs w:val="20"/>
        </w:rPr>
        <w:t xml:space="preserve"> </w:t>
      </w:r>
      <w:proofErr w:type="spellStart"/>
      <w:r w:rsidRPr="004F7860">
        <w:rPr>
          <w:rFonts w:ascii="Verdana" w:hAnsi="Verdana"/>
          <w:sz w:val="20"/>
          <w:szCs w:val="20"/>
        </w:rPr>
        <w:t>obvezuju</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suradnju</w:t>
      </w:r>
      <w:proofErr w:type="spellEnd"/>
      <w:r w:rsidRPr="004F7860">
        <w:rPr>
          <w:rFonts w:ascii="Verdana" w:hAnsi="Verdana"/>
          <w:sz w:val="20"/>
          <w:szCs w:val="20"/>
        </w:rPr>
        <w:t xml:space="preserve">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osobe</w:t>
      </w:r>
      <w:proofErr w:type="spellEnd"/>
      <w:r w:rsidRPr="004F7860">
        <w:rPr>
          <w:rFonts w:ascii="Verdana" w:hAnsi="Verdana"/>
          <w:sz w:val="20"/>
          <w:szCs w:val="20"/>
        </w:rPr>
        <w:t xml:space="preserve"> </w:t>
      </w:r>
      <w:proofErr w:type="spellStart"/>
      <w:r w:rsidRPr="004F7860">
        <w:rPr>
          <w:rFonts w:ascii="Verdana" w:hAnsi="Verdana"/>
          <w:sz w:val="20"/>
          <w:szCs w:val="20"/>
        </w:rPr>
        <w:t>odgovorne</w:t>
      </w:r>
      <w:proofErr w:type="spellEnd"/>
      <w:r w:rsidRPr="004F7860">
        <w:rPr>
          <w:rFonts w:ascii="Verdana" w:hAnsi="Verdana"/>
          <w:sz w:val="20"/>
          <w:szCs w:val="20"/>
        </w:rPr>
        <w:t xml:space="preserve"> i </w:t>
      </w:r>
      <w:proofErr w:type="spellStart"/>
      <w:r w:rsidRPr="004F7860">
        <w:rPr>
          <w:rFonts w:ascii="Verdana" w:hAnsi="Verdana"/>
          <w:sz w:val="20"/>
          <w:szCs w:val="20"/>
        </w:rPr>
        <w:t>zadužene</w:t>
      </w:r>
      <w:proofErr w:type="spellEnd"/>
      <w:r w:rsidRPr="004F7860">
        <w:rPr>
          <w:rFonts w:ascii="Verdana" w:hAnsi="Verdana"/>
          <w:sz w:val="20"/>
          <w:szCs w:val="20"/>
        </w:rPr>
        <w:t xml:space="preserve"> za </w:t>
      </w:r>
      <w:proofErr w:type="spellStart"/>
      <w:r w:rsidRPr="004F7860">
        <w:rPr>
          <w:rFonts w:ascii="Verdana" w:hAnsi="Verdana"/>
          <w:sz w:val="20"/>
          <w:szCs w:val="20"/>
        </w:rPr>
        <w:t>zaštitu</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
    <w:p w14:paraId="7F6A7466" w14:textId="77777777" w:rsidR="004F7860" w:rsidRPr="004F7860" w:rsidRDefault="004F7860" w:rsidP="004F7860">
      <w:pPr>
        <w:rPr>
          <w:rFonts w:ascii="Verdana" w:hAnsi="Verdana"/>
          <w:sz w:val="20"/>
          <w:szCs w:val="20"/>
        </w:rPr>
      </w:pPr>
    </w:p>
    <w:p w14:paraId="32005C06"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w:t>
      </w:r>
    </w:p>
    <w:p w14:paraId="52D72C78" w14:textId="77777777" w:rsidR="004F7860" w:rsidRPr="004F7860" w:rsidRDefault="004F7860" w:rsidP="004F7860">
      <w:pPr>
        <w:jc w:val="both"/>
        <w:rPr>
          <w:rFonts w:ascii="Verdana" w:hAnsi="Verdana"/>
          <w:sz w:val="20"/>
          <w:szCs w:val="20"/>
        </w:rPr>
      </w:pPr>
      <w:r w:rsidRPr="004F7860">
        <w:rPr>
          <w:rFonts w:ascii="Verdana" w:hAnsi="Verdana"/>
          <w:sz w:val="20"/>
          <w:szCs w:val="20"/>
        </w:rPr>
        <w:lastRenderedPageBreak/>
        <w:t xml:space="preserve">(1)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djelovanjem</w:t>
      </w:r>
      <w:proofErr w:type="spellEnd"/>
      <w:r w:rsidRPr="004F7860">
        <w:rPr>
          <w:rFonts w:ascii="Verdana" w:hAnsi="Verdana"/>
          <w:sz w:val="20"/>
          <w:szCs w:val="20"/>
        </w:rPr>
        <w:t xml:space="preserve"> i </w:t>
      </w:r>
      <w:proofErr w:type="spellStart"/>
      <w:r w:rsidRPr="004F7860">
        <w:rPr>
          <w:rFonts w:ascii="Verdana" w:hAnsi="Verdana"/>
          <w:sz w:val="20"/>
          <w:szCs w:val="20"/>
        </w:rPr>
        <w:t>radom</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čini</w:t>
      </w:r>
      <w:proofErr w:type="spellEnd"/>
      <w:r w:rsidRPr="004F7860">
        <w:rPr>
          <w:rFonts w:ascii="Verdana" w:hAnsi="Verdana"/>
          <w:sz w:val="20"/>
          <w:szCs w:val="20"/>
        </w:rPr>
        <w:t xml:space="preserve"> </w:t>
      </w:r>
      <w:proofErr w:type="spellStart"/>
      <w:r w:rsidRPr="004F7860">
        <w:rPr>
          <w:rFonts w:ascii="Verdana" w:hAnsi="Verdana"/>
          <w:sz w:val="20"/>
          <w:szCs w:val="20"/>
        </w:rPr>
        <w:t>cjelinu</w:t>
      </w:r>
      <w:proofErr w:type="spellEnd"/>
      <w:r w:rsidRPr="004F7860">
        <w:rPr>
          <w:rFonts w:ascii="Verdana" w:hAnsi="Verdana"/>
          <w:sz w:val="20"/>
          <w:szCs w:val="20"/>
        </w:rPr>
        <w:t xml:space="preserve"> (</w:t>
      </w:r>
      <w:proofErr w:type="spellStart"/>
      <w:r w:rsidRPr="004F7860">
        <w:rPr>
          <w:rFonts w:ascii="Verdana" w:hAnsi="Verdana"/>
          <w:sz w:val="20"/>
          <w:szCs w:val="20"/>
        </w:rPr>
        <w:t>arhivski</w:t>
      </w:r>
      <w:proofErr w:type="spellEnd"/>
      <w:r w:rsidRPr="004F7860">
        <w:rPr>
          <w:rFonts w:ascii="Verdana" w:hAnsi="Verdana"/>
          <w:sz w:val="20"/>
          <w:szCs w:val="20"/>
        </w:rPr>
        <w:t xml:space="preserve"> fond) i u </w:t>
      </w:r>
      <w:proofErr w:type="spellStart"/>
      <w:r w:rsidRPr="004F7860">
        <w:rPr>
          <w:rFonts w:ascii="Verdana" w:hAnsi="Verdana"/>
          <w:sz w:val="20"/>
          <w:szCs w:val="20"/>
        </w:rPr>
        <w:t>pravilu</w:t>
      </w:r>
      <w:proofErr w:type="spellEnd"/>
      <w:r w:rsidRPr="004F7860">
        <w:rPr>
          <w:rFonts w:ascii="Verdana" w:hAnsi="Verdana"/>
          <w:sz w:val="20"/>
          <w:szCs w:val="20"/>
        </w:rPr>
        <w:t xml:space="preserve"> se ne </w:t>
      </w:r>
      <w:proofErr w:type="spellStart"/>
      <w:r w:rsidRPr="004F7860">
        <w:rPr>
          <w:rFonts w:ascii="Verdana" w:hAnsi="Verdana"/>
          <w:sz w:val="20"/>
          <w:szCs w:val="20"/>
        </w:rPr>
        <w:t>može</w:t>
      </w:r>
      <w:proofErr w:type="spellEnd"/>
      <w:r w:rsidRPr="004F7860">
        <w:rPr>
          <w:rFonts w:ascii="Verdana" w:hAnsi="Verdana"/>
          <w:sz w:val="20"/>
          <w:szCs w:val="20"/>
        </w:rPr>
        <w:t xml:space="preserve"> </w:t>
      </w:r>
      <w:proofErr w:type="spellStart"/>
      <w:r w:rsidRPr="004F7860">
        <w:rPr>
          <w:rFonts w:ascii="Verdana" w:hAnsi="Verdana"/>
          <w:sz w:val="20"/>
          <w:szCs w:val="20"/>
        </w:rPr>
        <w:t>dijeliti</w:t>
      </w:r>
      <w:proofErr w:type="spellEnd"/>
      <w:r w:rsidRPr="004F7860">
        <w:rPr>
          <w:rFonts w:ascii="Verdana" w:hAnsi="Verdana"/>
          <w:sz w:val="20"/>
          <w:szCs w:val="20"/>
        </w:rPr>
        <w:t>.</w:t>
      </w:r>
    </w:p>
    <w:p w14:paraId="23D1CCB7"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može</w:t>
      </w:r>
      <w:proofErr w:type="spellEnd"/>
      <w:r w:rsidRPr="004F7860">
        <w:rPr>
          <w:rFonts w:ascii="Verdana" w:hAnsi="Verdana"/>
          <w:sz w:val="20"/>
          <w:szCs w:val="20"/>
        </w:rPr>
        <w:t xml:space="preserve"> se </w:t>
      </w:r>
      <w:proofErr w:type="spellStart"/>
      <w:r w:rsidRPr="004F7860">
        <w:rPr>
          <w:rFonts w:ascii="Verdana" w:hAnsi="Verdana"/>
          <w:sz w:val="20"/>
          <w:szCs w:val="20"/>
        </w:rPr>
        <w:t>dijeliti</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spajati</w:t>
      </w:r>
      <w:proofErr w:type="spellEnd"/>
      <w:r w:rsidRPr="004F7860">
        <w:rPr>
          <w:rFonts w:ascii="Verdana" w:hAnsi="Verdana"/>
          <w:sz w:val="20"/>
          <w:szCs w:val="20"/>
        </w:rPr>
        <w:t xml:space="preserve"> </w:t>
      </w:r>
      <w:proofErr w:type="spellStart"/>
      <w:r w:rsidRPr="004F7860">
        <w:rPr>
          <w:rFonts w:ascii="Verdana" w:hAnsi="Verdana"/>
          <w:sz w:val="20"/>
          <w:szCs w:val="20"/>
        </w:rPr>
        <w:t>zbog</w:t>
      </w:r>
      <w:proofErr w:type="spellEnd"/>
      <w:r w:rsidRPr="004F7860">
        <w:rPr>
          <w:rFonts w:ascii="Verdana" w:hAnsi="Verdana"/>
          <w:sz w:val="20"/>
          <w:szCs w:val="20"/>
        </w:rPr>
        <w:t xml:space="preserve"> </w:t>
      </w:r>
      <w:proofErr w:type="spellStart"/>
      <w:r w:rsidRPr="004F7860">
        <w:rPr>
          <w:rFonts w:ascii="Verdana" w:hAnsi="Verdana"/>
          <w:sz w:val="20"/>
          <w:szCs w:val="20"/>
        </w:rPr>
        <w:t>promjene</w:t>
      </w:r>
      <w:proofErr w:type="spellEnd"/>
      <w:r w:rsidRPr="004F7860">
        <w:rPr>
          <w:rFonts w:ascii="Verdana" w:hAnsi="Verdana"/>
          <w:sz w:val="20"/>
          <w:szCs w:val="20"/>
        </w:rPr>
        <w:t xml:space="preserve"> </w:t>
      </w:r>
      <w:proofErr w:type="spellStart"/>
      <w:r w:rsidRPr="004F7860">
        <w:rPr>
          <w:rFonts w:ascii="Verdana" w:hAnsi="Verdana"/>
          <w:sz w:val="20"/>
          <w:szCs w:val="20"/>
        </w:rPr>
        <w:t>unutarnjeg</w:t>
      </w:r>
      <w:proofErr w:type="spellEnd"/>
      <w:r w:rsidRPr="004F7860">
        <w:rPr>
          <w:rFonts w:ascii="Verdana" w:hAnsi="Verdana"/>
          <w:sz w:val="20"/>
          <w:szCs w:val="20"/>
        </w:rPr>
        <w:t xml:space="preserve"> </w:t>
      </w:r>
      <w:proofErr w:type="spellStart"/>
      <w:r w:rsidRPr="004F7860">
        <w:rPr>
          <w:rFonts w:ascii="Verdana" w:hAnsi="Verdana"/>
          <w:sz w:val="20"/>
          <w:szCs w:val="20"/>
        </w:rPr>
        <w:t>ustrojstva</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proofErr w:type="spellStart"/>
      <w:r w:rsidRPr="004F7860">
        <w:rPr>
          <w:rFonts w:ascii="Verdana" w:hAnsi="Verdana"/>
          <w:sz w:val="20"/>
          <w:szCs w:val="20"/>
        </w:rPr>
        <w:t>prenošenja</w:t>
      </w:r>
      <w:proofErr w:type="spellEnd"/>
      <w:r w:rsidRPr="004F7860">
        <w:rPr>
          <w:rFonts w:ascii="Verdana" w:hAnsi="Verdana"/>
          <w:sz w:val="20"/>
          <w:szCs w:val="20"/>
        </w:rPr>
        <w:t xml:space="preserve"> </w:t>
      </w:r>
      <w:proofErr w:type="spellStart"/>
      <w:r w:rsidRPr="004F7860">
        <w:rPr>
          <w:rFonts w:ascii="Verdana" w:hAnsi="Verdana"/>
          <w:sz w:val="20"/>
          <w:szCs w:val="20"/>
        </w:rPr>
        <w:t>dijela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svih</w:t>
      </w:r>
      <w:proofErr w:type="spellEnd"/>
      <w:r w:rsidRPr="004F7860">
        <w:rPr>
          <w:rFonts w:ascii="Verdana" w:hAnsi="Verdana"/>
          <w:sz w:val="20"/>
          <w:szCs w:val="20"/>
        </w:rPr>
        <w:t xml:space="preserve"> </w:t>
      </w:r>
      <w:proofErr w:type="spellStart"/>
      <w:r w:rsidRPr="004F7860">
        <w:rPr>
          <w:rFonts w:ascii="Verdana" w:hAnsi="Verdana"/>
          <w:sz w:val="20"/>
          <w:szCs w:val="20"/>
        </w:rPr>
        <w:t>poslova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drugog</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zbog</w:t>
      </w:r>
      <w:proofErr w:type="spellEnd"/>
      <w:r w:rsidRPr="004F7860">
        <w:rPr>
          <w:rFonts w:ascii="Verdana" w:hAnsi="Verdana"/>
          <w:sz w:val="20"/>
          <w:szCs w:val="20"/>
        </w:rPr>
        <w:t xml:space="preserve"> </w:t>
      </w:r>
      <w:proofErr w:type="spellStart"/>
      <w:r w:rsidRPr="004F7860">
        <w:rPr>
          <w:rFonts w:ascii="Verdana" w:hAnsi="Verdana"/>
          <w:sz w:val="20"/>
          <w:szCs w:val="20"/>
        </w:rPr>
        <w:t>preuzimanja</w:t>
      </w:r>
      <w:proofErr w:type="spellEnd"/>
      <w:r w:rsidRPr="004F7860">
        <w:rPr>
          <w:rFonts w:ascii="Verdana" w:hAnsi="Verdana"/>
          <w:sz w:val="20"/>
          <w:szCs w:val="20"/>
        </w:rPr>
        <w:t xml:space="preserve"> </w:t>
      </w:r>
      <w:proofErr w:type="spellStart"/>
      <w:r w:rsidRPr="004F7860">
        <w:rPr>
          <w:rFonts w:ascii="Verdana" w:hAnsi="Verdana"/>
          <w:sz w:val="20"/>
          <w:szCs w:val="20"/>
        </w:rPr>
        <w:t>dijela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svih</w:t>
      </w:r>
      <w:proofErr w:type="spellEnd"/>
      <w:r w:rsidRPr="004F7860">
        <w:rPr>
          <w:rFonts w:ascii="Verdana" w:hAnsi="Verdana"/>
          <w:sz w:val="20"/>
          <w:szCs w:val="20"/>
        </w:rPr>
        <w:t xml:space="preserve"> </w:t>
      </w:r>
      <w:proofErr w:type="spellStart"/>
      <w:r w:rsidRPr="004F7860">
        <w:rPr>
          <w:rFonts w:ascii="Verdana" w:hAnsi="Verdana"/>
          <w:sz w:val="20"/>
          <w:szCs w:val="20"/>
        </w:rPr>
        <w:t>poslova</w:t>
      </w:r>
      <w:proofErr w:type="spellEnd"/>
      <w:r w:rsidRPr="004F7860">
        <w:rPr>
          <w:rFonts w:ascii="Verdana" w:hAnsi="Verdana"/>
          <w:sz w:val="20"/>
          <w:szCs w:val="20"/>
        </w:rPr>
        <w:t xml:space="preserve"> </w:t>
      </w:r>
      <w:proofErr w:type="spellStart"/>
      <w:r w:rsidRPr="004F7860">
        <w:rPr>
          <w:rFonts w:ascii="Verdana" w:hAnsi="Verdana"/>
          <w:sz w:val="20"/>
          <w:szCs w:val="20"/>
        </w:rPr>
        <w:t>drugog</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a </w:t>
      </w:r>
      <w:proofErr w:type="spellStart"/>
      <w:r w:rsidRPr="004F7860">
        <w:rPr>
          <w:rFonts w:ascii="Verdana" w:hAnsi="Verdana"/>
          <w:sz w:val="20"/>
          <w:szCs w:val="20"/>
        </w:rPr>
        <w:t>uz</w:t>
      </w:r>
      <w:proofErr w:type="spellEnd"/>
      <w:r w:rsidRPr="004F7860">
        <w:rPr>
          <w:rFonts w:ascii="Verdana" w:hAnsi="Verdana"/>
          <w:sz w:val="20"/>
          <w:szCs w:val="20"/>
        </w:rPr>
        <w:t xml:space="preserve"> </w:t>
      </w:r>
      <w:proofErr w:type="spellStart"/>
      <w:r w:rsidRPr="004F7860">
        <w:rPr>
          <w:rFonts w:ascii="Verdana" w:hAnsi="Verdana"/>
          <w:sz w:val="20"/>
          <w:szCs w:val="20"/>
        </w:rPr>
        <w:t>prethodno</w:t>
      </w:r>
      <w:proofErr w:type="spellEnd"/>
      <w:r w:rsidRPr="004F7860">
        <w:rPr>
          <w:rFonts w:ascii="Verdana" w:hAnsi="Verdana"/>
          <w:sz w:val="20"/>
          <w:szCs w:val="20"/>
        </w:rPr>
        <w:t xml:space="preserve"> </w:t>
      </w:r>
      <w:proofErr w:type="spellStart"/>
      <w:r w:rsidRPr="004F7860">
        <w:rPr>
          <w:rFonts w:ascii="Verdana" w:hAnsi="Verdana"/>
          <w:sz w:val="20"/>
          <w:szCs w:val="20"/>
        </w:rPr>
        <w:t>pribavljeno</w:t>
      </w:r>
      <w:proofErr w:type="spellEnd"/>
      <w:r w:rsidRPr="004F7860">
        <w:rPr>
          <w:rFonts w:ascii="Verdana" w:hAnsi="Verdana"/>
          <w:sz w:val="20"/>
          <w:szCs w:val="20"/>
        </w:rPr>
        <w:t xml:space="preserve"> </w:t>
      </w:r>
      <w:proofErr w:type="spellStart"/>
      <w:r w:rsidRPr="004F7860">
        <w:rPr>
          <w:rFonts w:ascii="Verdana" w:hAnsi="Verdana"/>
          <w:sz w:val="20"/>
          <w:szCs w:val="20"/>
        </w:rPr>
        <w:t>mišljenje</w:t>
      </w:r>
      <w:proofErr w:type="spellEnd"/>
      <w:r w:rsidRPr="004F7860">
        <w:rPr>
          <w:rFonts w:ascii="Verdana" w:hAnsi="Verdana"/>
          <w:sz w:val="20"/>
          <w:szCs w:val="20"/>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42A74925"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Nadležno</w:t>
      </w:r>
      <w:proofErr w:type="spellEnd"/>
      <w:r w:rsidRPr="004F7860">
        <w:rPr>
          <w:rFonts w:ascii="Verdana" w:hAnsi="Verdana"/>
          <w:sz w:val="20"/>
          <w:szCs w:val="20"/>
        </w:rPr>
        <w:t xml:space="preserve"> </w:t>
      </w:r>
      <w:proofErr w:type="spellStart"/>
      <w:r w:rsidRPr="004F7860">
        <w:rPr>
          <w:rFonts w:ascii="Verdana" w:hAnsi="Verdana"/>
          <w:sz w:val="20"/>
          <w:szCs w:val="20"/>
        </w:rPr>
        <w:t>tijelo</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donosi</w:t>
      </w:r>
      <w:proofErr w:type="spellEnd"/>
      <w:r w:rsidRPr="004F7860">
        <w:rPr>
          <w:rFonts w:ascii="Verdana" w:hAnsi="Verdana"/>
          <w:sz w:val="20"/>
          <w:szCs w:val="20"/>
        </w:rPr>
        <w:t xml:space="preserve"> </w:t>
      </w:r>
      <w:proofErr w:type="spellStart"/>
      <w:r w:rsidRPr="004F7860">
        <w:rPr>
          <w:rFonts w:ascii="Verdana" w:hAnsi="Verdana"/>
          <w:sz w:val="20"/>
          <w:szCs w:val="20"/>
        </w:rPr>
        <w:t>odluku</w:t>
      </w:r>
      <w:proofErr w:type="spellEnd"/>
      <w:r w:rsidRPr="004F7860">
        <w:rPr>
          <w:rFonts w:ascii="Verdana" w:hAnsi="Verdana"/>
          <w:sz w:val="20"/>
          <w:szCs w:val="20"/>
        </w:rPr>
        <w:t xml:space="preserve"> o </w:t>
      </w:r>
      <w:proofErr w:type="spellStart"/>
      <w:r w:rsidRPr="004F7860">
        <w:rPr>
          <w:rFonts w:ascii="Verdana" w:hAnsi="Verdana"/>
          <w:sz w:val="20"/>
          <w:szCs w:val="20"/>
        </w:rPr>
        <w:t>podjeli</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spajanju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dužno</w:t>
      </w:r>
      <w:proofErr w:type="spellEnd"/>
      <w:r w:rsidRPr="004F7860">
        <w:rPr>
          <w:rFonts w:ascii="Verdana" w:hAnsi="Verdana"/>
          <w:sz w:val="20"/>
          <w:szCs w:val="20"/>
        </w:rPr>
        <w:t xml:space="preserve"> je </w:t>
      </w:r>
      <w:proofErr w:type="spellStart"/>
      <w:r w:rsidRPr="004F7860">
        <w:rPr>
          <w:rFonts w:ascii="Verdana" w:hAnsi="Verdana"/>
          <w:sz w:val="20"/>
          <w:szCs w:val="20"/>
        </w:rPr>
        <w:t>utvrditi</w:t>
      </w:r>
      <w:proofErr w:type="spellEnd"/>
      <w:r w:rsidRPr="004F7860">
        <w:rPr>
          <w:rFonts w:ascii="Verdana" w:hAnsi="Verdana"/>
          <w:sz w:val="20"/>
          <w:szCs w:val="20"/>
        </w:rPr>
        <w:t xml:space="preserve"> </w:t>
      </w:r>
      <w:proofErr w:type="spellStart"/>
      <w:r w:rsidRPr="004F7860">
        <w:rPr>
          <w:rFonts w:ascii="Verdana" w:hAnsi="Verdana"/>
          <w:sz w:val="20"/>
          <w:szCs w:val="20"/>
        </w:rPr>
        <w:t>posjednika</w:t>
      </w:r>
      <w:proofErr w:type="spellEnd"/>
      <w:r w:rsidRPr="004F7860">
        <w:rPr>
          <w:rFonts w:ascii="Verdana" w:hAnsi="Verdana"/>
          <w:sz w:val="20"/>
          <w:szCs w:val="20"/>
        </w:rPr>
        <w:t xml:space="preserve"> za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dio</w:t>
      </w:r>
      <w:proofErr w:type="spellEnd"/>
      <w:r w:rsidRPr="004F7860">
        <w:rPr>
          <w:rFonts w:ascii="Verdana" w:hAnsi="Verdana"/>
          <w:sz w:val="20"/>
          <w:szCs w:val="20"/>
        </w:rPr>
        <w:t xml:space="preserve"> </w:t>
      </w:r>
      <w:proofErr w:type="spellStart"/>
      <w:r w:rsidRPr="004F7860">
        <w:rPr>
          <w:rFonts w:ascii="Verdana" w:hAnsi="Verdana"/>
          <w:sz w:val="20"/>
          <w:szCs w:val="20"/>
        </w:rPr>
        <w:t>ovako</w:t>
      </w:r>
      <w:proofErr w:type="spellEnd"/>
      <w:r w:rsidRPr="004F7860">
        <w:rPr>
          <w:rFonts w:ascii="Verdana" w:hAnsi="Verdana"/>
          <w:sz w:val="20"/>
          <w:szCs w:val="20"/>
        </w:rPr>
        <w:t xml:space="preserve"> </w:t>
      </w:r>
      <w:proofErr w:type="spellStart"/>
      <w:r w:rsidRPr="004F7860">
        <w:rPr>
          <w:rFonts w:ascii="Verdana" w:hAnsi="Verdana"/>
          <w:sz w:val="20"/>
          <w:szCs w:val="20"/>
        </w:rPr>
        <w:t>podijeljenog</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spojenog</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koji </w:t>
      </w:r>
      <w:proofErr w:type="spellStart"/>
      <w:r w:rsidRPr="004F7860">
        <w:rPr>
          <w:rFonts w:ascii="Verdana" w:hAnsi="Verdana"/>
          <w:sz w:val="20"/>
          <w:szCs w:val="20"/>
        </w:rPr>
        <w:t>preuzima</w:t>
      </w:r>
      <w:proofErr w:type="spellEnd"/>
      <w:r w:rsidRPr="004F7860">
        <w:rPr>
          <w:rFonts w:ascii="Verdana" w:hAnsi="Verdana"/>
          <w:sz w:val="20"/>
          <w:szCs w:val="20"/>
        </w:rPr>
        <w:t xml:space="preserve"> </w:t>
      </w:r>
      <w:proofErr w:type="spellStart"/>
      <w:r w:rsidRPr="004F7860">
        <w:rPr>
          <w:rFonts w:ascii="Verdana" w:hAnsi="Verdana"/>
          <w:sz w:val="20"/>
          <w:szCs w:val="20"/>
        </w:rPr>
        <w:t>obveze</w:t>
      </w:r>
      <w:proofErr w:type="spellEnd"/>
      <w:r w:rsidRPr="004F7860">
        <w:rPr>
          <w:rFonts w:ascii="Verdana" w:hAnsi="Verdana"/>
          <w:sz w:val="20"/>
          <w:szCs w:val="20"/>
        </w:rPr>
        <w:t xml:space="preserve"> </w:t>
      </w:r>
      <w:proofErr w:type="spellStart"/>
      <w:r w:rsidRPr="004F7860">
        <w:rPr>
          <w:rFonts w:ascii="Verdana" w:hAnsi="Verdana"/>
          <w:sz w:val="20"/>
          <w:szCs w:val="20"/>
        </w:rPr>
        <w:t>zaštite</w:t>
      </w:r>
      <w:proofErr w:type="spellEnd"/>
      <w:r w:rsidRPr="004F7860">
        <w:rPr>
          <w:rFonts w:ascii="Verdana" w:hAnsi="Verdana"/>
          <w:sz w:val="20"/>
          <w:szCs w:val="20"/>
        </w:rPr>
        <w:t xml:space="preserve"> i </w:t>
      </w:r>
      <w:proofErr w:type="spellStart"/>
      <w:r w:rsidRPr="004F7860">
        <w:rPr>
          <w:rFonts w:ascii="Verdana" w:hAnsi="Verdana"/>
          <w:sz w:val="20"/>
          <w:szCs w:val="20"/>
        </w:rPr>
        <w:t>očuvanja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za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propisane</w:t>
      </w:r>
      <w:proofErr w:type="spellEnd"/>
      <w:r w:rsidRPr="004F7860">
        <w:rPr>
          <w:rFonts w:ascii="Verdana" w:hAnsi="Verdana"/>
          <w:sz w:val="20"/>
          <w:szCs w:val="20"/>
        </w:rPr>
        <w:t xml:space="preserve"> </w:t>
      </w:r>
      <w:proofErr w:type="spellStart"/>
      <w:r w:rsidRPr="004F7860">
        <w:rPr>
          <w:rFonts w:ascii="Verdana" w:hAnsi="Verdana"/>
          <w:sz w:val="20"/>
          <w:szCs w:val="20"/>
        </w:rPr>
        <w:t>Zakonom</w:t>
      </w:r>
      <w:proofErr w:type="spellEnd"/>
      <w:r w:rsidRPr="004F7860">
        <w:rPr>
          <w:rFonts w:ascii="Verdana" w:hAnsi="Verdana"/>
          <w:sz w:val="20"/>
          <w:szCs w:val="20"/>
        </w:rPr>
        <w:t xml:space="preserve"> o </w:t>
      </w:r>
      <w:proofErr w:type="spellStart"/>
      <w:r w:rsidRPr="004F7860">
        <w:rPr>
          <w:rFonts w:ascii="Verdana" w:hAnsi="Verdana"/>
          <w:sz w:val="20"/>
          <w:szCs w:val="20"/>
        </w:rPr>
        <w:t>arhivskom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i </w:t>
      </w:r>
      <w:proofErr w:type="spellStart"/>
      <w:r w:rsidRPr="004F7860">
        <w:rPr>
          <w:rFonts w:ascii="Verdana" w:hAnsi="Verdana"/>
          <w:sz w:val="20"/>
          <w:szCs w:val="20"/>
        </w:rPr>
        <w:t>arhivima</w:t>
      </w:r>
      <w:proofErr w:type="spellEnd"/>
      <w:r w:rsidRPr="004F7860">
        <w:rPr>
          <w:rFonts w:ascii="Verdana" w:hAnsi="Verdana"/>
          <w:sz w:val="20"/>
          <w:szCs w:val="20"/>
        </w:rPr>
        <w:t>.</w:t>
      </w:r>
    </w:p>
    <w:p w14:paraId="26ADE0EB" w14:textId="77777777" w:rsidR="004F7860" w:rsidRPr="004F7860" w:rsidRDefault="004F7860" w:rsidP="004F7860">
      <w:pPr>
        <w:jc w:val="both"/>
        <w:rPr>
          <w:rFonts w:ascii="Verdana" w:hAnsi="Verdana"/>
          <w:sz w:val="20"/>
          <w:szCs w:val="20"/>
        </w:rPr>
      </w:pPr>
    </w:p>
    <w:p w14:paraId="779A4DFE"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w:t>
      </w:r>
    </w:p>
    <w:p w14:paraId="75AEF312"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Pojmovi</w:t>
      </w:r>
      <w:proofErr w:type="spellEnd"/>
      <w:r w:rsidRPr="004F7860">
        <w:rPr>
          <w:rFonts w:ascii="Verdana" w:hAnsi="Verdana"/>
          <w:sz w:val="20"/>
          <w:szCs w:val="20"/>
        </w:rPr>
        <w:t xml:space="preserve"> u </w:t>
      </w:r>
      <w:proofErr w:type="spellStart"/>
      <w:r w:rsidRPr="004F7860">
        <w:rPr>
          <w:rFonts w:ascii="Verdana" w:hAnsi="Verdana"/>
          <w:sz w:val="20"/>
          <w:szCs w:val="20"/>
        </w:rPr>
        <w:t>smislu</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imaju</w:t>
      </w:r>
      <w:proofErr w:type="spellEnd"/>
      <w:r w:rsidRPr="004F7860">
        <w:rPr>
          <w:rFonts w:ascii="Verdana" w:hAnsi="Verdana"/>
          <w:sz w:val="20"/>
          <w:szCs w:val="20"/>
        </w:rPr>
        <w:t xml:space="preserve"> </w:t>
      </w:r>
      <w:proofErr w:type="spellStart"/>
      <w:r w:rsidRPr="004F7860">
        <w:rPr>
          <w:rFonts w:ascii="Verdana" w:hAnsi="Verdana"/>
          <w:sz w:val="20"/>
          <w:szCs w:val="20"/>
        </w:rPr>
        <w:t>sljedeće</w:t>
      </w:r>
      <w:proofErr w:type="spellEnd"/>
      <w:r w:rsidRPr="004F7860">
        <w:rPr>
          <w:rFonts w:ascii="Verdana" w:hAnsi="Verdana"/>
          <w:sz w:val="20"/>
          <w:szCs w:val="20"/>
        </w:rPr>
        <w:t xml:space="preserve"> </w:t>
      </w:r>
      <w:proofErr w:type="spellStart"/>
      <w:r w:rsidRPr="004F7860">
        <w:rPr>
          <w:rFonts w:ascii="Verdana" w:hAnsi="Verdana"/>
          <w:sz w:val="20"/>
          <w:szCs w:val="20"/>
        </w:rPr>
        <w:t>značenje</w:t>
      </w:r>
      <w:proofErr w:type="spellEnd"/>
      <w:r w:rsidRPr="004F7860">
        <w:rPr>
          <w:rFonts w:ascii="Verdana" w:hAnsi="Verdana"/>
          <w:sz w:val="20"/>
          <w:szCs w:val="20"/>
        </w:rPr>
        <w:t xml:space="preserve">: </w:t>
      </w:r>
    </w:p>
    <w:p w14:paraId="53AFE5A9"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val="en-US"/>
        </w:rPr>
        <w:t>arhivsko</w:t>
      </w:r>
      <w:proofErr w:type="spellEnd"/>
      <w:r w:rsidRPr="004F7860">
        <w:rPr>
          <w:rFonts w:ascii="Verdana" w:hAnsi="Verdana"/>
          <w:b/>
          <w:sz w:val="20"/>
          <w:szCs w:val="20"/>
        </w:rPr>
        <w:t xml:space="preserve"> </w:t>
      </w:r>
      <w:proofErr w:type="spellStart"/>
      <w:r w:rsidRPr="004F7860">
        <w:rPr>
          <w:rFonts w:ascii="Verdana" w:hAnsi="Verdana"/>
          <w:b/>
          <w:sz w:val="20"/>
          <w:szCs w:val="20"/>
          <w:lang w:val="en-US"/>
        </w:rPr>
        <w:t>gradivo</w:t>
      </w:r>
      <w:proofErr w:type="spellEnd"/>
      <w:r w:rsidRPr="004F7860">
        <w:rPr>
          <w:rFonts w:ascii="Verdana" w:hAnsi="Verdana"/>
          <w:b/>
          <w:sz w:val="20"/>
          <w:szCs w:val="20"/>
          <w:lang w:val="en-US"/>
        </w:rPr>
        <w:t xml:space="preserve"> </w:t>
      </w:r>
      <w:r w:rsidRPr="004F7860">
        <w:rPr>
          <w:rFonts w:ascii="Verdana" w:hAnsi="Verdana"/>
          <w:sz w:val="20"/>
          <w:szCs w:val="20"/>
          <w:lang w:val="en-US"/>
        </w:rPr>
        <w:t xml:space="preserve">je </w:t>
      </w:r>
      <w:proofErr w:type="spellStart"/>
      <w:r w:rsidRPr="004F7860">
        <w:rPr>
          <w:rFonts w:ascii="Verdana" w:hAnsi="Verdana"/>
          <w:sz w:val="20"/>
          <w:szCs w:val="20"/>
          <w:lang w:val="en-US"/>
        </w:rPr>
        <w:t>odabrano</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dokumentarno</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gradivo</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koje</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ima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trajnu</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vrijednost</w:t>
      </w:r>
      <w:proofErr w:type="spellEnd"/>
      <w:r w:rsidRPr="004F7860">
        <w:rPr>
          <w:rFonts w:ascii="Verdana" w:hAnsi="Verdana"/>
          <w:sz w:val="20"/>
          <w:szCs w:val="20"/>
          <w:lang w:val="en-US"/>
        </w:rPr>
        <w:t xml:space="preserve"> za </w:t>
      </w:r>
      <w:proofErr w:type="spellStart"/>
      <w:r w:rsidRPr="004F7860">
        <w:rPr>
          <w:rFonts w:ascii="Verdana" w:hAnsi="Verdana"/>
          <w:sz w:val="20"/>
          <w:szCs w:val="20"/>
          <w:lang w:val="en-US"/>
        </w:rPr>
        <w:t>kulturu</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povijest</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znanost</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ili</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druge</w:t>
      </w:r>
      <w:proofErr w:type="spellEnd"/>
      <w:r w:rsidRPr="004F7860">
        <w:rPr>
          <w:rFonts w:ascii="Verdana" w:hAnsi="Verdana"/>
          <w:sz w:val="20"/>
          <w:szCs w:val="20"/>
          <w:lang w:val="en-US"/>
        </w:rPr>
        <w:t xml:space="preserve"> djelatnosti, </w:t>
      </w:r>
      <w:proofErr w:type="spellStart"/>
      <w:r w:rsidRPr="004F7860">
        <w:rPr>
          <w:rFonts w:ascii="Verdana" w:hAnsi="Verdana"/>
          <w:sz w:val="20"/>
          <w:szCs w:val="20"/>
          <w:lang w:val="en-US"/>
        </w:rPr>
        <w:t>ili</w:t>
      </w:r>
      <w:proofErr w:type="spellEnd"/>
      <w:r w:rsidRPr="004F7860">
        <w:rPr>
          <w:rFonts w:ascii="Verdana" w:hAnsi="Verdana"/>
          <w:sz w:val="20"/>
          <w:szCs w:val="20"/>
          <w:lang w:val="en-US"/>
        </w:rPr>
        <w:t xml:space="preserve"> za </w:t>
      </w:r>
      <w:proofErr w:type="spellStart"/>
      <w:r w:rsidRPr="004F7860">
        <w:rPr>
          <w:rFonts w:ascii="Verdana" w:hAnsi="Verdana"/>
          <w:sz w:val="20"/>
          <w:szCs w:val="20"/>
          <w:lang w:val="en-US"/>
        </w:rPr>
        <w:t>zaštitu</w:t>
      </w:r>
      <w:proofErr w:type="spellEnd"/>
      <w:r w:rsidRPr="004F7860">
        <w:rPr>
          <w:rFonts w:ascii="Verdana" w:hAnsi="Verdana"/>
          <w:sz w:val="20"/>
          <w:szCs w:val="20"/>
          <w:lang w:val="en-US"/>
        </w:rPr>
        <w:t xml:space="preserve"> i </w:t>
      </w:r>
      <w:proofErr w:type="spellStart"/>
      <w:r w:rsidRPr="004F7860">
        <w:rPr>
          <w:rFonts w:ascii="Verdana" w:hAnsi="Verdana"/>
          <w:sz w:val="20"/>
          <w:szCs w:val="20"/>
          <w:lang w:val="en-US"/>
        </w:rPr>
        <w:t>ostvarivanje</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prava</w:t>
      </w:r>
      <w:proofErr w:type="spellEnd"/>
      <w:r w:rsidRPr="004F7860">
        <w:rPr>
          <w:rFonts w:ascii="Verdana" w:hAnsi="Verdana"/>
          <w:sz w:val="20"/>
          <w:szCs w:val="20"/>
          <w:lang w:val="en-US"/>
        </w:rPr>
        <w:t xml:space="preserve"> i </w:t>
      </w:r>
      <w:proofErr w:type="spellStart"/>
      <w:r w:rsidRPr="004F7860">
        <w:rPr>
          <w:rFonts w:ascii="Verdana" w:hAnsi="Verdana"/>
          <w:sz w:val="20"/>
          <w:szCs w:val="20"/>
          <w:lang w:val="en-US"/>
        </w:rPr>
        <w:t>interesa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osoba</w:t>
      </w:r>
      <w:proofErr w:type="spellEnd"/>
      <w:r w:rsidRPr="004F7860">
        <w:rPr>
          <w:rFonts w:ascii="Verdana" w:hAnsi="Verdana"/>
          <w:sz w:val="20"/>
          <w:szCs w:val="20"/>
          <w:lang w:val="en-US"/>
        </w:rPr>
        <w:t xml:space="preserve"> i zajednica, </w:t>
      </w:r>
      <w:proofErr w:type="spellStart"/>
      <w:r w:rsidRPr="004F7860">
        <w:rPr>
          <w:rFonts w:ascii="Verdana" w:hAnsi="Verdana"/>
          <w:sz w:val="20"/>
          <w:szCs w:val="20"/>
          <w:lang w:val="en-US"/>
        </w:rPr>
        <w:t>zbog</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čega</w:t>
      </w:r>
      <w:proofErr w:type="spellEnd"/>
      <w:r w:rsidRPr="004F7860">
        <w:rPr>
          <w:rFonts w:ascii="Verdana" w:hAnsi="Verdana"/>
          <w:sz w:val="20"/>
          <w:szCs w:val="20"/>
          <w:lang w:val="en-US"/>
        </w:rPr>
        <w:t xml:space="preserve"> se </w:t>
      </w:r>
      <w:proofErr w:type="spellStart"/>
      <w:r w:rsidRPr="004F7860">
        <w:rPr>
          <w:rFonts w:ascii="Verdana" w:hAnsi="Verdana"/>
          <w:sz w:val="20"/>
          <w:szCs w:val="20"/>
          <w:lang w:val="en-US"/>
        </w:rPr>
        <w:t>trajno</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čuva</w:t>
      </w:r>
      <w:proofErr w:type="spellEnd"/>
    </w:p>
    <w:p w14:paraId="1E0A626F"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dokumentarno</w:t>
      </w:r>
      <w:proofErr w:type="spellEnd"/>
      <w:r w:rsidRPr="004F7860">
        <w:rPr>
          <w:rFonts w:ascii="Verdana" w:hAnsi="Verdana"/>
          <w:b/>
          <w:sz w:val="20"/>
          <w:szCs w:val="20"/>
        </w:rPr>
        <w:t xml:space="preserve"> </w:t>
      </w:r>
      <w:proofErr w:type="spellStart"/>
      <w:r w:rsidRPr="004F7860">
        <w:rPr>
          <w:rFonts w:ascii="Verdana" w:hAnsi="Verdana"/>
          <w:b/>
          <w:sz w:val="20"/>
          <w:szCs w:val="20"/>
        </w:rPr>
        <w:t>gradivo</w:t>
      </w:r>
      <w:proofErr w:type="spellEnd"/>
      <w:r w:rsidRPr="004F7860">
        <w:rPr>
          <w:rFonts w:ascii="Verdana" w:hAnsi="Verdana"/>
          <w:b/>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informacije</w:t>
      </w:r>
      <w:proofErr w:type="spellEnd"/>
      <w:r w:rsidRPr="004F7860">
        <w:rPr>
          <w:rFonts w:ascii="Verdana" w:hAnsi="Verdana"/>
          <w:sz w:val="20"/>
          <w:szCs w:val="20"/>
        </w:rPr>
        <w:t xml:space="preserve"> </w:t>
      </w:r>
      <w:proofErr w:type="spellStart"/>
      <w:r w:rsidRPr="004F7860">
        <w:rPr>
          <w:rFonts w:ascii="Verdana" w:hAnsi="Verdana"/>
          <w:sz w:val="20"/>
          <w:szCs w:val="20"/>
        </w:rPr>
        <w:t>zapisane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bilo</w:t>
      </w:r>
      <w:proofErr w:type="spellEnd"/>
      <w:r w:rsidRPr="004F7860">
        <w:rPr>
          <w:rFonts w:ascii="Verdana" w:hAnsi="Verdana"/>
          <w:sz w:val="20"/>
          <w:szCs w:val="20"/>
        </w:rPr>
        <w:t xml:space="preserve"> </w:t>
      </w:r>
      <w:proofErr w:type="spellStart"/>
      <w:r w:rsidRPr="004F7860">
        <w:rPr>
          <w:rFonts w:ascii="Verdana" w:hAnsi="Verdana"/>
          <w:sz w:val="20"/>
          <w:szCs w:val="20"/>
        </w:rPr>
        <w:t>kojem</w:t>
      </w:r>
      <w:proofErr w:type="spellEnd"/>
      <w:r w:rsidRPr="004F7860">
        <w:rPr>
          <w:rFonts w:ascii="Verdana" w:hAnsi="Verdana"/>
          <w:sz w:val="20"/>
          <w:szCs w:val="20"/>
        </w:rPr>
        <w:t xml:space="preserve"> </w:t>
      </w:r>
      <w:proofErr w:type="spellStart"/>
      <w:r w:rsidRPr="004F7860">
        <w:rPr>
          <w:rFonts w:ascii="Verdana" w:hAnsi="Verdana"/>
          <w:sz w:val="20"/>
          <w:szCs w:val="20"/>
        </w:rPr>
        <w:t>mediju</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nastale</w:t>
      </w:r>
      <w:proofErr w:type="spellEnd"/>
      <w:r w:rsidRPr="004F7860">
        <w:rPr>
          <w:rFonts w:ascii="Verdana" w:hAnsi="Verdana"/>
          <w:sz w:val="20"/>
          <w:szCs w:val="20"/>
        </w:rPr>
        <w:t xml:space="preserve">, </w:t>
      </w:r>
      <w:proofErr w:type="spellStart"/>
      <w:r w:rsidRPr="004F7860">
        <w:rPr>
          <w:rFonts w:ascii="Verdana" w:hAnsi="Verdana"/>
          <w:sz w:val="20"/>
          <w:szCs w:val="20"/>
        </w:rPr>
        <w:t>zaprimljene</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prikupljene</w:t>
      </w:r>
      <w:proofErr w:type="spellEnd"/>
      <w:r w:rsidRPr="004F7860">
        <w:rPr>
          <w:rFonts w:ascii="Verdana" w:hAnsi="Verdana"/>
          <w:sz w:val="20"/>
          <w:szCs w:val="20"/>
        </w:rPr>
        <w:t xml:space="preserve"> u </w:t>
      </w:r>
      <w:proofErr w:type="spellStart"/>
      <w:r w:rsidRPr="004F7860">
        <w:rPr>
          <w:rFonts w:ascii="Verdana" w:hAnsi="Verdana"/>
          <w:sz w:val="20"/>
          <w:szCs w:val="20"/>
        </w:rPr>
        <w:t>obavljanju</w:t>
      </w:r>
      <w:proofErr w:type="spellEnd"/>
      <w:r w:rsidRPr="004F7860">
        <w:rPr>
          <w:rFonts w:ascii="Verdana" w:hAnsi="Verdana"/>
          <w:sz w:val="20"/>
          <w:szCs w:val="20"/>
        </w:rPr>
        <w:t xml:space="preserve"> djelatnosti </w:t>
      </w:r>
      <w:proofErr w:type="spellStart"/>
      <w:r w:rsidRPr="004F7860">
        <w:rPr>
          <w:rFonts w:ascii="Verdana" w:hAnsi="Verdana"/>
          <w:sz w:val="20"/>
          <w:szCs w:val="20"/>
        </w:rPr>
        <w:t>pravnih</w:t>
      </w:r>
      <w:proofErr w:type="spellEnd"/>
      <w:r w:rsidRPr="004F7860">
        <w:rPr>
          <w:rFonts w:ascii="Verdana" w:hAnsi="Verdana"/>
          <w:sz w:val="20"/>
          <w:szCs w:val="20"/>
        </w:rPr>
        <w:t xml:space="preserve"> i </w:t>
      </w:r>
      <w:proofErr w:type="spellStart"/>
      <w:r w:rsidRPr="004F7860">
        <w:rPr>
          <w:rFonts w:ascii="Verdana" w:hAnsi="Verdana"/>
          <w:sz w:val="20"/>
          <w:szCs w:val="20"/>
        </w:rPr>
        <w:t>fizičkih</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mogu</w:t>
      </w:r>
      <w:proofErr w:type="spellEnd"/>
      <w:r w:rsidRPr="004F7860">
        <w:rPr>
          <w:rFonts w:ascii="Verdana" w:hAnsi="Verdana"/>
          <w:sz w:val="20"/>
          <w:szCs w:val="20"/>
        </w:rPr>
        <w:t xml:space="preserve"> </w:t>
      </w:r>
      <w:proofErr w:type="spellStart"/>
      <w:r w:rsidRPr="004F7860">
        <w:rPr>
          <w:rFonts w:ascii="Verdana" w:hAnsi="Verdana"/>
          <w:sz w:val="20"/>
          <w:szCs w:val="20"/>
        </w:rPr>
        <w:t>pružiti</w:t>
      </w:r>
      <w:proofErr w:type="spellEnd"/>
      <w:r w:rsidRPr="004F7860">
        <w:rPr>
          <w:rFonts w:ascii="Verdana" w:hAnsi="Verdana"/>
          <w:sz w:val="20"/>
          <w:szCs w:val="20"/>
        </w:rPr>
        <w:t xml:space="preserve"> </w:t>
      </w:r>
      <w:proofErr w:type="spellStart"/>
      <w:r w:rsidRPr="004F7860">
        <w:rPr>
          <w:rFonts w:ascii="Verdana" w:hAnsi="Verdana"/>
          <w:sz w:val="20"/>
          <w:szCs w:val="20"/>
        </w:rPr>
        <w:t>uvid</w:t>
      </w:r>
      <w:proofErr w:type="spellEnd"/>
      <w:r w:rsidRPr="004F7860">
        <w:rPr>
          <w:rFonts w:ascii="Verdana" w:hAnsi="Verdana"/>
          <w:sz w:val="20"/>
          <w:szCs w:val="20"/>
        </w:rPr>
        <w:t xml:space="preserve"> u </w:t>
      </w:r>
      <w:proofErr w:type="spellStart"/>
      <w:r w:rsidRPr="004F7860">
        <w:rPr>
          <w:rFonts w:ascii="Verdana" w:hAnsi="Verdana"/>
          <w:sz w:val="20"/>
          <w:szCs w:val="20"/>
        </w:rPr>
        <w:t>aktivnosti</w:t>
      </w:r>
      <w:proofErr w:type="spellEnd"/>
      <w:r w:rsidRPr="004F7860">
        <w:rPr>
          <w:rFonts w:ascii="Verdana" w:hAnsi="Verdana"/>
          <w:sz w:val="20"/>
          <w:szCs w:val="20"/>
        </w:rPr>
        <w:t xml:space="preserve"> i </w:t>
      </w:r>
      <w:proofErr w:type="spellStart"/>
      <w:r w:rsidRPr="004F7860">
        <w:rPr>
          <w:rFonts w:ascii="Verdana" w:hAnsi="Verdana"/>
          <w:sz w:val="20"/>
          <w:szCs w:val="20"/>
        </w:rPr>
        <w:t>činjenice</w:t>
      </w:r>
      <w:proofErr w:type="spellEnd"/>
      <w:r w:rsidRPr="004F7860">
        <w:rPr>
          <w:rFonts w:ascii="Verdana" w:hAnsi="Verdana"/>
          <w:sz w:val="20"/>
          <w:szCs w:val="20"/>
        </w:rPr>
        <w:t xml:space="preserve"> </w:t>
      </w:r>
      <w:proofErr w:type="spellStart"/>
      <w:r w:rsidRPr="004F7860">
        <w:rPr>
          <w:rFonts w:ascii="Verdana" w:hAnsi="Verdana"/>
          <w:sz w:val="20"/>
          <w:szCs w:val="20"/>
        </w:rPr>
        <w:t>povezane</w:t>
      </w:r>
      <w:proofErr w:type="spellEnd"/>
      <w:r w:rsidRPr="004F7860">
        <w:rPr>
          <w:rFonts w:ascii="Verdana" w:hAnsi="Verdana"/>
          <w:sz w:val="20"/>
          <w:szCs w:val="20"/>
        </w:rPr>
        <w:t xml:space="preserve"> s </w:t>
      </w:r>
      <w:proofErr w:type="spellStart"/>
      <w:r w:rsidRPr="004F7860">
        <w:rPr>
          <w:rFonts w:ascii="Verdana" w:hAnsi="Verdana"/>
          <w:sz w:val="20"/>
          <w:szCs w:val="20"/>
        </w:rPr>
        <w:t>njihovom</w:t>
      </w:r>
      <w:proofErr w:type="spellEnd"/>
      <w:r w:rsidRPr="004F7860">
        <w:rPr>
          <w:rFonts w:ascii="Verdana" w:hAnsi="Verdana"/>
          <w:sz w:val="20"/>
          <w:szCs w:val="20"/>
        </w:rPr>
        <w:t xml:space="preserve"> </w:t>
      </w:r>
      <w:proofErr w:type="spellStart"/>
      <w:r w:rsidRPr="004F7860">
        <w:rPr>
          <w:rFonts w:ascii="Verdana" w:hAnsi="Verdana"/>
          <w:sz w:val="20"/>
          <w:szCs w:val="20"/>
        </w:rPr>
        <w:t>djelatnošću</w:t>
      </w:r>
      <w:proofErr w:type="spellEnd"/>
    </w:p>
    <w:p w14:paraId="0F6EEE3B"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dokumentarno</w:t>
      </w:r>
      <w:proofErr w:type="spellEnd"/>
      <w:r w:rsidRPr="004F7860">
        <w:rPr>
          <w:rFonts w:ascii="Verdana" w:hAnsi="Verdana"/>
          <w:b/>
          <w:sz w:val="20"/>
          <w:szCs w:val="20"/>
        </w:rPr>
        <w:t xml:space="preserve"> </w:t>
      </w:r>
      <w:proofErr w:type="spellStart"/>
      <w:r w:rsidRPr="004F7860">
        <w:rPr>
          <w:rFonts w:ascii="Verdana" w:hAnsi="Verdana"/>
          <w:b/>
          <w:sz w:val="20"/>
          <w:szCs w:val="20"/>
        </w:rPr>
        <w:t>gradivo</w:t>
      </w:r>
      <w:proofErr w:type="spellEnd"/>
      <w:r w:rsidRPr="004F7860">
        <w:rPr>
          <w:rFonts w:ascii="Verdana" w:hAnsi="Verdana"/>
          <w:b/>
          <w:sz w:val="20"/>
          <w:szCs w:val="20"/>
        </w:rPr>
        <w:t xml:space="preserve"> u </w:t>
      </w:r>
      <w:proofErr w:type="spellStart"/>
      <w:r w:rsidRPr="004F7860">
        <w:rPr>
          <w:rFonts w:ascii="Verdana" w:hAnsi="Verdana"/>
          <w:b/>
          <w:sz w:val="20"/>
          <w:szCs w:val="20"/>
        </w:rPr>
        <w:t>digitalnom</w:t>
      </w:r>
      <w:proofErr w:type="spellEnd"/>
      <w:r w:rsidRPr="004F7860">
        <w:rPr>
          <w:rFonts w:ascii="Verdana" w:hAnsi="Verdana"/>
          <w:b/>
          <w:sz w:val="20"/>
          <w:szCs w:val="20"/>
        </w:rPr>
        <w:t xml:space="preserve"> </w:t>
      </w:r>
      <w:proofErr w:type="spellStart"/>
      <w:r w:rsidRPr="004F7860">
        <w:rPr>
          <w:rFonts w:ascii="Verdana" w:hAnsi="Verdana"/>
          <w:b/>
          <w:sz w:val="20"/>
          <w:szCs w:val="20"/>
        </w:rPr>
        <w:t>obliku</w:t>
      </w:r>
      <w:proofErr w:type="spellEnd"/>
      <w:r w:rsidRPr="004F7860">
        <w:rPr>
          <w:rFonts w:ascii="Verdana" w:hAnsi="Verdana"/>
          <w:sz w:val="20"/>
          <w:szCs w:val="20"/>
        </w:rPr>
        <w:t xml:space="preserve"> je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zapisa</w:t>
      </w:r>
      <w:proofErr w:type="spellEnd"/>
      <w:r w:rsidRPr="004F7860">
        <w:rPr>
          <w:rFonts w:ascii="Verdana" w:hAnsi="Verdana"/>
          <w:sz w:val="20"/>
          <w:szCs w:val="20"/>
        </w:rPr>
        <w:t xml:space="preserve"> i </w:t>
      </w:r>
      <w:proofErr w:type="spellStart"/>
      <w:r w:rsidRPr="004F7860">
        <w:rPr>
          <w:rFonts w:ascii="Verdana" w:hAnsi="Verdana"/>
          <w:sz w:val="20"/>
          <w:szCs w:val="20"/>
        </w:rPr>
        <w:t>pohranjeno</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strojno</w:t>
      </w:r>
      <w:proofErr w:type="spellEnd"/>
      <w:r w:rsidRPr="004F7860">
        <w:rPr>
          <w:rFonts w:ascii="Verdana" w:hAnsi="Verdana"/>
          <w:sz w:val="20"/>
          <w:szCs w:val="20"/>
        </w:rPr>
        <w:t xml:space="preserve"> </w:t>
      </w:r>
      <w:proofErr w:type="spellStart"/>
      <w:r w:rsidRPr="004F7860">
        <w:rPr>
          <w:rFonts w:ascii="Verdana" w:hAnsi="Verdana"/>
          <w:sz w:val="20"/>
          <w:szCs w:val="20"/>
        </w:rPr>
        <w:t>čitljivom</w:t>
      </w:r>
      <w:proofErr w:type="spellEnd"/>
      <w:r w:rsidRPr="004F7860">
        <w:rPr>
          <w:rFonts w:ascii="Verdana" w:hAnsi="Verdana"/>
          <w:sz w:val="20"/>
          <w:szCs w:val="20"/>
        </w:rPr>
        <w:t xml:space="preserve"> </w:t>
      </w:r>
      <w:proofErr w:type="spellStart"/>
      <w:r w:rsidRPr="004F7860">
        <w:rPr>
          <w:rFonts w:ascii="Verdana" w:hAnsi="Verdana"/>
          <w:sz w:val="20"/>
          <w:szCs w:val="20"/>
        </w:rPr>
        <w:t>nosaču</w:t>
      </w:r>
      <w:proofErr w:type="spellEnd"/>
      <w:r w:rsidRPr="004F7860">
        <w:rPr>
          <w:rFonts w:ascii="Verdana" w:hAnsi="Verdana"/>
          <w:sz w:val="20"/>
          <w:szCs w:val="20"/>
        </w:rPr>
        <w:t xml:space="preserve"> </w:t>
      </w:r>
      <w:proofErr w:type="spellStart"/>
      <w:r w:rsidRPr="004F7860">
        <w:rPr>
          <w:rFonts w:ascii="Verdana" w:hAnsi="Verdana"/>
          <w:sz w:val="20"/>
          <w:szCs w:val="20"/>
        </w:rPr>
        <w:t>informacija</w:t>
      </w:r>
      <w:proofErr w:type="spellEnd"/>
      <w:r w:rsidRPr="004F7860">
        <w:rPr>
          <w:rFonts w:ascii="Verdana" w:hAnsi="Verdana"/>
          <w:sz w:val="20"/>
          <w:szCs w:val="20"/>
        </w:rPr>
        <w:t xml:space="preserv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w:t>
      </w:r>
      <w:proofErr w:type="spellStart"/>
      <w:r w:rsidRPr="004F7860">
        <w:rPr>
          <w:rFonts w:ascii="Verdana" w:hAnsi="Verdana"/>
          <w:sz w:val="20"/>
          <w:szCs w:val="20"/>
        </w:rPr>
        <w:t>izvorno</w:t>
      </w:r>
      <w:proofErr w:type="spellEnd"/>
      <w:r w:rsidRPr="004F7860">
        <w:rPr>
          <w:rFonts w:ascii="Verdana" w:hAnsi="Verdana"/>
          <w:sz w:val="20"/>
          <w:szCs w:val="20"/>
        </w:rPr>
        <w:t xml:space="preserve"> </w:t>
      </w:r>
      <w:proofErr w:type="spellStart"/>
      <w:r w:rsidRPr="004F7860">
        <w:rPr>
          <w:rFonts w:ascii="Verdana" w:hAnsi="Verdana"/>
          <w:sz w:val="20"/>
          <w:szCs w:val="20"/>
        </w:rPr>
        <w:t>digitalno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pretvorbom</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w:t>
      </w:r>
    </w:p>
    <w:p w14:paraId="2DB5FFDD"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dokumentarno</w:t>
      </w:r>
      <w:proofErr w:type="spellEnd"/>
      <w:r w:rsidRPr="004F7860">
        <w:rPr>
          <w:rFonts w:ascii="Verdana" w:hAnsi="Verdana"/>
          <w:b/>
          <w:sz w:val="20"/>
          <w:szCs w:val="20"/>
        </w:rPr>
        <w:t xml:space="preserve"> </w:t>
      </w:r>
      <w:proofErr w:type="spellStart"/>
      <w:r w:rsidRPr="004F7860">
        <w:rPr>
          <w:rFonts w:ascii="Verdana" w:hAnsi="Verdana"/>
          <w:b/>
          <w:sz w:val="20"/>
          <w:szCs w:val="20"/>
        </w:rPr>
        <w:t>gradivo</w:t>
      </w:r>
      <w:proofErr w:type="spellEnd"/>
      <w:r w:rsidRPr="004F7860">
        <w:rPr>
          <w:rFonts w:ascii="Verdana" w:hAnsi="Verdana"/>
          <w:b/>
          <w:sz w:val="20"/>
          <w:szCs w:val="20"/>
        </w:rPr>
        <w:t xml:space="preserve"> u </w:t>
      </w:r>
      <w:proofErr w:type="spellStart"/>
      <w:r w:rsidRPr="004F7860">
        <w:rPr>
          <w:rFonts w:ascii="Verdana" w:hAnsi="Verdana"/>
          <w:b/>
          <w:sz w:val="20"/>
          <w:szCs w:val="20"/>
        </w:rPr>
        <w:t>digitalnom</w:t>
      </w:r>
      <w:proofErr w:type="spellEnd"/>
      <w:r w:rsidRPr="004F7860">
        <w:rPr>
          <w:rFonts w:ascii="Verdana" w:hAnsi="Verdana"/>
          <w:b/>
          <w:sz w:val="20"/>
          <w:szCs w:val="20"/>
        </w:rPr>
        <w:t xml:space="preserve"> </w:t>
      </w:r>
      <w:proofErr w:type="spellStart"/>
      <w:r w:rsidRPr="004F7860">
        <w:rPr>
          <w:rFonts w:ascii="Verdana" w:hAnsi="Verdana"/>
          <w:b/>
          <w:sz w:val="20"/>
          <w:szCs w:val="20"/>
        </w:rPr>
        <w:t>obliku</w:t>
      </w:r>
      <w:proofErr w:type="spellEnd"/>
      <w:r w:rsidRPr="004F7860">
        <w:rPr>
          <w:rFonts w:ascii="Verdana" w:hAnsi="Verdana"/>
          <w:b/>
          <w:sz w:val="20"/>
          <w:szCs w:val="20"/>
        </w:rPr>
        <w:t xml:space="preserve"> za </w:t>
      </w:r>
      <w:proofErr w:type="spellStart"/>
      <w:r w:rsidRPr="004F7860">
        <w:rPr>
          <w:rFonts w:ascii="Verdana" w:hAnsi="Verdana"/>
          <w:b/>
          <w:sz w:val="20"/>
          <w:szCs w:val="20"/>
        </w:rPr>
        <w:t>trajno</w:t>
      </w:r>
      <w:proofErr w:type="spellEnd"/>
      <w:r w:rsidRPr="004F7860">
        <w:rPr>
          <w:rFonts w:ascii="Verdana" w:hAnsi="Verdana"/>
          <w:b/>
          <w:sz w:val="20"/>
          <w:szCs w:val="20"/>
        </w:rPr>
        <w:t xml:space="preserve"> </w:t>
      </w:r>
      <w:proofErr w:type="spellStart"/>
      <w:r w:rsidRPr="004F7860">
        <w:rPr>
          <w:rFonts w:ascii="Verdana" w:hAnsi="Verdana"/>
          <w:b/>
          <w:sz w:val="20"/>
          <w:szCs w:val="20"/>
        </w:rPr>
        <w:t>čuvanje</w:t>
      </w:r>
      <w:proofErr w:type="spellEnd"/>
      <w:r w:rsidRPr="004F7860">
        <w:rPr>
          <w:rFonts w:ascii="Verdana" w:hAnsi="Verdana"/>
          <w:b/>
          <w:sz w:val="20"/>
          <w:szCs w:val="20"/>
        </w:rPr>
        <w:t xml:space="preserve"> </w:t>
      </w:r>
      <w:r w:rsidRPr="004F7860">
        <w:rPr>
          <w:rFonts w:ascii="Verdana" w:hAnsi="Verdana"/>
          <w:sz w:val="20"/>
          <w:szCs w:val="20"/>
        </w:rPr>
        <w:t xml:space="preserve">je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čiji</w:t>
      </w:r>
      <w:proofErr w:type="spellEnd"/>
      <w:r w:rsidRPr="004F7860">
        <w:rPr>
          <w:rFonts w:ascii="Verdana" w:hAnsi="Verdana"/>
          <w:sz w:val="20"/>
          <w:szCs w:val="20"/>
        </w:rPr>
        <w:t xml:space="preserve"> je </w:t>
      </w:r>
      <w:proofErr w:type="spellStart"/>
      <w:r w:rsidRPr="004F7860">
        <w:rPr>
          <w:rFonts w:ascii="Verdana" w:hAnsi="Verdana"/>
          <w:sz w:val="20"/>
          <w:szCs w:val="20"/>
        </w:rPr>
        <w:t>sadržaj</w:t>
      </w:r>
      <w:proofErr w:type="spellEnd"/>
      <w:r w:rsidRPr="004F7860">
        <w:rPr>
          <w:rFonts w:ascii="Verdana" w:hAnsi="Verdana"/>
          <w:sz w:val="20"/>
          <w:szCs w:val="20"/>
        </w:rPr>
        <w:t xml:space="preserve"> </w:t>
      </w:r>
      <w:proofErr w:type="spellStart"/>
      <w:r w:rsidRPr="004F7860">
        <w:rPr>
          <w:rFonts w:ascii="Verdana" w:hAnsi="Verdana"/>
          <w:sz w:val="20"/>
          <w:szCs w:val="20"/>
        </w:rPr>
        <w:t>zapisan</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i </w:t>
      </w:r>
      <w:proofErr w:type="spellStart"/>
      <w:r w:rsidRPr="004F7860">
        <w:rPr>
          <w:rFonts w:ascii="Verdana" w:hAnsi="Verdana"/>
          <w:sz w:val="20"/>
          <w:szCs w:val="20"/>
        </w:rPr>
        <w:t>pohranjen</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strojno</w:t>
      </w:r>
      <w:proofErr w:type="spellEnd"/>
      <w:r w:rsidRPr="004F7860">
        <w:rPr>
          <w:rFonts w:ascii="Verdana" w:hAnsi="Verdana"/>
          <w:sz w:val="20"/>
          <w:szCs w:val="20"/>
        </w:rPr>
        <w:t xml:space="preserve"> </w:t>
      </w:r>
      <w:proofErr w:type="spellStart"/>
      <w:r w:rsidRPr="004F7860">
        <w:rPr>
          <w:rFonts w:ascii="Verdana" w:hAnsi="Verdana"/>
          <w:sz w:val="20"/>
          <w:szCs w:val="20"/>
        </w:rPr>
        <w:t>čitljivom</w:t>
      </w:r>
      <w:proofErr w:type="spellEnd"/>
      <w:r w:rsidRPr="004F7860">
        <w:rPr>
          <w:rFonts w:ascii="Verdana" w:hAnsi="Verdana"/>
          <w:sz w:val="20"/>
          <w:szCs w:val="20"/>
        </w:rPr>
        <w:t xml:space="preserve"> </w:t>
      </w:r>
      <w:proofErr w:type="spellStart"/>
      <w:r w:rsidRPr="004F7860">
        <w:rPr>
          <w:rFonts w:ascii="Verdana" w:hAnsi="Verdana"/>
          <w:sz w:val="20"/>
          <w:szCs w:val="20"/>
        </w:rPr>
        <w:t>nosaču</w:t>
      </w:r>
      <w:proofErr w:type="spellEnd"/>
      <w:r w:rsidRPr="004F7860">
        <w:rPr>
          <w:rFonts w:ascii="Verdana" w:hAnsi="Verdana"/>
          <w:sz w:val="20"/>
          <w:szCs w:val="20"/>
        </w:rPr>
        <w:t xml:space="preserve"> </w:t>
      </w:r>
      <w:proofErr w:type="spellStart"/>
      <w:r w:rsidRPr="004F7860">
        <w:rPr>
          <w:rFonts w:ascii="Verdana" w:hAnsi="Verdana"/>
          <w:sz w:val="20"/>
          <w:szCs w:val="20"/>
        </w:rPr>
        <w:t>zapisa</w:t>
      </w:r>
      <w:proofErr w:type="spellEnd"/>
      <w:r w:rsidRPr="004F7860">
        <w:rPr>
          <w:rFonts w:ascii="Verdana" w:hAnsi="Verdana"/>
          <w:sz w:val="20"/>
          <w:szCs w:val="20"/>
        </w:rPr>
        <w:t xml:space="preserve"> </w:t>
      </w:r>
      <w:proofErr w:type="spellStart"/>
      <w:r w:rsidRPr="004F7860">
        <w:rPr>
          <w:rFonts w:ascii="Verdana" w:hAnsi="Verdana"/>
          <w:sz w:val="20"/>
          <w:szCs w:val="20"/>
        </w:rPr>
        <w:t>pri</w:t>
      </w:r>
      <w:proofErr w:type="spellEnd"/>
      <w:r w:rsidRPr="004F7860">
        <w:rPr>
          <w:rFonts w:ascii="Verdana" w:hAnsi="Verdana"/>
          <w:sz w:val="20"/>
          <w:szCs w:val="20"/>
        </w:rPr>
        <w:t xml:space="preserve"> </w:t>
      </w:r>
      <w:proofErr w:type="spellStart"/>
      <w:r w:rsidRPr="004F7860">
        <w:rPr>
          <w:rFonts w:ascii="Verdana" w:hAnsi="Verdana"/>
          <w:sz w:val="20"/>
          <w:szCs w:val="20"/>
        </w:rPr>
        <w:t>čemu</w:t>
      </w:r>
      <w:proofErr w:type="spellEnd"/>
      <w:r w:rsidRPr="004F7860">
        <w:rPr>
          <w:rFonts w:ascii="Verdana" w:hAnsi="Verdana"/>
          <w:sz w:val="20"/>
          <w:szCs w:val="20"/>
        </w:rPr>
        <w:t xml:space="preserve"> </w:t>
      </w:r>
      <w:proofErr w:type="spellStart"/>
      <w:r w:rsidRPr="004F7860">
        <w:rPr>
          <w:rFonts w:ascii="Verdana" w:hAnsi="Verdana"/>
          <w:sz w:val="20"/>
          <w:szCs w:val="20"/>
        </w:rPr>
        <w:t>takav</w:t>
      </w:r>
      <w:proofErr w:type="spellEnd"/>
      <w:r w:rsidRPr="004F7860">
        <w:rPr>
          <w:rFonts w:ascii="Verdana" w:hAnsi="Verdana"/>
          <w:sz w:val="20"/>
          <w:szCs w:val="20"/>
        </w:rPr>
        <w:t xml:space="preserve">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i </w:t>
      </w:r>
      <w:proofErr w:type="spellStart"/>
      <w:r w:rsidRPr="004F7860">
        <w:rPr>
          <w:rFonts w:ascii="Verdana" w:hAnsi="Verdana"/>
          <w:sz w:val="20"/>
          <w:szCs w:val="20"/>
        </w:rPr>
        <w:t>nosač</w:t>
      </w:r>
      <w:proofErr w:type="spellEnd"/>
      <w:r w:rsidRPr="004F7860">
        <w:rPr>
          <w:rFonts w:ascii="Verdana" w:hAnsi="Verdana"/>
          <w:sz w:val="20"/>
          <w:szCs w:val="20"/>
        </w:rPr>
        <w:t xml:space="preserve"> </w:t>
      </w:r>
      <w:proofErr w:type="spellStart"/>
      <w:r w:rsidRPr="004F7860">
        <w:rPr>
          <w:rFonts w:ascii="Verdana" w:hAnsi="Verdana"/>
          <w:sz w:val="20"/>
          <w:szCs w:val="20"/>
        </w:rPr>
        <w:t>zapisa</w:t>
      </w:r>
      <w:proofErr w:type="spellEnd"/>
      <w:r w:rsidRPr="004F7860">
        <w:rPr>
          <w:rFonts w:ascii="Verdana" w:hAnsi="Verdana"/>
          <w:sz w:val="20"/>
          <w:szCs w:val="20"/>
        </w:rPr>
        <w:t xml:space="preserve"> </w:t>
      </w:r>
      <w:proofErr w:type="spellStart"/>
      <w:r w:rsidRPr="004F7860">
        <w:rPr>
          <w:rFonts w:ascii="Verdana" w:hAnsi="Verdana"/>
          <w:sz w:val="20"/>
          <w:szCs w:val="20"/>
        </w:rPr>
        <w:t>osigurava</w:t>
      </w:r>
      <w:proofErr w:type="spellEnd"/>
      <w:r w:rsidRPr="004F7860">
        <w:rPr>
          <w:rFonts w:ascii="Verdana" w:hAnsi="Verdana"/>
          <w:sz w:val="20"/>
          <w:szCs w:val="20"/>
        </w:rPr>
        <w:t xml:space="preserve"> </w:t>
      </w:r>
      <w:proofErr w:type="spellStart"/>
      <w:r w:rsidRPr="004F7860">
        <w:rPr>
          <w:rFonts w:ascii="Verdana" w:hAnsi="Verdana"/>
          <w:sz w:val="20"/>
          <w:szCs w:val="20"/>
        </w:rPr>
        <w:t>učinkovitu</w:t>
      </w:r>
      <w:proofErr w:type="spellEnd"/>
      <w:r w:rsidRPr="004F7860">
        <w:rPr>
          <w:rFonts w:ascii="Verdana" w:hAnsi="Verdana"/>
          <w:sz w:val="20"/>
          <w:szCs w:val="20"/>
        </w:rPr>
        <w:t xml:space="preserve"> </w:t>
      </w:r>
      <w:proofErr w:type="spellStart"/>
      <w:r w:rsidRPr="004F7860">
        <w:rPr>
          <w:rFonts w:ascii="Verdana" w:hAnsi="Verdana"/>
          <w:sz w:val="20"/>
          <w:szCs w:val="20"/>
        </w:rPr>
        <w:t>trajnu</w:t>
      </w:r>
      <w:proofErr w:type="spellEnd"/>
      <w:r w:rsidRPr="004F7860">
        <w:rPr>
          <w:rFonts w:ascii="Verdana" w:hAnsi="Verdana"/>
          <w:sz w:val="20"/>
          <w:szCs w:val="20"/>
        </w:rPr>
        <w:t xml:space="preserve"> </w:t>
      </w:r>
      <w:proofErr w:type="spellStart"/>
      <w:r w:rsidRPr="004F7860">
        <w:rPr>
          <w:rFonts w:ascii="Verdana" w:hAnsi="Verdana"/>
          <w:sz w:val="20"/>
          <w:szCs w:val="20"/>
        </w:rPr>
        <w:t>pohranu</w:t>
      </w:r>
      <w:proofErr w:type="spellEnd"/>
      <w:r w:rsidRPr="004F7860">
        <w:rPr>
          <w:rFonts w:ascii="Verdana" w:hAnsi="Verdana"/>
          <w:sz w:val="20"/>
          <w:szCs w:val="20"/>
        </w:rPr>
        <w:t xml:space="preserve"> i </w:t>
      </w:r>
      <w:proofErr w:type="spellStart"/>
      <w:r w:rsidRPr="004F7860">
        <w:rPr>
          <w:rFonts w:ascii="Verdana" w:hAnsi="Verdana"/>
          <w:sz w:val="20"/>
          <w:szCs w:val="20"/>
        </w:rPr>
        <w:t>sukladnost</w:t>
      </w:r>
      <w:proofErr w:type="spellEnd"/>
      <w:r w:rsidRPr="004F7860">
        <w:rPr>
          <w:rFonts w:ascii="Verdana" w:hAnsi="Verdana"/>
          <w:sz w:val="20"/>
          <w:szCs w:val="20"/>
        </w:rPr>
        <w:t xml:space="preserve"> </w:t>
      </w:r>
      <w:proofErr w:type="spellStart"/>
      <w:r w:rsidRPr="004F7860">
        <w:rPr>
          <w:rFonts w:ascii="Verdana" w:hAnsi="Verdana"/>
          <w:sz w:val="20"/>
          <w:szCs w:val="20"/>
        </w:rPr>
        <w:t>tehnološkom</w:t>
      </w:r>
      <w:proofErr w:type="spellEnd"/>
      <w:r w:rsidRPr="004F7860">
        <w:rPr>
          <w:rFonts w:ascii="Verdana" w:hAnsi="Verdana"/>
          <w:sz w:val="20"/>
          <w:szCs w:val="20"/>
        </w:rPr>
        <w:t xml:space="preserve"> </w:t>
      </w:r>
      <w:proofErr w:type="spellStart"/>
      <w:r w:rsidRPr="004F7860">
        <w:rPr>
          <w:rFonts w:ascii="Verdana" w:hAnsi="Verdana"/>
          <w:sz w:val="20"/>
          <w:szCs w:val="20"/>
        </w:rPr>
        <w:t>razvoju</w:t>
      </w:r>
      <w:proofErr w:type="spellEnd"/>
      <w:r w:rsidRPr="004F7860">
        <w:rPr>
          <w:rFonts w:ascii="Verdana" w:hAnsi="Verdana"/>
          <w:sz w:val="20"/>
          <w:szCs w:val="20"/>
        </w:rPr>
        <w:t xml:space="preserve"> u </w:t>
      </w:r>
      <w:proofErr w:type="spellStart"/>
      <w:r w:rsidRPr="004F7860">
        <w:rPr>
          <w:rFonts w:ascii="Verdana" w:hAnsi="Verdana"/>
          <w:sz w:val="20"/>
          <w:szCs w:val="20"/>
        </w:rPr>
        <w:t>skladu</w:t>
      </w:r>
      <w:proofErr w:type="spellEnd"/>
      <w:r w:rsidRPr="004F7860">
        <w:rPr>
          <w:rFonts w:ascii="Verdana" w:hAnsi="Verdana"/>
          <w:sz w:val="20"/>
          <w:szCs w:val="20"/>
        </w:rPr>
        <w:t xml:space="preserve"> </w:t>
      </w:r>
      <w:proofErr w:type="spellStart"/>
      <w:r w:rsidRPr="004F7860">
        <w:rPr>
          <w:rFonts w:ascii="Verdana" w:hAnsi="Verdana"/>
          <w:sz w:val="20"/>
          <w:szCs w:val="20"/>
        </w:rPr>
        <w:t>sa</w:t>
      </w:r>
      <w:proofErr w:type="spellEnd"/>
      <w:r w:rsidRPr="004F7860">
        <w:rPr>
          <w:rFonts w:ascii="Verdana" w:hAnsi="Verdana"/>
          <w:sz w:val="20"/>
          <w:szCs w:val="20"/>
        </w:rPr>
        <w:t xml:space="preserve"> </w:t>
      </w:r>
      <w:proofErr w:type="spellStart"/>
      <w:r w:rsidRPr="004F7860">
        <w:rPr>
          <w:rFonts w:ascii="Verdana" w:hAnsi="Verdana"/>
          <w:sz w:val="20"/>
          <w:szCs w:val="20"/>
        </w:rPr>
        <w:t>Zakonom</w:t>
      </w:r>
      <w:proofErr w:type="spellEnd"/>
      <w:r w:rsidRPr="004F7860">
        <w:rPr>
          <w:rFonts w:ascii="Verdana" w:hAnsi="Verdana"/>
          <w:sz w:val="20"/>
          <w:szCs w:val="20"/>
        </w:rPr>
        <w:t xml:space="preserve"> o </w:t>
      </w:r>
      <w:proofErr w:type="spellStart"/>
      <w:r w:rsidRPr="004F7860">
        <w:rPr>
          <w:rFonts w:ascii="Verdana" w:hAnsi="Verdana"/>
          <w:sz w:val="20"/>
          <w:szCs w:val="20"/>
        </w:rPr>
        <w:t>arhivskom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i </w:t>
      </w:r>
      <w:proofErr w:type="spellStart"/>
      <w:r w:rsidRPr="004F7860">
        <w:rPr>
          <w:rFonts w:ascii="Verdana" w:hAnsi="Verdana"/>
          <w:sz w:val="20"/>
          <w:szCs w:val="20"/>
        </w:rPr>
        <w:t>arhivima</w:t>
      </w:r>
      <w:proofErr w:type="spellEnd"/>
    </w:p>
    <w:p w14:paraId="3A257E21"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i</w:t>
      </w:r>
      <w:r w:rsidRPr="004F7860">
        <w:rPr>
          <w:rFonts w:ascii="Verdana" w:hAnsi="Verdana"/>
          <w:b/>
          <w:iCs/>
          <w:sz w:val="20"/>
          <w:szCs w:val="20"/>
          <w:bdr w:val="none" w:sz="0" w:space="0" w:color="auto" w:frame="1"/>
          <w:lang w:eastAsia="hr-HR"/>
        </w:rPr>
        <w:t>dentifikator</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zapisa</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ili</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označitelj</w:t>
      </w:r>
      <w:proofErr w:type="spellEnd"/>
      <w:r w:rsidRPr="004F7860">
        <w:rPr>
          <w:rFonts w:ascii="Verdana" w:hAnsi="Verdana"/>
          <w:iCs/>
          <w:sz w:val="20"/>
          <w:szCs w:val="20"/>
          <w:bdr w:val="none" w:sz="0" w:space="0" w:color="auto" w:frame="1"/>
          <w:lang w:eastAsia="hr-HR"/>
        </w:rPr>
        <w:t> </w:t>
      </w:r>
      <w:proofErr w:type="spellStart"/>
      <w:r w:rsidRPr="004F7860">
        <w:rPr>
          <w:rFonts w:ascii="Verdana" w:hAnsi="Verdana"/>
          <w:sz w:val="20"/>
          <w:szCs w:val="20"/>
          <w:lang w:eastAsia="hr-HR"/>
        </w:rPr>
        <w:t>predstavlja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skup</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znakova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dodijeljenih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metapodacima</w:t>
      </w:r>
      <w:proofErr w:type="spellEnd"/>
      <w:r w:rsidRPr="004F7860">
        <w:rPr>
          <w:rFonts w:ascii="Verdana" w:hAnsi="Verdana"/>
          <w:sz w:val="20"/>
          <w:szCs w:val="20"/>
          <w:lang w:eastAsia="hr-HR"/>
        </w:rPr>
        <w:t xml:space="preserve"> i/</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objektu</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ciljem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jedinstvena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označavanja</w:t>
      </w:r>
      <w:proofErr w:type="spellEnd"/>
    </w:p>
    <w:p w14:paraId="4B647E58"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i</w:t>
      </w:r>
      <w:r w:rsidRPr="004F7860">
        <w:rPr>
          <w:rFonts w:ascii="Verdana" w:hAnsi="Verdana"/>
          <w:b/>
          <w:iCs/>
          <w:sz w:val="20"/>
          <w:szCs w:val="20"/>
          <w:bdr w:val="none" w:sz="0" w:space="0" w:color="auto" w:frame="1"/>
          <w:lang w:eastAsia="hr-HR"/>
        </w:rPr>
        <w:t>nformacijski</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sustav</w:t>
      </w:r>
      <w:proofErr w:type="spellEnd"/>
      <w:r w:rsidRPr="004F7860">
        <w:rPr>
          <w:rFonts w:ascii="Verdana" w:hAnsi="Verdana"/>
          <w:b/>
          <w:iCs/>
          <w:sz w:val="20"/>
          <w:szCs w:val="20"/>
          <w:bdr w:val="none" w:sz="0" w:space="0" w:color="auto" w:frame="1"/>
          <w:lang w:eastAsia="hr-HR"/>
        </w:rPr>
        <w:t xml:space="preserve"> za </w:t>
      </w:r>
      <w:proofErr w:type="spellStart"/>
      <w:r w:rsidRPr="004F7860">
        <w:rPr>
          <w:rFonts w:ascii="Verdana" w:hAnsi="Verdana"/>
          <w:b/>
          <w:iCs/>
          <w:sz w:val="20"/>
          <w:szCs w:val="20"/>
          <w:bdr w:val="none" w:sz="0" w:space="0" w:color="auto" w:frame="1"/>
          <w:lang w:eastAsia="hr-HR"/>
        </w:rPr>
        <w:t>upravljanje</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gradivom</w:t>
      </w:r>
      <w:proofErr w:type="spellEnd"/>
      <w:r w:rsidRPr="004F7860">
        <w:rPr>
          <w:rFonts w:ascii="Verdana" w:hAnsi="Verdana"/>
          <w:b/>
          <w:iCs/>
          <w:sz w:val="20"/>
          <w:szCs w:val="20"/>
          <w:bdr w:val="none" w:sz="0" w:space="0" w:color="auto" w:frame="1"/>
          <w:lang w:eastAsia="hr-HR"/>
        </w:rPr>
        <w:t xml:space="preserve">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sustav</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prikuplja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pohranjuje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obrađuje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isporučuje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objekte</w:t>
      </w:r>
      <w:proofErr w:type="spellEnd"/>
    </w:p>
    <w:p w14:paraId="694FE54F"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i</w:t>
      </w:r>
      <w:r w:rsidRPr="004F7860">
        <w:rPr>
          <w:rFonts w:ascii="Verdana" w:hAnsi="Verdana"/>
          <w:b/>
          <w:iCs/>
          <w:sz w:val="20"/>
          <w:szCs w:val="20"/>
          <w:bdr w:val="none" w:sz="0" w:space="0" w:color="auto" w:frame="1"/>
          <w:lang w:eastAsia="hr-HR"/>
        </w:rPr>
        <w:t>nformacijski</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objekt</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temeljni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sadržaja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sustava</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obuhvaća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podatke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informacije</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njima</w:t>
      </w:r>
      <w:proofErr w:type="spellEnd"/>
    </w:p>
    <w:p w14:paraId="391D04C1"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i</w:t>
      </w:r>
      <w:r w:rsidRPr="004F7860">
        <w:rPr>
          <w:rFonts w:ascii="Verdana" w:hAnsi="Verdana"/>
          <w:b/>
          <w:iCs/>
          <w:sz w:val="20"/>
          <w:szCs w:val="20"/>
          <w:bdr w:val="none" w:sz="0" w:space="0" w:color="auto" w:frame="1"/>
          <w:lang w:eastAsia="hr-HR"/>
        </w:rPr>
        <w:t>nformacijski</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paket</w:t>
      </w:r>
      <w:proofErr w:type="spellEnd"/>
      <w:r w:rsidRPr="004F7860">
        <w:rPr>
          <w:rFonts w:ascii="Verdana" w:hAnsi="Verdana"/>
          <w:iCs/>
          <w:sz w:val="20"/>
          <w:szCs w:val="20"/>
          <w:bdr w:val="none" w:sz="0" w:space="0" w:color="auto" w:frame="1"/>
          <w:lang w:eastAsia="hr-HR"/>
        </w:rPr>
        <w:t> </w:t>
      </w:r>
      <w:proofErr w:type="spellStart"/>
      <w:r w:rsidRPr="004F7860">
        <w:rPr>
          <w:rFonts w:ascii="Verdana" w:hAnsi="Verdana"/>
          <w:sz w:val="20"/>
          <w:szCs w:val="20"/>
          <w:lang w:eastAsia="hr-HR"/>
        </w:rPr>
        <w:t>čine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objekt</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pripadajući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metapodaci</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čine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cjelinu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prikladnu</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pohranu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prikaz</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razmjenu</w:t>
      </w:r>
      <w:proofErr w:type="spellEnd"/>
      <w:r w:rsidRPr="004F7860">
        <w:rPr>
          <w:rFonts w:ascii="Verdana" w:hAnsi="Verdana"/>
          <w:sz w:val="20"/>
          <w:szCs w:val="20"/>
          <w:lang w:eastAsia="hr-HR"/>
        </w:rPr>
        <w:t xml:space="preserve">, </w:t>
      </w:r>
      <w:proofErr w:type="gramStart"/>
      <w:r w:rsidRPr="004F7860">
        <w:rPr>
          <w:rFonts w:ascii="Verdana" w:hAnsi="Verdana"/>
          <w:sz w:val="20"/>
          <w:szCs w:val="20"/>
          <w:lang w:eastAsia="hr-HR"/>
        </w:rPr>
        <w:t>a</w:t>
      </w:r>
      <w:proofErr w:type="gram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opisnih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podataka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mogu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sadržavati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digitalne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kopije</w:t>
      </w:r>
      <w:proofErr w:type="spellEnd"/>
      <w:r w:rsidRPr="004F7860">
        <w:rPr>
          <w:rFonts w:ascii="Verdana" w:hAnsi="Verdana"/>
          <w:sz w:val="20"/>
          <w:szCs w:val="20"/>
          <w:lang w:eastAsia="hr-HR"/>
        </w:rPr>
        <w:t xml:space="preserve"> i/</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podatke</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tim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kopijama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informacije</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pakiranjima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drugo</w:t>
      </w:r>
      <w:proofErr w:type="spellEnd"/>
    </w:p>
    <w:p w14:paraId="294C4006"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iCs/>
          <w:sz w:val="20"/>
          <w:szCs w:val="20"/>
          <w:bdr w:val="none" w:sz="0" w:space="0" w:color="auto" w:frame="1"/>
          <w:lang w:eastAsia="hr-HR"/>
        </w:rPr>
        <w:t>izlučivanje</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postupak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kojim</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cjeline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izdvajaju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čiji</w:t>
      </w:r>
      <w:proofErr w:type="spellEnd"/>
      <w:r w:rsidRPr="004F7860">
        <w:rPr>
          <w:rFonts w:ascii="Verdana" w:hAnsi="Verdana"/>
          <w:sz w:val="20"/>
          <w:szCs w:val="20"/>
          <w:lang w:eastAsia="hr-HR"/>
        </w:rPr>
        <w:t xml:space="preserve"> je </w:t>
      </w:r>
      <w:proofErr w:type="spellStart"/>
      <w:r w:rsidRPr="004F7860">
        <w:rPr>
          <w:rFonts w:ascii="Verdana" w:hAnsi="Verdana"/>
          <w:sz w:val="20"/>
          <w:szCs w:val="20"/>
          <w:lang w:eastAsia="hr-HR"/>
        </w:rPr>
        <w:t>utvrđeni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istekao</w:t>
      </w:r>
      <w:proofErr w:type="spellEnd"/>
    </w:p>
    <w:p w14:paraId="6D40ECD6"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l</w:t>
      </w:r>
      <w:r w:rsidRPr="004F7860">
        <w:rPr>
          <w:rFonts w:ascii="Verdana" w:hAnsi="Verdana"/>
          <w:b/>
          <w:iCs/>
          <w:sz w:val="20"/>
          <w:szCs w:val="20"/>
          <w:bdr w:val="none" w:sz="0" w:space="0" w:color="auto" w:frame="1"/>
          <w:lang w:eastAsia="hr-HR"/>
        </w:rPr>
        <w:t>okator</w:t>
      </w:r>
      <w:proofErr w:type="spellEnd"/>
      <w:r w:rsidRPr="004F7860">
        <w:rPr>
          <w:rFonts w:ascii="Verdana" w:hAnsi="Verdana"/>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zapisa</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podatak</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smještaju</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osigurava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pristup</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korištenje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zapisa</w:t>
      </w:r>
      <w:proofErr w:type="spellEnd"/>
    </w:p>
    <w:p w14:paraId="6ECAB298"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iCs/>
          <w:sz w:val="20"/>
          <w:szCs w:val="20"/>
          <w:bdr w:val="none" w:sz="0" w:space="0" w:color="auto" w:frame="1"/>
          <w:lang w:eastAsia="hr-HR"/>
        </w:rPr>
        <w:t>metapodaci</w:t>
      </w:r>
      <w:proofErr w:type="spellEnd"/>
      <w:r w:rsidRPr="004F7860">
        <w:rPr>
          <w:rFonts w:ascii="Verdana" w:hAnsi="Verdana"/>
          <w:iCs/>
          <w:sz w:val="20"/>
          <w:szCs w:val="20"/>
          <w:bdr w:val="none" w:sz="0" w:space="0" w:color="auto" w:frame="1"/>
          <w:lang w:eastAsia="hr-HR"/>
        </w:rPr>
        <w:t> </w:t>
      </w:r>
      <w:proofErr w:type="spellStart"/>
      <w:r w:rsidRPr="004F7860">
        <w:rPr>
          <w:rFonts w:ascii="Verdana" w:hAnsi="Verdana"/>
          <w:sz w:val="20"/>
          <w:szCs w:val="20"/>
          <w:lang w:eastAsia="hr-HR"/>
        </w:rPr>
        <w:t>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strukturirane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informacije</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podacima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opisuju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objekt</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olakšavaju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pretraživanje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korištenje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upravljanje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gradivom</w:t>
      </w:r>
      <w:proofErr w:type="spellEnd"/>
    </w:p>
    <w:p w14:paraId="71325DF0"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odabiranje</w:t>
      </w:r>
      <w:proofErr w:type="spellEnd"/>
      <w:r w:rsidRPr="004F7860">
        <w:rPr>
          <w:rFonts w:ascii="Verdana" w:hAnsi="Verdana"/>
          <w:sz w:val="20"/>
          <w:szCs w:val="20"/>
        </w:rPr>
        <w:t xml:space="preserve"> </w:t>
      </w:r>
      <w:proofErr w:type="spellStart"/>
      <w:r w:rsidRPr="004F7860">
        <w:rPr>
          <w:rFonts w:ascii="Verdana" w:hAnsi="Verdana"/>
          <w:sz w:val="20"/>
          <w:szCs w:val="20"/>
        </w:rPr>
        <w:t>arhivskoga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je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kojim</w:t>
      </w:r>
      <w:proofErr w:type="spellEnd"/>
      <w:r w:rsidRPr="004F7860">
        <w:rPr>
          <w:rFonts w:ascii="Verdana" w:hAnsi="Verdana"/>
          <w:sz w:val="20"/>
          <w:szCs w:val="20"/>
        </w:rPr>
        <w:t xml:space="preserve"> se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nakon</w:t>
      </w:r>
      <w:proofErr w:type="spellEnd"/>
      <w:r w:rsidRPr="004F7860">
        <w:rPr>
          <w:rFonts w:ascii="Verdana" w:hAnsi="Verdana"/>
          <w:sz w:val="20"/>
          <w:szCs w:val="20"/>
        </w:rPr>
        <w:t xml:space="preserve"> </w:t>
      </w:r>
      <w:proofErr w:type="spellStart"/>
      <w:r w:rsidRPr="004F7860">
        <w:rPr>
          <w:rFonts w:ascii="Verdana" w:hAnsi="Verdana"/>
          <w:sz w:val="20"/>
          <w:szCs w:val="20"/>
        </w:rPr>
        <w:t>postupka</w:t>
      </w:r>
      <w:proofErr w:type="spellEnd"/>
      <w:r w:rsidRPr="004F7860">
        <w:rPr>
          <w:rFonts w:ascii="Verdana" w:hAnsi="Verdana"/>
          <w:sz w:val="20"/>
          <w:szCs w:val="20"/>
        </w:rPr>
        <w:t xml:space="preserve"> </w:t>
      </w:r>
      <w:proofErr w:type="spellStart"/>
      <w:r w:rsidRPr="004F7860">
        <w:rPr>
          <w:rFonts w:ascii="Verdana" w:hAnsi="Verdana"/>
          <w:sz w:val="20"/>
          <w:szCs w:val="20"/>
        </w:rPr>
        <w:t>vrednovanja</w:t>
      </w:r>
      <w:proofErr w:type="spellEnd"/>
      <w:r w:rsidRPr="004F7860">
        <w:rPr>
          <w:rFonts w:ascii="Verdana" w:hAnsi="Verdana"/>
          <w:sz w:val="20"/>
          <w:szCs w:val="20"/>
        </w:rPr>
        <w:t xml:space="preserve"> </w:t>
      </w:r>
      <w:proofErr w:type="spellStart"/>
      <w:r w:rsidRPr="004F7860">
        <w:rPr>
          <w:rFonts w:ascii="Verdana" w:hAnsi="Verdana"/>
          <w:sz w:val="20"/>
          <w:szCs w:val="20"/>
        </w:rPr>
        <w:t>odabire</w:t>
      </w:r>
      <w:proofErr w:type="spellEnd"/>
      <w:r w:rsidRPr="004F7860">
        <w:rPr>
          <w:rFonts w:ascii="Verdana" w:hAnsi="Verdana"/>
          <w:sz w:val="20"/>
          <w:szCs w:val="20"/>
        </w:rPr>
        <w:t xml:space="preserve">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za </w:t>
      </w:r>
      <w:proofErr w:type="spellStart"/>
      <w:r w:rsidRPr="004F7860">
        <w:rPr>
          <w:rFonts w:ascii="Verdana" w:hAnsi="Verdana"/>
          <w:sz w:val="20"/>
          <w:szCs w:val="20"/>
        </w:rPr>
        <w:t>trajno</w:t>
      </w:r>
      <w:proofErr w:type="spellEnd"/>
      <w:r w:rsidRPr="004F7860">
        <w:rPr>
          <w:rFonts w:ascii="Verdana" w:hAnsi="Verdana"/>
          <w:sz w:val="20"/>
          <w:szCs w:val="20"/>
        </w:rPr>
        <w:t xml:space="preserve">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
    <w:p w14:paraId="344AAF9B"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pismohrana</w:t>
      </w:r>
      <w:proofErr w:type="spellEnd"/>
      <w:r w:rsidRPr="004F7860">
        <w:rPr>
          <w:rFonts w:ascii="Verdana" w:hAnsi="Verdana"/>
          <w:b/>
          <w:sz w:val="20"/>
          <w:szCs w:val="20"/>
          <w:lang w:val="en-US"/>
        </w:rPr>
        <w:t xml:space="preserve"> </w:t>
      </w:r>
      <w:r w:rsidRPr="004F7860">
        <w:rPr>
          <w:rFonts w:ascii="Verdana" w:hAnsi="Verdana"/>
          <w:sz w:val="20"/>
          <w:szCs w:val="20"/>
          <w:lang w:val="en-US"/>
        </w:rPr>
        <w:t xml:space="preserve">je </w:t>
      </w:r>
      <w:proofErr w:type="spellStart"/>
      <w:r w:rsidRPr="004F7860">
        <w:rPr>
          <w:rFonts w:ascii="Verdana" w:hAnsi="Verdana"/>
          <w:sz w:val="20"/>
          <w:szCs w:val="20"/>
          <w:lang w:val="en-US"/>
        </w:rPr>
        <w:t>ustrojstvena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jedinica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tijela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javne</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vlasti</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ili</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pravne</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osobe</w:t>
      </w:r>
      <w:proofErr w:type="spellEnd"/>
      <w:r w:rsidRPr="004F7860">
        <w:rPr>
          <w:rFonts w:ascii="Verdana" w:hAnsi="Verdana"/>
          <w:sz w:val="20"/>
          <w:szCs w:val="20"/>
          <w:lang w:val="en-US"/>
        </w:rPr>
        <w:t xml:space="preserve"> u </w:t>
      </w:r>
      <w:proofErr w:type="spellStart"/>
      <w:r w:rsidRPr="004F7860">
        <w:rPr>
          <w:rFonts w:ascii="Verdana" w:hAnsi="Verdana"/>
          <w:sz w:val="20"/>
          <w:szCs w:val="20"/>
          <w:lang w:val="en-US"/>
        </w:rPr>
        <w:t>kojoj</w:t>
      </w:r>
      <w:proofErr w:type="spellEnd"/>
      <w:r w:rsidRPr="004F7860">
        <w:rPr>
          <w:rFonts w:ascii="Verdana" w:hAnsi="Verdana"/>
          <w:sz w:val="20"/>
          <w:szCs w:val="20"/>
          <w:lang w:val="en-US"/>
        </w:rPr>
        <w:t xml:space="preserve"> se </w:t>
      </w:r>
      <w:proofErr w:type="spellStart"/>
      <w:r w:rsidRPr="004F7860">
        <w:rPr>
          <w:rFonts w:ascii="Verdana" w:hAnsi="Verdana"/>
          <w:sz w:val="20"/>
          <w:szCs w:val="20"/>
          <w:lang w:val="en-US"/>
        </w:rPr>
        <w:t>odlaže</w:t>
      </w:r>
      <w:proofErr w:type="spellEnd"/>
      <w:r w:rsidRPr="004F7860">
        <w:rPr>
          <w:rFonts w:ascii="Verdana" w:hAnsi="Verdana"/>
          <w:sz w:val="20"/>
          <w:szCs w:val="20"/>
          <w:lang w:val="en-US"/>
        </w:rPr>
        <w:t xml:space="preserve"> i </w:t>
      </w:r>
      <w:proofErr w:type="spellStart"/>
      <w:r w:rsidRPr="004F7860">
        <w:rPr>
          <w:rFonts w:ascii="Verdana" w:hAnsi="Verdana"/>
          <w:sz w:val="20"/>
          <w:szCs w:val="20"/>
          <w:lang w:val="en-US"/>
        </w:rPr>
        <w:t>čuva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dokumentarno</w:t>
      </w:r>
      <w:proofErr w:type="spellEnd"/>
      <w:r w:rsidRPr="004F7860">
        <w:rPr>
          <w:rFonts w:ascii="Verdana" w:hAnsi="Verdana"/>
          <w:sz w:val="20"/>
          <w:szCs w:val="20"/>
          <w:lang w:val="en-US"/>
        </w:rPr>
        <w:t xml:space="preserve"> i </w:t>
      </w:r>
      <w:proofErr w:type="spellStart"/>
      <w:r w:rsidRPr="004F7860">
        <w:rPr>
          <w:rFonts w:ascii="Verdana" w:hAnsi="Verdana"/>
          <w:sz w:val="20"/>
          <w:szCs w:val="20"/>
          <w:lang w:val="en-US"/>
        </w:rPr>
        <w:t>arhivsko</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gradivo</w:t>
      </w:r>
      <w:proofErr w:type="spellEnd"/>
    </w:p>
    <w:p w14:paraId="303FAB0C"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p</w:t>
      </w:r>
      <w:r w:rsidRPr="004F7860">
        <w:rPr>
          <w:rFonts w:ascii="Verdana" w:hAnsi="Verdana"/>
          <w:b/>
          <w:iCs/>
          <w:sz w:val="20"/>
          <w:szCs w:val="20"/>
          <w:bdr w:val="none" w:sz="0" w:space="0" w:color="auto" w:frame="1"/>
          <w:lang w:eastAsia="hr-HR"/>
        </w:rPr>
        <w:t>opis</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dokumentarnog</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gradiva</w:t>
      </w:r>
      <w:proofErr w:type="spellEnd"/>
      <w:r w:rsidRPr="004F7860">
        <w:rPr>
          <w:rFonts w:ascii="Verdana" w:hAnsi="Verdana"/>
          <w:b/>
          <w:iCs/>
          <w:sz w:val="20"/>
          <w:szCs w:val="20"/>
          <w:bdr w:val="none" w:sz="0" w:space="0" w:color="auto" w:frame="1"/>
          <w:lang w:eastAsia="hr-HR"/>
        </w:rPr>
        <w:t xml:space="preserve"> s </w:t>
      </w:r>
      <w:proofErr w:type="spellStart"/>
      <w:r w:rsidRPr="004F7860">
        <w:rPr>
          <w:rFonts w:ascii="Verdana" w:hAnsi="Verdana"/>
          <w:b/>
          <w:iCs/>
          <w:sz w:val="20"/>
          <w:szCs w:val="20"/>
          <w:bdr w:val="none" w:sz="0" w:space="0" w:color="auto" w:frame="1"/>
          <w:lang w:eastAsia="hr-HR"/>
        </w:rPr>
        <w:t>rokovima</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čuvanja</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hijerarhijski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uređen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vrsta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nastaju</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okviru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pojedinih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područja</w:t>
      </w:r>
      <w:proofErr w:type="spellEnd"/>
      <w:r w:rsidRPr="004F7860">
        <w:rPr>
          <w:rFonts w:ascii="Verdana" w:hAnsi="Verdana"/>
          <w:sz w:val="20"/>
          <w:szCs w:val="20"/>
          <w:lang w:eastAsia="hr-HR"/>
        </w:rPr>
        <w:t xml:space="preserve"> djelatnosti i </w:t>
      </w:r>
      <w:proofErr w:type="spellStart"/>
      <w:r w:rsidRPr="004F7860">
        <w:rPr>
          <w:rFonts w:ascii="Verdana" w:hAnsi="Verdana"/>
          <w:sz w:val="20"/>
          <w:szCs w:val="20"/>
          <w:lang w:eastAsia="hr-HR"/>
        </w:rPr>
        <w:t>poslovnih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aktivnosti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stvaratelja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kojem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upisani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rokovi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način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određivanja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početka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tijeka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uputa</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postupanju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nakon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isteka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roka</w:t>
      </w:r>
      <w:proofErr w:type="spellEnd"/>
    </w:p>
    <w:p w14:paraId="1591A7C1"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posjednik</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sz w:val="20"/>
          <w:szCs w:val="20"/>
        </w:rPr>
        <w:t xml:space="preserve"> je </w:t>
      </w:r>
      <w:proofErr w:type="spellStart"/>
      <w:r w:rsidRPr="004F7860">
        <w:rPr>
          <w:rFonts w:ascii="Verdana" w:hAnsi="Verdana"/>
          <w:sz w:val="20"/>
          <w:szCs w:val="20"/>
        </w:rPr>
        <w:t>pravna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fizička</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je </w:t>
      </w:r>
      <w:proofErr w:type="spellStart"/>
      <w:r w:rsidRPr="004F7860">
        <w:rPr>
          <w:rFonts w:ascii="Verdana" w:hAnsi="Verdana"/>
          <w:sz w:val="20"/>
          <w:szCs w:val="20"/>
        </w:rPr>
        <w:t>vlasnik</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je u </w:t>
      </w:r>
      <w:proofErr w:type="spellStart"/>
      <w:r w:rsidRPr="004F7860">
        <w:rPr>
          <w:rFonts w:ascii="Verdana" w:hAnsi="Verdana"/>
          <w:sz w:val="20"/>
          <w:szCs w:val="20"/>
        </w:rPr>
        <w:t>posjedu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kojem</w:t>
      </w:r>
      <w:proofErr w:type="spellEnd"/>
      <w:r w:rsidRPr="004F7860">
        <w:rPr>
          <w:rFonts w:ascii="Verdana" w:hAnsi="Verdana"/>
          <w:sz w:val="20"/>
          <w:szCs w:val="20"/>
        </w:rPr>
        <w:t xml:space="preserve"> </w:t>
      </w:r>
      <w:proofErr w:type="spellStart"/>
      <w:r w:rsidRPr="004F7860">
        <w:rPr>
          <w:rFonts w:ascii="Verdana" w:hAnsi="Verdana"/>
          <w:sz w:val="20"/>
          <w:szCs w:val="20"/>
        </w:rPr>
        <w:t>nije</w:t>
      </w:r>
      <w:proofErr w:type="spellEnd"/>
      <w:r w:rsidRPr="004F7860">
        <w:rPr>
          <w:rFonts w:ascii="Verdana" w:hAnsi="Verdana"/>
          <w:sz w:val="20"/>
          <w:szCs w:val="20"/>
        </w:rPr>
        <w:t xml:space="preserve"> </w:t>
      </w:r>
      <w:proofErr w:type="spellStart"/>
      <w:r w:rsidRPr="004F7860">
        <w:rPr>
          <w:rFonts w:ascii="Verdana" w:hAnsi="Verdana"/>
          <w:sz w:val="20"/>
          <w:szCs w:val="20"/>
        </w:rPr>
        <w:t>stvaratelj</w:t>
      </w:r>
      <w:proofErr w:type="spellEnd"/>
      <w:r w:rsidRPr="004F7860">
        <w:rPr>
          <w:rFonts w:ascii="Verdana" w:hAnsi="Verdana"/>
          <w:sz w:val="20"/>
          <w:szCs w:val="20"/>
        </w:rPr>
        <w:t xml:space="preserve">, </w:t>
      </w:r>
      <w:proofErr w:type="spellStart"/>
      <w:r w:rsidRPr="004F7860">
        <w:rPr>
          <w:rFonts w:ascii="Verdana" w:hAnsi="Verdana"/>
          <w:sz w:val="20"/>
          <w:szCs w:val="20"/>
        </w:rPr>
        <w:t>nego</w:t>
      </w:r>
      <w:proofErr w:type="spellEnd"/>
      <w:r w:rsidRPr="004F7860">
        <w:rPr>
          <w:rFonts w:ascii="Verdana" w:hAnsi="Verdana"/>
          <w:sz w:val="20"/>
          <w:szCs w:val="20"/>
        </w:rPr>
        <w:t xml:space="preserve"> ga </w:t>
      </w:r>
      <w:proofErr w:type="spellStart"/>
      <w:r w:rsidRPr="004F7860">
        <w:rPr>
          <w:rFonts w:ascii="Verdana" w:hAnsi="Verdana"/>
          <w:sz w:val="20"/>
          <w:szCs w:val="20"/>
        </w:rPr>
        <w:t>drži</w:t>
      </w:r>
      <w:proofErr w:type="spellEnd"/>
      <w:r w:rsidRPr="004F7860">
        <w:rPr>
          <w:rFonts w:ascii="Verdana" w:hAnsi="Verdana"/>
          <w:sz w:val="20"/>
          <w:szCs w:val="20"/>
        </w:rPr>
        <w:t xml:space="preserve"> s </w:t>
      </w:r>
      <w:proofErr w:type="spellStart"/>
      <w:r w:rsidRPr="004F7860">
        <w:rPr>
          <w:rFonts w:ascii="Verdana" w:hAnsi="Verdana"/>
          <w:sz w:val="20"/>
          <w:szCs w:val="20"/>
        </w:rPr>
        <w:t>bilo</w:t>
      </w:r>
      <w:proofErr w:type="spellEnd"/>
      <w:r w:rsidRPr="004F7860">
        <w:rPr>
          <w:rFonts w:ascii="Verdana" w:hAnsi="Verdana"/>
          <w:sz w:val="20"/>
          <w:szCs w:val="20"/>
        </w:rPr>
        <w:t xml:space="preserve"> </w:t>
      </w:r>
      <w:proofErr w:type="spellStart"/>
      <w:r w:rsidRPr="004F7860">
        <w:rPr>
          <w:rFonts w:ascii="Verdana" w:hAnsi="Verdana"/>
          <w:sz w:val="20"/>
          <w:szCs w:val="20"/>
        </w:rPr>
        <w:t>kojega</w:t>
      </w:r>
      <w:proofErr w:type="spellEnd"/>
      <w:r w:rsidRPr="004F7860">
        <w:rPr>
          <w:rFonts w:ascii="Verdana" w:hAnsi="Verdana"/>
          <w:sz w:val="20"/>
          <w:szCs w:val="20"/>
        </w:rPr>
        <w:t xml:space="preserve"> </w:t>
      </w:r>
      <w:proofErr w:type="spellStart"/>
      <w:r w:rsidRPr="004F7860">
        <w:rPr>
          <w:rFonts w:ascii="Verdana" w:hAnsi="Verdana"/>
          <w:sz w:val="20"/>
          <w:szCs w:val="20"/>
        </w:rPr>
        <w:t>naslova</w:t>
      </w:r>
      <w:proofErr w:type="spellEnd"/>
      <w:r w:rsidRPr="004F7860">
        <w:rPr>
          <w:rFonts w:ascii="Verdana" w:hAnsi="Verdana"/>
          <w:b/>
          <w:sz w:val="20"/>
          <w:szCs w:val="20"/>
        </w:rPr>
        <w:t xml:space="preserve"> </w:t>
      </w:r>
      <w:r w:rsidRPr="004F7860">
        <w:rPr>
          <w:rFonts w:ascii="Verdana" w:hAnsi="Verdana"/>
          <w:sz w:val="20"/>
          <w:szCs w:val="20"/>
        </w:rPr>
        <w:t>(</w:t>
      </w:r>
      <w:proofErr w:type="spellStart"/>
      <w:r w:rsidRPr="004F7860">
        <w:rPr>
          <w:rFonts w:ascii="Verdana" w:hAnsi="Verdana"/>
          <w:sz w:val="20"/>
          <w:szCs w:val="20"/>
        </w:rPr>
        <w:t>npr</w:t>
      </w:r>
      <w:proofErr w:type="spellEnd"/>
      <w:r w:rsidRPr="004F7860">
        <w:rPr>
          <w:rFonts w:ascii="Verdana" w:hAnsi="Verdana"/>
          <w:sz w:val="20"/>
          <w:szCs w:val="20"/>
        </w:rPr>
        <w:t xml:space="preserve">. </w:t>
      </w:r>
      <w:proofErr w:type="spellStart"/>
      <w:r w:rsidRPr="004F7860">
        <w:rPr>
          <w:rFonts w:ascii="Verdana" w:hAnsi="Verdana"/>
          <w:sz w:val="20"/>
          <w:szCs w:val="20"/>
        </w:rPr>
        <w:t>pravni</w:t>
      </w:r>
      <w:proofErr w:type="spellEnd"/>
      <w:r w:rsidRPr="004F7860">
        <w:rPr>
          <w:rFonts w:ascii="Verdana" w:hAnsi="Verdana"/>
          <w:sz w:val="20"/>
          <w:szCs w:val="20"/>
        </w:rPr>
        <w:t xml:space="preserve"> je </w:t>
      </w:r>
      <w:proofErr w:type="spellStart"/>
      <w:r w:rsidRPr="004F7860">
        <w:rPr>
          <w:rFonts w:ascii="Verdana" w:hAnsi="Verdana"/>
          <w:sz w:val="20"/>
          <w:szCs w:val="20"/>
        </w:rPr>
        <w:t>slijednik</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je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strane</w:t>
      </w:r>
      <w:proofErr w:type="spellEnd"/>
      <w:r w:rsidRPr="004F7860">
        <w:rPr>
          <w:rFonts w:ascii="Verdana" w:hAnsi="Verdana"/>
          <w:sz w:val="20"/>
          <w:szCs w:val="20"/>
        </w:rPr>
        <w:t xml:space="preserve"> </w:t>
      </w:r>
      <w:proofErr w:type="spellStart"/>
      <w:r w:rsidRPr="004F7860">
        <w:rPr>
          <w:rFonts w:ascii="Verdana" w:hAnsi="Verdana"/>
          <w:sz w:val="20"/>
          <w:szCs w:val="20"/>
        </w:rPr>
        <w:t>provenijencije</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slučajno</w:t>
      </w:r>
      <w:proofErr w:type="spellEnd"/>
      <w:r w:rsidRPr="004F7860">
        <w:rPr>
          <w:rFonts w:ascii="Verdana" w:hAnsi="Verdana"/>
          <w:sz w:val="20"/>
          <w:szCs w:val="20"/>
        </w:rPr>
        <w:t xml:space="preserve"> je </w:t>
      </w:r>
      <w:proofErr w:type="spellStart"/>
      <w:r w:rsidRPr="004F7860">
        <w:rPr>
          <w:rFonts w:ascii="Verdana" w:hAnsi="Verdana"/>
          <w:sz w:val="20"/>
          <w:szCs w:val="20"/>
        </w:rPr>
        <w:t>došlo</w:t>
      </w:r>
      <w:proofErr w:type="spellEnd"/>
      <w:r w:rsidRPr="004F7860">
        <w:rPr>
          <w:rFonts w:ascii="Verdana" w:hAnsi="Verdana"/>
          <w:sz w:val="20"/>
          <w:szCs w:val="20"/>
        </w:rPr>
        <w:t xml:space="preserve"> u </w:t>
      </w:r>
      <w:proofErr w:type="spellStart"/>
      <w:r w:rsidRPr="004F7860">
        <w:rPr>
          <w:rFonts w:ascii="Verdana" w:hAnsi="Verdana"/>
          <w:sz w:val="20"/>
          <w:szCs w:val="20"/>
        </w:rPr>
        <w:t>posjed</w:t>
      </w:r>
      <w:proofErr w:type="spellEnd"/>
      <w:r w:rsidRPr="004F7860">
        <w:rPr>
          <w:rFonts w:ascii="Verdana" w:hAnsi="Verdana"/>
          <w:sz w:val="20"/>
          <w:szCs w:val="20"/>
        </w:rPr>
        <w:t xml:space="preserve"> i sl.)</w:t>
      </w:r>
    </w:p>
    <w:p w14:paraId="0FDD5A07"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lastRenderedPageBreak/>
        <w:t>p</w:t>
      </w:r>
      <w:r w:rsidRPr="004F7860">
        <w:rPr>
          <w:rFonts w:ascii="Verdana" w:hAnsi="Verdana"/>
          <w:b/>
          <w:iCs/>
          <w:sz w:val="20"/>
          <w:szCs w:val="20"/>
          <w:bdr w:val="none" w:sz="0" w:space="0" w:color="auto" w:frame="1"/>
          <w:lang w:eastAsia="hr-HR"/>
        </w:rPr>
        <w:t>retvorba</w:t>
      </w:r>
      <w:proofErr w:type="spellEnd"/>
      <w:r w:rsidRPr="004F7860">
        <w:rPr>
          <w:rFonts w:ascii="Verdana" w:hAnsi="Verdana"/>
          <w:iCs/>
          <w:sz w:val="20"/>
          <w:szCs w:val="20"/>
          <w:bdr w:val="none" w:sz="0" w:space="0" w:color="auto" w:frame="1"/>
          <w:lang w:eastAsia="hr-HR"/>
        </w:rPr>
        <w:t xml:space="preserve"> </w:t>
      </w:r>
      <w:proofErr w:type="spellStart"/>
      <w:r w:rsidRPr="004F7860">
        <w:rPr>
          <w:rFonts w:ascii="Verdana" w:hAnsi="Verdana"/>
          <w:iCs/>
          <w:sz w:val="20"/>
          <w:szCs w:val="20"/>
          <w:bdr w:val="none" w:sz="0" w:space="0" w:color="auto" w:frame="1"/>
          <w:lang w:eastAsia="hr-HR"/>
        </w:rPr>
        <w:t>gradiva</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postupak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prebacivanja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drugi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očuvanje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autentičnosti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integriteta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pouzdanosti</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iskoristivosti</w:t>
      </w:r>
      <w:proofErr w:type="spellEnd"/>
    </w:p>
    <w:p w14:paraId="39D379E3"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popis</w:t>
      </w:r>
      <w:proofErr w:type="spellEnd"/>
      <w:r w:rsidRPr="004F7860">
        <w:rPr>
          <w:rFonts w:ascii="Verdana" w:hAnsi="Verdana"/>
          <w:b/>
          <w:sz w:val="20"/>
          <w:szCs w:val="20"/>
        </w:rPr>
        <w:t xml:space="preserve"> </w:t>
      </w:r>
      <w:proofErr w:type="spellStart"/>
      <w:r w:rsidRPr="004F7860">
        <w:rPr>
          <w:rFonts w:ascii="Verdana" w:hAnsi="Verdana"/>
          <w:b/>
          <w:sz w:val="20"/>
          <w:szCs w:val="20"/>
        </w:rPr>
        <w:t>cjelokupnog</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b/>
          <w:sz w:val="20"/>
          <w:szCs w:val="20"/>
        </w:rPr>
        <w:t xml:space="preserve"> </w:t>
      </w:r>
      <w:r w:rsidRPr="004F7860">
        <w:rPr>
          <w:rFonts w:ascii="Verdana" w:hAnsi="Verdana"/>
          <w:sz w:val="20"/>
          <w:szCs w:val="20"/>
        </w:rPr>
        <w:t xml:space="preserve">je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svih</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posjedu</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bez </w:t>
      </w:r>
      <w:proofErr w:type="spellStart"/>
      <w:r w:rsidRPr="004F7860">
        <w:rPr>
          <w:rFonts w:ascii="Verdana" w:hAnsi="Verdana"/>
          <w:sz w:val="20"/>
          <w:szCs w:val="20"/>
        </w:rPr>
        <w:t>obzira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mjesto</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organiziran</w:t>
      </w:r>
      <w:proofErr w:type="spellEnd"/>
      <w:r w:rsidRPr="004F7860">
        <w:rPr>
          <w:rFonts w:ascii="Verdana" w:hAnsi="Verdana"/>
          <w:sz w:val="20"/>
          <w:szCs w:val="20"/>
        </w:rPr>
        <w:t xml:space="preserve"> </w:t>
      </w:r>
      <w:proofErr w:type="spellStart"/>
      <w:r w:rsidRPr="004F7860">
        <w:rPr>
          <w:rFonts w:ascii="Verdana" w:hAnsi="Verdana"/>
          <w:sz w:val="20"/>
          <w:szCs w:val="20"/>
        </w:rPr>
        <w:t>prema</w:t>
      </w:r>
      <w:proofErr w:type="spellEnd"/>
      <w:r w:rsidRPr="004F7860">
        <w:rPr>
          <w:rFonts w:ascii="Verdana" w:hAnsi="Verdana"/>
          <w:sz w:val="20"/>
          <w:szCs w:val="20"/>
        </w:rPr>
        <w:t xml:space="preserve"> </w:t>
      </w:r>
      <w:proofErr w:type="spellStart"/>
      <w:r w:rsidRPr="004F7860">
        <w:rPr>
          <w:rFonts w:ascii="Verdana" w:hAnsi="Verdana"/>
          <w:sz w:val="20"/>
          <w:szCs w:val="20"/>
        </w:rPr>
        <w:t>sadržajnim</w:t>
      </w:r>
      <w:proofErr w:type="spellEnd"/>
      <w:r w:rsidRPr="004F7860">
        <w:rPr>
          <w:rFonts w:ascii="Verdana" w:hAnsi="Verdana"/>
          <w:sz w:val="20"/>
          <w:szCs w:val="20"/>
        </w:rPr>
        <w:t xml:space="preserve"> </w:t>
      </w:r>
      <w:proofErr w:type="spellStart"/>
      <w:r w:rsidRPr="004F7860">
        <w:rPr>
          <w:rFonts w:ascii="Verdana" w:hAnsi="Verdana"/>
          <w:sz w:val="20"/>
          <w:szCs w:val="20"/>
        </w:rPr>
        <w:t>cjelinama</w:t>
      </w:r>
      <w:proofErr w:type="spellEnd"/>
    </w:p>
    <w:p w14:paraId="00F7CDEA"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iCs/>
          <w:sz w:val="20"/>
          <w:szCs w:val="20"/>
          <w:bdr w:val="none" w:sz="0" w:space="0" w:color="auto" w:frame="1"/>
          <w:lang w:eastAsia="hr-HR"/>
        </w:rPr>
        <w:t>stvaratelj</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gradiva</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tijelo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javne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vlasti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pravna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fizička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osoba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grupa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osoba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obavljaju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određenu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djelatnost</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čijim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djelovanjem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arhivsko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p>
    <w:p w14:paraId="3DA33252"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lang w:eastAsia="hr-HR"/>
        </w:rPr>
        <w:t>t</w:t>
      </w:r>
      <w:r w:rsidRPr="004F7860">
        <w:rPr>
          <w:rFonts w:ascii="Verdana" w:hAnsi="Verdana"/>
          <w:b/>
          <w:iCs/>
          <w:sz w:val="20"/>
          <w:szCs w:val="20"/>
          <w:bdr w:val="none" w:sz="0" w:space="0" w:color="auto" w:frame="1"/>
          <w:lang w:eastAsia="hr-HR"/>
        </w:rPr>
        <w:t>ehnička</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jedinica</w:t>
      </w:r>
      <w:proofErr w:type="spellEnd"/>
      <w:r w:rsidRPr="004F7860">
        <w:rPr>
          <w:rFonts w:ascii="Verdana" w:hAnsi="Verdana"/>
          <w:b/>
          <w:iCs/>
          <w:sz w:val="20"/>
          <w:szCs w:val="20"/>
          <w:bdr w:val="none" w:sz="0" w:space="0" w:color="auto" w:frame="1"/>
          <w:lang w:eastAsia="hr-HR"/>
        </w:rPr>
        <w:t xml:space="preserve"> </w:t>
      </w:r>
      <w:proofErr w:type="spellStart"/>
      <w:r w:rsidRPr="004F7860">
        <w:rPr>
          <w:rFonts w:ascii="Verdana" w:hAnsi="Verdana"/>
          <w:b/>
          <w:iCs/>
          <w:sz w:val="20"/>
          <w:szCs w:val="20"/>
          <w:bdr w:val="none" w:sz="0" w:space="0" w:color="auto" w:frame="1"/>
          <w:lang w:eastAsia="hr-HR"/>
        </w:rPr>
        <w:t>gradiva</w:t>
      </w:r>
      <w:proofErr w:type="spellEnd"/>
      <w:r w:rsidRPr="004F7860">
        <w:rPr>
          <w:rFonts w:ascii="Verdana" w:hAnsi="Verdana"/>
          <w:iCs/>
          <w:sz w:val="20"/>
          <w:szCs w:val="20"/>
          <w:bdr w:val="none" w:sz="0" w:space="0" w:color="auto" w:frame="1"/>
          <w:lang w:eastAsia="hr-HR"/>
        </w:rPr>
        <w:t> </w:t>
      </w:r>
      <w:r w:rsidRPr="004F7860">
        <w:rPr>
          <w:rFonts w:ascii="Verdana" w:hAnsi="Verdana"/>
          <w:sz w:val="20"/>
          <w:szCs w:val="20"/>
          <w:lang w:eastAsia="hr-HR"/>
        </w:rPr>
        <w:t xml:space="preserve">je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fizičke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organizacije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svežanj</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kutija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knjiga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fascikl</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mapa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mikrofilmska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rola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magnetska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traka</w:t>
      </w:r>
      <w:proofErr w:type="spellEnd"/>
      <w:r w:rsidRPr="004F7860">
        <w:rPr>
          <w:rFonts w:ascii="Verdana" w:hAnsi="Verdana"/>
          <w:sz w:val="20"/>
          <w:szCs w:val="20"/>
          <w:lang w:eastAsia="hr-HR"/>
        </w:rPr>
        <w:t>)</w:t>
      </w:r>
    </w:p>
    <w:p w14:paraId="38CE42FD"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upravljanje</w:t>
      </w:r>
      <w:proofErr w:type="spellEnd"/>
      <w:r w:rsidRPr="004F7860">
        <w:rPr>
          <w:rFonts w:ascii="Verdana" w:hAnsi="Verdana"/>
          <w:b/>
          <w:sz w:val="20"/>
          <w:szCs w:val="20"/>
        </w:rPr>
        <w:t xml:space="preserve"> </w:t>
      </w:r>
      <w:proofErr w:type="spellStart"/>
      <w:r w:rsidRPr="004F7860">
        <w:rPr>
          <w:rFonts w:ascii="Verdana" w:hAnsi="Verdana"/>
          <w:b/>
          <w:sz w:val="20"/>
          <w:szCs w:val="20"/>
        </w:rPr>
        <w:t>dokumentarnim</w:t>
      </w:r>
      <w:proofErr w:type="spellEnd"/>
      <w:r w:rsidRPr="004F7860">
        <w:rPr>
          <w:rFonts w:ascii="Verdana" w:hAnsi="Verdana"/>
          <w:b/>
          <w:sz w:val="20"/>
          <w:szCs w:val="20"/>
        </w:rPr>
        <w:t xml:space="preserve"> i </w:t>
      </w:r>
      <w:proofErr w:type="spellStart"/>
      <w:r w:rsidRPr="004F7860">
        <w:rPr>
          <w:rFonts w:ascii="Verdana" w:hAnsi="Verdana"/>
          <w:b/>
          <w:sz w:val="20"/>
          <w:szCs w:val="20"/>
        </w:rPr>
        <w:t>arhivskim</w:t>
      </w:r>
      <w:proofErr w:type="spellEnd"/>
      <w:r w:rsidRPr="004F7860">
        <w:rPr>
          <w:rFonts w:ascii="Verdana" w:hAnsi="Verdana"/>
          <w:b/>
          <w:sz w:val="20"/>
          <w:szCs w:val="20"/>
        </w:rPr>
        <w:t xml:space="preserve"> </w:t>
      </w:r>
      <w:proofErr w:type="spellStart"/>
      <w:r w:rsidRPr="004F7860">
        <w:rPr>
          <w:rFonts w:ascii="Verdana" w:hAnsi="Verdana"/>
          <w:b/>
          <w:sz w:val="20"/>
          <w:szCs w:val="20"/>
        </w:rPr>
        <w:t>gradivom</w:t>
      </w:r>
      <w:proofErr w:type="spellEnd"/>
      <w:r w:rsidRPr="004F7860">
        <w:rPr>
          <w:rFonts w:ascii="Verdana" w:hAnsi="Verdana"/>
          <w:sz w:val="20"/>
          <w:szCs w:val="20"/>
        </w:rPr>
        <w:t xml:space="preserve"> je segment </w:t>
      </w:r>
      <w:proofErr w:type="spellStart"/>
      <w:r w:rsidRPr="004F7860">
        <w:rPr>
          <w:rFonts w:ascii="Verdana" w:hAnsi="Verdana"/>
          <w:sz w:val="20"/>
          <w:szCs w:val="20"/>
        </w:rPr>
        <w:t>organizacije</w:t>
      </w:r>
      <w:proofErr w:type="spellEnd"/>
      <w:r w:rsidRPr="004F7860">
        <w:rPr>
          <w:rFonts w:ascii="Verdana" w:hAnsi="Verdana"/>
          <w:sz w:val="20"/>
          <w:szCs w:val="20"/>
        </w:rPr>
        <w:t xml:space="preserve"> </w:t>
      </w:r>
      <w:proofErr w:type="spellStart"/>
      <w:r w:rsidRPr="004F7860">
        <w:rPr>
          <w:rFonts w:ascii="Verdana" w:hAnsi="Verdana"/>
          <w:sz w:val="20"/>
          <w:szCs w:val="20"/>
        </w:rPr>
        <w:t>poslovanja</w:t>
      </w:r>
      <w:proofErr w:type="spellEnd"/>
      <w:r w:rsidRPr="004F7860">
        <w:rPr>
          <w:rFonts w:ascii="Verdana" w:hAnsi="Verdana"/>
          <w:sz w:val="20"/>
          <w:szCs w:val="20"/>
        </w:rPr>
        <w:t xml:space="preserve"> koji </w:t>
      </w:r>
      <w:proofErr w:type="spellStart"/>
      <w:r w:rsidRPr="004F7860">
        <w:rPr>
          <w:rFonts w:ascii="Verdana" w:hAnsi="Verdana"/>
          <w:sz w:val="20"/>
          <w:szCs w:val="20"/>
        </w:rPr>
        <w:t>skrbi</w:t>
      </w:r>
      <w:proofErr w:type="spellEnd"/>
      <w:r w:rsidRPr="004F7860">
        <w:rPr>
          <w:rFonts w:ascii="Verdana" w:hAnsi="Verdana"/>
          <w:sz w:val="20"/>
          <w:szCs w:val="20"/>
        </w:rPr>
        <w:t xml:space="preserve"> za </w:t>
      </w:r>
      <w:proofErr w:type="spellStart"/>
      <w:r w:rsidRPr="004F7860">
        <w:rPr>
          <w:rFonts w:ascii="Verdana" w:hAnsi="Verdana"/>
          <w:sz w:val="20"/>
          <w:szCs w:val="20"/>
        </w:rPr>
        <w:t>nastanak</w:t>
      </w:r>
      <w:proofErr w:type="spellEnd"/>
      <w:r w:rsidRPr="004F7860">
        <w:rPr>
          <w:rFonts w:ascii="Verdana" w:hAnsi="Verdana"/>
          <w:sz w:val="20"/>
          <w:szCs w:val="20"/>
        </w:rPr>
        <w:t xml:space="preserve">, </w:t>
      </w:r>
      <w:proofErr w:type="spellStart"/>
      <w:r w:rsidRPr="004F7860">
        <w:rPr>
          <w:rFonts w:ascii="Verdana" w:hAnsi="Verdana"/>
          <w:sz w:val="20"/>
          <w:szCs w:val="20"/>
        </w:rPr>
        <w:t>prosljeđivanje</w:t>
      </w:r>
      <w:proofErr w:type="spellEnd"/>
      <w:r w:rsidRPr="004F7860">
        <w:rPr>
          <w:rFonts w:ascii="Verdana" w:hAnsi="Verdana"/>
          <w:sz w:val="20"/>
          <w:szCs w:val="20"/>
        </w:rPr>
        <w:t xml:space="preserve">, </w:t>
      </w:r>
      <w:proofErr w:type="spellStart"/>
      <w:r w:rsidRPr="004F7860">
        <w:rPr>
          <w:rFonts w:ascii="Verdana" w:hAnsi="Verdana"/>
          <w:sz w:val="20"/>
          <w:szCs w:val="20"/>
        </w:rPr>
        <w:t>organizaciju</w:t>
      </w:r>
      <w:proofErr w:type="spellEnd"/>
      <w:r w:rsidRPr="004F7860">
        <w:rPr>
          <w:rFonts w:ascii="Verdana" w:hAnsi="Verdana"/>
          <w:sz w:val="20"/>
          <w:szCs w:val="20"/>
        </w:rPr>
        <w:t xml:space="preserve">, </w:t>
      </w:r>
      <w:proofErr w:type="spellStart"/>
      <w:r w:rsidRPr="004F7860">
        <w:rPr>
          <w:rFonts w:ascii="Verdana" w:hAnsi="Verdana"/>
          <w:sz w:val="20"/>
          <w:szCs w:val="20"/>
        </w:rPr>
        <w:t>obradu</w:t>
      </w:r>
      <w:proofErr w:type="spellEnd"/>
      <w:r w:rsidRPr="004F7860">
        <w:rPr>
          <w:rFonts w:ascii="Verdana" w:hAnsi="Verdana"/>
          <w:sz w:val="20"/>
          <w:szCs w:val="20"/>
        </w:rPr>
        <w:t xml:space="preserve">, </w:t>
      </w:r>
      <w:proofErr w:type="spellStart"/>
      <w:r w:rsidRPr="004F7860">
        <w:rPr>
          <w:rFonts w:ascii="Verdana" w:hAnsi="Verdana"/>
          <w:sz w:val="20"/>
          <w:szCs w:val="20"/>
        </w:rPr>
        <w:t>vrednovanje</w:t>
      </w:r>
      <w:proofErr w:type="spellEnd"/>
      <w:r w:rsidRPr="004F7860">
        <w:rPr>
          <w:rFonts w:ascii="Verdana" w:hAnsi="Verdana"/>
          <w:sz w:val="20"/>
          <w:szCs w:val="20"/>
        </w:rPr>
        <w:t xml:space="preserve"> i </w:t>
      </w:r>
      <w:proofErr w:type="spellStart"/>
      <w:r w:rsidRPr="004F7860">
        <w:rPr>
          <w:rFonts w:ascii="Verdana" w:hAnsi="Verdana"/>
          <w:sz w:val="20"/>
          <w:szCs w:val="20"/>
        </w:rPr>
        <w:t>zaštitu</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r w:rsidRPr="004F7860">
        <w:rPr>
          <w:rFonts w:ascii="Verdana" w:hAnsi="Verdana"/>
          <w:sz w:val="20"/>
          <w:szCs w:val="20"/>
        </w:rPr>
        <w:t xml:space="preserve">. </w:t>
      </w:r>
      <w:proofErr w:type="spellStart"/>
      <w:r w:rsidRPr="004F7860">
        <w:rPr>
          <w:rFonts w:ascii="Verdana" w:hAnsi="Verdana"/>
          <w:sz w:val="20"/>
          <w:szCs w:val="20"/>
        </w:rPr>
        <w:t>Dokumentacija</w:t>
      </w:r>
      <w:proofErr w:type="spellEnd"/>
      <w:r w:rsidRPr="004F7860">
        <w:rPr>
          <w:rFonts w:ascii="Verdana" w:hAnsi="Verdana"/>
          <w:sz w:val="20"/>
          <w:szCs w:val="20"/>
        </w:rPr>
        <w:t xml:space="preserve"> </w:t>
      </w:r>
      <w:proofErr w:type="spellStart"/>
      <w:r w:rsidRPr="004F7860">
        <w:rPr>
          <w:rFonts w:ascii="Verdana" w:hAnsi="Verdana"/>
          <w:sz w:val="20"/>
          <w:szCs w:val="20"/>
        </w:rPr>
        <w:t>sadrži</w:t>
      </w:r>
      <w:proofErr w:type="spellEnd"/>
      <w:r w:rsidRPr="004F7860">
        <w:rPr>
          <w:rFonts w:ascii="Verdana" w:hAnsi="Verdana"/>
          <w:sz w:val="20"/>
          <w:szCs w:val="20"/>
        </w:rPr>
        <w:t xml:space="preserve"> </w:t>
      </w:r>
      <w:proofErr w:type="spellStart"/>
      <w:r w:rsidRPr="004F7860">
        <w:rPr>
          <w:rFonts w:ascii="Verdana" w:hAnsi="Verdana"/>
          <w:sz w:val="20"/>
          <w:szCs w:val="20"/>
        </w:rPr>
        <w:t>informacije</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vrijedan </w:t>
      </w:r>
      <w:proofErr w:type="spellStart"/>
      <w:r w:rsidRPr="004F7860">
        <w:rPr>
          <w:rFonts w:ascii="Verdana" w:hAnsi="Verdana"/>
          <w:sz w:val="20"/>
          <w:szCs w:val="20"/>
        </w:rPr>
        <w:t>resurs</w:t>
      </w:r>
      <w:proofErr w:type="spellEnd"/>
      <w:r w:rsidRPr="004F7860">
        <w:rPr>
          <w:rFonts w:ascii="Verdana" w:hAnsi="Verdana"/>
          <w:sz w:val="20"/>
          <w:szCs w:val="20"/>
        </w:rPr>
        <w:t xml:space="preserve"> i </w:t>
      </w:r>
      <w:proofErr w:type="spellStart"/>
      <w:r w:rsidRPr="004F7860">
        <w:rPr>
          <w:rFonts w:ascii="Verdana" w:hAnsi="Verdana"/>
          <w:sz w:val="20"/>
          <w:szCs w:val="20"/>
        </w:rPr>
        <w:t>važna</w:t>
      </w:r>
      <w:proofErr w:type="spellEnd"/>
      <w:r w:rsidRPr="004F7860">
        <w:rPr>
          <w:rFonts w:ascii="Verdana" w:hAnsi="Verdana"/>
          <w:sz w:val="20"/>
          <w:szCs w:val="20"/>
        </w:rPr>
        <w:t xml:space="preserve"> </w:t>
      </w:r>
      <w:proofErr w:type="spellStart"/>
      <w:r w:rsidRPr="004F7860">
        <w:rPr>
          <w:rFonts w:ascii="Verdana" w:hAnsi="Verdana"/>
          <w:sz w:val="20"/>
          <w:szCs w:val="20"/>
        </w:rPr>
        <w:t>poslovna</w:t>
      </w:r>
      <w:proofErr w:type="spellEnd"/>
      <w:r w:rsidRPr="004F7860">
        <w:rPr>
          <w:rFonts w:ascii="Verdana" w:hAnsi="Verdana"/>
          <w:sz w:val="20"/>
          <w:szCs w:val="20"/>
        </w:rPr>
        <w:t xml:space="preserve"> </w:t>
      </w:r>
      <w:proofErr w:type="spellStart"/>
      <w:r w:rsidRPr="004F7860">
        <w:rPr>
          <w:rFonts w:ascii="Verdana" w:hAnsi="Verdana"/>
          <w:sz w:val="20"/>
          <w:szCs w:val="20"/>
        </w:rPr>
        <w:t>imovina</w:t>
      </w:r>
      <w:proofErr w:type="spellEnd"/>
      <w:r w:rsidRPr="004F7860">
        <w:rPr>
          <w:rFonts w:ascii="Verdana" w:hAnsi="Verdana"/>
          <w:sz w:val="20"/>
          <w:szCs w:val="20"/>
        </w:rPr>
        <w:t xml:space="preserve">, </w:t>
      </w:r>
      <w:proofErr w:type="spellStart"/>
      <w:r w:rsidRPr="004F7860">
        <w:rPr>
          <w:rFonts w:ascii="Verdana" w:hAnsi="Verdana"/>
          <w:sz w:val="20"/>
          <w:szCs w:val="20"/>
        </w:rPr>
        <w:t>omogućuje</w:t>
      </w:r>
      <w:proofErr w:type="spellEnd"/>
      <w:r w:rsidRPr="004F7860">
        <w:rPr>
          <w:rFonts w:ascii="Verdana" w:hAnsi="Verdana"/>
          <w:sz w:val="20"/>
          <w:szCs w:val="20"/>
        </w:rPr>
        <w:t xml:space="preserve"> </w:t>
      </w:r>
      <w:proofErr w:type="spellStart"/>
      <w:r w:rsidRPr="004F7860">
        <w:rPr>
          <w:rFonts w:ascii="Verdana" w:hAnsi="Verdana"/>
          <w:sz w:val="20"/>
          <w:szCs w:val="20"/>
        </w:rPr>
        <w:t>dokumentiranje</w:t>
      </w:r>
      <w:proofErr w:type="spellEnd"/>
      <w:r w:rsidRPr="004F7860">
        <w:rPr>
          <w:rFonts w:ascii="Verdana" w:hAnsi="Verdana"/>
          <w:sz w:val="20"/>
          <w:szCs w:val="20"/>
        </w:rPr>
        <w:t xml:space="preserve"> i </w:t>
      </w:r>
      <w:proofErr w:type="spellStart"/>
      <w:r w:rsidRPr="004F7860">
        <w:rPr>
          <w:rFonts w:ascii="Verdana" w:hAnsi="Verdana"/>
          <w:sz w:val="20"/>
          <w:szCs w:val="20"/>
        </w:rPr>
        <w:t>zaštitu</w:t>
      </w:r>
      <w:proofErr w:type="spellEnd"/>
      <w:r w:rsidRPr="004F7860">
        <w:rPr>
          <w:rFonts w:ascii="Verdana" w:hAnsi="Verdana"/>
          <w:sz w:val="20"/>
          <w:szCs w:val="20"/>
        </w:rPr>
        <w:t xml:space="preserve"> </w:t>
      </w:r>
      <w:proofErr w:type="spellStart"/>
      <w:r w:rsidRPr="004F7860">
        <w:rPr>
          <w:rFonts w:ascii="Verdana" w:hAnsi="Verdana"/>
          <w:sz w:val="20"/>
          <w:szCs w:val="20"/>
        </w:rPr>
        <w:t>prava</w:t>
      </w:r>
      <w:proofErr w:type="spellEnd"/>
      <w:r w:rsidRPr="004F7860">
        <w:rPr>
          <w:rFonts w:ascii="Verdana" w:hAnsi="Verdana"/>
          <w:sz w:val="20"/>
          <w:szCs w:val="20"/>
        </w:rPr>
        <w:t xml:space="preserve"> i </w:t>
      </w:r>
      <w:proofErr w:type="spellStart"/>
      <w:r w:rsidRPr="004F7860">
        <w:rPr>
          <w:rFonts w:ascii="Verdana" w:hAnsi="Verdana"/>
          <w:sz w:val="20"/>
          <w:szCs w:val="20"/>
        </w:rPr>
        <w:t>interesa</w:t>
      </w:r>
      <w:proofErr w:type="spellEnd"/>
      <w:r w:rsidRPr="004F7860">
        <w:rPr>
          <w:rFonts w:ascii="Verdana" w:hAnsi="Verdana"/>
          <w:sz w:val="20"/>
          <w:szCs w:val="20"/>
        </w:rPr>
        <w:t xml:space="preserve"> </w:t>
      </w:r>
      <w:proofErr w:type="spellStart"/>
      <w:r w:rsidRPr="004F7860">
        <w:rPr>
          <w:rFonts w:ascii="Verdana" w:hAnsi="Verdana"/>
          <w:sz w:val="20"/>
          <w:szCs w:val="20"/>
        </w:rPr>
        <w:t>organizacije</w:t>
      </w:r>
      <w:proofErr w:type="spellEnd"/>
      <w:r w:rsidRPr="004F7860">
        <w:rPr>
          <w:rFonts w:ascii="Verdana" w:hAnsi="Verdana"/>
          <w:sz w:val="20"/>
          <w:szCs w:val="20"/>
        </w:rPr>
        <w:t xml:space="preserve">, </w:t>
      </w:r>
      <w:proofErr w:type="spellStart"/>
      <w:r w:rsidRPr="004F7860">
        <w:rPr>
          <w:rFonts w:ascii="Verdana" w:hAnsi="Verdana"/>
          <w:sz w:val="20"/>
          <w:szCs w:val="20"/>
        </w:rPr>
        <w:t>zaposlenika</w:t>
      </w:r>
      <w:proofErr w:type="spellEnd"/>
      <w:r w:rsidRPr="004F7860">
        <w:rPr>
          <w:rFonts w:ascii="Verdana" w:hAnsi="Verdana"/>
          <w:sz w:val="20"/>
          <w:szCs w:val="20"/>
        </w:rPr>
        <w:t xml:space="preserve"> i </w:t>
      </w:r>
      <w:proofErr w:type="spellStart"/>
      <w:r w:rsidRPr="004F7860">
        <w:rPr>
          <w:rFonts w:ascii="Verdana" w:hAnsi="Verdana"/>
          <w:sz w:val="20"/>
          <w:szCs w:val="20"/>
        </w:rPr>
        <w:t>stranaka</w:t>
      </w:r>
      <w:proofErr w:type="spellEnd"/>
      <w:r w:rsidRPr="004F7860">
        <w:rPr>
          <w:rFonts w:ascii="Verdana" w:hAnsi="Verdana"/>
          <w:sz w:val="20"/>
          <w:szCs w:val="20"/>
        </w:rPr>
        <w:t xml:space="preserve">, </w:t>
      </w:r>
      <w:proofErr w:type="spellStart"/>
      <w:r w:rsidRPr="004F7860">
        <w:rPr>
          <w:rFonts w:ascii="Verdana" w:hAnsi="Verdana"/>
          <w:sz w:val="20"/>
          <w:szCs w:val="20"/>
        </w:rPr>
        <w:t>podupire</w:t>
      </w:r>
      <w:proofErr w:type="spellEnd"/>
      <w:r w:rsidRPr="004F7860">
        <w:rPr>
          <w:rFonts w:ascii="Verdana" w:hAnsi="Verdana"/>
          <w:sz w:val="20"/>
          <w:szCs w:val="20"/>
        </w:rPr>
        <w:t xml:space="preserve"> </w:t>
      </w:r>
      <w:proofErr w:type="spellStart"/>
      <w:r w:rsidRPr="004F7860">
        <w:rPr>
          <w:rFonts w:ascii="Verdana" w:hAnsi="Verdana"/>
          <w:sz w:val="20"/>
          <w:szCs w:val="20"/>
        </w:rPr>
        <w:t>obavljanje</w:t>
      </w:r>
      <w:proofErr w:type="spellEnd"/>
      <w:r w:rsidRPr="004F7860">
        <w:rPr>
          <w:rFonts w:ascii="Verdana" w:hAnsi="Verdana"/>
          <w:sz w:val="20"/>
          <w:szCs w:val="20"/>
        </w:rPr>
        <w:t xml:space="preserve"> </w:t>
      </w:r>
      <w:proofErr w:type="spellStart"/>
      <w:r w:rsidRPr="004F7860">
        <w:rPr>
          <w:rFonts w:ascii="Verdana" w:hAnsi="Verdana"/>
          <w:sz w:val="20"/>
          <w:szCs w:val="20"/>
        </w:rPr>
        <w:t>aktivnosti</w:t>
      </w:r>
      <w:proofErr w:type="spellEnd"/>
      <w:r w:rsidRPr="004F7860">
        <w:rPr>
          <w:rFonts w:ascii="Verdana" w:hAnsi="Verdana"/>
          <w:sz w:val="20"/>
          <w:szCs w:val="20"/>
        </w:rPr>
        <w:t xml:space="preserve"> </w:t>
      </w:r>
      <w:proofErr w:type="spellStart"/>
      <w:r w:rsidRPr="004F7860">
        <w:rPr>
          <w:rFonts w:ascii="Verdana" w:hAnsi="Verdana"/>
          <w:sz w:val="20"/>
          <w:szCs w:val="20"/>
        </w:rPr>
        <w:t>unutar</w:t>
      </w:r>
      <w:proofErr w:type="spellEnd"/>
      <w:r w:rsidRPr="004F7860">
        <w:rPr>
          <w:rFonts w:ascii="Verdana" w:hAnsi="Verdana"/>
          <w:sz w:val="20"/>
          <w:szCs w:val="20"/>
        </w:rPr>
        <w:t xml:space="preserve"> </w:t>
      </w:r>
      <w:proofErr w:type="spellStart"/>
      <w:r w:rsidRPr="004F7860">
        <w:rPr>
          <w:rFonts w:ascii="Verdana" w:hAnsi="Verdana"/>
          <w:sz w:val="20"/>
          <w:szCs w:val="20"/>
        </w:rPr>
        <w:t>organizacije</w:t>
      </w:r>
      <w:proofErr w:type="spellEnd"/>
      <w:r w:rsidRPr="004F7860">
        <w:rPr>
          <w:rFonts w:ascii="Verdana" w:hAnsi="Verdana"/>
          <w:sz w:val="20"/>
          <w:szCs w:val="20"/>
        </w:rPr>
        <w:t xml:space="preserve">, </w:t>
      </w:r>
      <w:proofErr w:type="spellStart"/>
      <w:r w:rsidRPr="004F7860">
        <w:rPr>
          <w:rFonts w:ascii="Verdana" w:hAnsi="Verdana"/>
          <w:sz w:val="20"/>
          <w:szCs w:val="20"/>
        </w:rPr>
        <w:t>osigurava</w:t>
      </w:r>
      <w:proofErr w:type="spellEnd"/>
      <w:r w:rsidRPr="004F7860">
        <w:rPr>
          <w:rFonts w:ascii="Verdana" w:hAnsi="Verdana"/>
          <w:sz w:val="20"/>
          <w:szCs w:val="20"/>
        </w:rPr>
        <w:t xml:space="preserve"> </w:t>
      </w:r>
      <w:proofErr w:type="spellStart"/>
      <w:r w:rsidRPr="004F7860">
        <w:rPr>
          <w:rFonts w:ascii="Verdana" w:hAnsi="Verdana"/>
          <w:sz w:val="20"/>
          <w:szCs w:val="20"/>
        </w:rPr>
        <w:t>zaposlenicima</w:t>
      </w:r>
      <w:proofErr w:type="spellEnd"/>
      <w:r w:rsidRPr="004F7860">
        <w:rPr>
          <w:rFonts w:ascii="Verdana" w:hAnsi="Verdana"/>
          <w:sz w:val="20"/>
          <w:szCs w:val="20"/>
        </w:rPr>
        <w:t xml:space="preserve"> </w:t>
      </w:r>
      <w:proofErr w:type="spellStart"/>
      <w:r w:rsidRPr="004F7860">
        <w:rPr>
          <w:rFonts w:ascii="Verdana" w:hAnsi="Verdana"/>
          <w:sz w:val="20"/>
          <w:szCs w:val="20"/>
        </w:rPr>
        <w:t>pristup</w:t>
      </w:r>
      <w:proofErr w:type="spellEnd"/>
      <w:r w:rsidRPr="004F7860">
        <w:rPr>
          <w:rFonts w:ascii="Verdana" w:hAnsi="Verdana"/>
          <w:sz w:val="20"/>
          <w:szCs w:val="20"/>
        </w:rPr>
        <w:t xml:space="preserve"> </w:t>
      </w:r>
      <w:proofErr w:type="spellStart"/>
      <w:r w:rsidRPr="004F7860">
        <w:rPr>
          <w:rFonts w:ascii="Verdana" w:hAnsi="Verdana"/>
          <w:sz w:val="20"/>
          <w:szCs w:val="20"/>
        </w:rPr>
        <w:t>informacijama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im</w:t>
      </w:r>
      <w:proofErr w:type="spellEnd"/>
      <w:r w:rsidRPr="004F7860">
        <w:rPr>
          <w:rFonts w:ascii="Verdana" w:hAnsi="Verdana"/>
          <w:sz w:val="20"/>
          <w:szCs w:val="20"/>
        </w:rPr>
        <w:t xml:space="preserve"> </w:t>
      </w:r>
      <w:proofErr w:type="spellStart"/>
      <w:r w:rsidRPr="004F7860">
        <w:rPr>
          <w:rFonts w:ascii="Verdana" w:hAnsi="Verdana"/>
          <w:sz w:val="20"/>
          <w:szCs w:val="20"/>
        </w:rPr>
        <w:t>potrebne</w:t>
      </w:r>
      <w:proofErr w:type="spellEnd"/>
      <w:r w:rsidRPr="004F7860">
        <w:rPr>
          <w:rFonts w:ascii="Verdana" w:hAnsi="Verdana"/>
          <w:sz w:val="20"/>
          <w:szCs w:val="20"/>
        </w:rPr>
        <w:t xml:space="preserve"> u </w:t>
      </w:r>
      <w:proofErr w:type="spellStart"/>
      <w:r w:rsidRPr="004F7860">
        <w:rPr>
          <w:rFonts w:ascii="Verdana" w:hAnsi="Verdana"/>
          <w:sz w:val="20"/>
          <w:szCs w:val="20"/>
        </w:rPr>
        <w:t>obavljanju</w:t>
      </w:r>
      <w:proofErr w:type="spellEnd"/>
      <w:r w:rsidRPr="004F7860">
        <w:rPr>
          <w:rFonts w:ascii="Verdana" w:hAnsi="Verdana"/>
          <w:sz w:val="20"/>
          <w:szCs w:val="20"/>
        </w:rPr>
        <w:t xml:space="preserve"> </w:t>
      </w:r>
      <w:proofErr w:type="spellStart"/>
      <w:r w:rsidRPr="004F7860">
        <w:rPr>
          <w:rFonts w:ascii="Verdana" w:hAnsi="Verdana"/>
          <w:sz w:val="20"/>
          <w:szCs w:val="20"/>
        </w:rPr>
        <w:t>posla</w:t>
      </w:r>
      <w:proofErr w:type="spellEnd"/>
      <w:r w:rsidRPr="004F7860">
        <w:rPr>
          <w:rFonts w:ascii="Verdana" w:hAnsi="Verdana"/>
          <w:sz w:val="20"/>
          <w:szCs w:val="20"/>
        </w:rPr>
        <w:t xml:space="preserve">, </w:t>
      </w:r>
      <w:proofErr w:type="spellStart"/>
      <w:r w:rsidRPr="004F7860">
        <w:rPr>
          <w:rFonts w:ascii="Verdana" w:hAnsi="Verdana"/>
          <w:sz w:val="20"/>
          <w:szCs w:val="20"/>
        </w:rPr>
        <w:t>kontinuitet</w:t>
      </w:r>
      <w:proofErr w:type="spellEnd"/>
      <w:r w:rsidRPr="004F7860">
        <w:rPr>
          <w:rFonts w:ascii="Verdana" w:hAnsi="Verdana"/>
          <w:sz w:val="20"/>
          <w:szCs w:val="20"/>
        </w:rPr>
        <w:t xml:space="preserve"> </w:t>
      </w:r>
      <w:proofErr w:type="spellStart"/>
      <w:r w:rsidRPr="004F7860">
        <w:rPr>
          <w:rFonts w:ascii="Verdana" w:hAnsi="Verdana"/>
          <w:sz w:val="20"/>
          <w:szCs w:val="20"/>
        </w:rPr>
        <w:t>poslovanja</w:t>
      </w:r>
      <w:proofErr w:type="spellEnd"/>
      <w:r w:rsidRPr="004F7860">
        <w:rPr>
          <w:rFonts w:ascii="Verdana" w:hAnsi="Verdana"/>
          <w:sz w:val="20"/>
          <w:szCs w:val="20"/>
        </w:rPr>
        <w:t xml:space="preserve"> i </w:t>
      </w:r>
      <w:proofErr w:type="spellStart"/>
      <w:r w:rsidRPr="004F7860">
        <w:rPr>
          <w:rFonts w:ascii="Verdana" w:hAnsi="Verdana"/>
          <w:sz w:val="20"/>
          <w:szCs w:val="20"/>
        </w:rPr>
        <w:t>štiti</w:t>
      </w:r>
      <w:proofErr w:type="spellEnd"/>
      <w:r w:rsidRPr="004F7860">
        <w:rPr>
          <w:rFonts w:ascii="Verdana" w:hAnsi="Verdana"/>
          <w:sz w:val="20"/>
          <w:szCs w:val="20"/>
        </w:rPr>
        <w:t xml:space="preserve"> </w:t>
      </w:r>
      <w:proofErr w:type="spellStart"/>
      <w:r w:rsidRPr="004F7860">
        <w:rPr>
          <w:rFonts w:ascii="Verdana" w:hAnsi="Verdana"/>
          <w:sz w:val="20"/>
          <w:szCs w:val="20"/>
        </w:rPr>
        <w:t>organizaciju</w:t>
      </w:r>
      <w:proofErr w:type="spellEnd"/>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rizika</w:t>
      </w:r>
      <w:proofErr w:type="spellEnd"/>
      <w:r w:rsidRPr="004F7860">
        <w:rPr>
          <w:rFonts w:ascii="Verdana" w:hAnsi="Verdana"/>
          <w:sz w:val="20"/>
          <w:szCs w:val="20"/>
        </w:rPr>
        <w:t xml:space="preserve"> </w:t>
      </w:r>
      <w:proofErr w:type="spellStart"/>
      <w:r w:rsidRPr="004F7860">
        <w:rPr>
          <w:rFonts w:ascii="Verdana" w:hAnsi="Verdana"/>
          <w:sz w:val="20"/>
          <w:szCs w:val="20"/>
        </w:rPr>
        <w:t>kojima</w:t>
      </w:r>
      <w:proofErr w:type="spellEnd"/>
      <w:r w:rsidRPr="004F7860">
        <w:rPr>
          <w:rFonts w:ascii="Verdana" w:hAnsi="Verdana"/>
          <w:sz w:val="20"/>
          <w:szCs w:val="20"/>
        </w:rPr>
        <w:t xml:space="preserve"> bi </w:t>
      </w:r>
      <w:proofErr w:type="spellStart"/>
      <w:r w:rsidRPr="004F7860">
        <w:rPr>
          <w:rFonts w:ascii="Verdana" w:hAnsi="Verdana"/>
          <w:sz w:val="20"/>
          <w:szCs w:val="20"/>
        </w:rPr>
        <w:t>mogla</w:t>
      </w:r>
      <w:proofErr w:type="spellEnd"/>
      <w:r w:rsidRPr="004F7860">
        <w:rPr>
          <w:rFonts w:ascii="Verdana" w:hAnsi="Verdana"/>
          <w:sz w:val="20"/>
          <w:szCs w:val="20"/>
        </w:rPr>
        <w:t xml:space="preserve">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izložena</w:t>
      </w:r>
      <w:proofErr w:type="spellEnd"/>
    </w:p>
    <w:p w14:paraId="5BECC8FD" w14:textId="77777777" w:rsidR="004F7860" w:rsidRPr="004F7860" w:rsidRDefault="004F7860" w:rsidP="00F1453C">
      <w:pPr>
        <w:numPr>
          <w:ilvl w:val="0"/>
          <w:numId w:val="3"/>
        </w:numPr>
        <w:spacing w:line="276" w:lineRule="auto"/>
        <w:jc w:val="both"/>
        <w:rPr>
          <w:rFonts w:ascii="Verdana" w:hAnsi="Verdana"/>
          <w:sz w:val="20"/>
          <w:szCs w:val="20"/>
        </w:rPr>
      </w:pPr>
      <w:proofErr w:type="spellStart"/>
      <w:r w:rsidRPr="004F7860">
        <w:rPr>
          <w:rFonts w:ascii="Verdana" w:hAnsi="Verdana"/>
          <w:b/>
          <w:sz w:val="20"/>
          <w:szCs w:val="20"/>
        </w:rPr>
        <w:t>vrednovanje</w:t>
      </w:r>
      <w:proofErr w:type="spellEnd"/>
      <w:r w:rsidRPr="004F7860">
        <w:rPr>
          <w:rFonts w:ascii="Verdana" w:hAnsi="Verdana"/>
          <w:b/>
          <w:sz w:val="20"/>
          <w:szCs w:val="20"/>
        </w:rPr>
        <w:t xml:space="preserve"> </w:t>
      </w:r>
      <w:r w:rsidRPr="004F7860">
        <w:rPr>
          <w:rFonts w:ascii="Verdana" w:hAnsi="Verdana"/>
          <w:sz w:val="20"/>
          <w:szCs w:val="20"/>
        </w:rPr>
        <w:t xml:space="preserve">je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kojim</w:t>
      </w:r>
      <w:proofErr w:type="spellEnd"/>
      <w:r w:rsidRPr="004F7860">
        <w:rPr>
          <w:rFonts w:ascii="Verdana" w:hAnsi="Verdana"/>
          <w:sz w:val="20"/>
          <w:szCs w:val="20"/>
        </w:rPr>
        <w:t xml:space="preserve"> se </w:t>
      </w:r>
      <w:proofErr w:type="spellStart"/>
      <w:r w:rsidRPr="004F7860">
        <w:rPr>
          <w:rFonts w:ascii="Verdana" w:hAnsi="Verdana"/>
          <w:sz w:val="20"/>
          <w:szCs w:val="20"/>
        </w:rPr>
        <w:t>utvrđuju</w:t>
      </w:r>
      <w:proofErr w:type="spellEnd"/>
      <w:r w:rsidRPr="004F7860">
        <w:rPr>
          <w:rFonts w:ascii="Verdana" w:hAnsi="Verdana"/>
          <w:sz w:val="20"/>
          <w:szCs w:val="20"/>
        </w:rPr>
        <w:t xml:space="preserve">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odabire</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ima</w:t>
      </w:r>
      <w:proofErr w:type="spellEnd"/>
      <w:r w:rsidRPr="004F7860">
        <w:rPr>
          <w:rFonts w:ascii="Verdana" w:hAnsi="Verdana"/>
          <w:sz w:val="20"/>
          <w:szCs w:val="20"/>
        </w:rPr>
        <w:t xml:space="preserve"> </w:t>
      </w:r>
      <w:proofErr w:type="spellStart"/>
      <w:r w:rsidRPr="004F7860">
        <w:rPr>
          <w:rFonts w:ascii="Verdana" w:hAnsi="Verdana"/>
          <w:sz w:val="20"/>
          <w:szCs w:val="20"/>
        </w:rPr>
        <w:t>svojstvo</w:t>
      </w:r>
      <w:proofErr w:type="spellEnd"/>
      <w:r w:rsidRPr="004F7860">
        <w:rPr>
          <w:rFonts w:ascii="Verdana" w:hAnsi="Verdana"/>
          <w:sz w:val="20"/>
          <w:szCs w:val="20"/>
        </w:rPr>
        <w:t xml:space="preserve"> </w:t>
      </w:r>
      <w:proofErr w:type="spellStart"/>
      <w:r w:rsidRPr="004F7860">
        <w:rPr>
          <w:rFonts w:ascii="Verdana" w:hAnsi="Verdana"/>
          <w:sz w:val="20"/>
          <w:szCs w:val="20"/>
        </w:rPr>
        <w:t>arhivskoga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25E76D06" w14:textId="77777777" w:rsidR="004F7860" w:rsidRPr="004F7860" w:rsidRDefault="004F7860" w:rsidP="004F7860">
      <w:pPr>
        <w:jc w:val="both"/>
        <w:rPr>
          <w:rFonts w:ascii="Verdana" w:hAnsi="Verdana"/>
          <w:sz w:val="20"/>
          <w:szCs w:val="20"/>
          <w:lang w:eastAsia="hr-HR"/>
        </w:rPr>
      </w:pPr>
    </w:p>
    <w:p w14:paraId="3A4E5439"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6.</w:t>
      </w:r>
    </w:p>
    <w:p w14:paraId="6A01EEC3" w14:textId="77777777" w:rsidR="004F7860" w:rsidRPr="004F7860" w:rsidRDefault="004F7860" w:rsidP="004F7860">
      <w:pPr>
        <w:shd w:val="clear" w:color="auto" w:fill="FFFFFF"/>
        <w:jc w:val="both"/>
        <w:textAlignment w:val="baseline"/>
        <w:rPr>
          <w:rFonts w:ascii="Verdana" w:hAnsi="Verdana"/>
          <w:color w:val="231F20"/>
          <w:sz w:val="20"/>
          <w:szCs w:val="20"/>
          <w:lang w:eastAsia="hr-HR"/>
        </w:rPr>
      </w:pPr>
      <w:proofErr w:type="spellStart"/>
      <w:r w:rsidRPr="004F7860">
        <w:rPr>
          <w:rFonts w:ascii="Verdana" w:hAnsi="Verdana"/>
          <w:color w:val="231F20"/>
          <w:sz w:val="20"/>
          <w:szCs w:val="20"/>
          <w:lang w:eastAsia="hr-HR"/>
        </w:rPr>
        <w:t>Gradivom</w:t>
      </w:r>
      <w:proofErr w:type="spellEnd"/>
      <w:r w:rsidRPr="004F7860">
        <w:rPr>
          <w:rFonts w:ascii="Verdana" w:hAnsi="Verdana"/>
          <w:color w:val="231F20"/>
          <w:sz w:val="20"/>
          <w:szCs w:val="20"/>
          <w:lang w:eastAsia="hr-HR"/>
        </w:rPr>
        <w:t xml:space="preserve"> se </w:t>
      </w:r>
      <w:proofErr w:type="spellStart"/>
      <w:r w:rsidRPr="004F7860">
        <w:rPr>
          <w:rFonts w:ascii="Verdana" w:hAnsi="Verdana"/>
          <w:color w:val="231F20"/>
          <w:sz w:val="20"/>
          <w:szCs w:val="20"/>
          <w:lang w:eastAsia="hr-HR"/>
        </w:rPr>
        <w:t>upravlja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prema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sljedećim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načelima</w:t>
      </w:r>
      <w:proofErr w:type="spellEnd"/>
      <w:r w:rsidRPr="004F7860">
        <w:rPr>
          <w:rFonts w:ascii="Verdana" w:hAnsi="Verdana"/>
          <w:color w:val="231F20"/>
          <w:sz w:val="20"/>
          <w:szCs w:val="20"/>
          <w:lang w:eastAsia="hr-HR"/>
        </w:rPr>
        <w:t>:</w:t>
      </w:r>
    </w:p>
    <w:p w14:paraId="6731A9CC" w14:textId="77777777" w:rsidR="004F7860" w:rsidRPr="004F7860" w:rsidRDefault="004F7860" w:rsidP="00F1453C">
      <w:pPr>
        <w:numPr>
          <w:ilvl w:val="0"/>
          <w:numId w:val="4"/>
        </w:numPr>
        <w:shd w:val="clear" w:color="auto" w:fill="FFFFFF"/>
        <w:spacing w:line="276" w:lineRule="auto"/>
        <w:jc w:val="both"/>
        <w:textAlignment w:val="baseline"/>
        <w:rPr>
          <w:rFonts w:ascii="Verdana" w:hAnsi="Verdana"/>
          <w:color w:val="231F20"/>
          <w:sz w:val="20"/>
          <w:szCs w:val="20"/>
          <w:lang w:eastAsia="hr-HR"/>
        </w:rPr>
      </w:pPr>
      <w:proofErr w:type="spellStart"/>
      <w:r w:rsidRPr="004F7860">
        <w:rPr>
          <w:rFonts w:ascii="Verdana" w:hAnsi="Verdana"/>
          <w:b/>
          <w:color w:val="231F20"/>
          <w:sz w:val="20"/>
          <w:szCs w:val="20"/>
          <w:lang w:eastAsia="hr-HR"/>
        </w:rPr>
        <w:t>a</w:t>
      </w:r>
      <w:r w:rsidRPr="004F7860">
        <w:rPr>
          <w:rFonts w:ascii="Verdana" w:hAnsi="Verdana"/>
          <w:b/>
          <w:iCs/>
          <w:color w:val="231F20"/>
          <w:sz w:val="20"/>
          <w:szCs w:val="20"/>
          <w:bdr w:val="none" w:sz="0" w:space="0" w:color="auto" w:frame="1"/>
          <w:lang w:eastAsia="hr-HR"/>
        </w:rPr>
        <w:t>utentičnost</w:t>
      </w:r>
      <w:proofErr w:type="spellEnd"/>
      <w:r w:rsidRPr="004F7860">
        <w:rPr>
          <w:rFonts w:ascii="Verdana" w:hAnsi="Verdana"/>
          <w:b/>
          <w:iCs/>
          <w:color w:val="231F20"/>
          <w:sz w:val="20"/>
          <w:szCs w:val="20"/>
          <w:bdr w:val="none" w:sz="0" w:space="0" w:color="auto" w:frame="1"/>
          <w:lang w:eastAsia="hr-HR"/>
        </w:rPr>
        <w:t> </w:t>
      </w:r>
      <w:r w:rsidRPr="004F7860">
        <w:rPr>
          <w:rFonts w:ascii="Verdana" w:hAnsi="Verdana"/>
          <w:color w:val="231F20"/>
          <w:sz w:val="20"/>
          <w:szCs w:val="20"/>
          <w:lang w:eastAsia="hr-HR"/>
        </w:rPr>
        <w:t xml:space="preserve">je </w:t>
      </w:r>
      <w:proofErr w:type="spellStart"/>
      <w:r w:rsidRPr="004F7860">
        <w:rPr>
          <w:rFonts w:ascii="Verdana" w:hAnsi="Verdana"/>
          <w:color w:val="231F20"/>
          <w:sz w:val="20"/>
          <w:szCs w:val="20"/>
          <w:lang w:eastAsia="hr-HR"/>
        </w:rPr>
        <w:t>svojstvo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ili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druge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potvrđuje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istinitost</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cjelovitost</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nespornost</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podrijetla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te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njegovu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izvornost</w:t>
      </w:r>
      <w:proofErr w:type="spellEnd"/>
    </w:p>
    <w:p w14:paraId="774BD3B8" w14:textId="77777777" w:rsidR="004F7860" w:rsidRPr="004F7860" w:rsidRDefault="004F7860" w:rsidP="00F1453C">
      <w:pPr>
        <w:numPr>
          <w:ilvl w:val="0"/>
          <w:numId w:val="4"/>
        </w:numPr>
        <w:shd w:val="clear" w:color="auto" w:fill="FFFFFF"/>
        <w:spacing w:line="276" w:lineRule="auto"/>
        <w:jc w:val="both"/>
        <w:textAlignment w:val="baseline"/>
        <w:rPr>
          <w:rFonts w:ascii="Verdana" w:hAnsi="Verdana"/>
          <w:color w:val="231F20"/>
          <w:sz w:val="20"/>
          <w:szCs w:val="20"/>
          <w:lang w:eastAsia="hr-HR"/>
        </w:rPr>
      </w:pPr>
      <w:proofErr w:type="spellStart"/>
      <w:r w:rsidRPr="004F7860">
        <w:rPr>
          <w:rFonts w:ascii="Verdana" w:hAnsi="Verdana"/>
          <w:b/>
          <w:color w:val="231F20"/>
          <w:sz w:val="20"/>
          <w:szCs w:val="20"/>
          <w:lang w:eastAsia="hr-HR"/>
        </w:rPr>
        <w:t>c</w:t>
      </w:r>
      <w:r w:rsidRPr="004F7860">
        <w:rPr>
          <w:rFonts w:ascii="Verdana" w:hAnsi="Verdana"/>
          <w:b/>
          <w:iCs/>
          <w:color w:val="231F20"/>
          <w:sz w:val="20"/>
          <w:szCs w:val="20"/>
          <w:bdr w:val="none" w:sz="0" w:space="0" w:color="auto" w:frame="1"/>
          <w:lang w:eastAsia="hr-HR"/>
        </w:rPr>
        <w:t>jelovitost</w:t>
      </w:r>
      <w:proofErr w:type="spellEnd"/>
      <w:r w:rsidRPr="004F7860">
        <w:rPr>
          <w:rFonts w:ascii="Verdana" w:hAnsi="Verdana"/>
          <w:iCs/>
          <w:color w:val="231F20"/>
          <w:sz w:val="20"/>
          <w:szCs w:val="20"/>
          <w:bdr w:val="none" w:sz="0" w:space="0" w:color="auto" w:frame="1"/>
          <w:lang w:eastAsia="hr-HR"/>
        </w:rPr>
        <w:t> </w:t>
      </w:r>
      <w:r w:rsidRPr="004F7860">
        <w:rPr>
          <w:rFonts w:ascii="Verdana" w:hAnsi="Verdana"/>
          <w:color w:val="231F20"/>
          <w:sz w:val="20"/>
          <w:szCs w:val="20"/>
          <w:lang w:eastAsia="hr-HR"/>
        </w:rPr>
        <w:t xml:space="preserve">je </w:t>
      </w:r>
      <w:proofErr w:type="spellStart"/>
      <w:r w:rsidRPr="004F7860">
        <w:rPr>
          <w:rFonts w:ascii="Verdana" w:hAnsi="Verdana"/>
          <w:color w:val="231F20"/>
          <w:sz w:val="20"/>
          <w:szCs w:val="20"/>
          <w:lang w:eastAsia="hr-HR"/>
        </w:rPr>
        <w:t>svojstvo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ili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druge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potvrđuje</w:t>
      </w:r>
      <w:proofErr w:type="spellEnd"/>
      <w:r w:rsidRPr="004F7860">
        <w:rPr>
          <w:rFonts w:ascii="Verdana" w:hAnsi="Verdana"/>
          <w:color w:val="231F20"/>
          <w:sz w:val="20"/>
          <w:szCs w:val="20"/>
          <w:lang w:eastAsia="hr-HR"/>
        </w:rPr>
        <w:t xml:space="preserve"> da </w:t>
      </w:r>
      <w:proofErr w:type="spellStart"/>
      <w:r w:rsidRPr="004F7860">
        <w:rPr>
          <w:rFonts w:ascii="Verdana" w:hAnsi="Verdana"/>
          <w:color w:val="231F20"/>
          <w:sz w:val="20"/>
          <w:szCs w:val="20"/>
          <w:lang w:eastAsia="hr-HR"/>
        </w:rPr>
        <w:t>njihov</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sadržaj</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nije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mijenjan</w:t>
      </w:r>
      <w:proofErr w:type="spellEnd"/>
      <w:r w:rsidRPr="004F7860">
        <w:rPr>
          <w:rFonts w:ascii="Verdana" w:hAnsi="Verdana"/>
          <w:color w:val="231F20"/>
          <w:sz w:val="20"/>
          <w:szCs w:val="20"/>
          <w:lang w:eastAsia="hr-HR"/>
        </w:rPr>
        <w:t xml:space="preserve"> i da </w:t>
      </w:r>
      <w:proofErr w:type="spellStart"/>
      <w:r w:rsidRPr="004F7860">
        <w:rPr>
          <w:rFonts w:ascii="Verdana" w:hAnsi="Verdana"/>
          <w:color w:val="231F20"/>
          <w:sz w:val="20"/>
          <w:szCs w:val="20"/>
          <w:lang w:eastAsia="hr-HR"/>
        </w:rPr>
        <w:t>jedinica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sadrži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sve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sastavnice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treba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sadržavati</w:t>
      </w:r>
      <w:proofErr w:type="spellEnd"/>
    </w:p>
    <w:p w14:paraId="3306272A" w14:textId="77777777" w:rsidR="004F7860" w:rsidRPr="004F7860" w:rsidRDefault="004F7860" w:rsidP="00F1453C">
      <w:pPr>
        <w:numPr>
          <w:ilvl w:val="0"/>
          <w:numId w:val="4"/>
        </w:numPr>
        <w:shd w:val="clear" w:color="auto" w:fill="FFFFFF"/>
        <w:spacing w:line="276" w:lineRule="auto"/>
        <w:jc w:val="both"/>
        <w:textAlignment w:val="baseline"/>
        <w:rPr>
          <w:rFonts w:ascii="Verdana" w:hAnsi="Verdana"/>
          <w:color w:val="231F20"/>
          <w:sz w:val="20"/>
          <w:szCs w:val="20"/>
          <w:lang w:eastAsia="hr-HR"/>
        </w:rPr>
      </w:pPr>
      <w:proofErr w:type="spellStart"/>
      <w:r w:rsidRPr="004F7860">
        <w:rPr>
          <w:rFonts w:ascii="Verdana" w:hAnsi="Verdana"/>
          <w:b/>
          <w:color w:val="231F20"/>
          <w:sz w:val="20"/>
          <w:szCs w:val="20"/>
          <w:lang w:eastAsia="hr-HR"/>
        </w:rPr>
        <w:t>č</w:t>
      </w:r>
      <w:r w:rsidRPr="004F7860">
        <w:rPr>
          <w:rFonts w:ascii="Verdana" w:hAnsi="Verdana"/>
          <w:b/>
          <w:iCs/>
          <w:color w:val="231F20"/>
          <w:sz w:val="20"/>
          <w:szCs w:val="20"/>
          <w:bdr w:val="none" w:sz="0" w:space="0" w:color="auto" w:frame="1"/>
          <w:lang w:eastAsia="hr-HR"/>
        </w:rPr>
        <w:t>itljivost</w:t>
      </w:r>
      <w:proofErr w:type="spellEnd"/>
      <w:r w:rsidRPr="004F7860">
        <w:rPr>
          <w:rFonts w:ascii="Verdana" w:hAnsi="Verdana"/>
          <w:iCs/>
          <w:color w:val="231F20"/>
          <w:sz w:val="20"/>
          <w:szCs w:val="20"/>
          <w:bdr w:val="none" w:sz="0" w:space="0" w:color="auto" w:frame="1"/>
          <w:lang w:eastAsia="hr-HR"/>
        </w:rPr>
        <w:t> </w:t>
      </w:r>
      <w:r w:rsidRPr="004F7860">
        <w:rPr>
          <w:rFonts w:ascii="Verdana" w:hAnsi="Verdana"/>
          <w:color w:val="231F20"/>
          <w:sz w:val="20"/>
          <w:szCs w:val="20"/>
          <w:lang w:eastAsia="hr-HR"/>
        </w:rPr>
        <w:t xml:space="preserve">je </w:t>
      </w:r>
      <w:proofErr w:type="spellStart"/>
      <w:r w:rsidRPr="004F7860">
        <w:rPr>
          <w:rFonts w:ascii="Verdana" w:hAnsi="Verdana"/>
          <w:color w:val="231F20"/>
          <w:sz w:val="20"/>
          <w:szCs w:val="20"/>
          <w:lang w:eastAsia="hr-HR"/>
        </w:rPr>
        <w:t>svojstvo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ili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druge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osigurava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mogućnost</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uvida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pregledavanja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prikazivanja</w:t>
      </w:r>
      <w:proofErr w:type="spellEnd"/>
      <w:r w:rsidRPr="004F7860">
        <w:rPr>
          <w:rFonts w:ascii="Verdana" w:hAnsi="Verdana"/>
          <w:color w:val="231F20"/>
          <w:sz w:val="20"/>
          <w:szCs w:val="20"/>
          <w:lang w:eastAsia="hr-HR"/>
        </w:rPr>
        <w:t xml:space="preserve"> i </w:t>
      </w:r>
      <w:proofErr w:type="spellStart"/>
      <w:r w:rsidRPr="004F7860">
        <w:rPr>
          <w:rFonts w:ascii="Verdana" w:hAnsi="Verdana"/>
          <w:color w:val="231F20"/>
          <w:sz w:val="20"/>
          <w:szCs w:val="20"/>
          <w:lang w:eastAsia="hr-HR"/>
        </w:rPr>
        <w:t>razumijevanja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njegova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sadržaja</w:t>
      </w:r>
      <w:proofErr w:type="spellEnd"/>
    </w:p>
    <w:p w14:paraId="0E1950B3" w14:textId="77777777" w:rsidR="004F7860" w:rsidRPr="004F7860" w:rsidRDefault="004F7860" w:rsidP="00F1453C">
      <w:pPr>
        <w:numPr>
          <w:ilvl w:val="0"/>
          <w:numId w:val="4"/>
        </w:numPr>
        <w:shd w:val="clear" w:color="auto" w:fill="FFFFFF"/>
        <w:spacing w:line="276" w:lineRule="auto"/>
        <w:jc w:val="both"/>
        <w:textAlignment w:val="baseline"/>
        <w:rPr>
          <w:rFonts w:ascii="Verdana" w:hAnsi="Verdana"/>
          <w:color w:val="231F20"/>
          <w:sz w:val="20"/>
          <w:szCs w:val="20"/>
          <w:lang w:eastAsia="hr-HR"/>
        </w:rPr>
      </w:pPr>
      <w:proofErr w:type="spellStart"/>
      <w:r w:rsidRPr="004F7860">
        <w:rPr>
          <w:rFonts w:ascii="Verdana" w:hAnsi="Verdana"/>
          <w:b/>
          <w:color w:val="231F20"/>
          <w:sz w:val="20"/>
          <w:szCs w:val="20"/>
          <w:lang w:eastAsia="hr-HR"/>
        </w:rPr>
        <w:t>p</w:t>
      </w:r>
      <w:r w:rsidRPr="004F7860">
        <w:rPr>
          <w:rFonts w:ascii="Verdana" w:hAnsi="Verdana"/>
          <w:b/>
          <w:iCs/>
          <w:color w:val="231F20"/>
          <w:sz w:val="20"/>
          <w:szCs w:val="20"/>
          <w:bdr w:val="none" w:sz="0" w:space="0" w:color="auto" w:frame="1"/>
          <w:lang w:eastAsia="hr-HR"/>
        </w:rPr>
        <w:t>ovjerljivost</w:t>
      </w:r>
      <w:proofErr w:type="spellEnd"/>
      <w:r w:rsidRPr="004F7860">
        <w:rPr>
          <w:rFonts w:ascii="Verdana" w:hAnsi="Verdana"/>
          <w:iCs/>
          <w:color w:val="231F20"/>
          <w:sz w:val="20"/>
          <w:szCs w:val="20"/>
          <w:bdr w:val="none" w:sz="0" w:space="0" w:color="auto" w:frame="1"/>
          <w:lang w:eastAsia="hr-HR"/>
        </w:rPr>
        <w:t> </w:t>
      </w:r>
      <w:r w:rsidRPr="004F7860">
        <w:rPr>
          <w:rFonts w:ascii="Verdana" w:hAnsi="Verdana"/>
          <w:color w:val="231F20"/>
          <w:sz w:val="20"/>
          <w:szCs w:val="20"/>
          <w:lang w:eastAsia="hr-HR"/>
        </w:rPr>
        <w:t xml:space="preserve">je </w:t>
      </w:r>
      <w:proofErr w:type="spellStart"/>
      <w:r w:rsidRPr="004F7860">
        <w:rPr>
          <w:rFonts w:ascii="Verdana" w:hAnsi="Verdana"/>
          <w:color w:val="231F20"/>
          <w:sz w:val="20"/>
          <w:szCs w:val="20"/>
          <w:lang w:eastAsia="hr-HR"/>
        </w:rPr>
        <w:t>svojstvo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osigurava</w:t>
      </w:r>
      <w:proofErr w:type="spellEnd"/>
      <w:r w:rsidRPr="004F7860">
        <w:rPr>
          <w:rFonts w:ascii="Verdana" w:hAnsi="Verdana"/>
          <w:color w:val="231F20"/>
          <w:sz w:val="20"/>
          <w:szCs w:val="20"/>
          <w:lang w:eastAsia="hr-HR"/>
        </w:rPr>
        <w:t xml:space="preserve"> da </w:t>
      </w:r>
      <w:proofErr w:type="spellStart"/>
      <w:r w:rsidRPr="004F7860">
        <w:rPr>
          <w:rFonts w:ascii="Verdana" w:hAnsi="Verdana"/>
          <w:color w:val="231F20"/>
          <w:sz w:val="20"/>
          <w:szCs w:val="20"/>
          <w:lang w:eastAsia="hr-HR"/>
        </w:rPr>
        <w:t>dokument</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ili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druga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gradiva</w:t>
      </w:r>
      <w:proofErr w:type="spellEnd"/>
      <w:r w:rsidRPr="004F7860">
        <w:rPr>
          <w:rFonts w:ascii="Verdana" w:hAnsi="Verdana"/>
          <w:color w:val="231F20"/>
          <w:sz w:val="20"/>
          <w:szCs w:val="20"/>
          <w:lang w:eastAsia="hr-HR"/>
        </w:rPr>
        <w:t xml:space="preserve"> ne </w:t>
      </w:r>
      <w:proofErr w:type="spellStart"/>
      <w:r w:rsidRPr="004F7860">
        <w:rPr>
          <w:rFonts w:ascii="Verdana" w:hAnsi="Verdana"/>
          <w:color w:val="231F20"/>
          <w:sz w:val="20"/>
          <w:szCs w:val="20"/>
          <w:lang w:eastAsia="hr-HR"/>
        </w:rPr>
        <w:t>budu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dostupni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ili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otkriveni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neovlaštenim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osobama</w:t>
      </w:r>
      <w:proofErr w:type="spellEnd"/>
    </w:p>
    <w:p w14:paraId="7C399FB7" w14:textId="77777777" w:rsidR="004F7860" w:rsidRPr="004F7860" w:rsidRDefault="004F7860" w:rsidP="00F1453C">
      <w:pPr>
        <w:numPr>
          <w:ilvl w:val="0"/>
          <w:numId w:val="4"/>
        </w:numPr>
        <w:shd w:val="clear" w:color="auto" w:fill="FFFFFF"/>
        <w:spacing w:line="276" w:lineRule="auto"/>
        <w:jc w:val="both"/>
        <w:textAlignment w:val="baseline"/>
        <w:rPr>
          <w:rFonts w:ascii="Verdana" w:hAnsi="Verdana"/>
          <w:color w:val="231F20"/>
          <w:sz w:val="20"/>
          <w:szCs w:val="20"/>
          <w:lang w:eastAsia="hr-HR"/>
        </w:rPr>
      </w:pPr>
      <w:proofErr w:type="spellStart"/>
      <w:r w:rsidRPr="004F7860">
        <w:rPr>
          <w:rFonts w:ascii="Verdana" w:hAnsi="Verdana"/>
          <w:b/>
          <w:color w:val="231F20"/>
          <w:sz w:val="20"/>
          <w:szCs w:val="20"/>
          <w:lang w:eastAsia="hr-HR"/>
        </w:rPr>
        <w:t>v</w:t>
      </w:r>
      <w:r w:rsidRPr="004F7860">
        <w:rPr>
          <w:rFonts w:ascii="Verdana" w:hAnsi="Verdana"/>
          <w:b/>
          <w:iCs/>
          <w:color w:val="231F20"/>
          <w:sz w:val="20"/>
          <w:szCs w:val="20"/>
          <w:bdr w:val="none" w:sz="0" w:space="0" w:color="auto" w:frame="1"/>
          <w:lang w:eastAsia="hr-HR"/>
        </w:rPr>
        <w:t>jerodostojnost</w:t>
      </w:r>
      <w:proofErr w:type="spellEnd"/>
      <w:r w:rsidRPr="004F7860">
        <w:rPr>
          <w:rFonts w:ascii="Verdana" w:hAnsi="Verdana"/>
          <w:iCs/>
          <w:color w:val="231F20"/>
          <w:sz w:val="20"/>
          <w:szCs w:val="20"/>
          <w:bdr w:val="none" w:sz="0" w:space="0" w:color="auto" w:frame="1"/>
          <w:lang w:eastAsia="hr-HR"/>
        </w:rPr>
        <w:t> </w:t>
      </w:r>
      <w:proofErr w:type="spellStart"/>
      <w:r w:rsidRPr="004F7860">
        <w:rPr>
          <w:rFonts w:ascii="Verdana" w:hAnsi="Verdana"/>
          <w:color w:val="231F20"/>
          <w:sz w:val="20"/>
          <w:szCs w:val="20"/>
          <w:lang w:eastAsia="hr-HR"/>
        </w:rPr>
        <w:t>podrijetla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dokumenta</w:t>
      </w:r>
      <w:proofErr w:type="spellEnd"/>
      <w:r w:rsidRPr="004F7860">
        <w:rPr>
          <w:rFonts w:ascii="Verdana" w:hAnsi="Verdana"/>
          <w:color w:val="231F20"/>
          <w:sz w:val="20"/>
          <w:szCs w:val="20"/>
          <w:lang w:eastAsia="hr-HR"/>
        </w:rPr>
        <w:t xml:space="preserve"> je </w:t>
      </w:r>
      <w:proofErr w:type="spellStart"/>
      <w:r w:rsidRPr="004F7860">
        <w:rPr>
          <w:rFonts w:ascii="Verdana" w:hAnsi="Verdana"/>
          <w:color w:val="231F20"/>
          <w:sz w:val="20"/>
          <w:szCs w:val="20"/>
          <w:lang w:eastAsia="hr-HR"/>
        </w:rPr>
        <w:t>svojstvo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ili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druge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pruža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jamstvo</w:t>
      </w:r>
      <w:proofErr w:type="spellEnd"/>
      <w:r w:rsidRPr="004F7860">
        <w:rPr>
          <w:rFonts w:ascii="Verdana" w:hAnsi="Verdana"/>
          <w:color w:val="231F20"/>
          <w:sz w:val="20"/>
          <w:szCs w:val="20"/>
          <w:lang w:eastAsia="hr-HR"/>
        </w:rPr>
        <w:t xml:space="preserve"> o tome </w:t>
      </w:r>
      <w:proofErr w:type="spellStart"/>
      <w:r w:rsidRPr="004F7860">
        <w:rPr>
          <w:rFonts w:ascii="Verdana" w:hAnsi="Verdana"/>
          <w:color w:val="231F20"/>
          <w:sz w:val="20"/>
          <w:szCs w:val="20"/>
          <w:lang w:eastAsia="hr-HR"/>
        </w:rPr>
        <w:t>tko</w:t>
      </w:r>
      <w:proofErr w:type="spellEnd"/>
      <w:r w:rsidRPr="004F7860">
        <w:rPr>
          <w:rFonts w:ascii="Verdana" w:hAnsi="Verdana"/>
          <w:color w:val="231F20"/>
          <w:sz w:val="20"/>
          <w:szCs w:val="20"/>
          <w:lang w:eastAsia="hr-HR"/>
        </w:rPr>
        <w:t xml:space="preserve"> je </w:t>
      </w:r>
      <w:proofErr w:type="spellStart"/>
      <w:r w:rsidRPr="004F7860">
        <w:rPr>
          <w:rFonts w:ascii="Verdana" w:hAnsi="Verdana"/>
          <w:color w:val="231F20"/>
          <w:sz w:val="20"/>
          <w:szCs w:val="20"/>
          <w:lang w:eastAsia="hr-HR"/>
        </w:rPr>
        <w:t>izradio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odnosno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drugu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dokumentacije</w:t>
      </w:r>
      <w:proofErr w:type="spellEnd"/>
    </w:p>
    <w:p w14:paraId="49B134A1" w14:textId="77777777" w:rsidR="004F7860" w:rsidRPr="004F7860" w:rsidRDefault="004F7860" w:rsidP="00F1453C">
      <w:pPr>
        <w:numPr>
          <w:ilvl w:val="0"/>
          <w:numId w:val="4"/>
        </w:numPr>
        <w:shd w:val="clear" w:color="auto" w:fill="FFFFFF"/>
        <w:spacing w:line="276" w:lineRule="auto"/>
        <w:jc w:val="both"/>
        <w:textAlignment w:val="baseline"/>
        <w:rPr>
          <w:rFonts w:ascii="Verdana" w:hAnsi="Verdana"/>
          <w:color w:val="231F20"/>
          <w:sz w:val="20"/>
          <w:szCs w:val="20"/>
          <w:lang w:eastAsia="hr-HR"/>
        </w:rPr>
      </w:pPr>
      <w:proofErr w:type="spellStart"/>
      <w:r w:rsidRPr="004F7860">
        <w:rPr>
          <w:rFonts w:ascii="Verdana" w:hAnsi="Verdana"/>
          <w:b/>
          <w:color w:val="231F20"/>
          <w:sz w:val="20"/>
          <w:szCs w:val="20"/>
          <w:lang w:eastAsia="hr-HR"/>
        </w:rPr>
        <w:t>p</w:t>
      </w:r>
      <w:r w:rsidRPr="004F7860">
        <w:rPr>
          <w:rFonts w:ascii="Verdana" w:hAnsi="Verdana"/>
          <w:b/>
          <w:iCs/>
          <w:color w:val="231F20"/>
          <w:sz w:val="20"/>
          <w:szCs w:val="20"/>
          <w:bdr w:val="none" w:sz="0" w:space="0" w:color="auto" w:frame="1"/>
          <w:lang w:eastAsia="hr-HR"/>
        </w:rPr>
        <w:t>renosivost</w:t>
      </w:r>
      <w:proofErr w:type="spellEnd"/>
      <w:r w:rsidRPr="004F7860">
        <w:rPr>
          <w:rFonts w:ascii="Verdana" w:hAnsi="Verdana"/>
          <w:b/>
          <w:iCs/>
          <w:color w:val="231F20"/>
          <w:sz w:val="20"/>
          <w:szCs w:val="20"/>
          <w:bdr w:val="none" w:sz="0" w:space="0" w:color="auto" w:frame="1"/>
          <w:lang w:eastAsia="hr-HR"/>
        </w:rPr>
        <w:t> </w:t>
      </w:r>
      <w:r w:rsidRPr="004F7860">
        <w:rPr>
          <w:rFonts w:ascii="Verdana" w:hAnsi="Verdana"/>
          <w:color w:val="231F20"/>
          <w:sz w:val="20"/>
          <w:szCs w:val="20"/>
          <w:lang w:eastAsia="hr-HR"/>
        </w:rPr>
        <w:t xml:space="preserve">je </w:t>
      </w:r>
      <w:proofErr w:type="spellStart"/>
      <w:r w:rsidRPr="004F7860">
        <w:rPr>
          <w:rFonts w:ascii="Verdana" w:hAnsi="Verdana"/>
          <w:color w:val="231F20"/>
          <w:sz w:val="20"/>
          <w:szCs w:val="20"/>
          <w:lang w:eastAsia="hr-HR"/>
        </w:rPr>
        <w:t>svojstvo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jedinice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gradiva</w:t>
      </w:r>
      <w:proofErr w:type="spellEnd"/>
      <w:r w:rsidRPr="004F7860">
        <w:rPr>
          <w:rFonts w:ascii="Verdana" w:hAnsi="Verdana"/>
          <w:color w:val="231F20"/>
          <w:sz w:val="20"/>
          <w:szCs w:val="20"/>
          <w:lang w:eastAsia="hr-HR"/>
        </w:rPr>
        <w:t xml:space="preserve"> da </w:t>
      </w:r>
      <w:proofErr w:type="spellStart"/>
      <w:r w:rsidRPr="004F7860">
        <w:rPr>
          <w:rFonts w:ascii="Verdana" w:hAnsi="Verdana"/>
          <w:color w:val="231F20"/>
          <w:sz w:val="20"/>
          <w:szCs w:val="20"/>
          <w:lang w:eastAsia="hr-HR"/>
        </w:rPr>
        <w:t>zajedno</w:t>
      </w:r>
      <w:proofErr w:type="spellEnd"/>
      <w:r w:rsidRPr="004F7860">
        <w:rPr>
          <w:rFonts w:ascii="Verdana" w:hAnsi="Verdana"/>
          <w:color w:val="231F20"/>
          <w:sz w:val="20"/>
          <w:szCs w:val="20"/>
          <w:lang w:eastAsia="hr-HR"/>
        </w:rPr>
        <w:t xml:space="preserve"> s </w:t>
      </w:r>
      <w:proofErr w:type="spellStart"/>
      <w:r w:rsidRPr="004F7860">
        <w:rPr>
          <w:rFonts w:ascii="Verdana" w:hAnsi="Verdana"/>
          <w:color w:val="231F20"/>
          <w:sz w:val="20"/>
          <w:szCs w:val="20"/>
          <w:lang w:eastAsia="hr-HR"/>
        </w:rPr>
        <w:t>pripadajućim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metapodacima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bude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izvezena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iz</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informacijskog</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sustava</w:t>
      </w:r>
      <w:proofErr w:type="spellEnd"/>
      <w:r w:rsidRPr="004F7860">
        <w:rPr>
          <w:rFonts w:ascii="Verdana" w:hAnsi="Verdana"/>
          <w:color w:val="231F20"/>
          <w:sz w:val="20"/>
          <w:szCs w:val="20"/>
          <w:lang w:eastAsia="hr-HR"/>
        </w:rPr>
        <w:t xml:space="preserve"> u </w:t>
      </w:r>
      <w:proofErr w:type="spellStart"/>
      <w:r w:rsidRPr="004F7860">
        <w:rPr>
          <w:rFonts w:ascii="Verdana" w:hAnsi="Verdana"/>
          <w:color w:val="231F20"/>
          <w:sz w:val="20"/>
          <w:szCs w:val="20"/>
          <w:lang w:eastAsia="hr-HR"/>
        </w:rPr>
        <w:t>kojem</w:t>
      </w:r>
      <w:proofErr w:type="spellEnd"/>
      <w:r w:rsidRPr="004F7860">
        <w:rPr>
          <w:rFonts w:ascii="Verdana" w:hAnsi="Verdana"/>
          <w:color w:val="231F20"/>
          <w:sz w:val="20"/>
          <w:szCs w:val="20"/>
          <w:lang w:eastAsia="hr-HR"/>
        </w:rPr>
        <w:t xml:space="preserve"> se </w:t>
      </w:r>
      <w:proofErr w:type="spellStart"/>
      <w:r w:rsidRPr="004F7860">
        <w:rPr>
          <w:rFonts w:ascii="Verdana" w:hAnsi="Verdana"/>
          <w:color w:val="231F20"/>
          <w:sz w:val="20"/>
          <w:szCs w:val="20"/>
          <w:lang w:eastAsia="hr-HR"/>
        </w:rPr>
        <w:t>nalazi</w:t>
      </w:r>
      <w:proofErr w:type="spellEnd"/>
      <w:r w:rsidRPr="004F7860">
        <w:rPr>
          <w:rFonts w:ascii="Verdana" w:hAnsi="Verdana"/>
          <w:color w:val="231F20"/>
          <w:sz w:val="20"/>
          <w:szCs w:val="20"/>
          <w:lang w:eastAsia="hr-HR"/>
        </w:rPr>
        <w:t xml:space="preserve"> u </w:t>
      </w:r>
      <w:proofErr w:type="spellStart"/>
      <w:r w:rsidRPr="004F7860">
        <w:rPr>
          <w:rFonts w:ascii="Verdana" w:hAnsi="Verdana"/>
          <w:color w:val="231F20"/>
          <w:sz w:val="20"/>
          <w:szCs w:val="20"/>
          <w:lang w:eastAsia="hr-HR"/>
        </w:rPr>
        <w:t>unaprijed</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definiranom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obliku</w:t>
      </w:r>
      <w:proofErr w:type="spellEnd"/>
      <w:r w:rsidRPr="004F7860">
        <w:rPr>
          <w:rFonts w:ascii="Verdana" w:hAnsi="Verdana"/>
          <w:color w:val="231F20"/>
          <w:sz w:val="20"/>
          <w:szCs w:val="20"/>
          <w:lang w:eastAsia="hr-HR"/>
        </w:rPr>
        <w:t xml:space="preserve"> i </w:t>
      </w:r>
      <w:proofErr w:type="spellStart"/>
      <w:r w:rsidRPr="004F7860">
        <w:rPr>
          <w:rFonts w:ascii="Verdana" w:hAnsi="Verdana"/>
          <w:color w:val="231F20"/>
          <w:sz w:val="20"/>
          <w:szCs w:val="20"/>
          <w:lang w:eastAsia="hr-HR"/>
        </w:rPr>
        <w:t>pomoću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unaprijed</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definiranih</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funkcionalnosti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sustava</w:t>
      </w:r>
      <w:proofErr w:type="spellEnd"/>
      <w:r w:rsidRPr="004F7860">
        <w:rPr>
          <w:rFonts w:ascii="Verdana" w:hAnsi="Verdana"/>
          <w:color w:val="231F20"/>
          <w:sz w:val="20"/>
          <w:szCs w:val="20"/>
          <w:lang w:eastAsia="hr-HR"/>
        </w:rPr>
        <w:t>.</w:t>
      </w:r>
    </w:p>
    <w:p w14:paraId="2E3CD5C9" w14:textId="77777777" w:rsidR="004F7860" w:rsidRPr="004F7860" w:rsidRDefault="004F7860" w:rsidP="004F7860">
      <w:pPr>
        <w:shd w:val="clear" w:color="auto" w:fill="FFFFFF"/>
        <w:ind w:left="720"/>
        <w:jc w:val="both"/>
        <w:textAlignment w:val="baseline"/>
        <w:rPr>
          <w:rFonts w:ascii="Verdana" w:hAnsi="Verdana"/>
          <w:color w:val="231F20"/>
          <w:sz w:val="20"/>
          <w:szCs w:val="20"/>
          <w:lang w:eastAsia="hr-HR"/>
        </w:rPr>
      </w:pPr>
    </w:p>
    <w:p w14:paraId="6EE25CEE" w14:textId="77777777" w:rsidR="004F7860" w:rsidRPr="004F7860" w:rsidRDefault="004F7860" w:rsidP="004F7860">
      <w:pPr>
        <w:jc w:val="both"/>
        <w:rPr>
          <w:rFonts w:ascii="Verdana" w:hAnsi="Verdana"/>
          <w:b/>
          <w:sz w:val="20"/>
          <w:szCs w:val="20"/>
        </w:rPr>
      </w:pPr>
      <w:r w:rsidRPr="004F7860">
        <w:rPr>
          <w:rFonts w:ascii="Verdana" w:hAnsi="Verdana"/>
          <w:b/>
          <w:sz w:val="20"/>
          <w:szCs w:val="20"/>
        </w:rPr>
        <w:t xml:space="preserve">II. OBVEZE </w:t>
      </w:r>
      <w:r w:rsidRPr="004F7860">
        <w:rPr>
          <w:rFonts w:ascii="Verdana" w:hAnsi="Verdana"/>
          <w:b/>
          <w:iCs/>
          <w:sz w:val="20"/>
          <w:szCs w:val="20"/>
        </w:rPr>
        <w:t>OPĆINE LASINJA</w:t>
      </w:r>
      <w:r w:rsidRPr="004F7860">
        <w:rPr>
          <w:rFonts w:ascii="Verdana" w:hAnsi="Verdana"/>
          <w:b/>
          <w:i/>
          <w:sz w:val="20"/>
          <w:szCs w:val="20"/>
        </w:rPr>
        <w:t xml:space="preserve"> </w:t>
      </w:r>
      <w:r w:rsidRPr="004F7860">
        <w:rPr>
          <w:rFonts w:ascii="Verdana" w:hAnsi="Verdana"/>
          <w:b/>
          <w:sz w:val="20"/>
          <w:szCs w:val="20"/>
        </w:rPr>
        <w:t>KAO STVARATELJA I/ILI POSJEDNIKA DOKUMENTARNOG I ARHIVSKOG GRADIVA</w:t>
      </w:r>
    </w:p>
    <w:p w14:paraId="7D13F94A" w14:textId="77777777" w:rsidR="004F7860" w:rsidRPr="004F7860" w:rsidRDefault="004F7860" w:rsidP="004F7860">
      <w:pPr>
        <w:jc w:val="center"/>
        <w:rPr>
          <w:rFonts w:ascii="Verdana" w:hAnsi="Verdana"/>
          <w:b/>
          <w:sz w:val="20"/>
          <w:szCs w:val="20"/>
        </w:rPr>
      </w:pPr>
    </w:p>
    <w:p w14:paraId="024F7C34"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7.</w:t>
      </w:r>
    </w:p>
    <w:p w14:paraId="3E5C9528" w14:textId="77777777" w:rsidR="004F7860" w:rsidRPr="004F7860" w:rsidRDefault="004F7860" w:rsidP="004F7860">
      <w:pPr>
        <w:jc w:val="both"/>
        <w:rPr>
          <w:rFonts w:ascii="Verdana" w:hAnsi="Verdana"/>
          <w:sz w:val="20"/>
          <w:szCs w:val="20"/>
        </w:rPr>
      </w:pPr>
      <w:r w:rsidRPr="004F7860">
        <w:rPr>
          <w:rFonts w:ascii="Verdana" w:hAnsi="Verdana"/>
          <w:iCs/>
          <w:sz w:val="20"/>
          <w:szCs w:val="20"/>
        </w:rPr>
        <w:t xml:space="preserve">Općina Lasinja </w:t>
      </w:r>
      <w:proofErr w:type="spellStart"/>
      <w:r w:rsidRPr="004F7860">
        <w:rPr>
          <w:rFonts w:ascii="Verdana" w:hAnsi="Verdana"/>
          <w:sz w:val="20"/>
          <w:szCs w:val="20"/>
        </w:rPr>
        <w:t>kao</w:t>
      </w:r>
      <w:proofErr w:type="spellEnd"/>
      <w:r w:rsidRPr="004F7860">
        <w:rPr>
          <w:rFonts w:ascii="Verdana" w:hAnsi="Verdana"/>
          <w:sz w:val="20"/>
          <w:szCs w:val="20"/>
        </w:rPr>
        <w:t xml:space="preserve"> </w:t>
      </w:r>
      <w:proofErr w:type="spellStart"/>
      <w:r w:rsidRPr="004F7860">
        <w:rPr>
          <w:rFonts w:ascii="Verdana" w:hAnsi="Verdana"/>
          <w:sz w:val="20"/>
          <w:szCs w:val="20"/>
        </w:rPr>
        <w:t>stvaratelj</w:t>
      </w:r>
      <w:proofErr w:type="spellEnd"/>
      <w:r w:rsidRPr="004F7860">
        <w:rPr>
          <w:rFonts w:ascii="Verdana" w:hAnsi="Verdana"/>
          <w:sz w:val="20"/>
          <w:szCs w:val="20"/>
        </w:rPr>
        <w:t xml:space="preserve"> i/</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posjednik</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lang w:val="en-US"/>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dužna</w:t>
      </w:r>
      <w:proofErr w:type="spellEnd"/>
      <w:r w:rsidRPr="004F7860">
        <w:rPr>
          <w:rFonts w:ascii="Verdana" w:hAnsi="Verdana"/>
          <w:sz w:val="20"/>
          <w:szCs w:val="20"/>
        </w:rPr>
        <w:t xml:space="preserve"> je:</w:t>
      </w:r>
    </w:p>
    <w:p w14:paraId="00D2F734"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uspostaviti</w:t>
      </w:r>
      <w:proofErr w:type="spellEnd"/>
      <w:r w:rsidRPr="004F7860">
        <w:rPr>
          <w:rFonts w:ascii="Verdana" w:hAnsi="Verdana"/>
          <w:sz w:val="20"/>
          <w:szCs w:val="20"/>
        </w:rPr>
        <w:t xml:space="preserve"> </w:t>
      </w:r>
      <w:proofErr w:type="spellStart"/>
      <w:r w:rsidRPr="004F7860">
        <w:rPr>
          <w:rFonts w:ascii="Verdana" w:hAnsi="Verdana"/>
          <w:sz w:val="20"/>
          <w:szCs w:val="20"/>
        </w:rPr>
        <w:t>informacijski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i </w:t>
      </w:r>
      <w:proofErr w:type="spellStart"/>
      <w:r w:rsidRPr="004F7860">
        <w:rPr>
          <w:rFonts w:ascii="Verdana" w:hAnsi="Verdana"/>
          <w:sz w:val="20"/>
          <w:szCs w:val="20"/>
        </w:rPr>
        <w:t>propisati</w:t>
      </w:r>
      <w:proofErr w:type="spellEnd"/>
      <w:r w:rsidRPr="004F7860">
        <w:rPr>
          <w:rFonts w:ascii="Verdana" w:hAnsi="Verdana"/>
          <w:sz w:val="20"/>
          <w:szCs w:val="20"/>
        </w:rPr>
        <w:t xml:space="preserve"> ga </w:t>
      </w:r>
      <w:proofErr w:type="spellStart"/>
      <w:r w:rsidRPr="004F7860">
        <w:rPr>
          <w:rFonts w:ascii="Verdana" w:hAnsi="Verdana"/>
          <w:sz w:val="20"/>
          <w:szCs w:val="20"/>
        </w:rPr>
        <w:t>Pravilima</w:t>
      </w:r>
      <w:proofErr w:type="spellEnd"/>
      <w:r w:rsidRPr="004F7860">
        <w:rPr>
          <w:rFonts w:ascii="Verdana" w:hAnsi="Verdana"/>
          <w:sz w:val="20"/>
          <w:szCs w:val="20"/>
        </w:rPr>
        <w:t xml:space="preserve"> </w:t>
      </w:r>
      <w:proofErr w:type="spellStart"/>
      <w:r w:rsidRPr="004F7860">
        <w:rPr>
          <w:rFonts w:ascii="Verdana" w:hAnsi="Verdana"/>
          <w:sz w:val="20"/>
          <w:szCs w:val="20"/>
        </w:rPr>
        <w:t>kako</w:t>
      </w:r>
      <w:proofErr w:type="spellEnd"/>
      <w:r w:rsidRPr="004F7860">
        <w:rPr>
          <w:rFonts w:ascii="Verdana" w:hAnsi="Verdana"/>
          <w:sz w:val="20"/>
          <w:szCs w:val="20"/>
        </w:rPr>
        <w:t xml:space="preserve"> bi </w:t>
      </w:r>
      <w:proofErr w:type="spellStart"/>
      <w:r w:rsidRPr="004F7860">
        <w:rPr>
          <w:rFonts w:ascii="Verdana" w:hAnsi="Verdana"/>
          <w:sz w:val="20"/>
          <w:szCs w:val="20"/>
        </w:rPr>
        <w:t>osigurao</w:t>
      </w:r>
      <w:proofErr w:type="spellEnd"/>
      <w:r w:rsidRPr="004F7860">
        <w:rPr>
          <w:rFonts w:ascii="Verdana" w:hAnsi="Verdana"/>
          <w:sz w:val="20"/>
          <w:szCs w:val="20"/>
        </w:rPr>
        <w:t xml:space="preserve"> da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posjeduje</w:t>
      </w:r>
      <w:proofErr w:type="spellEnd"/>
      <w:r w:rsidRPr="004F7860">
        <w:rPr>
          <w:rFonts w:ascii="Verdana" w:hAnsi="Verdana"/>
          <w:sz w:val="20"/>
          <w:szCs w:val="20"/>
        </w:rPr>
        <w:t xml:space="preserve"> </w:t>
      </w:r>
      <w:proofErr w:type="spellStart"/>
      <w:r w:rsidRPr="004F7860">
        <w:rPr>
          <w:rFonts w:ascii="Verdana" w:hAnsi="Verdana"/>
          <w:sz w:val="20"/>
          <w:szCs w:val="20"/>
        </w:rPr>
        <w:t>bude</w:t>
      </w:r>
      <w:proofErr w:type="spellEnd"/>
      <w:r w:rsidRPr="004F7860">
        <w:rPr>
          <w:rFonts w:ascii="Verdana" w:hAnsi="Verdana"/>
          <w:sz w:val="20"/>
          <w:szCs w:val="20"/>
        </w:rPr>
        <w:t xml:space="preserve"> </w:t>
      </w:r>
      <w:proofErr w:type="spellStart"/>
      <w:r w:rsidRPr="004F7860">
        <w:rPr>
          <w:rFonts w:ascii="Verdana" w:hAnsi="Verdana"/>
          <w:sz w:val="20"/>
          <w:szCs w:val="20"/>
        </w:rPr>
        <w:t>primjereno</w:t>
      </w:r>
      <w:proofErr w:type="spellEnd"/>
      <w:r w:rsidRPr="004F7860">
        <w:rPr>
          <w:rFonts w:ascii="Verdana" w:hAnsi="Verdana"/>
          <w:sz w:val="20"/>
          <w:szCs w:val="20"/>
        </w:rPr>
        <w:t xml:space="preserve"> </w:t>
      </w:r>
      <w:proofErr w:type="spellStart"/>
      <w:r w:rsidRPr="004F7860">
        <w:rPr>
          <w:rFonts w:ascii="Verdana" w:hAnsi="Verdana"/>
          <w:sz w:val="20"/>
          <w:szCs w:val="20"/>
        </w:rPr>
        <w:t>zaštićeno</w:t>
      </w:r>
      <w:proofErr w:type="spellEnd"/>
      <w:r w:rsidRPr="004F7860">
        <w:rPr>
          <w:rFonts w:ascii="Verdana" w:hAnsi="Verdana"/>
          <w:sz w:val="20"/>
          <w:szCs w:val="20"/>
        </w:rPr>
        <w:t xml:space="preserve">, </w:t>
      </w:r>
      <w:proofErr w:type="spellStart"/>
      <w:r w:rsidRPr="004F7860">
        <w:rPr>
          <w:rFonts w:ascii="Verdana" w:hAnsi="Verdana"/>
          <w:sz w:val="20"/>
          <w:szCs w:val="20"/>
        </w:rPr>
        <w:t>sređeno</w:t>
      </w:r>
      <w:proofErr w:type="spellEnd"/>
      <w:r w:rsidRPr="004F7860">
        <w:rPr>
          <w:rFonts w:ascii="Verdana" w:hAnsi="Verdana"/>
          <w:sz w:val="20"/>
          <w:szCs w:val="20"/>
        </w:rPr>
        <w:t xml:space="preserve"> i </w:t>
      </w:r>
      <w:proofErr w:type="spellStart"/>
      <w:r w:rsidRPr="004F7860">
        <w:rPr>
          <w:rFonts w:ascii="Verdana" w:hAnsi="Verdana"/>
          <w:sz w:val="20"/>
          <w:szCs w:val="20"/>
        </w:rPr>
        <w:t>opisano</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dostupno</w:t>
      </w:r>
      <w:proofErr w:type="spellEnd"/>
      <w:r w:rsidRPr="004F7860">
        <w:rPr>
          <w:rFonts w:ascii="Verdana" w:hAnsi="Verdana"/>
          <w:sz w:val="20"/>
          <w:szCs w:val="20"/>
        </w:rPr>
        <w:t xml:space="preserve"> </w:t>
      </w:r>
      <w:proofErr w:type="spellStart"/>
      <w:r w:rsidRPr="004F7860">
        <w:rPr>
          <w:rFonts w:ascii="Verdana" w:hAnsi="Verdana"/>
          <w:sz w:val="20"/>
          <w:szCs w:val="20"/>
        </w:rPr>
        <w:t>ovlaštenim</w:t>
      </w:r>
      <w:proofErr w:type="spellEnd"/>
      <w:r w:rsidRPr="004F7860">
        <w:rPr>
          <w:rFonts w:ascii="Verdana" w:hAnsi="Verdana"/>
          <w:sz w:val="20"/>
          <w:szCs w:val="20"/>
        </w:rPr>
        <w:t xml:space="preserve"> </w:t>
      </w:r>
      <w:proofErr w:type="spellStart"/>
      <w:r w:rsidRPr="004F7860">
        <w:rPr>
          <w:rFonts w:ascii="Verdana" w:hAnsi="Verdana"/>
          <w:sz w:val="20"/>
          <w:szCs w:val="20"/>
        </w:rPr>
        <w:t>osobama</w:t>
      </w:r>
      <w:proofErr w:type="spellEnd"/>
    </w:p>
    <w:p w14:paraId="38623DF0"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utvrditi</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i </w:t>
      </w:r>
      <w:proofErr w:type="spellStart"/>
      <w:r w:rsidRPr="004F7860">
        <w:rPr>
          <w:rFonts w:ascii="Verdana" w:hAnsi="Verdana"/>
          <w:sz w:val="20"/>
          <w:szCs w:val="20"/>
        </w:rPr>
        <w:t>postupke</w:t>
      </w:r>
      <w:proofErr w:type="spellEnd"/>
      <w:r w:rsidRPr="004F7860">
        <w:rPr>
          <w:rFonts w:ascii="Verdana" w:hAnsi="Verdana"/>
          <w:sz w:val="20"/>
          <w:szCs w:val="20"/>
        </w:rPr>
        <w:t xml:space="preserve"> </w:t>
      </w:r>
      <w:proofErr w:type="spellStart"/>
      <w:r w:rsidRPr="004F7860">
        <w:rPr>
          <w:rFonts w:ascii="Verdana" w:hAnsi="Verdana"/>
          <w:sz w:val="20"/>
          <w:szCs w:val="20"/>
        </w:rPr>
        <w:t>nastajanja</w:t>
      </w:r>
      <w:proofErr w:type="spellEnd"/>
      <w:r w:rsidRPr="004F7860">
        <w:rPr>
          <w:rFonts w:ascii="Verdana" w:hAnsi="Verdana"/>
          <w:sz w:val="20"/>
          <w:szCs w:val="20"/>
        </w:rPr>
        <w:t xml:space="preserve"> </w:t>
      </w:r>
      <w:proofErr w:type="spellStart"/>
      <w:r w:rsidRPr="004F7860">
        <w:rPr>
          <w:rFonts w:ascii="Verdana" w:hAnsi="Verdana"/>
          <w:sz w:val="20"/>
          <w:szCs w:val="20"/>
        </w:rPr>
        <w:t>izvornog</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p>
    <w:p w14:paraId="2BEEF4EF"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osigurati</w:t>
      </w:r>
      <w:proofErr w:type="spellEnd"/>
      <w:r w:rsidRPr="004F7860">
        <w:rPr>
          <w:rFonts w:ascii="Verdana" w:hAnsi="Verdana"/>
          <w:sz w:val="20"/>
          <w:szCs w:val="20"/>
        </w:rPr>
        <w:t xml:space="preserve"> </w:t>
      </w:r>
      <w:proofErr w:type="spellStart"/>
      <w:r w:rsidRPr="004F7860">
        <w:rPr>
          <w:rFonts w:ascii="Verdana" w:hAnsi="Verdana"/>
          <w:sz w:val="20"/>
          <w:szCs w:val="20"/>
        </w:rPr>
        <w:t>pretvorbu</w:t>
      </w:r>
      <w:proofErr w:type="spellEnd"/>
      <w:r w:rsidRPr="004F7860">
        <w:rPr>
          <w:rFonts w:ascii="Verdana" w:hAnsi="Verdana"/>
          <w:sz w:val="20"/>
          <w:szCs w:val="20"/>
        </w:rPr>
        <w:t xml:space="preserve"> </w:t>
      </w:r>
      <w:proofErr w:type="spellStart"/>
      <w:r w:rsidRPr="004F7860">
        <w:rPr>
          <w:rFonts w:ascii="Verdana" w:hAnsi="Verdana"/>
          <w:sz w:val="20"/>
          <w:szCs w:val="20"/>
        </w:rPr>
        <w:t>arhivskoga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nastaloga</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p>
    <w:p w14:paraId="0937447A"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odrediti</w:t>
      </w:r>
      <w:proofErr w:type="spellEnd"/>
      <w:r w:rsidRPr="004F7860">
        <w:rPr>
          <w:rFonts w:ascii="Verdana" w:hAnsi="Verdana"/>
          <w:sz w:val="20"/>
          <w:szCs w:val="20"/>
        </w:rPr>
        <w:t xml:space="preserve"> </w:t>
      </w:r>
      <w:proofErr w:type="spellStart"/>
      <w:r w:rsidRPr="004F7860">
        <w:rPr>
          <w:rFonts w:ascii="Verdana" w:hAnsi="Verdana"/>
          <w:sz w:val="20"/>
          <w:szCs w:val="20"/>
        </w:rPr>
        <w:t>rok</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za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vrste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nastaje</w:t>
      </w:r>
      <w:proofErr w:type="spellEnd"/>
      <w:r w:rsidRPr="004F7860">
        <w:rPr>
          <w:rFonts w:ascii="Verdana" w:hAnsi="Verdana"/>
          <w:sz w:val="20"/>
          <w:szCs w:val="20"/>
        </w:rPr>
        <w:t xml:space="preserve"> </w:t>
      </w:r>
      <w:proofErr w:type="spellStart"/>
      <w:r w:rsidRPr="004F7860">
        <w:rPr>
          <w:rFonts w:ascii="Verdana" w:hAnsi="Verdana"/>
          <w:sz w:val="20"/>
          <w:szCs w:val="20"/>
        </w:rPr>
        <w:t>njegovim</w:t>
      </w:r>
      <w:proofErr w:type="spellEnd"/>
      <w:r w:rsidRPr="004F7860">
        <w:rPr>
          <w:rFonts w:ascii="Verdana" w:hAnsi="Verdana"/>
          <w:sz w:val="20"/>
          <w:szCs w:val="20"/>
        </w:rPr>
        <w:t xml:space="preserve"> </w:t>
      </w:r>
      <w:proofErr w:type="spellStart"/>
      <w:r w:rsidRPr="004F7860">
        <w:rPr>
          <w:rFonts w:ascii="Verdana" w:hAnsi="Verdana"/>
          <w:sz w:val="20"/>
          <w:szCs w:val="20"/>
        </w:rPr>
        <w:t>radom</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takav</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dostaviti</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odobrenje</w:t>
      </w:r>
      <w:proofErr w:type="spellEnd"/>
    </w:p>
    <w:p w14:paraId="284AB305"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lastRenderedPageBreak/>
        <w:t>odrediti</w:t>
      </w:r>
      <w:proofErr w:type="spellEnd"/>
      <w:r w:rsidRPr="004F7860">
        <w:rPr>
          <w:rFonts w:ascii="Verdana" w:hAnsi="Verdana"/>
          <w:sz w:val="20"/>
          <w:szCs w:val="20"/>
        </w:rPr>
        <w:t xml:space="preserve"> </w:t>
      </w:r>
      <w:proofErr w:type="spellStart"/>
      <w:r w:rsidRPr="004F7860">
        <w:rPr>
          <w:rFonts w:ascii="Verdana" w:hAnsi="Verdana"/>
          <w:sz w:val="20"/>
          <w:szCs w:val="20"/>
        </w:rPr>
        <w:t>rok</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i za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vrste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posjedu</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nije</w:t>
      </w:r>
      <w:proofErr w:type="spellEnd"/>
      <w:r w:rsidRPr="004F7860">
        <w:rPr>
          <w:rFonts w:ascii="Verdana" w:hAnsi="Verdana"/>
          <w:sz w:val="20"/>
          <w:szCs w:val="20"/>
        </w:rPr>
        <w:t xml:space="preserv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radom</w:t>
      </w:r>
      <w:proofErr w:type="spellEnd"/>
      <w:r w:rsidRPr="004F7860">
        <w:rPr>
          <w:rFonts w:ascii="Verdana" w:hAnsi="Verdana"/>
          <w:sz w:val="20"/>
          <w:szCs w:val="20"/>
        </w:rPr>
        <w:t xml:space="preserve"> </w:t>
      </w:r>
      <w:r w:rsidRPr="004F7860">
        <w:rPr>
          <w:rFonts w:ascii="Verdana" w:hAnsi="Verdana"/>
          <w:iCs/>
          <w:sz w:val="20"/>
          <w:szCs w:val="20"/>
        </w:rPr>
        <w:t xml:space="preserve">Općine </w:t>
      </w:r>
      <w:proofErr w:type="gramStart"/>
      <w:r w:rsidRPr="004F7860">
        <w:rPr>
          <w:rFonts w:ascii="Verdana" w:hAnsi="Verdana"/>
          <w:iCs/>
          <w:sz w:val="20"/>
          <w:szCs w:val="20"/>
        </w:rPr>
        <w:t>Lasinja</w:t>
      </w:r>
      <w:r w:rsidRPr="004F7860">
        <w:rPr>
          <w:rFonts w:ascii="Verdana" w:hAnsi="Verdana"/>
          <w:i/>
          <w:sz w:val="20"/>
          <w:szCs w:val="20"/>
        </w:rPr>
        <w:t xml:space="preserve">  </w:t>
      </w:r>
      <w:proofErr w:type="spellStart"/>
      <w:r w:rsidRPr="004F7860">
        <w:rPr>
          <w:rFonts w:ascii="Verdana" w:hAnsi="Verdana"/>
          <w:sz w:val="20"/>
          <w:szCs w:val="20"/>
        </w:rPr>
        <w:t>ili</w:t>
      </w:r>
      <w:proofErr w:type="spellEnd"/>
      <w:proofErr w:type="gramEnd"/>
      <w:r w:rsidRPr="004F7860">
        <w:rPr>
          <w:rFonts w:ascii="Verdana" w:hAnsi="Verdana"/>
          <w:sz w:val="20"/>
          <w:szCs w:val="20"/>
        </w:rPr>
        <w:t xml:space="preserve"> </w:t>
      </w:r>
      <w:proofErr w:type="spellStart"/>
      <w:r w:rsidRPr="004F7860">
        <w:rPr>
          <w:rFonts w:ascii="Verdana" w:hAnsi="Verdana"/>
          <w:sz w:val="20"/>
          <w:szCs w:val="20"/>
        </w:rPr>
        <w:t>radom</w:t>
      </w:r>
      <w:proofErr w:type="spellEnd"/>
      <w:r w:rsidRPr="004F7860">
        <w:rPr>
          <w:rFonts w:ascii="Verdana" w:hAnsi="Verdana"/>
          <w:sz w:val="20"/>
          <w:szCs w:val="20"/>
        </w:rPr>
        <w:t xml:space="preserve"> </w:t>
      </w:r>
      <w:proofErr w:type="spellStart"/>
      <w:r w:rsidRPr="004F7860">
        <w:rPr>
          <w:rFonts w:ascii="Verdana" w:hAnsi="Verdana"/>
          <w:sz w:val="20"/>
          <w:szCs w:val="20"/>
        </w:rPr>
        <w:t>tijela</w:t>
      </w:r>
      <w:proofErr w:type="spellEnd"/>
      <w:r w:rsidRPr="004F7860">
        <w:rPr>
          <w:rFonts w:ascii="Verdana" w:hAnsi="Verdana"/>
          <w:sz w:val="20"/>
          <w:szCs w:val="20"/>
        </w:rPr>
        <w:t xml:space="preserve"> </w:t>
      </w:r>
      <w:proofErr w:type="spellStart"/>
      <w:r w:rsidRPr="004F7860">
        <w:rPr>
          <w:rFonts w:ascii="Verdana" w:hAnsi="Verdana"/>
          <w:sz w:val="20"/>
          <w:szCs w:val="20"/>
        </w:rPr>
        <w:t>čiju</w:t>
      </w:r>
      <w:proofErr w:type="spellEnd"/>
      <w:r w:rsidRPr="004F7860">
        <w:rPr>
          <w:rFonts w:ascii="Verdana" w:hAnsi="Verdana"/>
          <w:sz w:val="20"/>
          <w:szCs w:val="20"/>
        </w:rPr>
        <w:t xml:space="preserve"> </w:t>
      </w:r>
      <w:proofErr w:type="spellStart"/>
      <w:r w:rsidRPr="004F7860">
        <w:rPr>
          <w:rFonts w:ascii="Verdana" w:hAnsi="Verdana"/>
          <w:sz w:val="20"/>
          <w:szCs w:val="20"/>
        </w:rPr>
        <w:t>djelatnost</w:t>
      </w:r>
      <w:proofErr w:type="spellEnd"/>
      <w:r w:rsidRPr="004F7860">
        <w:rPr>
          <w:rFonts w:ascii="Verdana" w:hAnsi="Verdana"/>
          <w:sz w:val="20"/>
          <w:szCs w:val="20"/>
        </w:rPr>
        <w:t xml:space="preserve"> </w:t>
      </w:r>
      <w:proofErr w:type="spellStart"/>
      <w:r w:rsidRPr="004F7860">
        <w:rPr>
          <w:rFonts w:ascii="Verdana" w:hAnsi="Verdana"/>
          <w:sz w:val="20"/>
          <w:szCs w:val="20"/>
        </w:rPr>
        <w:t>nastavlja</w:t>
      </w:r>
      <w:proofErr w:type="spellEnd"/>
    </w:p>
    <w:p w14:paraId="54C29138"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izlučiti</w:t>
      </w:r>
      <w:proofErr w:type="spellEnd"/>
      <w:r w:rsidRPr="004F7860">
        <w:rPr>
          <w:rFonts w:ascii="Verdana" w:hAnsi="Verdana"/>
          <w:sz w:val="20"/>
          <w:szCs w:val="20"/>
        </w:rPr>
        <w:t xml:space="preserve"> i </w:t>
      </w:r>
      <w:proofErr w:type="spellStart"/>
      <w:r w:rsidRPr="004F7860">
        <w:rPr>
          <w:rFonts w:ascii="Verdana" w:hAnsi="Verdana"/>
          <w:sz w:val="20"/>
          <w:szCs w:val="20"/>
        </w:rPr>
        <w:t>uništiti</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i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kojemu</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protekli</w:t>
      </w:r>
      <w:proofErr w:type="spellEnd"/>
      <w:r w:rsidRPr="004F7860">
        <w:rPr>
          <w:rFonts w:ascii="Verdana" w:hAnsi="Verdana"/>
          <w:sz w:val="20"/>
          <w:szCs w:val="20"/>
        </w:rPr>
        <w:t xml:space="preserve">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i </w:t>
      </w:r>
      <w:proofErr w:type="spellStart"/>
      <w:r w:rsidRPr="004F7860">
        <w:rPr>
          <w:rFonts w:ascii="Verdana" w:hAnsi="Verdana"/>
          <w:sz w:val="20"/>
          <w:szCs w:val="20"/>
        </w:rPr>
        <w:t>nema</w:t>
      </w:r>
      <w:proofErr w:type="spellEnd"/>
      <w:r w:rsidRPr="004F7860">
        <w:rPr>
          <w:rFonts w:ascii="Verdana" w:hAnsi="Verdana"/>
          <w:sz w:val="20"/>
          <w:szCs w:val="20"/>
        </w:rPr>
        <w:t xml:space="preserve"> </w:t>
      </w:r>
      <w:proofErr w:type="spellStart"/>
      <w:r w:rsidRPr="004F7860">
        <w:rPr>
          <w:rFonts w:ascii="Verdana" w:hAnsi="Verdana"/>
          <w:sz w:val="20"/>
          <w:szCs w:val="20"/>
        </w:rPr>
        <w:t>značenja</w:t>
      </w:r>
      <w:proofErr w:type="spellEnd"/>
      <w:r w:rsidRPr="004F7860">
        <w:rPr>
          <w:rFonts w:ascii="Verdana" w:hAnsi="Verdana"/>
          <w:sz w:val="20"/>
          <w:szCs w:val="20"/>
        </w:rPr>
        <w:t xml:space="preserve"> za </w:t>
      </w:r>
      <w:proofErr w:type="spellStart"/>
      <w:r w:rsidRPr="004F7860">
        <w:rPr>
          <w:rFonts w:ascii="Verdana" w:hAnsi="Verdana"/>
          <w:sz w:val="20"/>
          <w:szCs w:val="20"/>
        </w:rPr>
        <w:t>tekuće</w:t>
      </w:r>
      <w:proofErr w:type="spellEnd"/>
      <w:r w:rsidRPr="004F7860">
        <w:rPr>
          <w:rFonts w:ascii="Verdana" w:hAnsi="Verdana"/>
          <w:sz w:val="20"/>
          <w:szCs w:val="20"/>
        </w:rPr>
        <w:t xml:space="preserve"> </w:t>
      </w:r>
      <w:proofErr w:type="spellStart"/>
      <w:r w:rsidRPr="004F7860">
        <w:rPr>
          <w:rFonts w:ascii="Verdana" w:hAnsi="Verdana"/>
          <w:sz w:val="20"/>
          <w:szCs w:val="20"/>
        </w:rPr>
        <w:t>poslovanje</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niti</w:t>
      </w:r>
      <w:proofErr w:type="spellEnd"/>
      <w:r w:rsidRPr="004F7860">
        <w:rPr>
          <w:rFonts w:ascii="Verdana" w:hAnsi="Verdana"/>
          <w:sz w:val="20"/>
          <w:szCs w:val="20"/>
        </w:rPr>
        <w:t xml:space="preserve"> </w:t>
      </w:r>
      <w:proofErr w:type="spellStart"/>
      <w:r w:rsidRPr="004F7860">
        <w:rPr>
          <w:rFonts w:ascii="Verdana" w:hAnsi="Verdana"/>
          <w:sz w:val="20"/>
          <w:szCs w:val="20"/>
        </w:rPr>
        <w:t>svojstvo</w:t>
      </w:r>
      <w:proofErr w:type="spellEnd"/>
      <w:r w:rsidRPr="004F7860">
        <w:rPr>
          <w:rFonts w:ascii="Verdana" w:hAnsi="Verdana"/>
          <w:sz w:val="20"/>
          <w:szCs w:val="20"/>
        </w:rPr>
        <w:t xml:space="preserve"> </w:t>
      </w:r>
      <w:proofErr w:type="spellStart"/>
      <w:r w:rsidRPr="004F7860">
        <w:rPr>
          <w:rFonts w:ascii="Verdana" w:hAnsi="Verdana"/>
          <w:sz w:val="20"/>
          <w:szCs w:val="20"/>
        </w:rPr>
        <w:t>arhivskoga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kulturnog</w:t>
      </w:r>
      <w:proofErr w:type="spellEnd"/>
      <w:r w:rsidRPr="004F7860">
        <w:rPr>
          <w:rFonts w:ascii="Verdana" w:hAnsi="Verdana"/>
          <w:sz w:val="20"/>
          <w:szCs w:val="20"/>
        </w:rPr>
        <w:t xml:space="preserve"> dobra</w:t>
      </w:r>
    </w:p>
    <w:p w14:paraId="4749F958"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uništiti</w:t>
      </w:r>
      <w:proofErr w:type="spellEnd"/>
      <w:r w:rsidRPr="004F7860">
        <w:rPr>
          <w:rFonts w:ascii="Verdana" w:hAnsi="Verdana"/>
          <w:sz w:val="20"/>
          <w:szCs w:val="20"/>
        </w:rPr>
        <w:t xml:space="preserve"> i </w:t>
      </w:r>
      <w:proofErr w:type="spellStart"/>
      <w:r w:rsidRPr="004F7860">
        <w:rPr>
          <w:rFonts w:ascii="Verdana" w:hAnsi="Verdana"/>
          <w:sz w:val="20"/>
          <w:szCs w:val="20"/>
        </w:rPr>
        <w:t>prije</w:t>
      </w:r>
      <w:proofErr w:type="spellEnd"/>
      <w:r w:rsidRPr="004F7860">
        <w:rPr>
          <w:rFonts w:ascii="Verdana" w:hAnsi="Verdana"/>
          <w:sz w:val="20"/>
          <w:szCs w:val="20"/>
        </w:rPr>
        <w:t xml:space="preserve"> </w:t>
      </w:r>
      <w:proofErr w:type="spellStart"/>
      <w:r w:rsidRPr="004F7860">
        <w:rPr>
          <w:rFonts w:ascii="Verdana" w:hAnsi="Verdana"/>
          <w:sz w:val="20"/>
          <w:szCs w:val="20"/>
        </w:rPr>
        <w:t>isteka</w:t>
      </w:r>
      <w:proofErr w:type="spellEnd"/>
      <w:r w:rsidRPr="004F7860">
        <w:rPr>
          <w:rFonts w:ascii="Verdana" w:hAnsi="Verdana"/>
          <w:sz w:val="20"/>
          <w:szCs w:val="20"/>
        </w:rPr>
        <w:t xml:space="preserve"> </w:t>
      </w:r>
      <w:proofErr w:type="spellStart"/>
      <w:r w:rsidRPr="004F7860">
        <w:rPr>
          <w:rFonts w:ascii="Verdana" w:hAnsi="Verdana"/>
          <w:sz w:val="20"/>
          <w:szCs w:val="20"/>
        </w:rPr>
        <w:t>rokova</w:t>
      </w:r>
      <w:proofErr w:type="spellEnd"/>
      <w:r w:rsidRPr="004F7860">
        <w:rPr>
          <w:rFonts w:ascii="Verdana" w:hAnsi="Verdana"/>
          <w:sz w:val="20"/>
          <w:szCs w:val="20"/>
        </w:rPr>
        <w:t xml:space="preserve"> </w:t>
      </w:r>
      <w:proofErr w:type="spellStart"/>
      <w:r w:rsidRPr="004F7860">
        <w:rPr>
          <w:rFonts w:ascii="Verdana" w:hAnsi="Verdana"/>
          <w:sz w:val="20"/>
          <w:szCs w:val="20"/>
        </w:rPr>
        <w:t>fizičko</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pretvoreno</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w:t>
      </w:r>
      <w:proofErr w:type="spellStart"/>
      <w:r w:rsidRPr="004F7860">
        <w:rPr>
          <w:rFonts w:ascii="Verdana" w:hAnsi="Verdana"/>
          <w:sz w:val="20"/>
          <w:szCs w:val="20"/>
        </w:rPr>
        <w:t>ako</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u </w:t>
      </w:r>
      <w:proofErr w:type="spellStart"/>
      <w:r w:rsidRPr="004F7860">
        <w:rPr>
          <w:rFonts w:ascii="Verdana" w:hAnsi="Verdana"/>
          <w:sz w:val="20"/>
          <w:szCs w:val="20"/>
        </w:rPr>
        <w:t>postupku</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obavljene</w:t>
      </w:r>
      <w:proofErr w:type="spellEnd"/>
      <w:r w:rsidRPr="004F7860">
        <w:rPr>
          <w:rFonts w:ascii="Verdana" w:hAnsi="Verdana"/>
          <w:sz w:val="20"/>
          <w:szCs w:val="20"/>
        </w:rPr>
        <w:t xml:space="preserve"> </w:t>
      </w:r>
      <w:proofErr w:type="spellStart"/>
      <w:r w:rsidRPr="004F7860">
        <w:rPr>
          <w:rFonts w:ascii="Verdana" w:hAnsi="Verdana"/>
          <w:sz w:val="20"/>
          <w:szCs w:val="20"/>
        </w:rPr>
        <w:t>provjere</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i </w:t>
      </w:r>
      <w:proofErr w:type="spellStart"/>
      <w:r w:rsidRPr="004F7860">
        <w:rPr>
          <w:rFonts w:ascii="Verdana" w:hAnsi="Verdana"/>
          <w:sz w:val="20"/>
          <w:szCs w:val="20"/>
        </w:rPr>
        <w:t>kvalitete</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i </w:t>
      </w:r>
      <w:proofErr w:type="spellStart"/>
      <w:r w:rsidRPr="004F7860">
        <w:rPr>
          <w:rFonts w:ascii="Verdana" w:hAnsi="Verdana"/>
          <w:sz w:val="20"/>
          <w:szCs w:val="20"/>
        </w:rPr>
        <w:t>ako</w:t>
      </w:r>
      <w:proofErr w:type="spellEnd"/>
      <w:r w:rsidRPr="004F7860">
        <w:rPr>
          <w:rFonts w:ascii="Verdana" w:hAnsi="Verdana"/>
          <w:sz w:val="20"/>
          <w:szCs w:val="20"/>
        </w:rPr>
        <w:t xml:space="preserve"> je </w:t>
      </w:r>
      <w:proofErr w:type="spellStart"/>
      <w:r w:rsidRPr="004F7860">
        <w:rPr>
          <w:rFonts w:ascii="Verdana" w:hAnsi="Verdana"/>
          <w:sz w:val="20"/>
          <w:szCs w:val="20"/>
        </w:rPr>
        <w:t>ishođena</w:t>
      </w:r>
      <w:proofErr w:type="spellEnd"/>
      <w:r w:rsidRPr="004F7860">
        <w:rPr>
          <w:rFonts w:ascii="Verdana" w:hAnsi="Verdana"/>
          <w:sz w:val="20"/>
          <w:szCs w:val="20"/>
        </w:rPr>
        <w:t xml:space="preserve"> </w:t>
      </w:r>
      <w:proofErr w:type="spellStart"/>
      <w:r w:rsidRPr="004F7860">
        <w:rPr>
          <w:rFonts w:ascii="Verdana" w:hAnsi="Verdana"/>
          <w:sz w:val="20"/>
          <w:szCs w:val="20"/>
        </w:rPr>
        <w:t>potvrda</w:t>
      </w:r>
      <w:proofErr w:type="spellEnd"/>
      <w:r w:rsidRPr="004F7860">
        <w:rPr>
          <w:rFonts w:ascii="Verdana" w:hAnsi="Verdana"/>
          <w:sz w:val="20"/>
          <w:szCs w:val="20"/>
        </w:rPr>
        <w:t xml:space="preserve"> o </w:t>
      </w:r>
      <w:proofErr w:type="spellStart"/>
      <w:r w:rsidRPr="004F7860">
        <w:rPr>
          <w:rFonts w:ascii="Verdana" w:hAnsi="Verdana"/>
          <w:sz w:val="20"/>
          <w:szCs w:val="20"/>
        </w:rPr>
        <w:t>sukladnosti</w:t>
      </w:r>
      <w:proofErr w:type="spellEnd"/>
    </w:p>
    <w:p w14:paraId="7BEF834D"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osigurati</w:t>
      </w:r>
      <w:proofErr w:type="spellEnd"/>
      <w:r w:rsidRPr="004F7860">
        <w:rPr>
          <w:rFonts w:ascii="Verdana" w:hAnsi="Verdana"/>
          <w:sz w:val="20"/>
          <w:szCs w:val="20"/>
        </w:rPr>
        <w:t xml:space="preserve"> </w:t>
      </w:r>
      <w:proofErr w:type="spellStart"/>
      <w:r w:rsidRPr="004F7860">
        <w:rPr>
          <w:rFonts w:ascii="Verdana" w:hAnsi="Verdana"/>
          <w:sz w:val="20"/>
          <w:szCs w:val="20"/>
        </w:rPr>
        <w:t>prostore</w:t>
      </w:r>
      <w:proofErr w:type="spellEnd"/>
      <w:r w:rsidRPr="004F7860">
        <w:rPr>
          <w:rFonts w:ascii="Verdana" w:hAnsi="Verdana"/>
          <w:sz w:val="20"/>
          <w:szCs w:val="20"/>
        </w:rPr>
        <w:t xml:space="preserve"> za </w:t>
      </w:r>
      <w:proofErr w:type="spellStart"/>
      <w:r w:rsidRPr="004F7860">
        <w:rPr>
          <w:rFonts w:ascii="Verdana" w:hAnsi="Verdana"/>
          <w:sz w:val="20"/>
          <w:szCs w:val="20"/>
        </w:rPr>
        <w:t>odlaganje</w:t>
      </w:r>
      <w:proofErr w:type="spellEnd"/>
      <w:r w:rsidRPr="004F7860">
        <w:rPr>
          <w:rFonts w:ascii="Verdana" w:hAnsi="Verdana"/>
          <w:sz w:val="20"/>
          <w:szCs w:val="20"/>
        </w:rPr>
        <w:t xml:space="preserve"> i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i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serveri</w:t>
      </w:r>
      <w:proofErr w:type="spellEnd"/>
      <w:r w:rsidRPr="004F7860">
        <w:rPr>
          <w:rFonts w:ascii="Verdana" w:hAnsi="Verdana"/>
          <w:sz w:val="20"/>
          <w:szCs w:val="20"/>
        </w:rPr>
        <w:t xml:space="preserve"> i </w:t>
      </w:r>
      <w:proofErr w:type="spellStart"/>
      <w:r w:rsidRPr="004F7860">
        <w:rPr>
          <w:rFonts w:ascii="Verdana" w:hAnsi="Verdana"/>
          <w:sz w:val="20"/>
          <w:szCs w:val="20"/>
        </w:rPr>
        <w:t>prateća</w:t>
      </w:r>
      <w:proofErr w:type="spellEnd"/>
      <w:r w:rsidRPr="004F7860">
        <w:rPr>
          <w:rFonts w:ascii="Verdana" w:hAnsi="Verdana"/>
          <w:sz w:val="20"/>
          <w:szCs w:val="20"/>
        </w:rPr>
        <w:t xml:space="preserve"> IT </w:t>
      </w:r>
      <w:proofErr w:type="spellStart"/>
      <w:r w:rsidRPr="004F7860">
        <w:rPr>
          <w:rFonts w:ascii="Verdana" w:hAnsi="Verdana"/>
          <w:sz w:val="20"/>
          <w:szCs w:val="20"/>
        </w:rPr>
        <w:t>infrastruktura</w:t>
      </w:r>
      <w:proofErr w:type="spellEnd"/>
      <w:r w:rsidRPr="004F7860">
        <w:rPr>
          <w:rFonts w:ascii="Verdana" w:hAnsi="Verdana"/>
          <w:sz w:val="20"/>
          <w:szCs w:val="20"/>
        </w:rPr>
        <w:t>)</w:t>
      </w:r>
    </w:p>
    <w:p w14:paraId="2E8D151D"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dostaviti</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zbirna</w:t>
      </w:r>
      <w:proofErr w:type="spellEnd"/>
      <w:r w:rsidRPr="004F7860">
        <w:rPr>
          <w:rFonts w:ascii="Verdana" w:hAnsi="Verdana"/>
          <w:sz w:val="20"/>
          <w:szCs w:val="20"/>
        </w:rPr>
        <w:t xml:space="preserve"> </w:t>
      </w:r>
      <w:proofErr w:type="spellStart"/>
      <w:r w:rsidRPr="004F7860">
        <w:rPr>
          <w:rFonts w:ascii="Verdana" w:hAnsi="Verdana"/>
          <w:sz w:val="20"/>
          <w:szCs w:val="20"/>
        </w:rPr>
        <w:t>evidencija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p>
    <w:p w14:paraId="756FC1FD"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obavještavati</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o </w:t>
      </w:r>
      <w:proofErr w:type="spellStart"/>
      <w:r w:rsidRPr="004F7860">
        <w:rPr>
          <w:rFonts w:ascii="Verdana" w:hAnsi="Verdana"/>
          <w:sz w:val="20"/>
          <w:szCs w:val="20"/>
        </w:rPr>
        <w:t>svim</w:t>
      </w:r>
      <w:proofErr w:type="spellEnd"/>
      <w:r w:rsidRPr="004F7860">
        <w:rPr>
          <w:rFonts w:ascii="Verdana" w:hAnsi="Verdana"/>
          <w:sz w:val="20"/>
          <w:szCs w:val="20"/>
        </w:rPr>
        <w:t xml:space="preserve"> </w:t>
      </w:r>
      <w:proofErr w:type="spellStart"/>
      <w:r w:rsidRPr="004F7860">
        <w:rPr>
          <w:rFonts w:ascii="Verdana" w:hAnsi="Verdana"/>
          <w:sz w:val="20"/>
          <w:szCs w:val="20"/>
        </w:rPr>
        <w:t>važnijim</w:t>
      </w:r>
      <w:proofErr w:type="spellEnd"/>
      <w:r w:rsidRPr="004F7860">
        <w:rPr>
          <w:rFonts w:ascii="Verdana" w:hAnsi="Verdana"/>
          <w:sz w:val="20"/>
          <w:szCs w:val="20"/>
        </w:rPr>
        <w:t xml:space="preserve"> </w:t>
      </w:r>
      <w:proofErr w:type="spellStart"/>
      <w:r w:rsidRPr="004F7860">
        <w:rPr>
          <w:rFonts w:ascii="Verdana" w:hAnsi="Verdana"/>
          <w:sz w:val="20"/>
          <w:szCs w:val="20"/>
        </w:rPr>
        <w:t>promjenama</w:t>
      </w:r>
      <w:proofErr w:type="spellEnd"/>
      <w:r w:rsidRPr="004F7860">
        <w:rPr>
          <w:rFonts w:ascii="Verdana" w:hAnsi="Verdana"/>
          <w:sz w:val="20"/>
          <w:szCs w:val="20"/>
        </w:rPr>
        <w:t xml:space="preserve"> u </w:t>
      </w:r>
      <w:proofErr w:type="spellStart"/>
      <w:r w:rsidRPr="004F7860">
        <w:rPr>
          <w:rFonts w:ascii="Verdana" w:hAnsi="Verdana"/>
          <w:sz w:val="20"/>
          <w:szCs w:val="20"/>
        </w:rPr>
        <w:t>vezi</w:t>
      </w:r>
      <w:proofErr w:type="spellEnd"/>
      <w:r w:rsidRPr="004F7860">
        <w:rPr>
          <w:rFonts w:ascii="Verdana" w:hAnsi="Verdana"/>
          <w:sz w:val="20"/>
          <w:szCs w:val="20"/>
        </w:rPr>
        <w:t xml:space="preserve"> s </w:t>
      </w:r>
      <w:proofErr w:type="spellStart"/>
      <w:r w:rsidRPr="004F7860">
        <w:rPr>
          <w:rFonts w:ascii="Verdana" w:hAnsi="Verdana"/>
          <w:sz w:val="20"/>
          <w:szCs w:val="20"/>
        </w:rPr>
        <w:t>gradivom</w:t>
      </w:r>
      <w:proofErr w:type="spellEnd"/>
      <w:r w:rsidRPr="004F7860">
        <w:rPr>
          <w:rFonts w:ascii="Verdana" w:hAnsi="Verdana"/>
          <w:sz w:val="20"/>
          <w:szCs w:val="20"/>
        </w:rPr>
        <w:t xml:space="preserve"> i </w:t>
      </w:r>
      <w:proofErr w:type="spellStart"/>
      <w:r w:rsidRPr="004F7860">
        <w:rPr>
          <w:rFonts w:ascii="Verdana" w:hAnsi="Verdana"/>
          <w:sz w:val="20"/>
          <w:szCs w:val="20"/>
        </w:rPr>
        <w:t>omogućiti</w:t>
      </w:r>
      <w:proofErr w:type="spellEnd"/>
      <w:r w:rsidRPr="004F7860">
        <w:rPr>
          <w:rFonts w:ascii="Verdana" w:hAnsi="Verdana"/>
          <w:sz w:val="20"/>
          <w:szCs w:val="20"/>
        </w:rPr>
        <w:t xml:space="preserve"> </w:t>
      </w:r>
      <w:proofErr w:type="spellStart"/>
      <w:r w:rsidRPr="004F7860">
        <w:rPr>
          <w:rFonts w:ascii="Verdana" w:hAnsi="Verdana"/>
          <w:sz w:val="20"/>
          <w:szCs w:val="20"/>
        </w:rPr>
        <w:t>uvid</w:t>
      </w:r>
      <w:proofErr w:type="spellEnd"/>
      <w:r w:rsidRPr="004F7860">
        <w:rPr>
          <w:rFonts w:ascii="Verdana" w:hAnsi="Verdana"/>
          <w:sz w:val="20"/>
          <w:szCs w:val="20"/>
        </w:rPr>
        <w:t xml:space="preserve"> u </w:t>
      </w:r>
      <w:proofErr w:type="spellStart"/>
      <w:r w:rsidRPr="004F7860">
        <w:rPr>
          <w:rFonts w:ascii="Verdana" w:hAnsi="Verdana"/>
          <w:sz w:val="20"/>
          <w:szCs w:val="20"/>
        </w:rPr>
        <w:t>stanje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p>
    <w:p w14:paraId="5B71F98D" w14:textId="77777777" w:rsidR="004F7860" w:rsidRPr="004F7860" w:rsidRDefault="004F7860" w:rsidP="00F1453C">
      <w:pPr>
        <w:numPr>
          <w:ilvl w:val="0"/>
          <w:numId w:val="6"/>
        </w:numPr>
        <w:spacing w:line="276" w:lineRule="auto"/>
        <w:jc w:val="both"/>
        <w:rPr>
          <w:rFonts w:ascii="Verdana" w:hAnsi="Verdana"/>
          <w:sz w:val="20"/>
          <w:szCs w:val="20"/>
        </w:rPr>
      </w:pPr>
      <w:proofErr w:type="spellStart"/>
      <w:r w:rsidRPr="004F7860">
        <w:rPr>
          <w:rFonts w:ascii="Verdana" w:hAnsi="Verdana"/>
          <w:sz w:val="20"/>
          <w:szCs w:val="20"/>
        </w:rPr>
        <w:t>izvijestiti</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o </w:t>
      </w:r>
      <w:proofErr w:type="spellStart"/>
      <w:r w:rsidRPr="004F7860">
        <w:rPr>
          <w:rFonts w:ascii="Verdana" w:hAnsi="Verdana"/>
          <w:sz w:val="20"/>
          <w:szCs w:val="20"/>
        </w:rPr>
        <w:t>svakoj</w:t>
      </w:r>
      <w:proofErr w:type="spellEnd"/>
      <w:r w:rsidRPr="004F7860">
        <w:rPr>
          <w:rFonts w:ascii="Verdana" w:hAnsi="Verdana"/>
          <w:sz w:val="20"/>
          <w:szCs w:val="20"/>
        </w:rPr>
        <w:t xml:space="preserve"> </w:t>
      </w:r>
      <w:proofErr w:type="spellStart"/>
      <w:r w:rsidRPr="004F7860">
        <w:rPr>
          <w:rFonts w:ascii="Verdana" w:hAnsi="Verdana"/>
          <w:sz w:val="20"/>
          <w:szCs w:val="20"/>
        </w:rPr>
        <w:t>promjeni</w:t>
      </w:r>
      <w:proofErr w:type="spellEnd"/>
      <w:r w:rsidRPr="004F7860">
        <w:rPr>
          <w:rFonts w:ascii="Verdana" w:hAnsi="Verdana"/>
          <w:sz w:val="20"/>
          <w:szCs w:val="20"/>
        </w:rPr>
        <w:t xml:space="preserve"> </w:t>
      </w:r>
      <w:proofErr w:type="spellStart"/>
      <w:r w:rsidRPr="004F7860">
        <w:rPr>
          <w:rFonts w:ascii="Verdana" w:hAnsi="Verdana"/>
          <w:sz w:val="20"/>
          <w:szCs w:val="20"/>
        </w:rPr>
        <w:t>statusa</w:t>
      </w:r>
      <w:proofErr w:type="spellEnd"/>
      <w:r w:rsidRPr="004F7860">
        <w:rPr>
          <w:rFonts w:ascii="Verdana" w:hAnsi="Verdana"/>
          <w:sz w:val="20"/>
          <w:szCs w:val="20"/>
        </w:rPr>
        <w:t xml:space="preserve"> i </w:t>
      </w:r>
      <w:proofErr w:type="spellStart"/>
      <w:r w:rsidRPr="004F7860">
        <w:rPr>
          <w:rFonts w:ascii="Verdana" w:hAnsi="Verdana"/>
          <w:sz w:val="20"/>
          <w:szCs w:val="20"/>
        </w:rPr>
        <w:t>ustrojstva</w:t>
      </w:r>
      <w:proofErr w:type="spellEnd"/>
      <w:r w:rsidRPr="004F7860">
        <w:rPr>
          <w:rFonts w:ascii="Verdana" w:hAnsi="Verdana"/>
          <w:sz w:val="20"/>
          <w:szCs w:val="20"/>
        </w:rPr>
        <w:t xml:space="preserve"> </w:t>
      </w:r>
      <w:proofErr w:type="spellStart"/>
      <w:r w:rsidRPr="004F7860">
        <w:rPr>
          <w:rFonts w:ascii="Verdana" w:hAnsi="Verdana"/>
          <w:sz w:val="20"/>
          <w:szCs w:val="20"/>
        </w:rPr>
        <w:t>radi</w:t>
      </w:r>
      <w:proofErr w:type="spellEnd"/>
      <w:r w:rsidRPr="004F7860">
        <w:rPr>
          <w:rFonts w:ascii="Verdana" w:hAnsi="Verdana"/>
          <w:sz w:val="20"/>
          <w:szCs w:val="20"/>
        </w:rPr>
        <w:t xml:space="preserve"> </w:t>
      </w:r>
      <w:proofErr w:type="spellStart"/>
      <w:r w:rsidRPr="004F7860">
        <w:rPr>
          <w:rFonts w:ascii="Verdana" w:hAnsi="Verdana"/>
          <w:sz w:val="20"/>
          <w:szCs w:val="20"/>
        </w:rPr>
        <w:t>davanja</w:t>
      </w:r>
      <w:proofErr w:type="spellEnd"/>
      <w:r w:rsidRPr="004F7860">
        <w:rPr>
          <w:rFonts w:ascii="Verdana" w:hAnsi="Verdana"/>
          <w:sz w:val="20"/>
          <w:szCs w:val="20"/>
        </w:rPr>
        <w:t xml:space="preserve"> </w:t>
      </w:r>
      <w:proofErr w:type="spellStart"/>
      <w:r w:rsidRPr="004F7860">
        <w:rPr>
          <w:rFonts w:ascii="Verdana" w:hAnsi="Verdana"/>
          <w:sz w:val="20"/>
          <w:szCs w:val="20"/>
        </w:rPr>
        <w:t>mišljenja</w:t>
      </w:r>
      <w:proofErr w:type="spellEnd"/>
      <w:r w:rsidRPr="004F7860">
        <w:rPr>
          <w:rFonts w:ascii="Verdana" w:hAnsi="Verdana"/>
          <w:sz w:val="20"/>
          <w:szCs w:val="20"/>
        </w:rPr>
        <w:t xml:space="preserve"> o </w:t>
      </w:r>
      <w:proofErr w:type="spellStart"/>
      <w:r w:rsidRPr="004F7860">
        <w:rPr>
          <w:rFonts w:ascii="Verdana" w:hAnsi="Verdana"/>
          <w:sz w:val="20"/>
          <w:szCs w:val="20"/>
        </w:rPr>
        <w:t>postupanju</w:t>
      </w:r>
      <w:proofErr w:type="spellEnd"/>
      <w:r w:rsidRPr="004F7860">
        <w:rPr>
          <w:rFonts w:ascii="Verdana" w:hAnsi="Verdana"/>
          <w:sz w:val="20"/>
          <w:szCs w:val="20"/>
        </w:rPr>
        <w:t xml:space="preserve"> s </w:t>
      </w:r>
      <w:proofErr w:type="spellStart"/>
      <w:r w:rsidRPr="004F7860">
        <w:rPr>
          <w:rFonts w:ascii="Verdana" w:hAnsi="Verdana"/>
          <w:sz w:val="20"/>
          <w:szCs w:val="20"/>
        </w:rPr>
        <w:t>gradivom</w:t>
      </w:r>
      <w:proofErr w:type="spellEnd"/>
      <w:r w:rsidRPr="004F7860">
        <w:rPr>
          <w:rFonts w:ascii="Verdana" w:hAnsi="Verdana"/>
          <w:sz w:val="20"/>
          <w:szCs w:val="20"/>
        </w:rPr>
        <w:t>.</w:t>
      </w:r>
    </w:p>
    <w:p w14:paraId="3E7F6CC4" w14:textId="77777777" w:rsidR="004F7860" w:rsidRPr="004F7860" w:rsidRDefault="004F7860" w:rsidP="004F7860">
      <w:pPr>
        <w:jc w:val="both"/>
        <w:rPr>
          <w:rFonts w:ascii="Verdana" w:hAnsi="Verdana"/>
          <w:b/>
          <w:sz w:val="20"/>
          <w:szCs w:val="20"/>
        </w:rPr>
      </w:pPr>
    </w:p>
    <w:p w14:paraId="397C6D2D" w14:textId="77777777" w:rsidR="004F7860" w:rsidRPr="004F7860" w:rsidRDefault="004F7860" w:rsidP="004F7860">
      <w:pPr>
        <w:jc w:val="both"/>
        <w:rPr>
          <w:rFonts w:ascii="Verdana" w:hAnsi="Verdana"/>
          <w:b/>
          <w:sz w:val="20"/>
          <w:szCs w:val="20"/>
        </w:rPr>
      </w:pPr>
    </w:p>
    <w:p w14:paraId="7575263F" w14:textId="77777777" w:rsidR="004F7860" w:rsidRPr="004F7860" w:rsidRDefault="004F7860" w:rsidP="00483960">
      <w:pPr>
        <w:spacing w:line="360" w:lineRule="auto"/>
        <w:jc w:val="left"/>
        <w:rPr>
          <w:rFonts w:ascii="Verdana" w:hAnsi="Verdana"/>
          <w:b/>
          <w:sz w:val="20"/>
          <w:szCs w:val="20"/>
        </w:rPr>
      </w:pPr>
      <w:r w:rsidRPr="004F7860">
        <w:rPr>
          <w:rFonts w:ascii="Verdana" w:hAnsi="Verdana"/>
          <w:b/>
          <w:sz w:val="20"/>
          <w:szCs w:val="20"/>
        </w:rPr>
        <w:t>III. UPRAVLJANJE GRADIVOM</w:t>
      </w:r>
    </w:p>
    <w:p w14:paraId="52D03786" w14:textId="77777777" w:rsidR="004F7860" w:rsidRPr="004F7860" w:rsidRDefault="004F7860" w:rsidP="00F1453C">
      <w:pPr>
        <w:numPr>
          <w:ilvl w:val="0"/>
          <w:numId w:val="13"/>
        </w:numPr>
        <w:spacing w:line="360" w:lineRule="auto"/>
        <w:jc w:val="center"/>
        <w:rPr>
          <w:rFonts w:ascii="Verdana" w:hAnsi="Verdana"/>
          <w:b/>
          <w:sz w:val="20"/>
          <w:szCs w:val="20"/>
        </w:rPr>
      </w:pPr>
      <w:r w:rsidRPr="004F7860">
        <w:rPr>
          <w:rFonts w:ascii="Verdana" w:hAnsi="Verdana"/>
          <w:b/>
          <w:sz w:val="20"/>
          <w:szCs w:val="20"/>
        </w:rPr>
        <w:t>INFORMACIJSKI SUSTAVI</w:t>
      </w:r>
    </w:p>
    <w:p w14:paraId="18EEF3F0" w14:textId="77777777" w:rsidR="004F7860" w:rsidRPr="004F7860" w:rsidRDefault="004F7860" w:rsidP="004F7860">
      <w:pPr>
        <w:jc w:val="center"/>
        <w:rPr>
          <w:rFonts w:ascii="Verdana" w:hAnsi="Verdana"/>
          <w:b/>
          <w:sz w:val="20"/>
          <w:szCs w:val="20"/>
        </w:rPr>
      </w:pPr>
    </w:p>
    <w:p w14:paraId="2210F304"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8.</w:t>
      </w:r>
    </w:p>
    <w:p w14:paraId="7F479619" w14:textId="77777777" w:rsidR="004F7860" w:rsidRPr="004F7860" w:rsidRDefault="004F7860" w:rsidP="004F7860">
      <w:pPr>
        <w:jc w:val="center"/>
        <w:rPr>
          <w:rFonts w:ascii="Verdana" w:hAnsi="Verdana"/>
          <w:b/>
          <w:sz w:val="20"/>
          <w:szCs w:val="20"/>
        </w:rPr>
      </w:pPr>
    </w:p>
    <w:p w14:paraId="78563F61"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Osnovni</w:t>
      </w:r>
      <w:proofErr w:type="spellEnd"/>
      <w:r w:rsidRPr="004F7860">
        <w:rPr>
          <w:rFonts w:ascii="Verdana" w:hAnsi="Verdana"/>
          <w:sz w:val="20"/>
          <w:szCs w:val="20"/>
        </w:rPr>
        <w:t xml:space="preserve"> </w:t>
      </w:r>
      <w:proofErr w:type="spellStart"/>
      <w:r w:rsidRPr="004F7860">
        <w:rPr>
          <w:rFonts w:ascii="Verdana" w:hAnsi="Verdana"/>
          <w:sz w:val="20"/>
          <w:szCs w:val="20"/>
        </w:rPr>
        <w:t>zahtjevi</w:t>
      </w:r>
      <w:proofErr w:type="spellEnd"/>
      <w:r w:rsidRPr="004F7860">
        <w:rPr>
          <w:rFonts w:ascii="Verdana" w:hAnsi="Verdana"/>
          <w:sz w:val="20"/>
          <w:szCs w:val="20"/>
        </w:rPr>
        <w:t xml:space="preserve"> za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i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w:t>
      </w:r>
    </w:p>
    <w:p w14:paraId="1FCA67A6" w14:textId="77777777" w:rsidR="004F7860" w:rsidRPr="004F7860" w:rsidRDefault="004F7860" w:rsidP="00F1453C">
      <w:pPr>
        <w:numPr>
          <w:ilvl w:val="0"/>
          <w:numId w:val="7"/>
        </w:numPr>
        <w:spacing w:line="276" w:lineRule="auto"/>
        <w:jc w:val="both"/>
        <w:rPr>
          <w:rFonts w:ascii="Verdana" w:hAnsi="Verdana"/>
          <w:sz w:val="20"/>
          <w:szCs w:val="20"/>
        </w:rPr>
      </w:pPr>
      <w:proofErr w:type="spellStart"/>
      <w:r w:rsidRPr="004F7860">
        <w:rPr>
          <w:rFonts w:ascii="Verdana" w:hAnsi="Verdana"/>
          <w:sz w:val="20"/>
          <w:szCs w:val="20"/>
        </w:rPr>
        <w:t>sustav</w:t>
      </w:r>
      <w:proofErr w:type="spellEnd"/>
      <w:r w:rsidRPr="004F7860">
        <w:rPr>
          <w:rFonts w:ascii="Verdana" w:hAnsi="Verdana"/>
          <w:sz w:val="20"/>
          <w:szCs w:val="20"/>
        </w:rPr>
        <w:t xml:space="preserve"> je </w:t>
      </w:r>
      <w:proofErr w:type="spellStart"/>
      <w:r w:rsidRPr="004F7860">
        <w:rPr>
          <w:rFonts w:ascii="Verdana" w:hAnsi="Verdana"/>
          <w:sz w:val="20"/>
          <w:szCs w:val="20"/>
        </w:rPr>
        <w:t>potrebno</w:t>
      </w:r>
      <w:proofErr w:type="spellEnd"/>
      <w:r w:rsidRPr="004F7860">
        <w:rPr>
          <w:rFonts w:ascii="Verdana" w:hAnsi="Verdana"/>
          <w:sz w:val="20"/>
          <w:szCs w:val="20"/>
        </w:rPr>
        <w:t xml:space="preserve"> </w:t>
      </w:r>
      <w:proofErr w:type="spellStart"/>
      <w:r w:rsidRPr="004F7860">
        <w:rPr>
          <w:rFonts w:ascii="Verdana" w:hAnsi="Verdana"/>
          <w:sz w:val="20"/>
          <w:szCs w:val="20"/>
        </w:rPr>
        <w:t>urediti</w:t>
      </w:r>
      <w:proofErr w:type="spellEnd"/>
      <w:r w:rsidRPr="004F7860">
        <w:rPr>
          <w:rFonts w:ascii="Verdana" w:hAnsi="Verdana"/>
          <w:sz w:val="20"/>
          <w:szCs w:val="20"/>
        </w:rPr>
        <w:t xml:space="preserve"> </w:t>
      </w:r>
      <w:proofErr w:type="spellStart"/>
      <w:r w:rsidRPr="004F7860">
        <w:rPr>
          <w:rFonts w:ascii="Verdana" w:hAnsi="Verdana"/>
          <w:sz w:val="20"/>
          <w:szCs w:val="20"/>
        </w:rPr>
        <w:t>temeljem</w:t>
      </w:r>
      <w:proofErr w:type="spellEnd"/>
      <w:r w:rsidRPr="004F7860">
        <w:rPr>
          <w:rFonts w:ascii="Verdana" w:hAnsi="Verdana"/>
          <w:sz w:val="20"/>
          <w:szCs w:val="20"/>
        </w:rPr>
        <w:t xml:space="preserve"> </w:t>
      </w:r>
      <w:proofErr w:type="spellStart"/>
      <w:r w:rsidRPr="004F7860">
        <w:rPr>
          <w:rFonts w:ascii="Verdana" w:hAnsi="Verdana"/>
          <w:sz w:val="20"/>
          <w:szCs w:val="20"/>
        </w:rPr>
        <w:t>zakonskih</w:t>
      </w:r>
      <w:proofErr w:type="spellEnd"/>
      <w:r w:rsidRPr="004F7860">
        <w:rPr>
          <w:rFonts w:ascii="Verdana" w:hAnsi="Verdana"/>
          <w:sz w:val="20"/>
          <w:szCs w:val="20"/>
        </w:rPr>
        <w:t xml:space="preserve"> i </w:t>
      </w:r>
      <w:proofErr w:type="spellStart"/>
      <w:r w:rsidRPr="004F7860">
        <w:rPr>
          <w:rFonts w:ascii="Verdana" w:hAnsi="Verdana"/>
          <w:sz w:val="20"/>
          <w:szCs w:val="20"/>
        </w:rPr>
        <w:t>podzakonskih</w:t>
      </w:r>
      <w:proofErr w:type="spellEnd"/>
      <w:r w:rsidRPr="004F7860">
        <w:rPr>
          <w:rFonts w:ascii="Verdana" w:hAnsi="Verdana"/>
          <w:sz w:val="20"/>
          <w:szCs w:val="20"/>
        </w:rPr>
        <w:t xml:space="preserve"> </w:t>
      </w:r>
      <w:proofErr w:type="spellStart"/>
      <w:r w:rsidRPr="004F7860">
        <w:rPr>
          <w:rFonts w:ascii="Verdana" w:hAnsi="Verdana"/>
          <w:sz w:val="20"/>
          <w:szCs w:val="20"/>
        </w:rPr>
        <w:t>propisa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internim</w:t>
      </w:r>
      <w:proofErr w:type="spellEnd"/>
      <w:r w:rsidRPr="004F7860">
        <w:rPr>
          <w:rFonts w:ascii="Verdana" w:hAnsi="Verdana"/>
          <w:sz w:val="20"/>
          <w:szCs w:val="20"/>
        </w:rPr>
        <w:t xml:space="preserve"> </w:t>
      </w:r>
      <w:proofErr w:type="spellStart"/>
      <w:r w:rsidRPr="004F7860">
        <w:rPr>
          <w:rFonts w:ascii="Verdana" w:hAnsi="Verdana"/>
          <w:sz w:val="20"/>
          <w:szCs w:val="20"/>
        </w:rPr>
        <w:t>Pravilima</w:t>
      </w:r>
      <w:proofErr w:type="spellEnd"/>
    </w:p>
    <w:p w14:paraId="32F70513" w14:textId="77777777" w:rsidR="004F7860" w:rsidRPr="004F7860" w:rsidRDefault="004F7860" w:rsidP="00F1453C">
      <w:pPr>
        <w:numPr>
          <w:ilvl w:val="0"/>
          <w:numId w:val="7"/>
        </w:numPr>
        <w:spacing w:line="276" w:lineRule="auto"/>
        <w:jc w:val="both"/>
        <w:rPr>
          <w:rFonts w:ascii="Verdana" w:hAnsi="Verdana"/>
          <w:sz w:val="20"/>
          <w:szCs w:val="20"/>
        </w:rPr>
      </w:pPr>
      <w:proofErr w:type="spellStart"/>
      <w:r w:rsidRPr="004F7860">
        <w:rPr>
          <w:rFonts w:ascii="Verdana" w:hAnsi="Verdana"/>
          <w:sz w:val="20"/>
          <w:szCs w:val="20"/>
        </w:rPr>
        <w:t>sustav</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obuhvatiti</w:t>
      </w:r>
      <w:proofErr w:type="spellEnd"/>
      <w:r w:rsidRPr="004F7860">
        <w:rPr>
          <w:rFonts w:ascii="Verdana" w:hAnsi="Verdana"/>
          <w:sz w:val="20"/>
          <w:szCs w:val="20"/>
        </w:rPr>
        <w:t xml:space="preserve"> </w:t>
      </w:r>
      <w:proofErr w:type="spellStart"/>
      <w:r w:rsidRPr="004F7860">
        <w:rPr>
          <w:rFonts w:ascii="Verdana" w:hAnsi="Verdana"/>
          <w:sz w:val="20"/>
          <w:szCs w:val="20"/>
        </w:rPr>
        <w:t>svu</w:t>
      </w:r>
      <w:proofErr w:type="spellEnd"/>
      <w:r w:rsidRPr="004F7860">
        <w:rPr>
          <w:rFonts w:ascii="Verdana" w:hAnsi="Verdana"/>
          <w:sz w:val="20"/>
          <w:szCs w:val="20"/>
        </w:rPr>
        <w:t xml:space="preserve"> </w:t>
      </w:r>
      <w:proofErr w:type="spellStart"/>
      <w:r w:rsidRPr="004F7860">
        <w:rPr>
          <w:rFonts w:ascii="Verdana" w:hAnsi="Verdana"/>
          <w:sz w:val="20"/>
          <w:szCs w:val="20"/>
        </w:rPr>
        <w:t>dokumentaciju</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mora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pregledna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jasno</w:t>
      </w:r>
      <w:proofErr w:type="spellEnd"/>
      <w:r w:rsidRPr="004F7860">
        <w:rPr>
          <w:rFonts w:ascii="Verdana" w:hAnsi="Verdana"/>
          <w:sz w:val="20"/>
          <w:szCs w:val="20"/>
        </w:rPr>
        <w:t xml:space="preserve"> i </w:t>
      </w:r>
      <w:proofErr w:type="spellStart"/>
      <w:r w:rsidRPr="004F7860">
        <w:rPr>
          <w:rFonts w:ascii="Verdana" w:hAnsi="Verdana"/>
          <w:sz w:val="20"/>
          <w:szCs w:val="20"/>
        </w:rPr>
        <w:t>dosljedno</w:t>
      </w:r>
      <w:proofErr w:type="spellEnd"/>
      <w:r w:rsidRPr="004F7860">
        <w:rPr>
          <w:rFonts w:ascii="Verdana" w:hAnsi="Verdana"/>
          <w:sz w:val="20"/>
          <w:szCs w:val="20"/>
        </w:rPr>
        <w:t xml:space="preserve"> </w:t>
      </w:r>
      <w:proofErr w:type="spellStart"/>
      <w:r w:rsidRPr="004F7860">
        <w:rPr>
          <w:rFonts w:ascii="Verdana" w:hAnsi="Verdana"/>
          <w:sz w:val="20"/>
          <w:szCs w:val="20"/>
        </w:rPr>
        <w:t>strukturirana</w:t>
      </w:r>
      <w:proofErr w:type="spellEnd"/>
      <w:r w:rsidRPr="004F7860">
        <w:rPr>
          <w:rFonts w:ascii="Verdana" w:hAnsi="Verdana"/>
          <w:sz w:val="20"/>
          <w:szCs w:val="20"/>
        </w:rPr>
        <w:t xml:space="preserve">; </w:t>
      </w:r>
      <w:proofErr w:type="spellStart"/>
      <w:r w:rsidRPr="004F7860">
        <w:rPr>
          <w:rFonts w:ascii="Verdana" w:hAnsi="Verdana"/>
          <w:sz w:val="20"/>
          <w:szCs w:val="20"/>
        </w:rPr>
        <w:t>dokumentacija</w:t>
      </w:r>
      <w:proofErr w:type="spellEnd"/>
      <w:r w:rsidRPr="004F7860">
        <w:rPr>
          <w:rFonts w:ascii="Verdana" w:hAnsi="Verdana"/>
          <w:sz w:val="20"/>
          <w:szCs w:val="20"/>
        </w:rPr>
        <w:t xml:space="preserve"> je </w:t>
      </w:r>
      <w:proofErr w:type="spellStart"/>
      <w:r w:rsidRPr="004F7860">
        <w:rPr>
          <w:rFonts w:ascii="Verdana" w:hAnsi="Verdana"/>
          <w:sz w:val="20"/>
          <w:szCs w:val="20"/>
        </w:rPr>
        <w:t>cjelovita</w:t>
      </w:r>
      <w:proofErr w:type="spellEnd"/>
      <w:r w:rsidRPr="004F7860">
        <w:rPr>
          <w:rFonts w:ascii="Verdana" w:hAnsi="Verdana"/>
          <w:sz w:val="20"/>
          <w:szCs w:val="20"/>
        </w:rPr>
        <w:t xml:space="preserve"> </w:t>
      </w:r>
      <w:proofErr w:type="spellStart"/>
      <w:r w:rsidRPr="004F7860">
        <w:rPr>
          <w:rFonts w:ascii="Verdana" w:hAnsi="Verdana"/>
          <w:sz w:val="20"/>
          <w:szCs w:val="20"/>
        </w:rPr>
        <w:t>ako</w:t>
      </w:r>
      <w:proofErr w:type="spellEnd"/>
      <w:r w:rsidRPr="004F7860">
        <w:rPr>
          <w:rFonts w:ascii="Verdana" w:hAnsi="Verdana"/>
          <w:sz w:val="20"/>
          <w:szCs w:val="20"/>
        </w:rPr>
        <w:t xml:space="preserve"> </w:t>
      </w:r>
      <w:proofErr w:type="spellStart"/>
      <w:r w:rsidRPr="004F7860">
        <w:rPr>
          <w:rFonts w:ascii="Verdana" w:hAnsi="Verdana"/>
          <w:sz w:val="20"/>
          <w:szCs w:val="20"/>
        </w:rPr>
        <w:t>sadrži</w:t>
      </w:r>
      <w:proofErr w:type="spellEnd"/>
      <w:r w:rsidRPr="004F7860">
        <w:rPr>
          <w:rFonts w:ascii="Verdana" w:hAnsi="Verdana"/>
          <w:sz w:val="20"/>
          <w:szCs w:val="20"/>
        </w:rPr>
        <w:t xml:space="preserve">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mogu</w:t>
      </w:r>
      <w:proofErr w:type="spellEnd"/>
      <w:r w:rsidRPr="004F7860">
        <w:rPr>
          <w:rFonts w:ascii="Verdana" w:hAnsi="Verdana"/>
          <w:sz w:val="20"/>
          <w:szCs w:val="20"/>
        </w:rPr>
        <w:t xml:space="preserve"> </w:t>
      </w:r>
      <w:proofErr w:type="spellStart"/>
      <w:r w:rsidRPr="004F7860">
        <w:rPr>
          <w:rFonts w:ascii="Verdana" w:hAnsi="Verdana"/>
          <w:sz w:val="20"/>
          <w:szCs w:val="20"/>
        </w:rPr>
        <w:t>nastati</w:t>
      </w:r>
      <w:proofErr w:type="spellEnd"/>
      <w:r w:rsidRPr="004F7860">
        <w:rPr>
          <w:rFonts w:ascii="Verdana" w:hAnsi="Verdana"/>
          <w:sz w:val="20"/>
          <w:szCs w:val="20"/>
        </w:rPr>
        <w:t xml:space="preserve"> </w:t>
      </w:r>
      <w:proofErr w:type="spellStart"/>
      <w:r w:rsidRPr="004F7860">
        <w:rPr>
          <w:rFonts w:ascii="Verdana" w:hAnsi="Verdana"/>
          <w:sz w:val="20"/>
          <w:szCs w:val="20"/>
        </w:rPr>
        <w:t>tijekom</w:t>
      </w:r>
      <w:proofErr w:type="spellEnd"/>
      <w:r w:rsidRPr="004F7860">
        <w:rPr>
          <w:rFonts w:ascii="Verdana" w:hAnsi="Verdana"/>
          <w:sz w:val="20"/>
          <w:szCs w:val="20"/>
        </w:rPr>
        <w:t xml:space="preserve"> </w:t>
      </w:r>
      <w:proofErr w:type="spellStart"/>
      <w:r w:rsidRPr="004F7860">
        <w:rPr>
          <w:rFonts w:ascii="Verdana" w:hAnsi="Verdana"/>
          <w:sz w:val="20"/>
          <w:szCs w:val="20"/>
        </w:rPr>
        <w:t>poslovnih</w:t>
      </w:r>
      <w:proofErr w:type="spellEnd"/>
      <w:r w:rsidRPr="004F7860">
        <w:rPr>
          <w:rFonts w:ascii="Verdana" w:hAnsi="Verdana"/>
          <w:sz w:val="20"/>
          <w:szCs w:val="20"/>
        </w:rPr>
        <w:t xml:space="preserve"> </w:t>
      </w:r>
      <w:proofErr w:type="spellStart"/>
      <w:r w:rsidRPr="004F7860">
        <w:rPr>
          <w:rFonts w:ascii="Verdana" w:hAnsi="Verdana"/>
          <w:sz w:val="20"/>
          <w:szCs w:val="20"/>
        </w:rPr>
        <w:t>aktivnosti</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što</w:t>
      </w:r>
      <w:proofErr w:type="spellEnd"/>
      <w:r w:rsidRPr="004F7860">
        <w:rPr>
          <w:rFonts w:ascii="Verdana" w:hAnsi="Verdana"/>
          <w:sz w:val="20"/>
          <w:szCs w:val="20"/>
        </w:rPr>
        <w:t xml:space="preserve"> se </w:t>
      </w:r>
      <w:proofErr w:type="spellStart"/>
      <w:r w:rsidRPr="004F7860">
        <w:rPr>
          <w:rFonts w:ascii="Verdana" w:hAnsi="Verdana"/>
          <w:sz w:val="20"/>
          <w:szCs w:val="20"/>
        </w:rPr>
        <w:t>utvrđuje</w:t>
      </w:r>
      <w:proofErr w:type="spellEnd"/>
      <w:r w:rsidRPr="004F7860">
        <w:rPr>
          <w:rFonts w:ascii="Verdana" w:hAnsi="Verdana"/>
          <w:sz w:val="20"/>
          <w:szCs w:val="20"/>
        </w:rPr>
        <w:t xml:space="preserve"> </w:t>
      </w:r>
      <w:proofErr w:type="spellStart"/>
      <w:r w:rsidRPr="004F7860">
        <w:rPr>
          <w:rFonts w:ascii="Verdana" w:hAnsi="Verdana"/>
          <w:sz w:val="20"/>
          <w:szCs w:val="20"/>
        </w:rPr>
        <w:t>analizom</w:t>
      </w:r>
      <w:proofErr w:type="spellEnd"/>
      <w:r w:rsidRPr="004F7860">
        <w:rPr>
          <w:rFonts w:ascii="Verdana" w:hAnsi="Verdana"/>
          <w:sz w:val="20"/>
          <w:szCs w:val="20"/>
        </w:rPr>
        <w:t xml:space="preserve"> </w:t>
      </w:r>
      <w:proofErr w:type="spellStart"/>
      <w:r w:rsidRPr="004F7860">
        <w:rPr>
          <w:rFonts w:ascii="Verdana" w:hAnsi="Verdana"/>
          <w:sz w:val="20"/>
          <w:szCs w:val="20"/>
        </w:rPr>
        <w:t>poslovnih</w:t>
      </w:r>
      <w:proofErr w:type="spellEnd"/>
      <w:r w:rsidRPr="004F7860">
        <w:rPr>
          <w:rFonts w:ascii="Verdana" w:hAnsi="Verdana"/>
          <w:sz w:val="20"/>
          <w:szCs w:val="20"/>
        </w:rPr>
        <w:t xml:space="preserve"> </w:t>
      </w:r>
      <w:proofErr w:type="spellStart"/>
      <w:r w:rsidRPr="004F7860">
        <w:rPr>
          <w:rFonts w:ascii="Verdana" w:hAnsi="Verdana"/>
          <w:sz w:val="20"/>
          <w:szCs w:val="20"/>
        </w:rPr>
        <w:t>aktivnosti</w:t>
      </w:r>
      <w:proofErr w:type="spellEnd"/>
      <w:r w:rsidRPr="004F7860">
        <w:rPr>
          <w:rFonts w:ascii="Verdana" w:hAnsi="Verdana"/>
          <w:sz w:val="20"/>
          <w:szCs w:val="20"/>
        </w:rPr>
        <w:t xml:space="preserve">; </w:t>
      </w:r>
      <w:proofErr w:type="spellStart"/>
      <w:r w:rsidRPr="004F7860">
        <w:rPr>
          <w:rFonts w:ascii="Verdana" w:hAnsi="Verdana"/>
          <w:sz w:val="20"/>
          <w:szCs w:val="20"/>
        </w:rPr>
        <w:t>klasifikacijskim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razredbenim</w:t>
      </w:r>
      <w:proofErr w:type="spellEnd"/>
      <w:r w:rsidRPr="004F7860">
        <w:rPr>
          <w:rFonts w:ascii="Verdana" w:hAnsi="Verdana"/>
          <w:sz w:val="20"/>
          <w:szCs w:val="20"/>
        </w:rPr>
        <w:t xml:space="preserve"> </w:t>
      </w:r>
      <w:proofErr w:type="spellStart"/>
      <w:r w:rsidRPr="004F7860">
        <w:rPr>
          <w:rFonts w:ascii="Verdana" w:hAnsi="Verdana"/>
          <w:sz w:val="20"/>
          <w:szCs w:val="20"/>
        </w:rPr>
        <w:t>planom</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obuhvaćeno</w:t>
      </w:r>
      <w:proofErr w:type="spellEnd"/>
      <w:r w:rsidRPr="004F7860">
        <w:rPr>
          <w:rFonts w:ascii="Verdana" w:hAnsi="Verdana"/>
          <w:sz w:val="20"/>
          <w:szCs w:val="20"/>
        </w:rPr>
        <w:t xml:space="preserve"> </w:t>
      </w:r>
      <w:proofErr w:type="spellStart"/>
      <w:r w:rsidRPr="004F7860">
        <w:rPr>
          <w:rFonts w:ascii="Verdana" w:hAnsi="Verdana"/>
          <w:sz w:val="20"/>
          <w:szCs w:val="20"/>
        </w:rPr>
        <w:t>cjelokupno</w:t>
      </w:r>
      <w:proofErr w:type="spellEnd"/>
      <w:r w:rsidRPr="004F7860">
        <w:rPr>
          <w:rFonts w:ascii="Verdana" w:hAnsi="Verdana"/>
          <w:sz w:val="20"/>
          <w:szCs w:val="20"/>
        </w:rPr>
        <w:t xml:space="preserve"> </w:t>
      </w:r>
      <w:proofErr w:type="spellStart"/>
      <w:r w:rsidRPr="004F7860">
        <w:rPr>
          <w:rFonts w:ascii="Verdana" w:hAnsi="Verdana"/>
          <w:sz w:val="20"/>
          <w:szCs w:val="20"/>
        </w:rPr>
        <w:t>poslovanje</w:t>
      </w:r>
      <w:proofErr w:type="spellEnd"/>
      <w:r w:rsidRPr="004F7860">
        <w:rPr>
          <w:rFonts w:ascii="Verdana" w:hAnsi="Verdana"/>
          <w:sz w:val="20"/>
          <w:szCs w:val="20"/>
        </w:rPr>
        <w:t xml:space="preserve"> </w:t>
      </w:r>
      <w:proofErr w:type="spellStart"/>
      <w:r w:rsidRPr="004F7860">
        <w:rPr>
          <w:rFonts w:ascii="Verdana" w:hAnsi="Verdana"/>
          <w:sz w:val="20"/>
          <w:szCs w:val="20"/>
        </w:rPr>
        <w:t>organizacije</w:t>
      </w:r>
      <w:proofErr w:type="spellEnd"/>
      <w:r w:rsidRPr="004F7860">
        <w:rPr>
          <w:rFonts w:ascii="Verdana" w:hAnsi="Verdana"/>
          <w:sz w:val="20"/>
          <w:szCs w:val="20"/>
        </w:rPr>
        <w:t xml:space="preserve"> i </w:t>
      </w:r>
      <w:proofErr w:type="spellStart"/>
      <w:r w:rsidRPr="004F7860">
        <w:rPr>
          <w:rFonts w:ascii="Verdana" w:hAnsi="Verdana"/>
          <w:sz w:val="20"/>
          <w:szCs w:val="20"/>
        </w:rPr>
        <w:t>sva</w:t>
      </w:r>
      <w:proofErr w:type="spellEnd"/>
      <w:r w:rsidRPr="004F7860">
        <w:rPr>
          <w:rFonts w:ascii="Verdana" w:hAnsi="Verdana"/>
          <w:sz w:val="20"/>
          <w:szCs w:val="20"/>
        </w:rPr>
        <w:t xml:space="preserve"> </w:t>
      </w:r>
      <w:proofErr w:type="spellStart"/>
      <w:r w:rsidRPr="004F7860">
        <w:rPr>
          <w:rFonts w:ascii="Verdana" w:hAnsi="Verdana"/>
          <w:sz w:val="20"/>
          <w:szCs w:val="20"/>
        </w:rPr>
        <w:t>dokumentaciju</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w:t>
      </w:r>
      <w:proofErr w:type="spellStart"/>
      <w:r w:rsidRPr="004F7860">
        <w:rPr>
          <w:rFonts w:ascii="Verdana" w:hAnsi="Verdana"/>
          <w:sz w:val="20"/>
          <w:szCs w:val="20"/>
        </w:rPr>
        <w:t>pri</w:t>
      </w:r>
      <w:proofErr w:type="spellEnd"/>
      <w:r w:rsidRPr="004F7860">
        <w:rPr>
          <w:rFonts w:ascii="Verdana" w:hAnsi="Verdana"/>
          <w:sz w:val="20"/>
          <w:szCs w:val="20"/>
        </w:rPr>
        <w:t xml:space="preserve"> tome </w:t>
      </w:r>
      <w:proofErr w:type="spellStart"/>
      <w:r w:rsidRPr="004F7860">
        <w:rPr>
          <w:rFonts w:ascii="Verdana" w:hAnsi="Verdana"/>
          <w:sz w:val="20"/>
          <w:szCs w:val="20"/>
        </w:rPr>
        <w:t>može</w:t>
      </w:r>
      <w:proofErr w:type="spellEnd"/>
      <w:r w:rsidRPr="004F7860">
        <w:rPr>
          <w:rFonts w:ascii="Verdana" w:hAnsi="Verdana"/>
          <w:sz w:val="20"/>
          <w:szCs w:val="20"/>
        </w:rPr>
        <w:t xml:space="preserve"> </w:t>
      </w:r>
      <w:proofErr w:type="spellStart"/>
      <w:r w:rsidRPr="004F7860">
        <w:rPr>
          <w:rFonts w:ascii="Verdana" w:hAnsi="Verdana"/>
          <w:sz w:val="20"/>
          <w:szCs w:val="20"/>
        </w:rPr>
        <w:t>nastati</w:t>
      </w:r>
      <w:proofErr w:type="spellEnd"/>
      <w:r w:rsidRPr="004F7860">
        <w:rPr>
          <w:rFonts w:ascii="Verdana" w:hAnsi="Verdana"/>
          <w:sz w:val="20"/>
          <w:szCs w:val="20"/>
        </w:rPr>
        <w:t xml:space="preserve">, a </w:t>
      </w:r>
      <w:proofErr w:type="spellStart"/>
      <w:r w:rsidRPr="004F7860">
        <w:rPr>
          <w:rFonts w:ascii="Verdana" w:hAnsi="Verdana"/>
          <w:sz w:val="20"/>
          <w:szCs w:val="20"/>
        </w:rPr>
        <w:t>pri</w:t>
      </w:r>
      <w:proofErr w:type="spellEnd"/>
      <w:r w:rsidRPr="004F7860">
        <w:rPr>
          <w:rFonts w:ascii="Verdana" w:hAnsi="Verdana"/>
          <w:sz w:val="20"/>
          <w:szCs w:val="20"/>
        </w:rPr>
        <w:t xml:space="preserve"> </w:t>
      </w:r>
      <w:proofErr w:type="spellStart"/>
      <w:r w:rsidRPr="004F7860">
        <w:rPr>
          <w:rFonts w:ascii="Verdana" w:hAnsi="Verdana"/>
          <w:sz w:val="20"/>
          <w:szCs w:val="20"/>
        </w:rPr>
        <w:t>čemu</w:t>
      </w:r>
      <w:proofErr w:type="spellEnd"/>
      <w:r w:rsidRPr="004F7860">
        <w:rPr>
          <w:rFonts w:ascii="Verdana" w:hAnsi="Verdana"/>
          <w:sz w:val="20"/>
          <w:szCs w:val="20"/>
        </w:rPr>
        <w:t xml:space="preserve"> je </w:t>
      </w:r>
      <w:proofErr w:type="spellStart"/>
      <w:r w:rsidRPr="004F7860">
        <w:rPr>
          <w:rFonts w:ascii="Verdana" w:hAnsi="Verdana"/>
          <w:sz w:val="20"/>
          <w:szCs w:val="20"/>
        </w:rPr>
        <w:t>potrebno</w:t>
      </w:r>
      <w:proofErr w:type="spellEnd"/>
      <w:r w:rsidRPr="004F7860">
        <w:rPr>
          <w:rFonts w:ascii="Verdana" w:hAnsi="Verdana"/>
          <w:sz w:val="20"/>
          <w:szCs w:val="20"/>
        </w:rPr>
        <w:t xml:space="preserve"> </w:t>
      </w:r>
      <w:proofErr w:type="spellStart"/>
      <w:r w:rsidRPr="004F7860">
        <w:rPr>
          <w:rFonts w:ascii="Verdana" w:hAnsi="Verdana"/>
          <w:sz w:val="20"/>
          <w:szCs w:val="20"/>
        </w:rPr>
        <w:t>predvidjeti</w:t>
      </w:r>
      <w:proofErr w:type="spellEnd"/>
      <w:r w:rsidRPr="004F7860">
        <w:rPr>
          <w:rFonts w:ascii="Verdana" w:hAnsi="Verdana"/>
          <w:sz w:val="20"/>
          <w:szCs w:val="20"/>
        </w:rPr>
        <w:t xml:space="preserve"> </w:t>
      </w:r>
      <w:proofErr w:type="spellStart"/>
      <w:r w:rsidRPr="004F7860">
        <w:rPr>
          <w:rFonts w:ascii="Verdana" w:hAnsi="Verdana"/>
          <w:sz w:val="20"/>
          <w:szCs w:val="20"/>
        </w:rPr>
        <w:t>mjesto</w:t>
      </w:r>
      <w:proofErr w:type="spellEnd"/>
      <w:r w:rsidRPr="004F7860">
        <w:rPr>
          <w:rFonts w:ascii="Verdana" w:hAnsi="Verdana"/>
          <w:sz w:val="20"/>
          <w:szCs w:val="20"/>
        </w:rPr>
        <w:t xml:space="preserve"> </w:t>
      </w:r>
      <w:proofErr w:type="spellStart"/>
      <w:r w:rsidRPr="004F7860">
        <w:rPr>
          <w:rFonts w:ascii="Verdana" w:hAnsi="Verdana"/>
          <w:sz w:val="20"/>
          <w:szCs w:val="20"/>
        </w:rPr>
        <w:t>pojedinih</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r w:rsidRPr="004F7860">
        <w:rPr>
          <w:rFonts w:ascii="Verdana" w:hAnsi="Verdana"/>
          <w:sz w:val="20"/>
          <w:szCs w:val="20"/>
        </w:rPr>
        <w:t xml:space="preserve"> u </w:t>
      </w:r>
      <w:proofErr w:type="spellStart"/>
      <w:r w:rsidRPr="004F7860">
        <w:rPr>
          <w:rFonts w:ascii="Verdana" w:hAnsi="Verdana"/>
          <w:sz w:val="20"/>
          <w:szCs w:val="20"/>
        </w:rPr>
        <w:t>ukupnoj</w:t>
      </w:r>
      <w:proofErr w:type="spellEnd"/>
      <w:r w:rsidRPr="004F7860">
        <w:rPr>
          <w:rFonts w:ascii="Verdana" w:hAnsi="Verdana"/>
          <w:sz w:val="20"/>
          <w:szCs w:val="20"/>
        </w:rPr>
        <w:t xml:space="preserve"> </w:t>
      </w:r>
      <w:proofErr w:type="spellStart"/>
      <w:r w:rsidRPr="004F7860">
        <w:rPr>
          <w:rFonts w:ascii="Verdana" w:hAnsi="Verdana"/>
          <w:sz w:val="20"/>
          <w:szCs w:val="20"/>
        </w:rPr>
        <w:t>strukturi</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p>
    <w:p w14:paraId="498A8577" w14:textId="77777777" w:rsidR="004F7860" w:rsidRPr="004F7860" w:rsidRDefault="004F7860" w:rsidP="00F1453C">
      <w:pPr>
        <w:numPr>
          <w:ilvl w:val="0"/>
          <w:numId w:val="7"/>
        </w:numPr>
        <w:spacing w:line="276" w:lineRule="auto"/>
        <w:jc w:val="both"/>
        <w:rPr>
          <w:rFonts w:ascii="Verdana" w:hAnsi="Verdana"/>
          <w:sz w:val="20"/>
          <w:szCs w:val="20"/>
        </w:rPr>
      </w:pPr>
      <w:r w:rsidRPr="004F7860">
        <w:rPr>
          <w:rFonts w:ascii="Verdana" w:hAnsi="Verdana"/>
          <w:sz w:val="20"/>
          <w:szCs w:val="20"/>
        </w:rPr>
        <w:t xml:space="preserve">u </w:t>
      </w:r>
      <w:proofErr w:type="spellStart"/>
      <w:r w:rsidRPr="004F7860">
        <w:rPr>
          <w:rFonts w:ascii="Verdana" w:hAnsi="Verdana"/>
          <w:sz w:val="20"/>
          <w:szCs w:val="20"/>
        </w:rPr>
        <w:t>svrhu</w:t>
      </w:r>
      <w:proofErr w:type="spellEnd"/>
      <w:r w:rsidRPr="004F7860">
        <w:rPr>
          <w:rFonts w:ascii="Verdana" w:hAnsi="Verdana"/>
          <w:sz w:val="20"/>
          <w:szCs w:val="20"/>
        </w:rPr>
        <w:t xml:space="preserve"> </w:t>
      </w:r>
      <w:proofErr w:type="spellStart"/>
      <w:r w:rsidRPr="004F7860">
        <w:rPr>
          <w:rFonts w:ascii="Verdana" w:hAnsi="Verdana"/>
          <w:sz w:val="20"/>
          <w:szCs w:val="20"/>
        </w:rPr>
        <w:t>ostvarivanja</w:t>
      </w:r>
      <w:proofErr w:type="spellEnd"/>
      <w:r w:rsidRPr="004F7860">
        <w:rPr>
          <w:rFonts w:ascii="Verdana" w:hAnsi="Verdana"/>
          <w:sz w:val="20"/>
          <w:szCs w:val="20"/>
        </w:rPr>
        <w:t xml:space="preserve"> </w:t>
      </w:r>
      <w:proofErr w:type="spellStart"/>
      <w:r w:rsidRPr="004F7860">
        <w:rPr>
          <w:rFonts w:ascii="Verdana" w:hAnsi="Verdana"/>
          <w:sz w:val="20"/>
          <w:szCs w:val="20"/>
        </w:rPr>
        <w:t>prava</w:t>
      </w:r>
      <w:proofErr w:type="spellEnd"/>
      <w:r w:rsidRPr="004F7860">
        <w:rPr>
          <w:rFonts w:ascii="Verdana" w:hAnsi="Verdana"/>
          <w:sz w:val="20"/>
          <w:szCs w:val="20"/>
        </w:rPr>
        <w:t xml:space="preserve"> i </w:t>
      </w:r>
      <w:proofErr w:type="spellStart"/>
      <w:r w:rsidRPr="004F7860">
        <w:rPr>
          <w:rFonts w:ascii="Verdana" w:hAnsi="Verdana"/>
          <w:sz w:val="20"/>
          <w:szCs w:val="20"/>
        </w:rPr>
        <w:t>zaštite</w:t>
      </w:r>
      <w:proofErr w:type="spellEnd"/>
      <w:r w:rsidRPr="004F7860">
        <w:rPr>
          <w:rFonts w:ascii="Verdana" w:hAnsi="Verdana"/>
          <w:sz w:val="20"/>
          <w:szCs w:val="20"/>
        </w:rPr>
        <w:t xml:space="preserve"> </w:t>
      </w:r>
      <w:proofErr w:type="spellStart"/>
      <w:r w:rsidRPr="004F7860">
        <w:rPr>
          <w:rFonts w:ascii="Verdana" w:hAnsi="Verdana"/>
          <w:sz w:val="20"/>
          <w:szCs w:val="20"/>
        </w:rPr>
        <w:t>interesa</w:t>
      </w:r>
      <w:proofErr w:type="spellEnd"/>
      <w:r w:rsidRPr="004F7860">
        <w:rPr>
          <w:rFonts w:ascii="Verdana" w:hAnsi="Verdana"/>
          <w:sz w:val="20"/>
          <w:szCs w:val="20"/>
        </w:rPr>
        <w:t xml:space="preserve">, </w:t>
      </w:r>
      <w:proofErr w:type="spellStart"/>
      <w:r w:rsidRPr="004F7860">
        <w:rPr>
          <w:rFonts w:ascii="Verdana" w:hAnsi="Verdana"/>
          <w:sz w:val="20"/>
          <w:szCs w:val="20"/>
        </w:rPr>
        <w:t>podrške</w:t>
      </w:r>
      <w:proofErr w:type="spellEnd"/>
      <w:r w:rsidRPr="004F7860">
        <w:rPr>
          <w:rFonts w:ascii="Verdana" w:hAnsi="Verdana"/>
          <w:sz w:val="20"/>
          <w:szCs w:val="20"/>
        </w:rPr>
        <w:t xml:space="preserve"> </w:t>
      </w:r>
      <w:proofErr w:type="spellStart"/>
      <w:r w:rsidRPr="004F7860">
        <w:rPr>
          <w:rFonts w:ascii="Verdana" w:hAnsi="Verdana"/>
          <w:sz w:val="20"/>
          <w:szCs w:val="20"/>
        </w:rPr>
        <w:t>poslovanju</w:t>
      </w:r>
      <w:proofErr w:type="spellEnd"/>
      <w:r w:rsidRPr="004F7860">
        <w:rPr>
          <w:rFonts w:ascii="Verdana" w:hAnsi="Verdana"/>
          <w:sz w:val="20"/>
          <w:szCs w:val="20"/>
        </w:rPr>
        <w:t xml:space="preserve"> i </w:t>
      </w:r>
      <w:proofErr w:type="spellStart"/>
      <w:r w:rsidRPr="004F7860">
        <w:rPr>
          <w:rFonts w:ascii="Verdana" w:hAnsi="Verdana"/>
          <w:sz w:val="20"/>
          <w:szCs w:val="20"/>
        </w:rPr>
        <w:t>postizanju</w:t>
      </w:r>
      <w:proofErr w:type="spellEnd"/>
      <w:r w:rsidRPr="004F7860">
        <w:rPr>
          <w:rFonts w:ascii="Verdana" w:hAnsi="Verdana"/>
          <w:sz w:val="20"/>
          <w:szCs w:val="20"/>
        </w:rPr>
        <w:t xml:space="preserve"> </w:t>
      </w:r>
      <w:proofErr w:type="spellStart"/>
      <w:r w:rsidRPr="004F7860">
        <w:rPr>
          <w:rFonts w:ascii="Verdana" w:hAnsi="Verdana"/>
          <w:sz w:val="20"/>
          <w:szCs w:val="20"/>
        </w:rPr>
        <w:t>poslovnih</w:t>
      </w:r>
      <w:proofErr w:type="spellEnd"/>
      <w:r w:rsidRPr="004F7860">
        <w:rPr>
          <w:rFonts w:ascii="Verdana" w:hAnsi="Verdana"/>
          <w:sz w:val="20"/>
          <w:szCs w:val="20"/>
        </w:rPr>
        <w:t xml:space="preserve"> </w:t>
      </w:r>
      <w:proofErr w:type="spellStart"/>
      <w:r w:rsidRPr="004F7860">
        <w:rPr>
          <w:rFonts w:ascii="Verdana" w:hAnsi="Verdana"/>
          <w:sz w:val="20"/>
          <w:szCs w:val="20"/>
        </w:rPr>
        <w:t>ciljeva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očuvanja</w:t>
      </w:r>
      <w:proofErr w:type="spellEnd"/>
      <w:r w:rsidRPr="004F7860">
        <w:rPr>
          <w:rFonts w:ascii="Verdana" w:hAnsi="Verdana"/>
          <w:sz w:val="20"/>
          <w:szCs w:val="20"/>
        </w:rPr>
        <w:t xml:space="preserve"> </w:t>
      </w:r>
      <w:proofErr w:type="spellStart"/>
      <w:r w:rsidRPr="004F7860">
        <w:rPr>
          <w:rFonts w:ascii="Verdana" w:hAnsi="Verdana"/>
          <w:sz w:val="20"/>
          <w:szCs w:val="20"/>
        </w:rPr>
        <w:t>poslovnog</w:t>
      </w:r>
      <w:proofErr w:type="spellEnd"/>
      <w:r w:rsidRPr="004F7860">
        <w:rPr>
          <w:rFonts w:ascii="Verdana" w:hAnsi="Verdana"/>
          <w:sz w:val="20"/>
          <w:szCs w:val="20"/>
        </w:rPr>
        <w:t xml:space="preserve"> </w:t>
      </w:r>
      <w:proofErr w:type="spellStart"/>
      <w:r w:rsidRPr="004F7860">
        <w:rPr>
          <w:rFonts w:ascii="Verdana" w:hAnsi="Verdana"/>
          <w:sz w:val="20"/>
          <w:szCs w:val="20"/>
        </w:rPr>
        <w:t>identiteta</w:t>
      </w:r>
      <w:proofErr w:type="spellEnd"/>
      <w:r w:rsidRPr="004F7860">
        <w:rPr>
          <w:rFonts w:ascii="Verdana" w:hAnsi="Verdana"/>
          <w:sz w:val="20"/>
          <w:szCs w:val="20"/>
        </w:rPr>
        <w:t xml:space="preserve">, </w:t>
      </w:r>
      <w:proofErr w:type="spellStart"/>
      <w:r w:rsidRPr="004F7860">
        <w:rPr>
          <w:rFonts w:ascii="Verdana" w:hAnsi="Verdana"/>
          <w:sz w:val="20"/>
          <w:szCs w:val="20"/>
        </w:rPr>
        <w:t>potrebno</w:t>
      </w:r>
      <w:proofErr w:type="spellEnd"/>
      <w:r w:rsidRPr="004F7860">
        <w:rPr>
          <w:rFonts w:ascii="Verdana" w:hAnsi="Verdana"/>
          <w:sz w:val="20"/>
          <w:szCs w:val="20"/>
        </w:rPr>
        <w:t xml:space="preserve"> je </w:t>
      </w:r>
      <w:proofErr w:type="spellStart"/>
      <w:r w:rsidRPr="004F7860">
        <w:rPr>
          <w:rFonts w:ascii="Verdana" w:hAnsi="Verdana"/>
          <w:sz w:val="20"/>
          <w:szCs w:val="20"/>
        </w:rPr>
        <w:t>provesti</w:t>
      </w:r>
      <w:proofErr w:type="spellEnd"/>
      <w:r w:rsidRPr="004F7860">
        <w:rPr>
          <w:rFonts w:ascii="Verdana" w:hAnsi="Verdana"/>
          <w:sz w:val="20"/>
          <w:szCs w:val="20"/>
        </w:rPr>
        <w:t xml:space="preserve"> </w:t>
      </w:r>
      <w:proofErr w:type="spellStart"/>
      <w:r w:rsidRPr="004F7860">
        <w:rPr>
          <w:rFonts w:ascii="Verdana" w:hAnsi="Verdana"/>
          <w:sz w:val="20"/>
          <w:szCs w:val="20"/>
        </w:rPr>
        <w:t>vrednovanje</w:t>
      </w:r>
      <w:proofErr w:type="spellEnd"/>
      <w:r w:rsidRPr="004F7860">
        <w:rPr>
          <w:rFonts w:ascii="Verdana" w:hAnsi="Verdana"/>
          <w:sz w:val="20"/>
          <w:szCs w:val="20"/>
        </w:rPr>
        <w:t xml:space="preserve"> </w:t>
      </w:r>
      <w:proofErr w:type="spellStart"/>
      <w:r w:rsidRPr="004F7860">
        <w:rPr>
          <w:rFonts w:ascii="Verdana" w:hAnsi="Verdana"/>
          <w:sz w:val="20"/>
          <w:szCs w:val="20"/>
        </w:rPr>
        <w:t>ukupne</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odrediti</w:t>
      </w:r>
      <w:proofErr w:type="spellEnd"/>
      <w:r w:rsidRPr="004F7860">
        <w:rPr>
          <w:rFonts w:ascii="Verdana" w:hAnsi="Verdana"/>
          <w:sz w:val="20"/>
          <w:szCs w:val="20"/>
        </w:rPr>
        <w:t xml:space="preserve"> </w:t>
      </w:r>
      <w:proofErr w:type="spellStart"/>
      <w:r w:rsidRPr="004F7860">
        <w:rPr>
          <w:rFonts w:ascii="Verdana" w:hAnsi="Verdana"/>
          <w:sz w:val="20"/>
          <w:szCs w:val="20"/>
        </w:rPr>
        <w:t>rokove</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spisa</w:t>
      </w:r>
      <w:proofErr w:type="spellEnd"/>
      <w:r w:rsidRPr="004F7860">
        <w:rPr>
          <w:rFonts w:ascii="Verdana" w:hAnsi="Verdana"/>
          <w:sz w:val="20"/>
          <w:szCs w:val="20"/>
        </w:rPr>
        <w:t xml:space="preserve"> </w:t>
      </w:r>
    </w:p>
    <w:p w14:paraId="622EFEB8" w14:textId="77777777" w:rsidR="004F7860" w:rsidRPr="004F7860" w:rsidRDefault="004F7860" w:rsidP="00F1453C">
      <w:pPr>
        <w:numPr>
          <w:ilvl w:val="0"/>
          <w:numId w:val="7"/>
        </w:numPr>
        <w:spacing w:line="276" w:lineRule="auto"/>
        <w:jc w:val="both"/>
        <w:rPr>
          <w:rFonts w:ascii="Verdana" w:hAnsi="Verdana"/>
          <w:sz w:val="20"/>
          <w:szCs w:val="20"/>
        </w:rPr>
      </w:pPr>
      <w:proofErr w:type="spellStart"/>
      <w:r w:rsidRPr="004F7860">
        <w:rPr>
          <w:rFonts w:ascii="Verdana" w:hAnsi="Verdana"/>
          <w:sz w:val="20"/>
          <w:szCs w:val="20"/>
        </w:rPr>
        <w:t>dokumentaciju</w:t>
      </w:r>
      <w:proofErr w:type="spellEnd"/>
      <w:r w:rsidRPr="004F7860">
        <w:rPr>
          <w:rFonts w:ascii="Verdana" w:hAnsi="Verdana"/>
          <w:sz w:val="20"/>
          <w:szCs w:val="20"/>
        </w:rPr>
        <w:t xml:space="preserve"> </w:t>
      </w:r>
      <w:proofErr w:type="spellStart"/>
      <w:r w:rsidRPr="004F7860">
        <w:rPr>
          <w:rFonts w:ascii="Verdana" w:hAnsi="Verdana"/>
          <w:sz w:val="20"/>
          <w:szCs w:val="20"/>
        </w:rPr>
        <w:t>kojoj</w:t>
      </w:r>
      <w:proofErr w:type="spellEnd"/>
      <w:r w:rsidRPr="004F7860">
        <w:rPr>
          <w:rFonts w:ascii="Verdana" w:hAnsi="Verdana"/>
          <w:sz w:val="20"/>
          <w:szCs w:val="20"/>
        </w:rPr>
        <w:t xml:space="preserve"> </w:t>
      </w:r>
      <w:proofErr w:type="spellStart"/>
      <w:r w:rsidRPr="004F7860">
        <w:rPr>
          <w:rFonts w:ascii="Verdana" w:hAnsi="Verdana"/>
          <w:sz w:val="20"/>
          <w:szCs w:val="20"/>
        </w:rPr>
        <w:t>prođu</w:t>
      </w:r>
      <w:proofErr w:type="spellEnd"/>
      <w:r w:rsidRPr="004F7860">
        <w:rPr>
          <w:rFonts w:ascii="Verdana" w:hAnsi="Verdana"/>
          <w:sz w:val="20"/>
          <w:szCs w:val="20"/>
        </w:rPr>
        <w:t xml:space="preserve">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potrebno</w:t>
      </w:r>
      <w:proofErr w:type="spellEnd"/>
      <w:r w:rsidRPr="004F7860">
        <w:rPr>
          <w:rFonts w:ascii="Verdana" w:hAnsi="Verdana"/>
          <w:sz w:val="20"/>
          <w:szCs w:val="20"/>
        </w:rPr>
        <w:t xml:space="preserve"> je </w:t>
      </w:r>
      <w:proofErr w:type="spellStart"/>
      <w:r w:rsidRPr="004F7860">
        <w:rPr>
          <w:rFonts w:ascii="Verdana" w:hAnsi="Verdana"/>
          <w:sz w:val="20"/>
          <w:szCs w:val="20"/>
        </w:rPr>
        <w:t>izlučiti</w:t>
      </w:r>
      <w:proofErr w:type="spellEnd"/>
    </w:p>
    <w:p w14:paraId="3FEEC68A" w14:textId="77777777" w:rsidR="004F7860" w:rsidRPr="004F7860" w:rsidRDefault="004F7860" w:rsidP="00F1453C">
      <w:pPr>
        <w:numPr>
          <w:ilvl w:val="0"/>
          <w:numId w:val="7"/>
        </w:numPr>
        <w:spacing w:line="276" w:lineRule="auto"/>
        <w:jc w:val="both"/>
        <w:rPr>
          <w:rFonts w:ascii="Verdana" w:hAnsi="Verdana"/>
          <w:sz w:val="20"/>
          <w:szCs w:val="20"/>
        </w:rPr>
      </w:pPr>
      <w:proofErr w:type="spellStart"/>
      <w:r w:rsidRPr="004F7860">
        <w:rPr>
          <w:rFonts w:ascii="Verdana" w:hAnsi="Verdana"/>
          <w:sz w:val="20"/>
          <w:szCs w:val="20"/>
        </w:rPr>
        <w:t>osigurati</w:t>
      </w:r>
      <w:proofErr w:type="spellEnd"/>
      <w:r w:rsidRPr="004F7860">
        <w:rPr>
          <w:rFonts w:ascii="Verdana" w:hAnsi="Verdana"/>
          <w:sz w:val="20"/>
          <w:szCs w:val="20"/>
        </w:rPr>
        <w:t xml:space="preserve"> </w:t>
      </w:r>
      <w:proofErr w:type="spellStart"/>
      <w:r w:rsidRPr="004F7860">
        <w:rPr>
          <w:rFonts w:ascii="Verdana" w:hAnsi="Verdana"/>
          <w:sz w:val="20"/>
          <w:szCs w:val="20"/>
        </w:rPr>
        <w:t>zaštitu</w:t>
      </w:r>
      <w:proofErr w:type="spellEnd"/>
      <w:r w:rsidRPr="004F7860">
        <w:rPr>
          <w:rFonts w:ascii="Verdana" w:hAnsi="Verdana"/>
          <w:sz w:val="20"/>
          <w:szCs w:val="20"/>
        </w:rPr>
        <w:t xml:space="preserve"> i </w:t>
      </w:r>
      <w:proofErr w:type="spellStart"/>
      <w:r w:rsidRPr="004F7860">
        <w:rPr>
          <w:rFonts w:ascii="Verdana" w:hAnsi="Verdana"/>
          <w:sz w:val="20"/>
          <w:szCs w:val="20"/>
        </w:rPr>
        <w:t>dugotrajno</w:t>
      </w:r>
      <w:proofErr w:type="spellEnd"/>
      <w:r w:rsidRPr="004F7860">
        <w:rPr>
          <w:rFonts w:ascii="Verdana" w:hAnsi="Verdana"/>
          <w:sz w:val="20"/>
          <w:szCs w:val="20"/>
        </w:rPr>
        <w:t xml:space="preserve">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pismohrani</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tomu</w:t>
      </w:r>
      <w:proofErr w:type="spellEnd"/>
      <w:r w:rsidRPr="004F7860">
        <w:rPr>
          <w:rFonts w:ascii="Verdana" w:hAnsi="Verdana"/>
          <w:sz w:val="20"/>
          <w:szCs w:val="20"/>
        </w:rPr>
        <w:t xml:space="preserve"> </w:t>
      </w:r>
      <w:proofErr w:type="spellStart"/>
      <w:r w:rsidRPr="004F7860">
        <w:rPr>
          <w:rFonts w:ascii="Verdana" w:hAnsi="Verdana"/>
          <w:sz w:val="20"/>
          <w:szCs w:val="20"/>
        </w:rPr>
        <w:t>prilagođeni</w:t>
      </w:r>
      <w:proofErr w:type="spellEnd"/>
      <w:r w:rsidRPr="004F7860">
        <w:rPr>
          <w:rFonts w:ascii="Verdana" w:hAnsi="Verdana"/>
          <w:sz w:val="20"/>
          <w:szCs w:val="20"/>
        </w:rPr>
        <w:t xml:space="preserve"> i </w:t>
      </w:r>
      <w:proofErr w:type="spellStart"/>
      <w:r w:rsidRPr="004F7860">
        <w:rPr>
          <w:rFonts w:ascii="Verdana" w:hAnsi="Verdana"/>
          <w:sz w:val="20"/>
          <w:szCs w:val="20"/>
        </w:rPr>
        <w:t>zahtjevi</w:t>
      </w:r>
      <w:proofErr w:type="spellEnd"/>
      <w:r w:rsidRPr="004F7860">
        <w:rPr>
          <w:rFonts w:ascii="Verdana" w:hAnsi="Verdana"/>
          <w:sz w:val="20"/>
          <w:szCs w:val="20"/>
        </w:rPr>
        <w:t xml:space="preserve"> u </w:t>
      </w:r>
      <w:proofErr w:type="spellStart"/>
      <w:r w:rsidRPr="004F7860">
        <w:rPr>
          <w:rFonts w:ascii="Verdana" w:hAnsi="Verdana"/>
          <w:sz w:val="20"/>
          <w:szCs w:val="20"/>
        </w:rPr>
        <w:t>svezi</w:t>
      </w:r>
      <w:proofErr w:type="spellEnd"/>
      <w:r w:rsidRPr="004F7860">
        <w:rPr>
          <w:rFonts w:ascii="Verdana" w:hAnsi="Verdana"/>
          <w:sz w:val="20"/>
          <w:szCs w:val="20"/>
        </w:rPr>
        <w:t xml:space="preserve"> s </w:t>
      </w:r>
      <w:proofErr w:type="spellStart"/>
      <w:r w:rsidRPr="004F7860">
        <w:rPr>
          <w:rFonts w:ascii="Verdana" w:hAnsi="Verdana"/>
          <w:sz w:val="20"/>
          <w:szCs w:val="20"/>
        </w:rPr>
        <w:t>prostorom</w:t>
      </w:r>
      <w:proofErr w:type="spellEnd"/>
      <w:r w:rsidRPr="004F7860">
        <w:rPr>
          <w:rFonts w:ascii="Verdana" w:hAnsi="Verdana"/>
          <w:sz w:val="20"/>
          <w:szCs w:val="20"/>
        </w:rPr>
        <w:t xml:space="preserve">, </w:t>
      </w:r>
      <w:proofErr w:type="spellStart"/>
      <w:r w:rsidRPr="004F7860">
        <w:rPr>
          <w:rFonts w:ascii="Verdana" w:hAnsi="Verdana"/>
          <w:sz w:val="20"/>
          <w:szCs w:val="20"/>
        </w:rPr>
        <w:t>opremom</w:t>
      </w:r>
      <w:proofErr w:type="spellEnd"/>
      <w:r w:rsidRPr="004F7860">
        <w:rPr>
          <w:rFonts w:ascii="Verdana" w:hAnsi="Verdana"/>
          <w:sz w:val="20"/>
          <w:szCs w:val="20"/>
        </w:rPr>
        <w:t xml:space="preserve"> i </w:t>
      </w:r>
      <w:proofErr w:type="spellStart"/>
      <w:r w:rsidRPr="004F7860">
        <w:rPr>
          <w:rFonts w:ascii="Verdana" w:hAnsi="Verdana"/>
          <w:sz w:val="20"/>
          <w:szCs w:val="20"/>
        </w:rPr>
        <w:t>minimalnim</w:t>
      </w:r>
      <w:proofErr w:type="spellEnd"/>
      <w:r w:rsidRPr="004F7860">
        <w:rPr>
          <w:rFonts w:ascii="Verdana" w:hAnsi="Verdana"/>
          <w:sz w:val="20"/>
          <w:szCs w:val="20"/>
        </w:rPr>
        <w:t xml:space="preserve"> </w:t>
      </w:r>
      <w:proofErr w:type="spellStart"/>
      <w:r w:rsidRPr="004F7860">
        <w:rPr>
          <w:rFonts w:ascii="Verdana" w:hAnsi="Verdana"/>
          <w:sz w:val="20"/>
          <w:szCs w:val="20"/>
        </w:rPr>
        <w:t>uvjetima</w:t>
      </w:r>
      <w:proofErr w:type="spellEnd"/>
      <w:r w:rsidRPr="004F7860">
        <w:rPr>
          <w:rFonts w:ascii="Verdana" w:hAnsi="Verdana"/>
          <w:sz w:val="20"/>
          <w:szCs w:val="20"/>
        </w:rPr>
        <w:t xml:space="preserve"> </w:t>
      </w:r>
      <w:proofErr w:type="spellStart"/>
      <w:r w:rsidRPr="004F7860">
        <w:rPr>
          <w:rFonts w:ascii="Verdana" w:hAnsi="Verdana"/>
          <w:sz w:val="20"/>
          <w:szCs w:val="20"/>
        </w:rPr>
        <w:t>smještaja</w:t>
      </w:r>
      <w:proofErr w:type="spellEnd"/>
    </w:p>
    <w:p w14:paraId="464372FA" w14:textId="77777777" w:rsidR="004F7860" w:rsidRPr="004F7860" w:rsidRDefault="004F7860" w:rsidP="00F1453C">
      <w:pPr>
        <w:numPr>
          <w:ilvl w:val="0"/>
          <w:numId w:val="7"/>
        </w:numPr>
        <w:spacing w:line="276" w:lineRule="auto"/>
        <w:jc w:val="both"/>
        <w:rPr>
          <w:rFonts w:ascii="Verdana" w:hAnsi="Verdana"/>
          <w:sz w:val="20"/>
          <w:szCs w:val="20"/>
        </w:rPr>
      </w:pPr>
      <w:proofErr w:type="spellStart"/>
      <w:r w:rsidRPr="004F7860">
        <w:rPr>
          <w:rFonts w:ascii="Verdana" w:hAnsi="Verdana"/>
          <w:sz w:val="20"/>
          <w:szCs w:val="20"/>
        </w:rPr>
        <w:t>osigurati</w:t>
      </w:r>
      <w:proofErr w:type="spellEnd"/>
      <w:r w:rsidRPr="004F7860">
        <w:rPr>
          <w:rFonts w:ascii="Verdana" w:hAnsi="Verdana"/>
          <w:sz w:val="20"/>
          <w:szCs w:val="20"/>
        </w:rPr>
        <w:t xml:space="preserve"> </w:t>
      </w:r>
      <w:proofErr w:type="spellStart"/>
      <w:r w:rsidRPr="004F7860">
        <w:rPr>
          <w:rFonts w:ascii="Verdana" w:hAnsi="Verdana"/>
          <w:sz w:val="20"/>
          <w:szCs w:val="20"/>
        </w:rPr>
        <w:t>iskoristivost</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omogućiti</w:t>
      </w:r>
      <w:proofErr w:type="spellEnd"/>
      <w:r w:rsidRPr="004F7860">
        <w:rPr>
          <w:rFonts w:ascii="Verdana" w:hAnsi="Verdana"/>
          <w:sz w:val="20"/>
          <w:szCs w:val="20"/>
        </w:rPr>
        <w:t xml:space="preserve"> </w:t>
      </w:r>
      <w:proofErr w:type="spellStart"/>
      <w:r w:rsidRPr="004F7860">
        <w:rPr>
          <w:rFonts w:ascii="Verdana" w:hAnsi="Verdana"/>
          <w:sz w:val="20"/>
          <w:szCs w:val="20"/>
        </w:rPr>
        <w:t>njenu</w:t>
      </w:r>
      <w:proofErr w:type="spellEnd"/>
      <w:r w:rsidRPr="004F7860">
        <w:rPr>
          <w:rFonts w:ascii="Verdana" w:hAnsi="Verdana"/>
          <w:sz w:val="20"/>
          <w:szCs w:val="20"/>
        </w:rPr>
        <w:t xml:space="preserve"> </w:t>
      </w:r>
      <w:proofErr w:type="spellStart"/>
      <w:r w:rsidRPr="004F7860">
        <w:rPr>
          <w:rFonts w:ascii="Verdana" w:hAnsi="Verdana"/>
          <w:sz w:val="20"/>
          <w:szCs w:val="20"/>
        </w:rPr>
        <w:t>dostupnost</w:t>
      </w:r>
      <w:proofErr w:type="spellEnd"/>
      <w:r w:rsidRPr="004F7860">
        <w:rPr>
          <w:rFonts w:ascii="Verdana" w:hAnsi="Verdana"/>
          <w:sz w:val="20"/>
          <w:szCs w:val="20"/>
        </w:rPr>
        <w:t xml:space="preserve"> i </w:t>
      </w:r>
      <w:proofErr w:type="spellStart"/>
      <w:r w:rsidRPr="004F7860">
        <w:rPr>
          <w:rFonts w:ascii="Verdana" w:hAnsi="Verdana"/>
          <w:sz w:val="20"/>
          <w:szCs w:val="20"/>
        </w:rPr>
        <w:t>korištenje</w:t>
      </w:r>
      <w:proofErr w:type="spellEnd"/>
      <w:r w:rsidRPr="004F7860">
        <w:rPr>
          <w:rFonts w:ascii="Verdana" w:hAnsi="Verdana"/>
          <w:sz w:val="20"/>
          <w:szCs w:val="20"/>
        </w:rPr>
        <w:t xml:space="preserve">. </w:t>
      </w:r>
    </w:p>
    <w:p w14:paraId="249EA84E" w14:textId="77777777" w:rsidR="004F7860" w:rsidRPr="004F7860" w:rsidRDefault="004F7860" w:rsidP="004F7860">
      <w:pPr>
        <w:ind w:left="720"/>
        <w:jc w:val="both"/>
        <w:rPr>
          <w:rFonts w:ascii="Verdana" w:hAnsi="Verdana"/>
          <w:sz w:val="20"/>
          <w:szCs w:val="20"/>
        </w:rPr>
      </w:pPr>
    </w:p>
    <w:p w14:paraId="75AB76C0"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9.</w:t>
      </w:r>
    </w:p>
    <w:p w14:paraId="4DF7895A"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i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odvija</w:t>
      </w:r>
      <w:proofErr w:type="spellEnd"/>
      <w:r w:rsidRPr="004F7860">
        <w:rPr>
          <w:rFonts w:ascii="Verdana" w:hAnsi="Verdana"/>
          <w:sz w:val="20"/>
          <w:szCs w:val="20"/>
        </w:rPr>
        <w:t xml:space="preserve"> se u </w:t>
      </w:r>
      <w:proofErr w:type="spellStart"/>
      <w:r w:rsidRPr="004F7860">
        <w:rPr>
          <w:rFonts w:ascii="Verdana" w:hAnsi="Verdana"/>
          <w:sz w:val="20"/>
          <w:szCs w:val="20"/>
        </w:rPr>
        <w:t>svim</w:t>
      </w:r>
      <w:proofErr w:type="spellEnd"/>
      <w:r w:rsidRPr="004F7860">
        <w:rPr>
          <w:rFonts w:ascii="Verdana" w:hAnsi="Verdana"/>
          <w:sz w:val="20"/>
          <w:szCs w:val="20"/>
        </w:rPr>
        <w:t xml:space="preserve"> </w:t>
      </w:r>
      <w:proofErr w:type="spellStart"/>
      <w:r w:rsidRPr="004F7860">
        <w:rPr>
          <w:rFonts w:ascii="Verdana" w:hAnsi="Verdana"/>
          <w:sz w:val="20"/>
          <w:szCs w:val="20"/>
        </w:rPr>
        <w:t>ustrojstvenim</w:t>
      </w:r>
      <w:proofErr w:type="spellEnd"/>
      <w:r w:rsidRPr="004F7860">
        <w:rPr>
          <w:rFonts w:ascii="Verdana" w:hAnsi="Verdana"/>
          <w:sz w:val="20"/>
          <w:szCs w:val="20"/>
        </w:rPr>
        <w:t xml:space="preserve"> </w:t>
      </w:r>
      <w:proofErr w:type="spellStart"/>
      <w:r w:rsidRPr="004F7860">
        <w:rPr>
          <w:rFonts w:ascii="Verdana" w:hAnsi="Verdana"/>
          <w:sz w:val="20"/>
          <w:szCs w:val="20"/>
        </w:rPr>
        <w:t>jedinicama</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principe</w:t>
      </w:r>
      <w:proofErr w:type="spellEnd"/>
      <w:r w:rsidRPr="004F7860">
        <w:rPr>
          <w:rFonts w:ascii="Verdana" w:hAnsi="Verdana"/>
          <w:sz w:val="20"/>
          <w:szCs w:val="20"/>
        </w:rPr>
        <w:t xml:space="preserve"> i </w:t>
      </w:r>
      <w:proofErr w:type="spellStart"/>
      <w:r w:rsidRPr="004F7860">
        <w:rPr>
          <w:rFonts w:ascii="Verdana" w:hAnsi="Verdana"/>
          <w:sz w:val="20"/>
          <w:szCs w:val="20"/>
        </w:rPr>
        <w:t>postupanja</w:t>
      </w:r>
      <w:proofErr w:type="spellEnd"/>
      <w:r w:rsidRPr="004F7860">
        <w:rPr>
          <w:rFonts w:ascii="Verdana" w:hAnsi="Verdana"/>
          <w:sz w:val="20"/>
          <w:szCs w:val="20"/>
        </w:rPr>
        <w:t xml:space="preserve"> </w:t>
      </w:r>
      <w:proofErr w:type="spellStart"/>
      <w:r w:rsidRPr="004F7860">
        <w:rPr>
          <w:rFonts w:ascii="Verdana" w:hAnsi="Verdana"/>
          <w:sz w:val="20"/>
          <w:szCs w:val="20"/>
        </w:rPr>
        <w:t>dužni</w:t>
      </w:r>
      <w:proofErr w:type="spellEnd"/>
      <w:r w:rsidRPr="004F7860">
        <w:rPr>
          <w:rFonts w:ascii="Verdana" w:hAnsi="Verdana"/>
          <w:sz w:val="20"/>
          <w:szCs w:val="20"/>
        </w:rPr>
        <w:t xml:space="preserve"> </w:t>
      </w:r>
      <w:proofErr w:type="spellStart"/>
      <w:r w:rsidRPr="004F7860">
        <w:rPr>
          <w:rFonts w:ascii="Verdana" w:hAnsi="Verdana"/>
          <w:sz w:val="20"/>
          <w:szCs w:val="20"/>
        </w:rPr>
        <w:t>poznavati</w:t>
      </w:r>
      <w:proofErr w:type="spellEnd"/>
      <w:r w:rsidRPr="004F7860">
        <w:rPr>
          <w:rFonts w:ascii="Verdana" w:hAnsi="Verdana"/>
          <w:sz w:val="20"/>
          <w:szCs w:val="20"/>
        </w:rPr>
        <w:t xml:space="preserve"> </w:t>
      </w:r>
      <w:proofErr w:type="spellStart"/>
      <w:r w:rsidRPr="004F7860">
        <w:rPr>
          <w:rFonts w:ascii="Verdana" w:hAnsi="Verdana"/>
          <w:sz w:val="20"/>
          <w:szCs w:val="20"/>
        </w:rPr>
        <w:t>svi</w:t>
      </w:r>
      <w:proofErr w:type="spellEnd"/>
      <w:r w:rsidRPr="004F7860">
        <w:rPr>
          <w:rFonts w:ascii="Verdana" w:hAnsi="Verdana"/>
          <w:sz w:val="20"/>
          <w:szCs w:val="20"/>
        </w:rPr>
        <w:t xml:space="preserve"> </w:t>
      </w:r>
      <w:proofErr w:type="spellStart"/>
      <w:r w:rsidRPr="004F7860">
        <w:rPr>
          <w:rFonts w:ascii="Verdana" w:hAnsi="Verdana"/>
          <w:sz w:val="20"/>
          <w:szCs w:val="20"/>
        </w:rPr>
        <w:t>zaposlenici</w:t>
      </w:r>
      <w:proofErr w:type="spellEnd"/>
      <w:r w:rsidRPr="004F7860">
        <w:rPr>
          <w:rFonts w:ascii="Verdana" w:hAnsi="Verdana"/>
          <w:sz w:val="20"/>
          <w:szCs w:val="20"/>
        </w:rPr>
        <w:t>.</w:t>
      </w:r>
    </w:p>
    <w:p w14:paraId="2C5D273A" w14:textId="77777777" w:rsidR="004F7860" w:rsidRPr="004F7860" w:rsidRDefault="004F7860" w:rsidP="004F7860">
      <w:pPr>
        <w:ind w:left="57" w:right="57"/>
        <w:jc w:val="center"/>
        <w:rPr>
          <w:rFonts w:ascii="Verdana" w:hAnsi="Verdana"/>
          <w:b/>
          <w:sz w:val="20"/>
          <w:szCs w:val="20"/>
        </w:rPr>
      </w:pPr>
    </w:p>
    <w:p w14:paraId="0CB69445"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10.</w:t>
      </w:r>
    </w:p>
    <w:p w14:paraId="5362D762"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posjedu</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moraju</w:t>
      </w:r>
      <w:proofErr w:type="spellEnd"/>
      <w:r w:rsidRPr="004F7860">
        <w:rPr>
          <w:rFonts w:ascii="Verdana" w:hAnsi="Verdana"/>
          <w:sz w:val="20"/>
          <w:szCs w:val="20"/>
        </w:rPr>
        <w:t xml:space="preserve"> se </w:t>
      </w:r>
      <w:proofErr w:type="spellStart"/>
      <w:r w:rsidRPr="004F7860">
        <w:rPr>
          <w:rFonts w:ascii="Verdana" w:hAnsi="Verdana"/>
          <w:sz w:val="20"/>
          <w:szCs w:val="20"/>
        </w:rPr>
        <w:t>nalaziti</w:t>
      </w:r>
      <w:proofErr w:type="spellEnd"/>
      <w:r w:rsidRPr="004F7860">
        <w:rPr>
          <w:rFonts w:ascii="Verdana" w:hAnsi="Verdana"/>
          <w:sz w:val="20"/>
          <w:szCs w:val="20"/>
        </w:rPr>
        <w:t xml:space="preserve"> u </w:t>
      </w:r>
      <w:proofErr w:type="spellStart"/>
      <w:r w:rsidRPr="004F7860">
        <w:rPr>
          <w:rFonts w:ascii="Verdana" w:hAnsi="Verdana"/>
          <w:sz w:val="20"/>
          <w:szCs w:val="20"/>
        </w:rPr>
        <w:t>uređenom</w:t>
      </w:r>
      <w:proofErr w:type="spellEnd"/>
      <w:r w:rsidRPr="004F7860">
        <w:rPr>
          <w:rFonts w:ascii="Verdana" w:hAnsi="Verdana"/>
          <w:sz w:val="20"/>
          <w:szCs w:val="20"/>
        </w:rPr>
        <w:t xml:space="preserve"> </w:t>
      </w:r>
      <w:proofErr w:type="spellStart"/>
      <w:r w:rsidRPr="004F7860">
        <w:rPr>
          <w:rFonts w:ascii="Verdana" w:hAnsi="Verdana"/>
          <w:sz w:val="20"/>
          <w:szCs w:val="20"/>
        </w:rPr>
        <w:t>informacijskom</w:t>
      </w:r>
      <w:proofErr w:type="spellEnd"/>
      <w:r w:rsidRPr="004F7860">
        <w:rPr>
          <w:rFonts w:ascii="Verdana" w:hAnsi="Verdana"/>
          <w:sz w:val="20"/>
          <w:szCs w:val="20"/>
        </w:rPr>
        <w:t xml:space="preserve"> </w:t>
      </w:r>
      <w:proofErr w:type="spellStart"/>
      <w:r w:rsidRPr="004F7860">
        <w:rPr>
          <w:rFonts w:ascii="Verdana" w:hAnsi="Verdana"/>
          <w:sz w:val="20"/>
          <w:szCs w:val="20"/>
        </w:rPr>
        <w:t>sustavu</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identificirane</w:t>
      </w:r>
      <w:proofErr w:type="spellEnd"/>
      <w:r w:rsidRPr="004F7860">
        <w:rPr>
          <w:rFonts w:ascii="Verdana" w:hAnsi="Verdana"/>
          <w:sz w:val="20"/>
          <w:szCs w:val="20"/>
        </w:rPr>
        <w:t xml:space="preserve"> u </w:t>
      </w:r>
      <w:proofErr w:type="spellStart"/>
      <w:r w:rsidRPr="004F7860">
        <w:rPr>
          <w:rFonts w:ascii="Verdana" w:hAnsi="Verdana"/>
          <w:sz w:val="20"/>
          <w:szCs w:val="20"/>
        </w:rPr>
        <w:t>njemu</w:t>
      </w:r>
      <w:proofErr w:type="spellEnd"/>
      <w:r w:rsidRPr="004F7860">
        <w:rPr>
          <w:rFonts w:ascii="Verdana" w:hAnsi="Verdana"/>
          <w:sz w:val="20"/>
          <w:szCs w:val="20"/>
        </w:rPr>
        <w:t xml:space="preserve"> i </w:t>
      </w:r>
      <w:proofErr w:type="spellStart"/>
      <w:r w:rsidRPr="004F7860">
        <w:rPr>
          <w:rFonts w:ascii="Verdana" w:hAnsi="Verdana"/>
          <w:sz w:val="20"/>
          <w:szCs w:val="20"/>
        </w:rPr>
        <w:t>dostupne</w:t>
      </w:r>
      <w:proofErr w:type="spellEnd"/>
      <w:r w:rsidRPr="004F7860">
        <w:rPr>
          <w:rFonts w:ascii="Verdana" w:hAnsi="Verdana"/>
          <w:sz w:val="20"/>
          <w:szCs w:val="20"/>
        </w:rPr>
        <w:t xml:space="preserve"> </w:t>
      </w:r>
      <w:proofErr w:type="spellStart"/>
      <w:r w:rsidRPr="004F7860">
        <w:rPr>
          <w:rFonts w:ascii="Verdana" w:hAnsi="Verdana"/>
          <w:sz w:val="20"/>
          <w:szCs w:val="20"/>
        </w:rPr>
        <w:t>osobama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imaju</w:t>
      </w:r>
      <w:proofErr w:type="spellEnd"/>
      <w:r w:rsidRPr="004F7860">
        <w:rPr>
          <w:rFonts w:ascii="Verdana" w:hAnsi="Verdana"/>
          <w:sz w:val="20"/>
          <w:szCs w:val="20"/>
        </w:rPr>
        <w:t xml:space="preserve"> </w:t>
      </w:r>
      <w:proofErr w:type="spellStart"/>
      <w:r w:rsidRPr="004F7860">
        <w:rPr>
          <w:rFonts w:ascii="Verdana" w:hAnsi="Verdana"/>
          <w:sz w:val="20"/>
          <w:szCs w:val="20"/>
        </w:rPr>
        <w:t>pravo</w:t>
      </w:r>
      <w:proofErr w:type="spellEnd"/>
      <w:r w:rsidRPr="004F7860">
        <w:rPr>
          <w:rFonts w:ascii="Verdana" w:hAnsi="Verdana"/>
          <w:sz w:val="20"/>
          <w:szCs w:val="20"/>
        </w:rPr>
        <w:t xml:space="preserve"> </w:t>
      </w:r>
      <w:proofErr w:type="spellStart"/>
      <w:r w:rsidRPr="004F7860">
        <w:rPr>
          <w:rFonts w:ascii="Verdana" w:hAnsi="Verdana"/>
          <w:sz w:val="20"/>
          <w:szCs w:val="20"/>
        </w:rPr>
        <w:t>pristupa</w:t>
      </w:r>
      <w:proofErr w:type="spellEnd"/>
      <w:r w:rsidRPr="004F7860">
        <w:rPr>
          <w:rFonts w:ascii="Verdana" w:hAnsi="Verdana"/>
          <w:sz w:val="20"/>
          <w:szCs w:val="20"/>
        </w:rPr>
        <w:t xml:space="preserve"> </w:t>
      </w:r>
      <w:proofErr w:type="spellStart"/>
      <w:r w:rsidRPr="004F7860">
        <w:rPr>
          <w:rFonts w:ascii="Verdana" w:hAnsi="Verdana"/>
          <w:sz w:val="20"/>
          <w:szCs w:val="20"/>
        </w:rPr>
        <w:t>podacima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sadrži</w:t>
      </w:r>
      <w:proofErr w:type="spellEnd"/>
      <w:r w:rsidRPr="004F7860">
        <w:rPr>
          <w:rFonts w:ascii="Verdana" w:hAnsi="Verdana"/>
          <w:sz w:val="20"/>
          <w:szCs w:val="20"/>
        </w:rPr>
        <w:t>.</w:t>
      </w:r>
    </w:p>
    <w:p w14:paraId="11EDACE9"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lastRenderedPageBreak/>
        <w:t xml:space="preserve">(2) Za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informacijski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koji </w:t>
      </w:r>
      <w:r w:rsidRPr="004F7860">
        <w:rPr>
          <w:rFonts w:ascii="Verdana" w:hAnsi="Verdana"/>
          <w:iCs/>
          <w:sz w:val="20"/>
          <w:szCs w:val="20"/>
        </w:rPr>
        <w:t xml:space="preserve">Općina Lasinja </w:t>
      </w:r>
      <w:proofErr w:type="spellStart"/>
      <w:r w:rsidRPr="004F7860">
        <w:rPr>
          <w:rFonts w:ascii="Verdana" w:hAnsi="Verdana"/>
          <w:sz w:val="20"/>
          <w:szCs w:val="20"/>
        </w:rPr>
        <w:t>koristi</w:t>
      </w:r>
      <w:proofErr w:type="spellEnd"/>
      <w:r w:rsidRPr="004F7860">
        <w:rPr>
          <w:rFonts w:ascii="Verdana" w:hAnsi="Verdana"/>
          <w:sz w:val="20"/>
          <w:szCs w:val="20"/>
        </w:rPr>
        <w:t xml:space="preserve"> mora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određeno</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njemu</w:t>
      </w:r>
      <w:proofErr w:type="spellEnd"/>
      <w:r w:rsidRPr="004F7860">
        <w:rPr>
          <w:rFonts w:ascii="Verdana" w:hAnsi="Verdana"/>
          <w:sz w:val="20"/>
          <w:szCs w:val="20"/>
        </w:rPr>
        <w:t xml:space="preserve"> </w:t>
      </w:r>
      <w:proofErr w:type="spellStart"/>
      <w:r w:rsidRPr="004F7860">
        <w:rPr>
          <w:rFonts w:ascii="Verdana" w:hAnsi="Verdana"/>
          <w:sz w:val="20"/>
          <w:szCs w:val="20"/>
        </w:rPr>
        <w:t>čuva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w:t>
      </w:r>
      <w:proofErr w:type="spellStart"/>
      <w:r w:rsidRPr="004F7860">
        <w:rPr>
          <w:rFonts w:ascii="Verdana" w:hAnsi="Verdana"/>
          <w:sz w:val="20"/>
          <w:szCs w:val="20"/>
        </w:rPr>
        <w:t>osobe</w:t>
      </w:r>
      <w:proofErr w:type="spellEnd"/>
      <w:r w:rsidRPr="004F7860">
        <w:rPr>
          <w:rFonts w:ascii="Verdana" w:hAnsi="Verdana"/>
          <w:sz w:val="20"/>
          <w:szCs w:val="20"/>
        </w:rPr>
        <w:t xml:space="preserve"> </w:t>
      </w:r>
      <w:proofErr w:type="spellStart"/>
      <w:r w:rsidRPr="004F7860">
        <w:rPr>
          <w:rFonts w:ascii="Verdana" w:hAnsi="Verdana"/>
          <w:sz w:val="20"/>
          <w:szCs w:val="20"/>
        </w:rPr>
        <w:t>odgovorne</w:t>
      </w:r>
      <w:proofErr w:type="spellEnd"/>
      <w:r w:rsidRPr="004F7860">
        <w:rPr>
          <w:rFonts w:ascii="Verdana" w:hAnsi="Verdana"/>
          <w:sz w:val="20"/>
          <w:szCs w:val="20"/>
        </w:rPr>
        <w:t xml:space="preserve"> za </w:t>
      </w:r>
      <w:proofErr w:type="spellStart"/>
      <w:r w:rsidRPr="004F7860">
        <w:rPr>
          <w:rFonts w:ascii="Verdana" w:hAnsi="Verdana"/>
          <w:sz w:val="20"/>
          <w:szCs w:val="20"/>
        </w:rPr>
        <w:t>sustav</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i </w:t>
      </w:r>
      <w:proofErr w:type="spellStart"/>
      <w:r w:rsidRPr="004F7860">
        <w:rPr>
          <w:rFonts w:ascii="Verdana" w:hAnsi="Verdana"/>
          <w:sz w:val="20"/>
          <w:szCs w:val="20"/>
        </w:rPr>
        <w:t>osigurana</w:t>
      </w:r>
      <w:proofErr w:type="spellEnd"/>
      <w:r w:rsidRPr="004F7860">
        <w:rPr>
          <w:rFonts w:ascii="Verdana" w:hAnsi="Verdana"/>
          <w:sz w:val="20"/>
          <w:szCs w:val="20"/>
        </w:rPr>
        <w:t xml:space="preserve"> </w:t>
      </w:r>
      <w:proofErr w:type="spellStart"/>
      <w:r w:rsidRPr="004F7860">
        <w:rPr>
          <w:rFonts w:ascii="Verdana" w:hAnsi="Verdana"/>
          <w:sz w:val="20"/>
          <w:szCs w:val="20"/>
        </w:rPr>
        <w:t>cjelovitost</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sustavu</w:t>
      </w:r>
      <w:proofErr w:type="spellEnd"/>
      <w:r w:rsidRPr="004F7860">
        <w:rPr>
          <w:rFonts w:ascii="Verdana" w:hAnsi="Verdana"/>
          <w:sz w:val="20"/>
          <w:szCs w:val="20"/>
        </w:rPr>
        <w:t>.</w:t>
      </w:r>
    </w:p>
    <w:p w14:paraId="660F261B"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Ako</w:t>
      </w:r>
      <w:proofErr w:type="spellEnd"/>
      <w:r w:rsidRPr="004F7860">
        <w:rPr>
          <w:rFonts w:ascii="Verdana" w:hAnsi="Verdana"/>
          <w:i/>
          <w:sz w:val="20"/>
          <w:szCs w:val="20"/>
          <w:lang w:eastAsia="hr-HR"/>
        </w:rPr>
        <w:t xml:space="preserve"> </w:t>
      </w:r>
      <w:r w:rsidRPr="004F7860">
        <w:rPr>
          <w:rFonts w:ascii="Verdana" w:hAnsi="Verdana"/>
          <w:iCs/>
          <w:sz w:val="20"/>
          <w:szCs w:val="20"/>
        </w:rPr>
        <w:t xml:space="preserve">Općina Lasinja </w:t>
      </w:r>
      <w:proofErr w:type="spellStart"/>
      <w:r w:rsidRPr="004F7860">
        <w:rPr>
          <w:rFonts w:ascii="Verdana" w:hAnsi="Verdana"/>
          <w:sz w:val="20"/>
          <w:szCs w:val="20"/>
        </w:rPr>
        <w:t>posjeduje</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ne </w:t>
      </w:r>
      <w:proofErr w:type="spellStart"/>
      <w:r w:rsidRPr="004F7860">
        <w:rPr>
          <w:rFonts w:ascii="Verdana" w:hAnsi="Verdana"/>
          <w:sz w:val="20"/>
          <w:szCs w:val="20"/>
        </w:rPr>
        <w:t>nalazi</w:t>
      </w:r>
      <w:proofErr w:type="spellEnd"/>
      <w:r w:rsidRPr="004F7860">
        <w:rPr>
          <w:rFonts w:ascii="Verdana" w:hAnsi="Verdana"/>
          <w:sz w:val="20"/>
          <w:szCs w:val="20"/>
        </w:rPr>
        <w:t xml:space="preserve"> u </w:t>
      </w:r>
      <w:proofErr w:type="spellStart"/>
      <w:r w:rsidRPr="004F7860">
        <w:rPr>
          <w:rFonts w:ascii="Verdana" w:hAnsi="Verdana"/>
          <w:sz w:val="20"/>
          <w:szCs w:val="20"/>
        </w:rPr>
        <w:t>uređenom</w:t>
      </w:r>
      <w:proofErr w:type="spellEnd"/>
      <w:r w:rsidRPr="004F7860">
        <w:rPr>
          <w:rFonts w:ascii="Verdana" w:hAnsi="Verdana"/>
          <w:sz w:val="20"/>
          <w:szCs w:val="20"/>
        </w:rPr>
        <w:t xml:space="preserve"> </w:t>
      </w:r>
      <w:proofErr w:type="spellStart"/>
      <w:r w:rsidRPr="004F7860">
        <w:rPr>
          <w:rFonts w:ascii="Verdana" w:hAnsi="Verdana"/>
          <w:sz w:val="20"/>
          <w:szCs w:val="20"/>
        </w:rPr>
        <w:t>informacijskom</w:t>
      </w:r>
      <w:proofErr w:type="spellEnd"/>
      <w:r w:rsidRPr="004F7860">
        <w:rPr>
          <w:rFonts w:ascii="Verdana" w:hAnsi="Verdana"/>
          <w:sz w:val="20"/>
          <w:szCs w:val="20"/>
        </w:rPr>
        <w:t xml:space="preserve"> </w:t>
      </w:r>
      <w:proofErr w:type="spellStart"/>
      <w:r w:rsidRPr="004F7860">
        <w:rPr>
          <w:rFonts w:ascii="Verdana" w:hAnsi="Verdana"/>
          <w:sz w:val="20"/>
          <w:szCs w:val="20"/>
        </w:rPr>
        <w:t>sustavu</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onaj</w:t>
      </w:r>
      <w:proofErr w:type="spellEnd"/>
      <w:r w:rsidRPr="004F7860">
        <w:rPr>
          <w:rFonts w:ascii="Verdana" w:hAnsi="Verdana"/>
          <w:sz w:val="20"/>
          <w:szCs w:val="20"/>
        </w:rPr>
        <w:t xml:space="preserve"> </w:t>
      </w:r>
      <w:proofErr w:type="spellStart"/>
      <w:r w:rsidRPr="004F7860">
        <w:rPr>
          <w:rFonts w:ascii="Verdana" w:hAnsi="Verdana"/>
          <w:sz w:val="20"/>
          <w:szCs w:val="20"/>
        </w:rPr>
        <w:t>čije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nisu</w:t>
      </w:r>
      <w:proofErr w:type="spellEnd"/>
      <w:r w:rsidRPr="004F7860">
        <w:rPr>
          <w:rFonts w:ascii="Verdana" w:hAnsi="Verdana"/>
          <w:sz w:val="20"/>
          <w:szCs w:val="20"/>
        </w:rPr>
        <w:t xml:space="preserve"> </w:t>
      </w:r>
      <w:proofErr w:type="spellStart"/>
      <w:r w:rsidRPr="004F7860">
        <w:rPr>
          <w:rFonts w:ascii="Verdana" w:hAnsi="Verdana"/>
          <w:sz w:val="20"/>
          <w:szCs w:val="20"/>
        </w:rPr>
        <w:t>jednoznačno</w:t>
      </w:r>
      <w:proofErr w:type="spellEnd"/>
      <w:r w:rsidRPr="004F7860">
        <w:rPr>
          <w:rFonts w:ascii="Verdana" w:hAnsi="Verdana"/>
          <w:sz w:val="20"/>
          <w:szCs w:val="20"/>
        </w:rPr>
        <w:t xml:space="preserve"> </w:t>
      </w:r>
      <w:proofErr w:type="spellStart"/>
      <w:r w:rsidRPr="004F7860">
        <w:rPr>
          <w:rFonts w:ascii="Verdana" w:hAnsi="Verdana"/>
          <w:sz w:val="20"/>
          <w:szCs w:val="20"/>
        </w:rPr>
        <w:t>identificirane</w:t>
      </w:r>
      <w:proofErr w:type="spellEnd"/>
      <w:r w:rsidRPr="004F7860">
        <w:rPr>
          <w:rFonts w:ascii="Verdana" w:hAnsi="Verdana"/>
          <w:sz w:val="20"/>
          <w:szCs w:val="20"/>
        </w:rPr>
        <w:t xml:space="preserve">, </w:t>
      </w:r>
      <w:proofErr w:type="spellStart"/>
      <w:r w:rsidRPr="004F7860">
        <w:rPr>
          <w:rFonts w:ascii="Verdana" w:hAnsi="Verdana"/>
          <w:sz w:val="20"/>
          <w:szCs w:val="20"/>
        </w:rPr>
        <w:t>primjereno</w:t>
      </w:r>
      <w:proofErr w:type="spellEnd"/>
      <w:r w:rsidRPr="004F7860">
        <w:rPr>
          <w:rFonts w:ascii="Verdana" w:hAnsi="Verdana"/>
          <w:sz w:val="20"/>
          <w:szCs w:val="20"/>
        </w:rPr>
        <w:t xml:space="preserve"> </w:t>
      </w:r>
      <w:proofErr w:type="spellStart"/>
      <w:r w:rsidRPr="004F7860">
        <w:rPr>
          <w:rFonts w:ascii="Verdana" w:hAnsi="Verdana"/>
          <w:sz w:val="20"/>
          <w:szCs w:val="20"/>
        </w:rPr>
        <w:t>zaštićene</w:t>
      </w:r>
      <w:proofErr w:type="spellEnd"/>
      <w:r w:rsidRPr="004F7860">
        <w:rPr>
          <w:rFonts w:ascii="Verdana" w:hAnsi="Verdana"/>
          <w:sz w:val="20"/>
          <w:szCs w:val="20"/>
        </w:rPr>
        <w:t xml:space="preserve"> i </w:t>
      </w:r>
      <w:proofErr w:type="spellStart"/>
      <w:r w:rsidRPr="004F7860">
        <w:rPr>
          <w:rFonts w:ascii="Verdana" w:hAnsi="Verdana"/>
          <w:sz w:val="20"/>
          <w:szCs w:val="20"/>
        </w:rPr>
        <w:t>dostupne</w:t>
      </w:r>
      <w:proofErr w:type="spellEnd"/>
      <w:r w:rsidRPr="004F7860">
        <w:rPr>
          <w:rFonts w:ascii="Verdana" w:hAnsi="Verdana"/>
          <w:sz w:val="20"/>
          <w:szCs w:val="20"/>
        </w:rPr>
        <w:t xml:space="preserve"> </w:t>
      </w:r>
      <w:proofErr w:type="spellStart"/>
      <w:r w:rsidRPr="004F7860">
        <w:rPr>
          <w:rFonts w:ascii="Verdana" w:hAnsi="Verdana"/>
          <w:sz w:val="20"/>
          <w:szCs w:val="20"/>
        </w:rPr>
        <w:t>osobama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imaju</w:t>
      </w:r>
      <w:proofErr w:type="spellEnd"/>
      <w:r w:rsidRPr="004F7860">
        <w:rPr>
          <w:rFonts w:ascii="Verdana" w:hAnsi="Verdana"/>
          <w:sz w:val="20"/>
          <w:szCs w:val="20"/>
        </w:rPr>
        <w:t xml:space="preserve"> </w:t>
      </w:r>
      <w:proofErr w:type="spellStart"/>
      <w:r w:rsidRPr="004F7860">
        <w:rPr>
          <w:rFonts w:ascii="Verdana" w:hAnsi="Verdana"/>
          <w:sz w:val="20"/>
          <w:szCs w:val="20"/>
        </w:rPr>
        <w:t>pravo</w:t>
      </w:r>
      <w:proofErr w:type="spellEnd"/>
      <w:r w:rsidRPr="004F7860">
        <w:rPr>
          <w:rFonts w:ascii="Verdana" w:hAnsi="Verdana"/>
          <w:sz w:val="20"/>
          <w:szCs w:val="20"/>
        </w:rPr>
        <w:t xml:space="preserve"> </w:t>
      </w:r>
      <w:proofErr w:type="spellStart"/>
      <w:r w:rsidRPr="004F7860">
        <w:rPr>
          <w:rFonts w:ascii="Verdana" w:hAnsi="Verdana"/>
          <w:sz w:val="20"/>
          <w:szCs w:val="20"/>
        </w:rPr>
        <w:t>pristupa</w:t>
      </w:r>
      <w:proofErr w:type="spellEnd"/>
      <w:r w:rsidRPr="004F7860">
        <w:rPr>
          <w:rFonts w:ascii="Verdana" w:hAnsi="Verdana"/>
          <w:sz w:val="20"/>
          <w:szCs w:val="20"/>
        </w:rPr>
        <w:t xml:space="preserve"> </w:t>
      </w:r>
      <w:proofErr w:type="spellStart"/>
      <w:r w:rsidRPr="004F7860">
        <w:rPr>
          <w:rFonts w:ascii="Verdana" w:hAnsi="Verdana"/>
          <w:sz w:val="20"/>
          <w:szCs w:val="20"/>
        </w:rPr>
        <w:t>podacima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sadrži</w:t>
      </w:r>
      <w:proofErr w:type="spellEnd"/>
      <w:r w:rsidRPr="004F7860">
        <w:rPr>
          <w:rFonts w:ascii="Verdana" w:hAnsi="Verdana"/>
          <w:sz w:val="20"/>
          <w:szCs w:val="20"/>
        </w:rPr>
        <w:t xml:space="preserve">, </w:t>
      </w:r>
      <w:proofErr w:type="spellStart"/>
      <w:r w:rsidRPr="004F7860">
        <w:rPr>
          <w:rFonts w:ascii="Verdana" w:hAnsi="Verdana"/>
          <w:sz w:val="20"/>
          <w:szCs w:val="20"/>
        </w:rPr>
        <w:t>dužan</w:t>
      </w:r>
      <w:proofErr w:type="spellEnd"/>
      <w:r w:rsidRPr="004F7860">
        <w:rPr>
          <w:rFonts w:ascii="Verdana" w:hAnsi="Verdana"/>
          <w:sz w:val="20"/>
          <w:szCs w:val="20"/>
        </w:rPr>
        <w:t xml:space="preserve"> je o tome </w:t>
      </w:r>
      <w:proofErr w:type="spellStart"/>
      <w:r w:rsidRPr="004F7860">
        <w:rPr>
          <w:rFonts w:ascii="Verdana" w:hAnsi="Verdana"/>
          <w:sz w:val="20"/>
          <w:szCs w:val="20"/>
        </w:rPr>
        <w:t>obavijestiti</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6E35D43D" w14:textId="77777777" w:rsidR="004F7860" w:rsidRPr="004F7860" w:rsidRDefault="004F7860" w:rsidP="004F7860">
      <w:pPr>
        <w:jc w:val="both"/>
        <w:rPr>
          <w:rFonts w:ascii="Verdana" w:hAnsi="Verdana"/>
          <w:sz w:val="20"/>
          <w:szCs w:val="20"/>
        </w:rPr>
      </w:pPr>
    </w:p>
    <w:p w14:paraId="221C20B9" w14:textId="77777777" w:rsidR="004F7860" w:rsidRPr="004F7860" w:rsidRDefault="004F7860" w:rsidP="004F7860">
      <w:pPr>
        <w:jc w:val="center"/>
        <w:rPr>
          <w:rFonts w:ascii="Verdana" w:hAnsi="Verdana"/>
          <w:b/>
          <w:sz w:val="20"/>
          <w:szCs w:val="20"/>
        </w:rPr>
      </w:pPr>
      <w:r w:rsidRPr="004F7860">
        <w:rPr>
          <w:rFonts w:ascii="Verdana" w:hAnsi="Verdana"/>
          <w:b/>
          <w:sz w:val="20"/>
          <w:szCs w:val="20"/>
        </w:rPr>
        <w:t>2. ZAPRIMANJE JEDINICA GRADIVA U INFORMACIJSKI SUSTAV</w:t>
      </w:r>
    </w:p>
    <w:p w14:paraId="2C2016BA" w14:textId="77777777" w:rsidR="004F7860" w:rsidRPr="004F7860" w:rsidRDefault="004F7860" w:rsidP="004F7860">
      <w:pPr>
        <w:ind w:right="57"/>
        <w:jc w:val="both"/>
        <w:rPr>
          <w:rFonts w:ascii="Verdana" w:hAnsi="Verdana"/>
          <w:sz w:val="20"/>
          <w:szCs w:val="20"/>
        </w:rPr>
      </w:pPr>
    </w:p>
    <w:p w14:paraId="661495EA" w14:textId="77777777" w:rsidR="004F7860" w:rsidRPr="004F7860" w:rsidRDefault="004F7860" w:rsidP="004F7860">
      <w:pPr>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11.</w:t>
      </w:r>
    </w:p>
    <w:p w14:paraId="3EC822A0" w14:textId="77777777" w:rsidR="004F7860" w:rsidRPr="004F7860" w:rsidRDefault="004F7860" w:rsidP="004F7860">
      <w:pPr>
        <w:ind w:right="57"/>
        <w:jc w:val="center"/>
        <w:rPr>
          <w:rFonts w:ascii="Verdana" w:hAnsi="Verdana"/>
          <w:b/>
          <w:sz w:val="20"/>
          <w:szCs w:val="20"/>
        </w:rPr>
      </w:pPr>
    </w:p>
    <w:p w14:paraId="1EE52E31"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zaprimaju</w:t>
      </w:r>
      <w:proofErr w:type="spellEnd"/>
      <w:r w:rsidRPr="004F7860">
        <w:rPr>
          <w:rFonts w:ascii="Verdana" w:hAnsi="Verdana"/>
          <w:sz w:val="20"/>
          <w:szCs w:val="20"/>
        </w:rPr>
        <w:t xml:space="preserve"> se u </w:t>
      </w:r>
      <w:proofErr w:type="spellStart"/>
      <w:r w:rsidRPr="004F7860">
        <w:rPr>
          <w:rFonts w:ascii="Verdana" w:hAnsi="Verdana"/>
          <w:sz w:val="20"/>
          <w:szCs w:val="20"/>
        </w:rPr>
        <w:t>informacijski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u </w:t>
      </w:r>
      <w:proofErr w:type="spellStart"/>
      <w:r w:rsidRPr="004F7860">
        <w:rPr>
          <w:rFonts w:ascii="Verdana" w:hAnsi="Verdana"/>
          <w:sz w:val="20"/>
          <w:szCs w:val="20"/>
        </w:rPr>
        <w:t>pravilu</w:t>
      </w:r>
      <w:proofErr w:type="spellEnd"/>
      <w:r w:rsidRPr="004F7860">
        <w:rPr>
          <w:rFonts w:ascii="Verdana" w:hAnsi="Verdana"/>
          <w:sz w:val="20"/>
          <w:szCs w:val="20"/>
        </w:rPr>
        <w:t xml:space="preserve"> </w:t>
      </w:r>
      <w:proofErr w:type="spellStart"/>
      <w:r w:rsidRPr="004F7860">
        <w:rPr>
          <w:rFonts w:ascii="Verdana" w:hAnsi="Verdana"/>
          <w:sz w:val="20"/>
          <w:szCs w:val="20"/>
        </w:rPr>
        <w:t>čim</w:t>
      </w:r>
      <w:proofErr w:type="spellEnd"/>
      <w:r w:rsidRPr="004F7860">
        <w:rPr>
          <w:rFonts w:ascii="Verdana" w:hAnsi="Verdana"/>
          <w:sz w:val="20"/>
          <w:szCs w:val="20"/>
        </w:rPr>
        <w:t xml:space="preserve"> </w:t>
      </w:r>
      <w:proofErr w:type="spellStart"/>
      <w:r w:rsidRPr="004F7860">
        <w:rPr>
          <w:rFonts w:ascii="Verdana" w:hAnsi="Verdana"/>
          <w:sz w:val="20"/>
          <w:szCs w:val="20"/>
        </w:rPr>
        <w:t>nastanu</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čim</w:t>
      </w:r>
      <w:proofErr w:type="spellEnd"/>
      <w:r w:rsidRPr="004F7860">
        <w:rPr>
          <w:rFonts w:ascii="Verdana" w:hAnsi="Verdana"/>
          <w:sz w:val="20"/>
          <w:szCs w:val="20"/>
        </w:rPr>
        <w:t xml:space="preserve"> se </w:t>
      </w:r>
      <w:proofErr w:type="spellStart"/>
      <w:r w:rsidRPr="004F7860">
        <w:rPr>
          <w:rFonts w:ascii="Verdana" w:hAnsi="Verdana"/>
          <w:sz w:val="20"/>
          <w:szCs w:val="20"/>
        </w:rPr>
        <w:t>zaprime</w:t>
      </w:r>
      <w:proofErr w:type="spellEnd"/>
      <w:r w:rsidRPr="004F7860">
        <w:rPr>
          <w:rFonts w:ascii="Verdana" w:hAnsi="Verdana"/>
          <w:sz w:val="20"/>
          <w:szCs w:val="20"/>
        </w:rPr>
        <w:t xml:space="preserve">. </w:t>
      </w:r>
      <w:proofErr w:type="spellStart"/>
      <w:r w:rsidRPr="004F7860">
        <w:rPr>
          <w:rFonts w:ascii="Verdana" w:hAnsi="Verdana"/>
          <w:sz w:val="20"/>
          <w:szCs w:val="20"/>
        </w:rPr>
        <w:t>Zaprimanje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informacijski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će</w:t>
      </w:r>
      <w:proofErr w:type="spellEnd"/>
      <w:r w:rsidRPr="004F7860">
        <w:rPr>
          <w:rFonts w:ascii="Verdana" w:hAnsi="Verdana"/>
          <w:sz w:val="20"/>
          <w:szCs w:val="20"/>
        </w:rPr>
        <w:t xml:space="preserve"> </w:t>
      </w:r>
      <w:proofErr w:type="spellStart"/>
      <w:r w:rsidRPr="004F7860">
        <w:rPr>
          <w:rFonts w:ascii="Verdana" w:hAnsi="Verdana"/>
          <w:sz w:val="20"/>
          <w:szCs w:val="20"/>
        </w:rPr>
        <w:t>zabilježeno</w:t>
      </w:r>
      <w:proofErr w:type="spellEnd"/>
      <w:r w:rsidRPr="004F7860">
        <w:rPr>
          <w:rFonts w:ascii="Verdana" w:hAnsi="Verdana"/>
          <w:sz w:val="20"/>
          <w:szCs w:val="20"/>
        </w:rPr>
        <w:t xml:space="preserve"> </w:t>
      </w:r>
      <w:proofErr w:type="spellStart"/>
      <w:r w:rsidRPr="004F7860">
        <w:rPr>
          <w:rFonts w:ascii="Verdana" w:hAnsi="Verdana"/>
          <w:sz w:val="20"/>
          <w:szCs w:val="20"/>
        </w:rPr>
        <w:t>najmanje</w:t>
      </w:r>
      <w:proofErr w:type="spellEnd"/>
      <w:r w:rsidRPr="004F7860">
        <w:rPr>
          <w:rFonts w:ascii="Verdana" w:hAnsi="Verdana"/>
          <w:sz w:val="20"/>
          <w:szCs w:val="20"/>
        </w:rPr>
        <w:t xml:space="preserve"> </w:t>
      </w:r>
      <w:proofErr w:type="spellStart"/>
      <w:r w:rsidRPr="004F7860">
        <w:rPr>
          <w:rFonts w:ascii="Verdana" w:hAnsi="Verdana"/>
          <w:sz w:val="20"/>
          <w:szCs w:val="20"/>
        </w:rPr>
        <w:t>podacima</w:t>
      </w:r>
      <w:proofErr w:type="spellEnd"/>
      <w:r w:rsidRPr="004F7860">
        <w:rPr>
          <w:rFonts w:ascii="Verdana" w:hAnsi="Verdana"/>
          <w:sz w:val="20"/>
          <w:szCs w:val="20"/>
        </w:rPr>
        <w:t xml:space="preserve"> o </w:t>
      </w:r>
      <w:proofErr w:type="spellStart"/>
      <w:r w:rsidRPr="004F7860">
        <w:rPr>
          <w:rFonts w:ascii="Verdana" w:hAnsi="Verdana"/>
          <w:sz w:val="20"/>
          <w:szCs w:val="20"/>
        </w:rPr>
        <w:t>vremenu</w:t>
      </w:r>
      <w:proofErr w:type="spellEnd"/>
      <w:r w:rsidRPr="004F7860">
        <w:rPr>
          <w:rFonts w:ascii="Verdana" w:hAnsi="Verdana"/>
          <w:sz w:val="20"/>
          <w:szCs w:val="20"/>
        </w:rPr>
        <w:t xml:space="preserve"> </w:t>
      </w:r>
      <w:proofErr w:type="spellStart"/>
      <w:r w:rsidRPr="004F7860">
        <w:rPr>
          <w:rFonts w:ascii="Verdana" w:hAnsi="Verdana"/>
          <w:sz w:val="20"/>
          <w:szCs w:val="20"/>
        </w:rPr>
        <w:t>zaprimanja</w:t>
      </w:r>
      <w:proofErr w:type="spellEnd"/>
      <w:r w:rsidRPr="004F7860">
        <w:rPr>
          <w:rFonts w:ascii="Verdana" w:hAnsi="Verdana"/>
          <w:sz w:val="20"/>
          <w:szCs w:val="20"/>
        </w:rPr>
        <w:t xml:space="preserve">, </w:t>
      </w:r>
      <w:proofErr w:type="spellStart"/>
      <w:r w:rsidRPr="004F7860">
        <w:rPr>
          <w:rFonts w:ascii="Verdana" w:hAnsi="Verdana"/>
          <w:sz w:val="20"/>
          <w:szCs w:val="20"/>
        </w:rPr>
        <w:t>izvoru</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kojeg</w:t>
      </w:r>
      <w:proofErr w:type="spellEnd"/>
      <w:r w:rsidRPr="004F7860">
        <w:rPr>
          <w:rFonts w:ascii="Verdana" w:hAnsi="Verdana"/>
          <w:sz w:val="20"/>
          <w:szCs w:val="20"/>
        </w:rPr>
        <w:t xml:space="preserve"> je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zaprimljena</w:t>
      </w:r>
      <w:proofErr w:type="spellEnd"/>
      <w:r w:rsidRPr="004F7860">
        <w:rPr>
          <w:rFonts w:ascii="Verdana" w:hAnsi="Verdana"/>
          <w:sz w:val="20"/>
          <w:szCs w:val="20"/>
        </w:rPr>
        <w:t xml:space="preserve"> i </w:t>
      </w:r>
      <w:proofErr w:type="spellStart"/>
      <w:r w:rsidRPr="004F7860">
        <w:rPr>
          <w:rFonts w:ascii="Verdana" w:hAnsi="Verdana"/>
          <w:sz w:val="20"/>
          <w:szCs w:val="20"/>
        </w:rPr>
        <w:t>osobi</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je </w:t>
      </w:r>
      <w:proofErr w:type="spellStart"/>
      <w:r w:rsidRPr="004F7860">
        <w:rPr>
          <w:rFonts w:ascii="Verdana" w:hAnsi="Verdana"/>
          <w:sz w:val="20"/>
          <w:szCs w:val="20"/>
        </w:rPr>
        <w:t>zaprimila</w:t>
      </w:r>
      <w:proofErr w:type="spellEnd"/>
      <w:r w:rsidRPr="004F7860">
        <w:rPr>
          <w:rFonts w:ascii="Verdana" w:hAnsi="Verdana"/>
          <w:sz w:val="20"/>
          <w:szCs w:val="20"/>
        </w:rPr>
        <w:t xml:space="preserve"> </w:t>
      </w:r>
      <w:proofErr w:type="spellStart"/>
      <w:r w:rsidRPr="004F7860">
        <w:rPr>
          <w:rFonts w:ascii="Verdana" w:hAnsi="Verdana"/>
          <w:sz w:val="20"/>
          <w:szCs w:val="20"/>
        </w:rPr>
        <w:t>jedinicu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5929CE03"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Podatke</w:t>
      </w:r>
      <w:proofErr w:type="spellEnd"/>
      <w:r w:rsidRPr="004F7860">
        <w:rPr>
          <w:rFonts w:ascii="Verdana" w:hAnsi="Verdana"/>
          <w:sz w:val="20"/>
          <w:szCs w:val="20"/>
        </w:rPr>
        <w:t xml:space="preserve"> o </w:t>
      </w:r>
      <w:proofErr w:type="spellStart"/>
      <w:r w:rsidRPr="004F7860">
        <w:rPr>
          <w:rFonts w:ascii="Verdana" w:hAnsi="Verdana"/>
          <w:sz w:val="20"/>
          <w:szCs w:val="20"/>
        </w:rPr>
        <w:t>zaprimanju</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informacijski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potrebno</w:t>
      </w:r>
      <w:proofErr w:type="spellEnd"/>
      <w:r w:rsidRPr="004F7860">
        <w:rPr>
          <w:rFonts w:ascii="Verdana" w:hAnsi="Verdana"/>
          <w:sz w:val="20"/>
          <w:szCs w:val="20"/>
        </w:rPr>
        <w:t xml:space="preserve"> je </w:t>
      </w:r>
      <w:proofErr w:type="spellStart"/>
      <w:r w:rsidRPr="004F7860">
        <w:rPr>
          <w:rFonts w:ascii="Verdana" w:hAnsi="Verdana"/>
          <w:sz w:val="20"/>
          <w:szCs w:val="20"/>
        </w:rPr>
        <w:t>primjereno</w:t>
      </w:r>
      <w:proofErr w:type="spellEnd"/>
      <w:r w:rsidRPr="004F7860">
        <w:rPr>
          <w:rFonts w:ascii="Verdana" w:hAnsi="Verdana"/>
          <w:sz w:val="20"/>
          <w:szCs w:val="20"/>
        </w:rPr>
        <w:t xml:space="preserve"> </w:t>
      </w:r>
      <w:proofErr w:type="spellStart"/>
      <w:r w:rsidRPr="004F7860">
        <w:rPr>
          <w:rFonts w:ascii="Verdana" w:hAnsi="Verdana"/>
          <w:sz w:val="20"/>
          <w:szCs w:val="20"/>
        </w:rPr>
        <w:t>zaštititi</w:t>
      </w:r>
      <w:proofErr w:type="spellEnd"/>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mijenjanja</w:t>
      </w:r>
      <w:proofErr w:type="spellEnd"/>
      <w:r w:rsidRPr="004F7860">
        <w:rPr>
          <w:rFonts w:ascii="Verdana" w:hAnsi="Verdana"/>
          <w:sz w:val="20"/>
          <w:szCs w:val="20"/>
        </w:rPr>
        <w:t xml:space="preserve">, </w:t>
      </w:r>
      <w:proofErr w:type="spellStart"/>
      <w:r w:rsidRPr="004F7860">
        <w:rPr>
          <w:rFonts w:ascii="Verdana" w:hAnsi="Verdana"/>
          <w:sz w:val="20"/>
          <w:szCs w:val="20"/>
        </w:rPr>
        <w:t>brisanja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dodavanja</w:t>
      </w:r>
      <w:proofErr w:type="spellEnd"/>
      <w:r w:rsidRPr="004F7860">
        <w:rPr>
          <w:rFonts w:ascii="Verdana" w:hAnsi="Verdana"/>
          <w:sz w:val="20"/>
          <w:szCs w:val="20"/>
        </w:rPr>
        <w:t>.</w:t>
      </w:r>
    </w:p>
    <w:p w14:paraId="33D13C7B"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Kod</w:t>
      </w:r>
      <w:proofErr w:type="spellEnd"/>
      <w:r w:rsidRPr="004F7860">
        <w:rPr>
          <w:rFonts w:ascii="Verdana" w:hAnsi="Verdana"/>
          <w:sz w:val="20"/>
          <w:szCs w:val="20"/>
        </w:rPr>
        <w:t xml:space="preserve"> </w:t>
      </w:r>
      <w:proofErr w:type="spellStart"/>
      <w:r w:rsidRPr="004F7860">
        <w:rPr>
          <w:rFonts w:ascii="Verdana" w:hAnsi="Verdana"/>
          <w:sz w:val="20"/>
          <w:szCs w:val="20"/>
        </w:rPr>
        <w:t>prijenosa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jednog</w:t>
      </w:r>
      <w:proofErr w:type="spellEnd"/>
      <w:r w:rsidRPr="004F7860">
        <w:rPr>
          <w:rFonts w:ascii="Verdana" w:hAnsi="Verdana"/>
          <w:sz w:val="20"/>
          <w:szCs w:val="20"/>
        </w:rPr>
        <w:t xml:space="preserve"> </w:t>
      </w:r>
      <w:proofErr w:type="spellStart"/>
      <w:r w:rsidRPr="004F7860">
        <w:rPr>
          <w:rFonts w:ascii="Verdana" w:hAnsi="Verdana"/>
          <w:sz w:val="20"/>
          <w:szCs w:val="20"/>
        </w:rPr>
        <w:t>informacijskog</w:t>
      </w:r>
      <w:proofErr w:type="spellEnd"/>
      <w:r w:rsidRPr="004F7860">
        <w:rPr>
          <w:rFonts w:ascii="Verdana" w:hAnsi="Verdana"/>
          <w:sz w:val="20"/>
          <w:szCs w:val="20"/>
        </w:rPr>
        <w:t xml:space="preserve"> </w:t>
      </w:r>
      <w:proofErr w:type="spellStart"/>
      <w:r w:rsidRPr="004F7860">
        <w:rPr>
          <w:rFonts w:ascii="Verdana" w:hAnsi="Verdana"/>
          <w:sz w:val="20"/>
          <w:szCs w:val="20"/>
        </w:rPr>
        <w:t>sustava</w:t>
      </w:r>
      <w:proofErr w:type="spellEnd"/>
      <w:r w:rsidRPr="004F7860">
        <w:rPr>
          <w:rFonts w:ascii="Verdana" w:hAnsi="Verdana"/>
          <w:sz w:val="20"/>
          <w:szCs w:val="20"/>
        </w:rPr>
        <w:t xml:space="preserve"> u </w:t>
      </w:r>
      <w:proofErr w:type="spellStart"/>
      <w:r w:rsidRPr="004F7860">
        <w:rPr>
          <w:rFonts w:ascii="Verdana" w:hAnsi="Verdana"/>
          <w:sz w:val="20"/>
          <w:szCs w:val="20"/>
        </w:rPr>
        <w:t>drugi</w:t>
      </w:r>
      <w:proofErr w:type="spellEnd"/>
      <w:r w:rsidRPr="004F7860">
        <w:rPr>
          <w:rFonts w:ascii="Verdana" w:hAnsi="Verdana"/>
          <w:sz w:val="20"/>
          <w:szCs w:val="20"/>
        </w:rPr>
        <w:t xml:space="preserve">, </w:t>
      </w:r>
      <w:proofErr w:type="spellStart"/>
      <w:r w:rsidRPr="004F7860">
        <w:rPr>
          <w:rFonts w:ascii="Verdana" w:hAnsi="Verdana"/>
          <w:sz w:val="20"/>
          <w:szCs w:val="20"/>
        </w:rPr>
        <w:t>obvezno</w:t>
      </w:r>
      <w:proofErr w:type="spellEnd"/>
      <w:r w:rsidRPr="004F7860">
        <w:rPr>
          <w:rFonts w:ascii="Verdana" w:hAnsi="Verdana"/>
          <w:sz w:val="20"/>
          <w:szCs w:val="20"/>
        </w:rPr>
        <w:t xml:space="preserve"> se </w:t>
      </w:r>
      <w:proofErr w:type="spellStart"/>
      <w:r w:rsidRPr="004F7860">
        <w:rPr>
          <w:rFonts w:ascii="Verdana" w:hAnsi="Verdana"/>
          <w:sz w:val="20"/>
          <w:szCs w:val="20"/>
        </w:rPr>
        <w:t>prenose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odgovarajući</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i </w:t>
      </w:r>
      <w:proofErr w:type="spellStart"/>
      <w:r w:rsidRPr="004F7860">
        <w:rPr>
          <w:rFonts w:ascii="Verdana" w:hAnsi="Verdana"/>
          <w:sz w:val="20"/>
          <w:szCs w:val="20"/>
        </w:rPr>
        <w:t>metapodaci</w:t>
      </w:r>
      <w:proofErr w:type="spellEnd"/>
      <w:r w:rsidRPr="004F7860">
        <w:rPr>
          <w:rFonts w:ascii="Verdana" w:hAnsi="Verdana"/>
          <w:sz w:val="20"/>
          <w:szCs w:val="20"/>
        </w:rPr>
        <w:t xml:space="preserve"> </w:t>
      </w:r>
      <w:proofErr w:type="spellStart"/>
      <w:r w:rsidRPr="004F7860">
        <w:rPr>
          <w:rFonts w:ascii="Verdana" w:hAnsi="Verdana"/>
          <w:sz w:val="20"/>
          <w:szCs w:val="20"/>
        </w:rPr>
        <w:t>izvornog</w:t>
      </w:r>
      <w:proofErr w:type="spellEnd"/>
      <w:r w:rsidRPr="004F7860">
        <w:rPr>
          <w:rFonts w:ascii="Verdana" w:hAnsi="Verdana"/>
          <w:sz w:val="20"/>
          <w:szCs w:val="20"/>
        </w:rPr>
        <w:t xml:space="preserve"> </w:t>
      </w:r>
      <w:proofErr w:type="spellStart"/>
      <w:r w:rsidRPr="004F7860">
        <w:rPr>
          <w:rFonts w:ascii="Verdana" w:hAnsi="Verdana"/>
          <w:sz w:val="20"/>
          <w:szCs w:val="20"/>
        </w:rPr>
        <w:t>sustava</w:t>
      </w:r>
      <w:proofErr w:type="spellEnd"/>
      <w:r w:rsidRPr="004F7860">
        <w:rPr>
          <w:rFonts w:ascii="Verdana" w:hAnsi="Verdana"/>
          <w:sz w:val="20"/>
          <w:szCs w:val="20"/>
        </w:rPr>
        <w:t xml:space="preserve"> koji se </w:t>
      </w:r>
      <w:proofErr w:type="spellStart"/>
      <w:r w:rsidRPr="004F7860">
        <w:rPr>
          <w:rFonts w:ascii="Verdana" w:hAnsi="Verdana"/>
          <w:sz w:val="20"/>
          <w:szCs w:val="20"/>
        </w:rPr>
        <w:t>odnose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w:t>
      </w:r>
      <w:proofErr w:type="spellStart"/>
      <w:r w:rsidRPr="004F7860">
        <w:rPr>
          <w:rFonts w:ascii="Verdana" w:hAnsi="Verdana"/>
          <w:sz w:val="20"/>
          <w:szCs w:val="20"/>
        </w:rPr>
        <w:t>prenose</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ne </w:t>
      </w:r>
      <w:proofErr w:type="spellStart"/>
      <w:r w:rsidRPr="004F7860">
        <w:rPr>
          <w:rFonts w:ascii="Verdana" w:hAnsi="Verdana"/>
          <w:sz w:val="20"/>
          <w:szCs w:val="20"/>
        </w:rPr>
        <w:t>smije</w:t>
      </w:r>
      <w:proofErr w:type="spellEnd"/>
      <w:r w:rsidRPr="004F7860">
        <w:rPr>
          <w:rFonts w:ascii="Verdana" w:hAnsi="Verdana"/>
          <w:sz w:val="20"/>
          <w:szCs w:val="20"/>
        </w:rPr>
        <w:t xml:space="preserve"> </w:t>
      </w:r>
      <w:proofErr w:type="spellStart"/>
      <w:r w:rsidRPr="004F7860">
        <w:rPr>
          <w:rFonts w:ascii="Verdana" w:hAnsi="Verdana"/>
          <w:sz w:val="20"/>
          <w:szCs w:val="20"/>
        </w:rPr>
        <w:t>doći</w:t>
      </w:r>
      <w:proofErr w:type="spellEnd"/>
      <w:r w:rsidRPr="004F7860">
        <w:rPr>
          <w:rFonts w:ascii="Verdana" w:hAnsi="Verdana"/>
          <w:sz w:val="20"/>
          <w:szCs w:val="20"/>
        </w:rPr>
        <w:t xml:space="preserve"> do </w:t>
      </w:r>
      <w:proofErr w:type="spellStart"/>
      <w:r w:rsidRPr="004F7860">
        <w:rPr>
          <w:rFonts w:ascii="Verdana" w:hAnsi="Verdana"/>
          <w:sz w:val="20"/>
          <w:szCs w:val="20"/>
        </w:rPr>
        <w:t>gubitka</w:t>
      </w:r>
      <w:proofErr w:type="spellEnd"/>
      <w:r w:rsidRPr="004F7860">
        <w:rPr>
          <w:rFonts w:ascii="Verdana" w:hAnsi="Verdana"/>
          <w:sz w:val="20"/>
          <w:szCs w:val="20"/>
        </w:rPr>
        <w:t xml:space="preserve"> </w:t>
      </w:r>
      <w:proofErr w:type="spellStart"/>
      <w:r w:rsidRPr="004F7860">
        <w:rPr>
          <w:rFonts w:ascii="Verdana" w:hAnsi="Verdana"/>
          <w:sz w:val="20"/>
          <w:szCs w:val="20"/>
        </w:rPr>
        <w:t>mogućnosti</w:t>
      </w:r>
      <w:proofErr w:type="spellEnd"/>
      <w:r w:rsidRPr="004F7860">
        <w:rPr>
          <w:rFonts w:ascii="Verdana" w:hAnsi="Verdana"/>
          <w:sz w:val="20"/>
          <w:szCs w:val="20"/>
        </w:rPr>
        <w:t xml:space="preserve"> </w:t>
      </w:r>
      <w:proofErr w:type="spellStart"/>
      <w:r w:rsidRPr="004F7860">
        <w:rPr>
          <w:rFonts w:ascii="Verdana" w:hAnsi="Verdana"/>
          <w:sz w:val="20"/>
          <w:szCs w:val="20"/>
        </w:rPr>
        <w:t>identifikacije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za </w:t>
      </w:r>
      <w:proofErr w:type="spellStart"/>
      <w:r w:rsidRPr="004F7860">
        <w:rPr>
          <w:rFonts w:ascii="Verdana" w:hAnsi="Verdana"/>
          <w:sz w:val="20"/>
          <w:szCs w:val="20"/>
        </w:rPr>
        <w:t>koju</w:t>
      </w:r>
      <w:proofErr w:type="spellEnd"/>
      <w:r w:rsidRPr="004F7860">
        <w:rPr>
          <w:rFonts w:ascii="Verdana" w:hAnsi="Verdana"/>
          <w:sz w:val="20"/>
          <w:szCs w:val="20"/>
        </w:rPr>
        <w:t xml:space="preserve"> je </w:t>
      </w:r>
      <w:proofErr w:type="spellStart"/>
      <w:r w:rsidRPr="004F7860">
        <w:rPr>
          <w:rFonts w:ascii="Verdana" w:hAnsi="Verdana"/>
          <w:sz w:val="20"/>
          <w:szCs w:val="20"/>
        </w:rPr>
        <w:t>određeno</w:t>
      </w:r>
      <w:proofErr w:type="spellEnd"/>
      <w:r w:rsidRPr="004F7860">
        <w:rPr>
          <w:rFonts w:ascii="Verdana" w:hAnsi="Verdana"/>
          <w:sz w:val="20"/>
          <w:szCs w:val="20"/>
        </w:rPr>
        <w:t xml:space="preserve"> da se </w:t>
      </w:r>
      <w:proofErr w:type="spellStart"/>
      <w:r w:rsidRPr="004F7860">
        <w:rPr>
          <w:rFonts w:ascii="Verdana" w:hAnsi="Verdana"/>
          <w:sz w:val="20"/>
          <w:szCs w:val="20"/>
        </w:rPr>
        <w:t>čuva</w:t>
      </w:r>
      <w:proofErr w:type="spellEnd"/>
      <w:r w:rsidRPr="004F7860">
        <w:rPr>
          <w:rFonts w:ascii="Verdana" w:hAnsi="Verdana"/>
          <w:sz w:val="20"/>
          <w:szCs w:val="20"/>
        </w:rPr>
        <w:t xml:space="preserve"> </w:t>
      </w:r>
      <w:proofErr w:type="spellStart"/>
      <w:r w:rsidRPr="004F7860">
        <w:rPr>
          <w:rFonts w:ascii="Verdana" w:hAnsi="Verdana"/>
          <w:sz w:val="20"/>
          <w:szCs w:val="20"/>
        </w:rPr>
        <w:t>trajno</w:t>
      </w:r>
      <w:proofErr w:type="spellEnd"/>
      <w:r w:rsidRPr="004F7860">
        <w:rPr>
          <w:rFonts w:ascii="Verdana" w:hAnsi="Verdana"/>
          <w:sz w:val="20"/>
          <w:szCs w:val="20"/>
        </w:rPr>
        <w:t xml:space="preserve"> </w:t>
      </w:r>
      <w:proofErr w:type="spellStart"/>
      <w:r w:rsidRPr="004F7860">
        <w:rPr>
          <w:rFonts w:ascii="Verdana" w:hAnsi="Verdana"/>
          <w:sz w:val="20"/>
          <w:szCs w:val="20"/>
        </w:rPr>
        <w:t>niti</w:t>
      </w:r>
      <w:proofErr w:type="spellEnd"/>
      <w:r w:rsidRPr="004F7860">
        <w:rPr>
          <w:rFonts w:ascii="Verdana" w:hAnsi="Verdana"/>
          <w:sz w:val="20"/>
          <w:szCs w:val="20"/>
        </w:rPr>
        <w:t xml:space="preserve"> do </w:t>
      </w:r>
      <w:proofErr w:type="spellStart"/>
      <w:r w:rsidRPr="004F7860">
        <w:rPr>
          <w:rFonts w:ascii="Verdana" w:hAnsi="Verdana"/>
          <w:sz w:val="20"/>
          <w:szCs w:val="20"/>
        </w:rPr>
        <w:t>gubitka</w:t>
      </w:r>
      <w:proofErr w:type="spellEnd"/>
      <w:r w:rsidRPr="004F7860">
        <w:rPr>
          <w:rFonts w:ascii="Verdana" w:hAnsi="Verdana"/>
          <w:sz w:val="20"/>
          <w:szCs w:val="20"/>
        </w:rPr>
        <w:t xml:space="preserve"> </w:t>
      </w:r>
      <w:proofErr w:type="spellStart"/>
      <w:r w:rsidRPr="004F7860">
        <w:rPr>
          <w:rFonts w:ascii="Verdana" w:hAnsi="Verdana"/>
          <w:sz w:val="20"/>
          <w:szCs w:val="20"/>
        </w:rPr>
        <w:t>metapodataka</w:t>
      </w:r>
      <w:proofErr w:type="spellEnd"/>
      <w:r w:rsidRPr="004F7860">
        <w:rPr>
          <w:rFonts w:ascii="Verdana" w:hAnsi="Verdana"/>
          <w:sz w:val="20"/>
          <w:szCs w:val="20"/>
        </w:rPr>
        <w:t xml:space="preserve"> o </w:t>
      </w:r>
      <w:proofErr w:type="spellStart"/>
      <w:r w:rsidRPr="004F7860">
        <w:rPr>
          <w:rFonts w:ascii="Verdana" w:hAnsi="Verdana"/>
          <w:sz w:val="20"/>
          <w:szCs w:val="20"/>
        </w:rPr>
        <w:t>takvoj</w:t>
      </w:r>
      <w:proofErr w:type="spellEnd"/>
      <w:r w:rsidRPr="004F7860">
        <w:rPr>
          <w:rFonts w:ascii="Verdana" w:hAnsi="Verdana"/>
          <w:sz w:val="20"/>
          <w:szCs w:val="20"/>
        </w:rPr>
        <w:t xml:space="preserve"> </w:t>
      </w:r>
      <w:proofErr w:type="spellStart"/>
      <w:r w:rsidRPr="004F7860">
        <w:rPr>
          <w:rFonts w:ascii="Verdana" w:hAnsi="Verdana"/>
          <w:sz w:val="20"/>
          <w:szCs w:val="20"/>
        </w:rPr>
        <w:t>jedinici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7D0A0A07" w14:textId="77777777" w:rsidR="004F7860" w:rsidRPr="004F7860" w:rsidRDefault="004F7860" w:rsidP="004F7860">
      <w:pPr>
        <w:spacing w:line="360" w:lineRule="auto"/>
        <w:ind w:left="57" w:right="57"/>
        <w:jc w:val="center"/>
        <w:rPr>
          <w:rFonts w:ascii="Verdana" w:hAnsi="Verdana"/>
          <w:b/>
          <w:sz w:val="20"/>
          <w:szCs w:val="20"/>
        </w:rPr>
      </w:pPr>
    </w:p>
    <w:p w14:paraId="052FBC76" w14:textId="77777777" w:rsidR="004F7860" w:rsidRPr="004F7860" w:rsidRDefault="004F7860" w:rsidP="004F7860">
      <w:pPr>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12.</w:t>
      </w:r>
    </w:p>
    <w:p w14:paraId="135DAF8B" w14:textId="77777777" w:rsidR="004F7860" w:rsidRPr="004F7860" w:rsidRDefault="004F7860" w:rsidP="004F7860">
      <w:pPr>
        <w:ind w:right="57"/>
        <w:jc w:val="center"/>
        <w:rPr>
          <w:rFonts w:ascii="Verdana" w:hAnsi="Verdana"/>
          <w:b/>
          <w:sz w:val="20"/>
          <w:szCs w:val="20"/>
        </w:rPr>
      </w:pPr>
    </w:p>
    <w:p w14:paraId="0C243593"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(1) </w:t>
      </w:r>
      <w:proofErr w:type="spellStart"/>
      <w:r w:rsidRPr="004F7860">
        <w:rPr>
          <w:rFonts w:ascii="Verdana" w:hAnsi="Verdana"/>
          <w:sz w:val="20"/>
          <w:szCs w:val="20"/>
          <w:lang w:eastAsia="hr-HR"/>
        </w:rPr>
        <w:t>Nastanak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treba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dokumentiran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metapodacima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odgovarajućem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sustavu</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trajno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logički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povezani</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jedinicom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64280637"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(2) </w:t>
      </w:r>
      <w:proofErr w:type="spellStart"/>
      <w:r w:rsidRPr="004F7860">
        <w:rPr>
          <w:rFonts w:ascii="Verdana" w:hAnsi="Verdana"/>
          <w:sz w:val="20"/>
          <w:szCs w:val="20"/>
          <w:lang w:eastAsia="hr-HR"/>
        </w:rPr>
        <w:t>Podaci</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nastanku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sadržavaju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jedinstveni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identifikator</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naziv</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vrijeme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nastanka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oznaku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i/>
          <w:sz w:val="20"/>
          <w:szCs w:val="20"/>
          <w:lang w:eastAsia="hr-HR"/>
        </w:rPr>
        <w:t xml:space="preserve"> </w:t>
      </w:r>
      <w:r w:rsidRPr="004F7860">
        <w:rPr>
          <w:rFonts w:ascii="Verdana" w:hAnsi="Verdana"/>
          <w:iCs/>
          <w:sz w:val="20"/>
          <w:szCs w:val="20"/>
          <w:lang w:eastAsia="hr-HR"/>
        </w:rPr>
        <w:t>Općine Lasinja</w:t>
      </w:r>
      <w:r w:rsidRPr="004F7860">
        <w:rPr>
          <w:rFonts w:ascii="Verdana" w:hAnsi="Verdana"/>
          <w:sz w:val="20"/>
          <w:szCs w:val="20"/>
          <w:lang w:eastAsia="hr-HR"/>
        </w:rPr>
        <w:t xml:space="preserve"> s </w:t>
      </w:r>
      <w:proofErr w:type="spellStart"/>
      <w:r w:rsidRPr="004F7860">
        <w:rPr>
          <w:rFonts w:ascii="Verdana" w:hAnsi="Verdana"/>
          <w:sz w:val="20"/>
          <w:szCs w:val="20"/>
          <w:lang w:eastAsia="hr-HR"/>
        </w:rPr>
        <w:t>rokovima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kojoj</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pripada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podatke</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osobi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osobama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odgovorne</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nastanak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podatke</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ograničenjima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dostupnosti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predviđeni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w:t>
      </w:r>
    </w:p>
    <w:p w14:paraId="6E836690"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Podaci</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ograničenjima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dostupnosti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sadrže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pravnu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osnovu</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svako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pojedino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ograničenje</w:t>
      </w:r>
      <w:proofErr w:type="spellEnd"/>
      <w:r w:rsidRPr="004F7860">
        <w:rPr>
          <w:rFonts w:ascii="Verdana" w:hAnsi="Verdana"/>
          <w:sz w:val="20"/>
          <w:szCs w:val="20"/>
          <w:lang w:eastAsia="hr-HR"/>
        </w:rPr>
        <w:t>.</w:t>
      </w:r>
    </w:p>
    <w:p w14:paraId="42028272"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(4)</w:t>
      </w:r>
      <w:r w:rsidRPr="004F7860">
        <w:rPr>
          <w:rFonts w:ascii="Verdana" w:hAnsi="Verdana"/>
          <w:i/>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je </w:t>
      </w:r>
      <w:proofErr w:type="spellStart"/>
      <w:r w:rsidRPr="004F7860">
        <w:rPr>
          <w:rFonts w:ascii="Verdana" w:hAnsi="Verdana"/>
          <w:sz w:val="20"/>
          <w:szCs w:val="20"/>
          <w:lang w:eastAsia="hr-HR"/>
        </w:rPr>
        <w:t>dužna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osigurati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nepromjenjivost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podataka</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nastanku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najmanje</w:t>
      </w:r>
      <w:proofErr w:type="spellEnd"/>
      <w:r w:rsidRPr="004F7860">
        <w:rPr>
          <w:rFonts w:ascii="Verdana" w:hAnsi="Verdana"/>
          <w:sz w:val="20"/>
          <w:szCs w:val="20"/>
          <w:lang w:eastAsia="hr-HR"/>
        </w:rPr>
        <w:t xml:space="preserve"> do </w:t>
      </w:r>
      <w:proofErr w:type="spellStart"/>
      <w:r w:rsidRPr="004F7860">
        <w:rPr>
          <w:rFonts w:ascii="Verdana" w:hAnsi="Verdana"/>
          <w:sz w:val="20"/>
          <w:szCs w:val="20"/>
          <w:lang w:eastAsia="hr-HR"/>
        </w:rPr>
        <w:t>isteka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75532B0C" w14:textId="77777777" w:rsidR="004F7860" w:rsidRPr="004F7860" w:rsidRDefault="004F7860" w:rsidP="004F7860">
      <w:pPr>
        <w:ind w:left="57" w:right="57"/>
        <w:jc w:val="both"/>
        <w:rPr>
          <w:rFonts w:ascii="Verdana" w:hAnsi="Verdana"/>
          <w:sz w:val="20"/>
          <w:szCs w:val="20"/>
        </w:rPr>
      </w:pPr>
    </w:p>
    <w:p w14:paraId="12A7712F"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13.</w:t>
      </w:r>
    </w:p>
    <w:p w14:paraId="3CADDB6F"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informacijski</w:t>
      </w:r>
      <w:proofErr w:type="spellEnd"/>
      <w:r w:rsidRPr="004F7860">
        <w:rPr>
          <w:rFonts w:ascii="Verdana" w:hAnsi="Verdana"/>
          <w:sz w:val="20"/>
          <w:szCs w:val="20"/>
        </w:rPr>
        <w:t xml:space="preserve"> </w:t>
      </w:r>
      <w:proofErr w:type="spellStart"/>
      <w:r w:rsidRPr="004F7860">
        <w:rPr>
          <w:rFonts w:ascii="Verdana" w:hAnsi="Verdana"/>
          <w:sz w:val="20"/>
          <w:szCs w:val="20"/>
        </w:rPr>
        <w:t>sustav</w:t>
      </w:r>
      <w:proofErr w:type="spellEnd"/>
      <w:r w:rsidRPr="004F7860">
        <w:rPr>
          <w:rFonts w:ascii="Verdana" w:hAnsi="Verdana"/>
          <w:sz w:val="20"/>
          <w:szCs w:val="20"/>
        </w:rPr>
        <w:t xml:space="preserve"> </w:t>
      </w:r>
      <w:proofErr w:type="spellStart"/>
      <w:r w:rsidRPr="004F7860">
        <w:rPr>
          <w:rFonts w:ascii="Verdana" w:hAnsi="Verdana"/>
          <w:sz w:val="20"/>
          <w:szCs w:val="20"/>
        </w:rPr>
        <w:t>kojim</w:t>
      </w:r>
      <w:proofErr w:type="spellEnd"/>
      <w:r w:rsidRPr="004F7860">
        <w:rPr>
          <w:rFonts w:ascii="Verdana" w:hAnsi="Verdana"/>
          <w:sz w:val="20"/>
          <w:szCs w:val="20"/>
        </w:rPr>
        <w:t xml:space="preserve"> se </w:t>
      </w:r>
      <w:proofErr w:type="spellStart"/>
      <w:r w:rsidRPr="004F7860">
        <w:rPr>
          <w:rFonts w:ascii="Verdana" w:hAnsi="Verdana"/>
          <w:sz w:val="20"/>
          <w:szCs w:val="20"/>
        </w:rPr>
        <w:t>upravlja</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i/>
          <w:sz w:val="20"/>
          <w:szCs w:val="20"/>
          <w:lang w:eastAsia="hr-HR"/>
        </w:rPr>
        <w:t xml:space="preserve"> </w:t>
      </w:r>
      <w:r w:rsidRPr="004F7860">
        <w:rPr>
          <w:rFonts w:ascii="Verdana" w:hAnsi="Verdana"/>
          <w:iCs/>
          <w:sz w:val="20"/>
          <w:szCs w:val="20"/>
          <w:lang w:eastAsia="hr-HR"/>
        </w:rPr>
        <w:t>Općine Lasinja</w:t>
      </w:r>
      <w:r w:rsidRPr="004F7860">
        <w:rPr>
          <w:rFonts w:ascii="Verdana" w:hAnsi="Verdana"/>
          <w:sz w:val="20"/>
          <w:szCs w:val="20"/>
          <w:lang w:eastAsia="hr-HR"/>
        </w:rPr>
        <w:t xml:space="preserve"> </w:t>
      </w:r>
      <w:r w:rsidRPr="004F7860">
        <w:rPr>
          <w:rFonts w:ascii="Verdana" w:hAnsi="Verdana"/>
          <w:sz w:val="20"/>
          <w:szCs w:val="20"/>
        </w:rPr>
        <w:t xml:space="preserve">mora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w:t>
      </w:r>
      <w:proofErr w:type="spellStart"/>
      <w:r w:rsidRPr="004F7860">
        <w:rPr>
          <w:rFonts w:ascii="Verdana" w:hAnsi="Verdana"/>
          <w:sz w:val="20"/>
          <w:szCs w:val="20"/>
        </w:rPr>
        <w:t>nalazi</w:t>
      </w:r>
      <w:proofErr w:type="spellEnd"/>
      <w:r w:rsidRPr="004F7860">
        <w:rPr>
          <w:rFonts w:ascii="Verdana" w:hAnsi="Verdana"/>
          <w:sz w:val="20"/>
          <w:szCs w:val="20"/>
        </w:rPr>
        <w:t xml:space="preserve"> u tom </w:t>
      </w:r>
      <w:proofErr w:type="spellStart"/>
      <w:r w:rsidRPr="004F7860">
        <w:rPr>
          <w:rFonts w:ascii="Verdana" w:hAnsi="Verdana"/>
          <w:sz w:val="20"/>
          <w:szCs w:val="20"/>
        </w:rPr>
        <w:t>sustavu</w:t>
      </w:r>
      <w:proofErr w:type="spellEnd"/>
      <w:r w:rsidRPr="004F7860">
        <w:rPr>
          <w:rFonts w:ascii="Verdana" w:hAnsi="Verdana"/>
          <w:sz w:val="20"/>
          <w:szCs w:val="20"/>
        </w:rPr>
        <w:t xml:space="preserve">. </w:t>
      </w:r>
    </w:p>
    <w:p w14:paraId="74C81679"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 (2) O </w:t>
      </w:r>
      <w:proofErr w:type="spellStart"/>
      <w:r w:rsidRPr="004F7860">
        <w:rPr>
          <w:rFonts w:ascii="Verdana" w:hAnsi="Verdana"/>
          <w:sz w:val="20"/>
          <w:szCs w:val="20"/>
        </w:rPr>
        <w:t>svakoj</w:t>
      </w:r>
      <w:proofErr w:type="spellEnd"/>
      <w:r w:rsidRPr="004F7860">
        <w:rPr>
          <w:rFonts w:ascii="Verdana" w:hAnsi="Verdana"/>
          <w:sz w:val="20"/>
          <w:szCs w:val="20"/>
        </w:rPr>
        <w:t xml:space="preserve"> </w:t>
      </w:r>
      <w:proofErr w:type="spellStart"/>
      <w:r w:rsidRPr="004F7860">
        <w:rPr>
          <w:rFonts w:ascii="Verdana" w:hAnsi="Verdana"/>
          <w:sz w:val="20"/>
          <w:szCs w:val="20"/>
        </w:rPr>
        <w:t>jedinici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informacijskom</w:t>
      </w:r>
      <w:proofErr w:type="spellEnd"/>
      <w:r w:rsidRPr="004F7860">
        <w:rPr>
          <w:rFonts w:ascii="Verdana" w:hAnsi="Verdana"/>
          <w:sz w:val="20"/>
          <w:szCs w:val="20"/>
        </w:rPr>
        <w:t xml:space="preserve"> </w:t>
      </w:r>
      <w:proofErr w:type="spellStart"/>
      <w:r w:rsidRPr="004F7860">
        <w:rPr>
          <w:rFonts w:ascii="Verdana" w:hAnsi="Verdana"/>
          <w:sz w:val="20"/>
          <w:szCs w:val="20"/>
        </w:rPr>
        <w:t>sustavu</w:t>
      </w:r>
      <w:proofErr w:type="spellEnd"/>
      <w:r w:rsidRPr="004F7860">
        <w:rPr>
          <w:rFonts w:ascii="Verdana" w:hAnsi="Verdana"/>
          <w:sz w:val="20"/>
          <w:szCs w:val="20"/>
        </w:rPr>
        <w:t xml:space="preserve"> za </w:t>
      </w:r>
      <w:proofErr w:type="spellStart"/>
      <w:r w:rsidRPr="004F7860">
        <w:rPr>
          <w:rFonts w:ascii="Verdana" w:hAnsi="Verdana"/>
          <w:sz w:val="20"/>
          <w:szCs w:val="20"/>
        </w:rPr>
        <w:t>upravljanje</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mora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najmanje</w:t>
      </w:r>
      <w:proofErr w:type="spellEnd"/>
      <w:r w:rsidRPr="004F7860">
        <w:rPr>
          <w:rFonts w:ascii="Verdana" w:hAnsi="Verdana"/>
          <w:sz w:val="20"/>
          <w:szCs w:val="20"/>
        </w:rPr>
        <w:t xml:space="preserve"> one </w:t>
      </w:r>
      <w:proofErr w:type="spellStart"/>
      <w:r w:rsidRPr="004F7860">
        <w:rPr>
          <w:rFonts w:ascii="Verdana" w:hAnsi="Verdana"/>
          <w:sz w:val="20"/>
          <w:szCs w:val="20"/>
        </w:rPr>
        <w:t>podatke</w:t>
      </w:r>
      <w:proofErr w:type="spellEnd"/>
      <w:r w:rsidRPr="004F7860">
        <w:rPr>
          <w:rFonts w:ascii="Verdana" w:hAnsi="Verdana"/>
          <w:sz w:val="20"/>
          <w:szCs w:val="20"/>
        </w:rPr>
        <w:t xml:space="preserve"> koji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označeni</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w:t>
      </w:r>
      <w:proofErr w:type="spellStart"/>
      <w:r w:rsidRPr="004F7860">
        <w:rPr>
          <w:rFonts w:ascii="Verdana" w:hAnsi="Verdana"/>
          <w:sz w:val="20"/>
          <w:szCs w:val="20"/>
        </w:rPr>
        <w:t>obvezni</w:t>
      </w:r>
      <w:proofErr w:type="spellEnd"/>
      <w:r w:rsidRPr="004F7860">
        <w:rPr>
          <w:rFonts w:ascii="Verdana" w:hAnsi="Verdana"/>
          <w:sz w:val="20"/>
          <w:szCs w:val="20"/>
        </w:rPr>
        <w:t xml:space="preserve"> </w:t>
      </w:r>
      <w:proofErr w:type="spellStart"/>
      <w:r w:rsidRPr="004F7860">
        <w:rPr>
          <w:rFonts w:ascii="Verdana" w:hAnsi="Verdana"/>
          <w:sz w:val="20"/>
          <w:szCs w:val="20"/>
        </w:rPr>
        <w:t>podaci</w:t>
      </w:r>
      <w:proofErr w:type="spellEnd"/>
      <w:r w:rsidRPr="004F7860">
        <w:rPr>
          <w:rFonts w:ascii="Verdana" w:hAnsi="Verdana"/>
          <w:sz w:val="20"/>
          <w:szCs w:val="20"/>
        </w:rPr>
        <w:t xml:space="preserve"> u </w:t>
      </w:r>
      <w:proofErr w:type="spellStart"/>
      <w:r w:rsidRPr="004F7860">
        <w:rPr>
          <w:rFonts w:ascii="Verdana" w:hAnsi="Verdana"/>
          <w:sz w:val="20"/>
          <w:szCs w:val="20"/>
        </w:rPr>
        <w:t>specifikaciji</w:t>
      </w:r>
      <w:proofErr w:type="spellEnd"/>
      <w:r w:rsidRPr="004F7860">
        <w:rPr>
          <w:rFonts w:ascii="Verdana" w:hAnsi="Verdana"/>
          <w:sz w:val="20"/>
          <w:szCs w:val="20"/>
        </w:rPr>
        <w:t xml:space="preserve"> </w:t>
      </w:r>
      <w:proofErr w:type="spellStart"/>
      <w:r w:rsidRPr="004F7860">
        <w:rPr>
          <w:rFonts w:ascii="Verdana" w:hAnsi="Verdana"/>
          <w:sz w:val="20"/>
          <w:szCs w:val="20"/>
        </w:rPr>
        <w:t>metapodataka</w:t>
      </w:r>
      <w:proofErr w:type="spellEnd"/>
      <w:r w:rsidRPr="004F7860">
        <w:rPr>
          <w:rFonts w:ascii="Verdana" w:hAnsi="Verdana"/>
          <w:sz w:val="20"/>
          <w:szCs w:val="20"/>
        </w:rPr>
        <w:t xml:space="preserve"> </w:t>
      </w:r>
      <w:proofErr w:type="spellStart"/>
      <w:r w:rsidRPr="004F7860">
        <w:rPr>
          <w:rFonts w:ascii="Verdana" w:hAnsi="Verdana"/>
          <w:sz w:val="20"/>
          <w:szCs w:val="20"/>
        </w:rPr>
        <w:t>koju</w:t>
      </w:r>
      <w:proofErr w:type="spellEnd"/>
      <w:r w:rsidRPr="004F7860">
        <w:rPr>
          <w:rFonts w:ascii="Verdana" w:hAnsi="Verdana"/>
          <w:sz w:val="20"/>
          <w:szCs w:val="20"/>
        </w:rPr>
        <w:t xml:space="preserve"> </w:t>
      </w:r>
      <w:proofErr w:type="spellStart"/>
      <w:r w:rsidRPr="004F7860">
        <w:rPr>
          <w:rFonts w:ascii="Verdana" w:hAnsi="Verdana"/>
          <w:sz w:val="20"/>
          <w:szCs w:val="20"/>
        </w:rPr>
        <w:t>donosi</w:t>
      </w:r>
      <w:proofErr w:type="spellEnd"/>
      <w:r w:rsidRPr="004F7860">
        <w:rPr>
          <w:rFonts w:ascii="Verdana" w:hAnsi="Verdana"/>
          <w:sz w:val="20"/>
          <w:szCs w:val="20"/>
        </w:rPr>
        <w:t xml:space="preserve"> i </w:t>
      </w:r>
      <w:proofErr w:type="spellStart"/>
      <w:r w:rsidRPr="004F7860">
        <w:rPr>
          <w:rFonts w:ascii="Verdana" w:hAnsi="Verdana"/>
          <w:sz w:val="20"/>
          <w:szCs w:val="20"/>
        </w:rPr>
        <w:t>objavljuje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svojim</w:t>
      </w:r>
      <w:proofErr w:type="spellEnd"/>
      <w:r w:rsidRPr="004F7860">
        <w:rPr>
          <w:rFonts w:ascii="Verdana" w:hAnsi="Verdana"/>
          <w:sz w:val="20"/>
          <w:szCs w:val="20"/>
        </w:rPr>
        <w:t xml:space="preserve"> </w:t>
      </w:r>
      <w:proofErr w:type="spellStart"/>
      <w:r w:rsidRPr="004F7860">
        <w:rPr>
          <w:rFonts w:ascii="Verdana" w:hAnsi="Verdana"/>
          <w:sz w:val="20"/>
          <w:szCs w:val="20"/>
        </w:rPr>
        <w:t>mrežnim</w:t>
      </w:r>
      <w:proofErr w:type="spellEnd"/>
      <w:r w:rsidRPr="004F7860">
        <w:rPr>
          <w:rFonts w:ascii="Verdana" w:hAnsi="Verdana"/>
          <w:sz w:val="20"/>
          <w:szCs w:val="20"/>
        </w:rPr>
        <w:t xml:space="preserve"> </w:t>
      </w:r>
      <w:proofErr w:type="spellStart"/>
      <w:r w:rsidRPr="004F7860">
        <w:rPr>
          <w:rFonts w:ascii="Verdana" w:hAnsi="Verdana"/>
          <w:sz w:val="20"/>
          <w:szCs w:val="20"/>
        </w:rPr>
        <w:t>stranicama</w:t>
      </w:r>
      <w:proofErr w:type="spellEnd"/>
      <w:r w:rsidRPr="004F7860">
        <w:rPr>
          <w:rFonts w:ascii="Verdana" w:hAnsi="Verdana"/>
          <w:sz w:val="20"/>
          <w:szCs w:val="20"/>
        </w:rPr>
        <w:t xml:space="preserve"> HDA, a mora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najmanje</w:t>
      </w:r>
      <w:proofErr w:type="spellEnd"/>
      <w:r w:rsidRPr="004F7860">
        <w:rPr>
          <w:rFonts w:ascii="Verdana" w:hAnsi="Verdana"/>
          <w:sz w:val="20"/>
          <w:szCs w:val="20"/>
        </w:rPr>
        <w:t xml:space="preserve"> </w:t>
      </w:r>
      <w:proofErr w:type="spellStart"/>
      <w:r w:rsidRPr="004F7860">
        <w:rPr>
          <w:rFonts w:ascii="Verdana" w:hAnsi="Verdana"/>
          <w:sz w:val="20"/>
          <w:szCs w:val="20"/>
        </w:rPr>
        <w:t>podatke</w:t>
      </w:r>
      <w:proofErr w:type="spellEnd"/>
      <w:r w:rsidRPr="004F7860">
        <w:rPr>
          <w:rFonts w:ascii="Verdana" w:hAnsi="Verdana"/>
          <w:sz w:val="20"/>
          <w:szCs w:val="20"/>
        </w:rPr>
        <w:t xml:space="preserve"> koji </w:t>
      </w:r>
      <w:proofErr w:type="spellStart"/>
      <w:r w:rsidRPr="004F7860">
        <w:rPr>
          <w:rFonts w:ascii="Verdana" w:hAnsi="Verdana"/>
          <w:sz w:val="20"/>
          <w:szCs w:val="20"/>
        </w:rPr>
        <w:t>identificiraju</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podatke</w:t>
      </w:r>
      <w:proofErr w:type="spellEnd"/>
      <w:r w:rsidRPr="004F7860">
        <w:rPr>
          <w:rFonts w:ascii="Verdana" w:hAnsi="Verdana"/>
          <w:sz w:val="20"/>
          <w:szCs w:val="20"/>
        </w:rPr>
        <w:t xml:space="preserve"> o </w:t>
      </w:r>
      <w:proofErr w:type="spellStart"/>
      <w:r w:rsidRPr="004F7860">
        <w:rPr>
          <w:rFonts w:ascii="Verdana" w:hAnsi="Verdana"/>
          <w:sz w:val="20"/>
          <w:szCs w:val="20"/>
        </w:rPr>
        <w:t>vremenu</w:t>
      </w:r>
      <w:proofErr w:type="spellEnd"/>
      <w:r w:rsidRPr="004F7860">
        <w:rPr>
          <w:rFonts w:ascii="Verdana" w:hAnsi="Verdana"/>
          <w:sz w:val="20"/>
          <w:szCs w:val="20"/>
        </w:rPr>
        <w:t xml:space="preserve"> </w:t>
      </w:r>
      <w:proofErr w:type="spellStart"/>
      <w:r w:rsidRPr="004F7860">
        <w:rPr>
          <w:rFonts w:ascii="Verdana" w:hAnsi="Verdana"/>
          <w:sz w:val="20"/>
          <w:szCs w:val="20"/>
        </w:rPr>
        <w:t>nastanka</w:t>
      </w:r>
      <w:proofErr w:type="spellEnd"/>
      <w:r w:rsidRPr="004F7860">
        <w:rPr>
          <w:rFonts w:ascii="Verdana" w:hAnsi="Verdana"/>
          <w:sz w:val="20"/>
          <w:szCs w:val="20"/>
        </w:rPr>
        <w:t xml:space="preserve">, </w:t>
      </w:r>
      <w:proofErr w:type="spellStart"/>
      <w:r w:rsidRPr="004F7860">
        <w:rPr>
          <w:rFonts w:ascii="Verdana" w:hAnsi="Verdana"/>
          <w:sz w:val="20"/>
          <w:szCs w:val="20"/>
        </w:rPr>
        <w:t>količini</w:t>
      </w:r>
      <w:proofErr w:type="spellEnd"/>
      <w:r w:rsidRPr="004F7860">
        <w:rPr>
          <w:rFonts w:ascii="Verdana" w:hAnsi="Verdana"/>
          <w:sz w:val="20"/>
          <w:szCs w:val="20"/>
        </w:rPr>
        <w:t xml:space="preserve">, </w:t>
      </w:r>
      <w:proofErr w:type="spellStart"/>
      <w:r w:rsidRPr="004F7860">
        <w:rPr>
          <w:rFonts w:ascii="Verdana" w:hAnsi="Verdana"/>
          <w:sz w:val="20"/>
          <w:szCs w:val="20"/>
        </w:rPr>
        <w:t>vrsti</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i </w:t>
      </w:r>
      <w:proofErr w:type="spellStart"/>
      <w:r w:rsidRPr="004F7860">
        <w:rPr>
          <w:rFonts w:ascii="Verdana" w:hAnsi="Verdana"/>
          <w:sz w:val="20"/>
          <w:szCs w:val="20"/>
        </w:rPr>
        <w:t>stvaratelju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podatke</w:t>
      </w:r>
      <w:proofErr w:type="spellEnd"/>
      <w:r w:rsidRPr="004F7860">
        <w:rPr>
          <w:rFonts w:ascii="Verdana" w:hAnsi="Verdana"/>
          <w:sz w:val="20"/>
          <w:szCs w:val="20"/>
        </w:rPr>
        <w:t xml:space="preserve"> o </w:t>
      </w:r>
      <w:proofErr w:type="spellStart"/>
      <w:r w:rsidRPr="004F7860">
        <w:rPr>
          <w:rFonts w:ascii="Verdana" w:hAnsi="Verdana"/>
          <w:sz w:val="20"/>
          <w:szCs w:val="20"/>
        </w:rPr>
        <w:t>dostupnosti</w:t>
      </w:r>
      <w:proofErr w:type="spellEnd"/>
      <w:r w:rsidRPr="004F7860">
        <w:rPr>
          <w:rFonts w:ascii="Verdana" w:hAnsi="Verdana"/>
          <w:sz w:val="20"/>
          <w:szCs w:val="20"/>
        </w:rPr>
        <w:t xml:space="preserve"> i </w:t>
      </w:r>
      <w:proofErr w:type="spellStart"/>
      <w:r w:rsidRPr="004F7860">
        <w:rPr>
          <w:rFonts w:ascii="Verdana" w:hAnsi="Verdana"/>
          <w:sz w:val="20"/>
          <w:szCs w:val="20"/>
        </w:rPr>
        <w:t>mogućim</w:t>
      </w:r>
      <w:proofErr w:type="spellEnd"/>
      <w:r w:rsidRPr="004F7860">
        <w:rPr>
          <w:rFonts w:ascii="Verdana" w:hAnsi="Verdana"/>
          <w:sz w:val="20"/>
          <w:szCs w:val="20"/>
        </w:rPr>
        <w:t xml:space="preserve"> </w:t>
      </w:r>
      <w:proofErr w:type="spellStart"/>
      <w:r w:rsidRPr="004F7860">
        <w:rPr>
          <w:rFonts w:ascii="Verdana" w:hAnsi="Verdana"/>
          <w:sz w:val="20"/>
          <w:szCs w:val="20"/>
        </w:rPr>
        <w:t>ograničenjima</w:t>
      </w:r>
      <w:proofErr w:type="spellEnd"/>
      <w:r w:rsidRPr="004F7860">
        <w:rPr>
          <w:rFonts w:ascii="Verdana" w:hAnsi="Verdana"/>
          <w:sz w:val="20"/>
          <w:szCs w:val="20"/>
        </w:rPr>
        <w:t xml:space="preserve"> </w:t>
      </w:r>
      <w:proofErr w:type="spellStart"/>
      <w:r w:rsidRPr="004F7860">
        <w:rPr>
          <w:rFonts w:ascii="Verdana" w:hAnsi="Verdana"/>
          <w:sz w:val="20"/>
          <w:szCs w:val="20"/>
        </w:rPr>
        <w:t>prava</w:t>
      </w:r>
      <w:proofErr w:type="spellEnd"/>
      <w:r w:rsidRPr="004F7860">
        <w:rPr>
          <w:rFonts w:ascii="Verdana" w:hAnsi="Verdana"/>
          <w:sz w:val="20"/>
          <w:szCs w:val="20"/>
        </w:rPr>
        <w:t xml:space="preserve"> </w:t>
      </w:r>
      <w:proofErr w:type="spellStart"/>
      <w:r w:rsidRPr="004F7860">
        <w:rPr>
          <w:rFonts w:ascii="Verdana" w:hAnsi="Verdana"/>
          <w:sz w:val="20"/>
          <w:szCs w:val="20"/>
        </w:rPr>
        <w:t>korištenja</w:t>
      </w:r>
      <w:proofErr w:type="spellEnd"/>
      <w:r w:rsidRPr="004F7860">
        <w:rPr>
          <w:rFonts w:ascii="Verdana" w:hAnsi="Verdana"/>
          <w:sz w:val="20"/>
          <w:szCs w:val="20"/>
        </w:rPr>
        <w:t>.</w:t>
      </w:r>
    </w:p>
    <w:p w14:paraId="3B132867"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omogućiti</w:t>
      </w:r>
      <w:proofErr w:type="spellEnd"/>
      <w:r w:rsidRPr="004F7860">
        <w:rPr>
          <w:rFonts w:ascii="Verdana" w:hAnsi="Verdana"/>
          <w:sz w:val="20"/>
          <w:szCs w:val="20"/>
        </w:rPr>
        <w:t xml:space="preserve"> </w:t>
      </w:r>
      <w:proofErr w:type="spellStart"/>
      <w:r w:rsidRPr="004F7860">
        <w:rPr>
          <w:rFonts w:ascii="Verdana" w:hAnsi="Verdana"/>
          <w:sz w:val="20"/>
          <w:szCs w:val="20"/>
        </w:rPr>
        <w:t>pouzdano</w:t>
      </w:r>
      <w:proofErr w:type="spellEnd"/>
      <w:r w:rsidRPr="004F7860">
        <w:rPr>
          <w:rFonts w:ascii="Verdana" w:hAnsi="Verdana"/>
          <w:sz w:val="20"/>
          <w:szCs w:val="20"/>
        </w:rPr>
        <w:t xml:space="preserve"> </w:t>
      </w:r>
      <w:proofErr w:type="spellStart"/>
      <w:r w:rsidRPr="004F7860">
        <w:rPr>
          <w:rFonts w:ascii="Verdana" w:hAnsi="Verdana"/>
          <w:sz w:val="20"/>
          <w:szCs w:val="20"/>
        </w:rPr>
        <w:t>pretraživanje</w:t>
      </w:r>
      <w:proofErr w:type="spellEnd"/>
      <w:r w:rsidRPr="004F7860">
        <w:rPr>
          <w:rFonts w:ascii="Verdana" w:hAnsi="Verdana"/>
          <w:sz w:val="20"/>
          <w:szCs w:val="20"/>
        </w:rPr>
        <w:t xml:space="preserve"> i </w:t>
      </w:r>
      <w:proofErr w:type="spellStart"/>
      <w:r w:rsidRPr="004F7860">
        <w:rPr>
          <w:rFonts w:ascii="Verdana" w:hAnsi="Verdana"/>
          <w:sz w:val="20"/>
          <w:szCs w:val="20"/>
        </w:rPr>
        <w:t>identifikaciju</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provjeru</w:t>
      </w:r>
      <w:proofErr w:type="spellEnd"/>
      <w:r w:rsidRPr="004F7860">
        <w:rPr>
          <w:rFonts w:ascii="Verdana" w:hAnsi="Verdana"/>
          <w:sz w:val="20"/>
          <w:szCs w:val="20"/>
        </w:rPr>
        <w:t xml:space="preserve"> </w:t>
      </w:r>
      <w:proofErr w:type="spellStart"/>
      <w:r w:rsidRPr="004F7860">
        <w:rPr>
          <w:rFonts w:ascii="Verdana" w:hAnsi="Verdana"/>
          <w:sz w:val="20"/>
          <w:szCs w:val="20"/>
        </w:rPr>
        <w:t>njihove</w:t>
      </w:r>
      <w:proofErr w:type="spellEnd"/>
      <w:r w:rsidRPr="004F7860">
        <w:rPr>
          <w:rFonts w:ascii="Verdana" w:hAnsi="Verdana"/>
          <w:sz w:val="20"/>
          <w:szCs w:val="20"/>
        </w:rPr>
        <w:t xml:space="preserve"> </w:t>
      </w:r>
      <w:proofErr w:type="spellStart"/>
      <w:r w:rsidRPr="004F7860">
        <w:rPr>
          <w:rFonts w:ascii="Verdana" w:hAnsi="Verdana"/>
          <w:sz w:val="20"/>
          <w:szCs w:val="20"/>
        </w:rPr>
        <w:t>autentičnosti</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w:t>
      </w:r>
      <w:proofErr w:type="spellStart"/>
      <w:r w:rsidRPr="004F7860">
        <w:rPr>
          <w:rFonts w:ascii="Verdana" w:hAnsi="Verdana"/>
          <w:sz w:val="20"/>
          <w:szCs w:val="20"/>
        </w:rPr>
        <w:t>utvrđivanje</w:t>
      </w:r>
      <w:proofErr w:type="spellEnd"/>
      <w:r w:rsidRPr="004F7860">
        <w:rPr>
          <w:rFonts w:ascii="Verdana" w:hAnsi="Verdana"/>
          <w:sz w:val="20"/>
          <w:szCs w:val="20"/>
        </w:rPr>
        <w:t xml:space="preserve"> </w:t>
      </w:r>
      <w:proofErr w:type="spellStart"/>
      <w:r w:rsidRPr="004F7860">
        <w:rPr>
          <w:rFonts w:ascii="Verdana" w:hAnsi="Verdana"/>
          <w:sz w:val="20"/>
          <w:szCs w:val="20"/>
        </w:rPr>
        <w:t>dostupnosti</w:t>
      </w:r>
      <w:proofErr w:type="spellEnd"/>
      <w:r w:rsidRPr="004F7860">
        <w:rPr>
          <w:rFonts w:ascii="Verdana" w:hAnsi="Verdana"/>
          <w:sz w:val="20"/>
          <w:szCs w:val="20"/>
        </w:rPr>
        <w:t xml:space="preserve">, </w:t>
      </w:r>
      <w:proofErr w:type="spellStart"/>
      <w:r w:rsidRPr="004F7860">
        <w:rPr>
          <w:rFonts w:ascii="Verdana" w:hAnsi="Verdana"/>
          <w:sz w:val="20"/>
          <w:szCs w:val="20"/>
        </w:rPr>
        <w:t>pregled</w:t>
      </w:r>
      <w:proofErr w:type="spellEnd"/>
      <w:r w:rsidRPr="004F7860">
        <w:rPr>
          <w:rFonts w:ascii="Verdana" w:hAnsi="Verdana"/>
          <w:sz w:val="20"/>
          <w:szCs w:val="20"/>
        </w:rPr>
        <w:t xml:space="preserve"> </w:t>
      </w:r>
      <w:proofErr w:type="spellStart"/>
      <w:r w:rsidRPr="004F7860">
        <w:rPr>
          <w:rFonts w:ascii="Verdana" w:hAnsi="Verdana"/>
          <w:sz w:val="20"/>
          <w:szCs w:val="20"/>
        </w:rPr>
        <w:t>podataka</w:t>
      </w:r>
      <w:proofErr w:type="spellEnd"/>
      <w:r w:rsidRPr="004F7860">
        <w:rPr>
          <w:rFonts w:ascii="Verdana" w:hAnsi="Verdana"/>
          <w:sz w:val="20"/>
          <w:szCs w:val="20"/>
        </w:rPr>
        <w:t xml:space="preserve"> o </w:t>
      </w:r>
      <w:proofErr w:type="spellStart"/>
      <w:r w:rsidRPr="004F7860">
        <w:rPr>
          <w:rFonts w:ascii="Verdana" w:hAnsi="Verdana"/>
          <w:sz w:val="20"/>
          <w:szCs w:val="20"/>
        </w:rPr>
        <w:t>nastanku</w:t>
      </w:r>
      <w:proofErr w:type="spellEnd"/>
      <w:r w:rsidRPr="004F7860">
        <w:rPr>
          <w:rFonts w:ascii="Verdana" w:hAnsi="Verdana"/>
          <w:sz w:val="20"/>
          <w:szCs w:val="20"/>
        </w:rPr>
        <w:t xml:space="preserve">, </w:t>
      </w:r>
      <w:proofErr w:type="spellStart"/>
      <w:r w:rsidRPr="004F7860">
        <w:rPr>
          <w:rFonts w:ascii="Verdana" w:hAnsi="Verdana"/>
          <w:sz w:val="20"/>
          <w:szCs w:val="20"/>
        </w:rPr>
        <w:t>zaprimanju</w:t>
      </w:r>
      <w:proofErr w:type="spellEnd"/>
      <w:r w:rsidRPr="004F7860">
        <w:rPr>
          <w:rFonts w:ascii="Verdana" w:hAnsi="Verdana"/>
          <w:sz w:val="20"/>
          <w:szCs w:val="20"/>
        </w:rPr>
        <w:t xml:space="preserve"> i </w:t>
      </w:r>
      <w:proofErr w:type="spellStart"/>
      <w:r w:rsidRPr="004F7860">
        <w:rPr>
          <w:rFonts w:ascii="Verdana" w:hAnsi="Verdana"/>
          <w:sz w:val="20"/>
          <w:szCs w:val="20"/>
        </w:rPr>
        <w:t>obradi</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i </w:t>
      </w:r>
      <w:proofErr w:type="spellStart"/>
      <w:r w:rsidRPr="004F7860">
        <w:rPr>
          <w:rFonts w:ascii="Verdana" w:hAnsi="Verdana"/>
          <w:sz w:val="20"/>
          <w:szCs w:val="20"/>
        </w:rPr>
        <w:t>pregled</w:t>
      </w:r>
      <w:proofErr w:type="spellEnd"/>
      <w:r w:rsidRPr="004F7860">
        <w:rPr>
          <w:rFonts w:ascii="Verdana" w:hAnsi="Verdana"/>
          <w:sz w:val="20"/>
          <w:szCs w:val="20"/>
        </w:rPr>
        <w:t xml:space="preserve"> </w:t>
      </w:r>
      <w:proofErr w:type="spellStart"/>
      <w:r w:rsidRPr="004F7860">
        <w:rPr>
          <w:rFonts w:ascii="Verdana" w:hAnsi="Verdana"/>
          <w:sz w:val="20"/>
          <w:szCs w:val="20"/>
        </w:rPr>
        <w:t>podataka</w:t>
      </w:r>
      <w:proofErr w:type="spellEnd"/>
      <w:r w:rsidRPr="004F7860">
        <w:rPr>
          <w:rFonts w:ascii="Verdana" w:hAnsi="Verdana"/>
          <w:sz w:val="20"/>
          <w:szCs w:val="20"/>
        </w:rPr>
        <w:t xml:space="preserve"> o </w:t>
      </w:r>
      <w:proofErr w:type="spellStart"/>
      <w:r w:rsidRPr="004F7860">
        <w:rPr>
          <w:rFonts w:ascii="Verdana" w:hAnsi="Verdana"/>
          <w:sz w:val="20"/>
          <w:szCs w:val="20"/>
        </w:rPr>
        <w:t>odgovornosti</w:t>
      </w:r>
      <w:proofErr w:type="spellEnd"/>
      <w:r w:rsidRPr="004F7860">
        <w:rPr>
          <w:rFonts w:ascii="Verdana" w:hAnsi="Verdana"/>
          <w:sz w:val="20"/>
          <w:szCs w:val="20"/>
        </w:rPr>
        <w:t xml:space="preserve"> za </w:t>
      </w:r>
      <w:proofErr w:type="spellStart"/>
      <w:r w:rsidRPr="004F7860">
        <w:rPr>
          <w:rFonts w:ascii="Verdana" w:hAnsi="Verdana"/>
          <w:sz w:val="20"/>
          <w:szCs w:val="20"/>
        </w:rPr>
        <w:t>jedinicu</w:t>
      </w:r>
      <w:proofErr w:type="spellEnd"/>
      <w:r w:rsidRPr="004F7860">
        <w:rPr>
          <w:rFonts w:ascii="Verdana" w:hAnsi="Verdana"/>
          <w:sz w:val="20"/>
          <w:szCs w:val="20"/>
        </w:rPr>
        <w:t xml:space="preserve">, </w:t>
      </w:r>
      <w:proofErr w:type="spellStart"/>
      <w:r w:rsidRPr="004F7860">
        <w:rPr>
          <w:rFonts w:ascii="Verdana" w:hAnsi="Verdana"/>
          <w:sz w:val="20"/>
          <w:szCs w:val="20"/>
        </w:rPr>
        <w:t>identifikaciju</w:t>
      </w:r>
      <w:proofErr w:type="spellEnd"/>
      <w:r w:rsidRPr="004F7860">
        <w:rPr>
          <w:rFonts w:ascii="Verdana" w:hAnsi="Verdana"/>
          <w:sz w:val="20"/>
          <w:szCs w:val="20"/>
        </w:rPr>
        <w:t xml:space="preserve"> </w:t>
      </w:r>
      <w:proofErr w:type="spellStart"/>
      <w:r w:rsidRPr="004F7860">
        <w:rPr>
          <w:rFonts w:ascii="Verdana" w:hAnsi="Verdana"/>
          <w:sz w:val="20"/>
          <w:szCs w:val="20"/>
        </w:rPr>
        <w:t>svih</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nastale</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zaprimljene</w:t>
      </w:r>
      <w:proofErr w:type="spellEnd"/>
      <w:r w:rsidRPr="004F7860">
        <w:rPr>
          <w:rFonts w:ascii="Verdana" w:hAnsi="Verdana"/>
          <w:sz w:val="20"/>
          <w:szCs w:val="20"/>
        </w:rPr>
        <w:t xml:space="preserve"> u </w:t>
      </w:r>
      <w:proofErr w:type="spellStart"/>
      <w:r w:rsidRPr="004F7860">
        <w:rPr>
          <w:rFonts w:ascii="Verdana" w:hAnsi="Verdana"/>
          <w:sz w:val="20"/>
          <w:szCs w:val="20"/>
        </w:rPr>
        <w:t>okviru</w:t>
      </w:r>
      <w:proofErr w:type="spellEnd"/>
      <w:r w:rsidRPr="004F7860">
        <w:rPr>
          <w:rFonts w:ascii="Verdana" w:hAnsi="Verdana"/>
          <w:sz w:val="20"/>
          <w:szCs w:val="20"/>
        </w:rPr>
        <w:t xml:space="preserve"> </w:t>
      </w:r>
      <w:proofErr w:type="spellStart"/>
      <w:r w:rsidRPr="004F7860">
        <w:rPr>
          <w:rFonts w:ascii="Verdana" w:hAnsi="Verdana"/>
          <w:sz w:val="20"/>
          <w:szCs w:val="20"/>
        </w:rPr>
        <w:t>pojedine</w:t>
      </w:r>
      <w:proofErr w:type="spellEnd"/>
      <w:r w:rsidRPr="004F7860">
        <w:rPr>
          <w:rFonts w:ascii="Verdana" w:hAnsi="Verdana"/>
          <w:sz w:val="20"/>
          <w:szCs w:val="20"/>
        </w:rPr>
        <w:t xml:space="preserve"> </w:t>
      </w:r>
      <w:proofErr w:type="spellStart"/>
      <w:r w:rsidRPr="004F7860">
        <w:rPr>
          <w:rFonts w:ascii="Verdana" w:hAnsi="Verdana"/>
          <w:sz w:val="20"/>
          <w:szCs w:val="20"/>
        </w:rPr>
        <w:t>poslovne</w:t>
      </w:r>
      <w:proofErr w:type="spellEnd"/>
      <w:r w:rsidRPr="004F7860">
        <w:rPr>
          <w:rFonts w:ascii="Verdana" w:hAnsi="Verdana"/>
          <w:sz w:val="20"/>
          <w:szCs w:val="20"/>
        </w:rPr>
        <w:t xml:space="preserve"> </w:t>
      </w:r>
      <w:proofErr w:type="spellStart"/>
      <w:r w:rsidRPr="004F7860">
        <w:rPr>
          <w:rFonts w:ascii="Verdana" w:hAnsi="Verdana"/>
          <w:sz w:val="20"/>
          <w:szCs w:val="20"/>
        </w:rPr>
        <w:t>aktivnosti</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identifikaciju</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najmanje</w:t>
      </w:r>
      <w:proofErr w:type="spellEnd"/>
      <w:r w:rsidRPr="004F7860">
        <w:rPr>
          <w:rFonts w:ascii="Verdana" w:hAnsi="Verdana"/>
          <w:sz w:val="20"/>
          <w:szCs w:val="20"/>
        </w:rPr>
        <w:t xml:space="preserve"> do </w:t>
      </w:r>
      <w:proofErr w:type="spellStart"/>
      <w:r w:rsidRPr="004F7860">
        <w:rPr>
          <w:rFonts w:ascii="Verdana" w:hAnsi="Verdana"/>
          <w:sz w:val="20"/>
          <w:szCs w:val="20"/>
        </w:rPr>
        <w:t>razine</w:t>
      </w:r>
      <w:proofErr w:type="spellEnd"/>
      <w:r w:rsidRPr="004F7860">
        <w:rPr>
          <w:rFonts w:ascii="Verdana" w:hAnsi="Verdana"/>
          <w:sz w:val="20"/>
          <w:szCs w:val="20"/>
        </w:rPr>
        <w:t xml:space="preserve"> </w:t>
      </w:r>
      <w:proofErr w:type="spellStart"/>
      <w:r w:rsidRPr="004F7860">
        <w:rPr>
          <w:rFonts w:ascii="Verdana" w:hAnsi="Verdana"/>
          <w:sz w:val="20"/>
          <w:szCs w:val="20"/>
        </w:rPr>
        <w:t>osnovne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udruživanja</w:t>
      </w:r>
      <w:proofErr w:type="spellEnd"/>
      <w:r w:rsidRPr="004F7860">
        <w:rPr>
          <w:rFonts w:ascii="Verdana" w:hAnsi="Verdana"/>
          <w:sz w:val="20"/>
          <w:szCs w:val="20"/>
        </w:rPr>
        <w:t xml:space="preserve"> </w:t>
      </w:r>
      <w:proofErr w:type="spellStart"/>
      <w:r w:rsidRPr="004F7860">
        <w:rPr>
          <w:rFonts w:ascii="Verdana" w:hAnsi="Verdana"/>
          <w:sz w:val="20"/>
          <w:szCs w:val="20"/>
        </w:rPr>
        <w:t>dokumenata</w:t>
      </w:r>
      <w:proofErr w:type="spellEnd"/>
      <w:r w:rsidRPr="004F7860">
        <w:rPr>
          <w:rFonts w:ascii="Verdana" w:hAnsi="Verdana"/>
          <w:sz w:val="20"/>
          <w:szCs w:val="20"/>
        </w:rPr>
        <w:t xml:space="preserve"> (</w:t>
      </w:r>
      <w:proofErr w:type="spellStart"/>
      <w:r w:rsidRPr="004F7860">
        <w:rPr>
          <w:rFonts w:ascii="Verdana" w:hAnsi="Verdana"/>
          <w:sz w:val="20"/>
          <w:szCs w:val="20"/>
        </w:rPr>
        <w:t>predmet</w:t>
      </w:r>
      <w:proofErr w:type="spellEnd"/>
      <w:r w:rsidRPr="004F7860">
        <w:rPr>
          <w:rFonts w:ascii="Verdana" w:hAnsi="Verdana"/>
          <w:sz w:val="20"/>
          <w:szCs w:val="20"/>
        </w:rPr>
        <w:t>).</w:t>
      </w:r>
    </w:p>
    <w:p w14:paraId="6901C86A" w14:textId="77777777" w:rsidR="004F7860" w:rsidRPr="004F7860" w:rsidRDefault="004F7860" w:rsidP="004F7860">
      <w:pPr>
        <w:ind w:right="57"/>
        <w:jc w:val="both"/>
        <w:rPr>
          <w:rFonts w:ascii="Verdana" w:hAnsi="Verdana"/>
          <w:b/>
          <w:sz w:val="20"/>
          <w:szCs w:val="20"/>
        </w:rPr>
      </w:pPr>
    </w:p>
    <w:p w14:paraId="047271EA" w14:textId="77777777" w:rsidR="004F7860" w:rsidRPr="004F7860" w:rsidRDefault="004F7860" w:rsidP="004F7860">
      <w:pPr>
        <w:jc w:val="center"/>
        <w:rPr>
          <w:rFonts w:ascii="Verdana" w:hAnsi="Verdana"/>
          <w:b/>
          <w:sz w:val="20"/>
          <w:szCs w:val="20"/>
        </w:rPr>
      </w:pPr>
      <w:r w:rsidRPr="004F7860">
        <w:rPr>
          <w:rFonts w:ascii="Verdana" w:hAnsi="Verdana"/>
          <w:b/>
          <w:sz w:val="20"/>
          <w:szCs w:val="20"/>
        </w:rPr>
        <w:t>3. POPIS CJELOKUPNOGA GRADIVA</w:t>
      </w:r>
    </w:p>
    <w:p w14:paraId="3588C499" w14:textId="77777777" w:rsidR="004F7860" w:rsidRPr="004F7860" w:rsidRDefault="004F7860" w:rsidP="004F7860">
      <w:pPr>
        <w:spacing w:line="360" w:lineRule="auto"/>
        <w:ind w:right="57"/>
        <w:jc w:val="center"/>
        <w:rPr>
          <w:rFonts w:ascii="Verdana" w:hAnsi="Verdana"/>
          <w:b/>
          <w:sz w:val="20"/>
          <w:szCs w:val="20"/>
        </w:rPr>
      </w:pPr>
    </w:p>
    <w:p w14:paraId="5AEAE9F6" w14:textId="77777777" w:rsidR="004F7860" w:rsidRPr="004F7860" w:rsidRDefault="004F7860" w:rsidP="004F7860">
      <w:pPr>
        <w:spacing w:after="120"/>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14.</w:t>
      </w:r>
    </w:p>
    <w:p w14:paraId="011E6E0B" w14:textId="77777777" w:rsidR="004F7860" w:rsidRPr="004F7860" w:rsidRDefault="004F7860" w:rsidP="004F7860">
      <w:pPr>
        <w:jc w:val="both"/>
        <w:rPr>
          <w:rFonts w:ascii="Verdana" w:hAnsi="Verdana"/>
          <w:i/>
          <w:sz w:val="20"/>
          <w:szCs w:val="20"/>
          <w:u w:val="single"/>
        </w:rPr>
      </w:pPr>
      <w:r w:rsidRPr="004F7860">
        <w:rPr>
          <w:rFonts w:ascii="Verdana" w:hAnsi="Verdana"/>
          <w:sz w:val="20"/>
          <w:szCs w:val="20"/>
        </w:rPr>
        <w:t xml:space="preserve">(1)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zbirna</w:t>
      </w:r>
      <w:proofErr w:type="spellEnd"/>
      <w:r w:rsidRPr="004F7860">
        <w:rPr>
          <w:rFonts w:ascii="Verdana" w:hAnsi="Verdana"/>
          <w:sz w:val="20"/>
          <w:szCs w:val="20"/>
        </w:rPr>
        <w:t xml:space="preserve"> </w:t>
      </w:r>
      <w:proofErr w:type="spellStart"/>
      <w:r w:rsidRPr="004F7860">
        <w:rPr>
          <w:rFonts w:ascii="Verdana" w:hAnsi="Verdana"/>
          <w:sz w:val="20"/>
          <w:szCs w:val="20"/>
        </w:rPr>
        <w:t>evidencija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mora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popise</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svih</w:t>
      </w:r>
      <w:proofErr w:type="spellEnd"/>
      <w:r w:rsidRPr="004F7860">
        <w:rPr>
          <w:rFonts w:ascii="Verdana" w:hAnsi="Verdana"/>
          <w:sz w:val="20"/>
          <w:szCs w:val="20"/>
        </w:rPr>
        <w:t xml:space="preserve"> </w:t>
      </w:r>
      <w:proofErr w:type="spellStart"/>
      <w:r w:rsidRPr="004F7860">
        <w:rPr>
          <w:rFonts w:ascii="Verdana" w:hAnsi="Verdana"/>
          <w:sz w:val="20"/>
          <w:szCs w:val="20"/>
        </w:rPr>
        <w:t>informacijskih</w:t>
      </w:r>
      <w:proofErr w:type="spellEnd"/>
      <w:r w:rsidRPr="004F7860">
        <w:rPr>
          <w:rFonts w:ascii="Verdana" w:hAnsi="Verdana"/>
          <w:sz w:val="20"/>
          <w:szCs w:val="20"/>
        </w:rPr>
        <w:t xml:space="preserve"> </w:t>
      </w:r>
      <w:proofErr w:type="spellStart"/>
      <w:r w:rsidRPr="004F7860">
        <w:rPr>
          <w:rFonts w:ascii="Verdana" w:hAnsi="Verdana"/>
          <w:sz w:val="20"/>
          <w:szCs w:val="20"/>
        </w:rPr>
        <w:t>sustava</w:t>
      </w:r>
      <w:proofErr w:type="spellEnd"/>
      <w:r w:rsidRPr="004F7860">
        <w:rPr>
          <w:rFonts w:ascii="Verdana" w:hAnsi="Verdana"/>
          <w:sz w:val="20"/>
          <w:szCs w:val="20"/>
        </w:rPr>
        <w:t xml:space="preserve"> </w:t>
      </w:r>
      <w:r w:rsidRPr="004F7860">
        <w:rPr>
          <w:rFonts w:ascii="Verdana" w:hAnsi="Verdana"/>
          <w:iCs/>
          <w:sz w:val="20"/>
          <w:szCs w:val="20"/>
        </w:rPr>
        <w:t>Općine Lasinja.</w:t>
      </w:r>
    </w:p>
    <w:p w14:paraId="07705026"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lastRenderedPageBreak/>
        <w:t xml:space="preserve">(2) </w:t>
      </w:r>
      <w:r w:rsidRPr="004F7860">
        <w:rPr>
          <w:rFonts w:ascii="Verdana" w:hAnsi="Verdana"/>
          <w:iCs/>
          <w:sz w:val="20"/>
          <w:szCs w:val="20"/>
          <w:lang w:eastAsia="hr-HR"/>
        </w:rPr>
        <w:t>Općina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jednom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godišnje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uvijek</w:t>
      </w:r>
      <w:proofErr w:type="spellEnd"/>
      <w:r w:rsidRPr="004F7860">
        <w:rPr>
          <w:rFonts w:ascii="Verdana" w:hAnsi="Verdana"/>
          <w:sz w:val="20"/>
          <w:szCs w:val="20"/>
          <w:lang w:eastAsia="hr-HR"/>
        </w:rPr>
        <w:t xml:space="preserve"> po </w:t>
      </w:r>
      <w:proofErr w:type="spellStart"/>
      <w:r w:rsidRPr="004F7860">
        <w:rPr>
          <w:rFonts w:ascii="Verdana" w:hAnsi="Verdana"/>
          <w:sz w:val="20"/>
          <w:szCs w:val="20"/>
          <w:lang w:eastAsia="hr-HR"/>
        </w:rPr>
        <w:t>zahtjevu</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dostavlja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cjelokupnog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odnosno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njegove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ispravke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dopune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stanjem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zadnji</w:t>
      </w:r>
      <w:proofErr w:type="spellEnd"/>
      <w:r w:rsidRPr="004F7860">
        <w:rPr>
          <w:rFonts w:ascii="Verdana" w:hAnsi="Verdana"/>
          <w:sz w:val="20"/>
          <w:szCs w:val="20"/>
          <w:lang w:eastAsia="hr-HR"/>
        </w:rPr>
        <w:t xml:space="preserve"> dan </w:t>
      </w:r>
      <w:proofErr w:type="spellStart"/>
      <w:r w:rsidRPr="004F7860">
        <w:rPr>
          <w:rFonts w:ascii="Verdana" w:hAnsi="Verdana"/>
          <w:sz w:val="20"/>
          <w:szCs w:val="20"/>
          <w:lang w:eastAsia="hr-HR"/>
        </w:rPr>
        <w:t>prethodne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godine</w:t>
      </w:r>
      <w:proofErr w:type="spellEnd"/>
      <w:r w:rsidRPr="004F7860">
        <w:rPr>
          <w:rFonts w:ascii="Verdana" w:hAnsi="Verdana"/>
          <w:sz w:val="20"/>
          <w:szCs w:val="20"/>
          <w:lang w:eastAsia="hr-HR"/>
        </w:rPr>
        <w:t xml:space="preserve">. </w:t>
      </w:r>
    </w:p>
    <w:p w14:paraId="7ABF8576"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Popis</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stavka</w:t>
      </w:r>
      <w:proofErr w:type="spellEnd"/>
      <w:r w:rsidRPr="004F7860">
        <w:rPr>
          <w:rFonts w:ascii="Verdana" w:hAnsi="Verdana"/>
          <w:sz w:val="20"/>
          <w:szCs w:val="20"/>
          <w:lang w:eastAsia="hr-HR"/>
        </w:rPr>
        <w:t xml:space="preserve"> 1. </w:t>
      </w:r>
      <w:proofErr w:type="spellStart"/>
      <w:r w:rsidRPr="004F7860">
        <w:rPr>
          <w:rFonts w:ascii="Verdana" w:hAnsi="Verdana"/>
          <w:sz w:val="20"/>
          <w:szCs w:val="20"/>
          <w:lang w:eastAsia="hr-HR"/>
        </w:rPr>
        <w:t>ovog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članka</w:t>
      </w:r>
      <w:proofErr w:type="spellEnd"/>
      <w:r w:rsidRPr="004F7860">
        <w:rPr>
          <w:rFonts w:ascii="Verdana" w:hAnsi="Verdana"/>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vodi</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dostavlja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strukturiranom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elektroničkom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način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propisan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člankom</w:t>
      </w:r>
      <w:proofErr w:type="spellEnd"/>
      <w:r w:rsidRPr="004F7860">
        <w:rPr>
          <w:rFonts w:ascii="Verdana" w:hAnsi="Verdana"/>
          <w:sz w:val="20"/>
          <w:szCs w:val="20"/>
          <w:lang w:eastAsia="hr-HR"/>
        </w:rPr>
        <w:t xml:space="preserve"> 13. </w:t>
      </w:r>
      <w:proofErr w:type="spellStart"/>
      <w:r w:rsidRPr="004F7860">
        <w:rPr>
          <w:rFonts w:ascii="Verdana" w:hAnsi="Verdana"/>
          <w:sz w:val="20"/>
          <w:szCs w:val="20"/>
          <w:lang w:eastAsia="hr-HR"/>
        </w:rPr>
        <w:t>Pravilnika</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upravljanju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izvan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arhiva</w:t>
      </w:r>
      <w:proofErr w:type="spellEnd"/>
      <w:r w:rsidRPr="004F7860">
        <w:rPr>
          <w:rFonts w:ascii="Verdana" w:hAnsi="Verdana"/>
          <w:sz w:val="20"/>
          <w:szCs w:val="20"/>
          <w:lang w:eastAsia="hr-HR"/>
        </w:rPr>
        <w:t>.</w:t>
      </w:r>
    </w:p>
    <w:p w14:paraId="20700C66" w14:textId="77777777" w:rsidR="004F7860" w:rsidRPr="004F7860" w:rsidRDefault="004F7860" w:rsidP="004F7860">
      <w:pPr>
        <w:jc w:val="both"/>
        <w:rPr>
          <w:rFonts w:ascii="Verdana" w:hAnsi="Verdana"/>
          <w:i/>
          <w:sz w:val="20"/>
          <w:szCs w:val="20"/>
          <w:u w:val="single"/>
          <w:lang w:eastAsia="hr-HR"/>
        </w:rPr>
      </w:pPr>
    </w:p>
    <w:p w14:paraId="05985EFA" w14:textId="77777777" w:rsidR="004F7860" w:rsidRPr="004F7860" w:rsidRDefault="004F7860" w:rsidP="004F7860">
      <w:pPr>
        <w:widowControl w:val="0"/>
        <w:autoSpaceDE w:val="0"/>
        <w:autoSpaceDN w:val="0"/>
        <w:adjustRightInd w:val="0"/>
        <w:spacing w:after="120"/>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15.</w:t>
      </w:r>
    </w:p>
    <w:p w14:paraId="41805FF5" w14:textId="77777777" w:rsidR="004F7860" w:rsidRPr="004F7860" w:rsidRDefault="004F7860" w:rsidP="004F7860">
      <w:pPr>
        <w:widowControl w:val="0"/>
        <w:autoSpaceDE w:val="0"/>
        <w:autoSpaceDN w:val="0"/>
        <w:adjustRightInd w:val="0"/>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članka</w:t>
      </w:r>
      <w:proofErr w:type="spellEnd"/>
      <w:r w:rsidRPr="004F7860">
        <w:rPr>
          <w:rFonts w:ascii="Verdana" w:hAnsi="Verdana"/>
          <w:sz w:val="20"/>
          <w:szCs w:val="20"/>
        </w:rPr>
        <w:t xml:space="preserve"> 14. mora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najmanje</w:t>
      </w:r>
      <w:proofErr w:type="spellEnd"/>
      <w:r w:rsidRPr="004F7860">
        <w:rPr>
          <w:rFonts w:ascii="Verdana" w:hAnsi="Verdana"/>
          <w:sz w:val="20"/>
          <w:szCs w:val="20"/>
        </w:rPr>
        <w:t xml:space="preserve"> one </w:t>
      </w:r>
      <w:proofErr w:type="spellStart"/>
      <w:r w:rsidRPr="004F7860">
        <w:rPr>
          <w:rFonts w:ascii="Verdana" w:hAnsi="Verdana"/>
          <w:sz w:val="20"/>
          <w:szCs w:val="20"/>
        </w:rPr>
        <w:t>podatke</w:t>
      </w:r>
      <w:proofErr w:type="spellEnd"/>
      <w:r w:rsidRPr="004F7860">
        <w:rPr>
          <w:rFonts w:ascii="Verdana" w:hAnsi="Verdana"/>
          <w:sz w:val="20"/>
          <w:szCs w:val="20"/>
        </w:rPr>
        <w:t xml:space="preserve"> koji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označeni</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w:t>
      </w:r>
      <w:proofErr w:type="spellStart"/>
      <w:r w:rsidRPr="004F7860">
        <w:rPr>
          <w:rFonts w:ascii="Verdana" w:hAnsi="Verdana"/>
          <w:sz w:val="20"/>
          <w:szCs w:val="20"/>
        </w:rPr>
        <w:t>obvezni</w:t>
      </w:r>
      <w:proofErr w:type="spellEnd"/>
      <w:r w:rsidRPr="004F7860">
        <w:rPr>
          <w:rFonts w:ascii="Verdana" w:hAnsi="Verdana"/>
          <w:sz w:val="20"/>
          <w:szCs w:val="20"/>
        </w:rPr>
        <w:t xml:space="preserve"> </w:t>
      </w:r>
      <w:proofErr w:type="spellStart"/>
      <w:r w:rsidRPr="004F7860">
        <w:rPr>
          <w:rFonts w:ascii="Verdana" w:hAnsi="Verdana"/>
          <w:sz w:val="20"/>
          <w:szCs w:val="20"/>
        </w:rPr>
        <w:t>podaci</w:t>
      </w:r>
      <w:proofErr w:type="spellEnd"/>
      <w:r w:rsidRPr="004F7860">
        <w:rPr>
          <w:rFonts w:ascii="Verdana" w:hAnsi="Verdana"/>
          <w:sz w:val="20"/>
          <w:szCs w:val="20"/>
        </w:rPr>
        <w:t xml:space="preserve"> u </w:t>
      </w:r>
      <w:proofErr w:type="spellStart"/>
      <w:r w:rsidRPr="004F7860">
        <w:rPr>
          <w:rFonts w:ascii="Verdana" w:hAnsi="Verdana"/>
          <w:sz w:val="20"/>
          <w:szCs w:val="20"/>
        </w:rPr>
        <w:t>specifikaciji</w:t>
      </w:r>
      <w:proofErr w:type="spellEnd"/>
      <w:r w:rsidRPr="004F7860">
        <w:rPr>
          <w:rFonts w:ascii="Verdana" w:hAnsi="Verdana"/>
          <w:sz w:val="20"/>
          <w:szCs w:val="20"/>
        </w:rPr>
        <w:t xml:space="preserve"> </w:t>
      </w:r>
      <w:proofErr w:type="spellStart"/>
      <w:r w:rsidRPr="004F7860">
        <w:rPr>
          <w:rFonts w:ascii="Verdana" w:hAnsi="Verdana"/>
          <w:sz w:val="20"/>
          <w:szCs w:val="20"/>
        </w:rPr>
        <w:t>metapodataka</w:t>
      </w:r>
      <w:proofErr w:type="spellEnd"/>
      <w:r w:rsidRPr="004F7860">
        <w:rPr>
          <w:rFonts w:ascii="Verdana" w:hAnsi="Verdana"/>
          <w:sz w:val="20"/>
          <w:szCs w:val="20"/>
        </w:rPr>
        <w:t xml:space="preserve"> </w:t>
      </w:r>
      <w:proofErr w:type="spellStart"/>
      <w:r w:rsidRPr="004F7860">
        <w:rPr>
          <w:rFonts w:ascii="Verdana" w:hAnsi="Verdana"/>
          <w:sz w:val="20"/>
          <w:szCs w:val="20"/>
        </w:rPr>
        <w:t>koju</w:t>
      </w:r>
      <w:proofErr w:type="spellEnd"/>
      <w:r w:rsidRPr="004F7860">
        <w:rPr>
          <w:rFonts w:ascii="Verdana" w:hAnsi="Verdana"/>
          <w:sz w:val="20"/>
          <w:szCs w:val="20"/>
        </w:rPr>
        <w:t xml:space="preserve"> </w:t>
      </w:r>
      <w:proofErr w:type="spellStart"/>
      <w:r w:rsidRPr="004F7860">
        <w:rPr>
          <w:rFonts w:ascii="Verdana" w:hAnsi="Verdana"/>
          <w:sz w:val="20"/>
          <w:szCs w:val="20"/>
        </w:rPr>
        <w:t>donosi</w:t>
      </w:r>
      <w:proofErr w:type="spellEnd"/>
      <w:r w:rsidRPr="004F7860">
        <w:rPr>
          <w:rFonts w:ascii="Verdana" w:hAnsi="Verdana"/>
          <w:sz w:val="20"/>
          <w:szCs w:val="20"/>
        </w:rPr>
        <w:t xml:space="preserve"> i </w:t>
      </w:r>
      <w:proofErr w:type="spellStart"/>
      <w:r w:rsidRPr="004F7860">
        <w:rPr>
          <w:rFonts w:ascii="Verdana" w:hAnsi="Verdana"/>
          <w:sz w:val="20"/>
          <w:szCs w:val="20"/>
        </w:rPr>
        <w:t>objavljuje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mrežnim</w:t>
      </w:r>
      <w:proofErr w:type="spellEnd"/>
      <w:r w:rsidRPr="004F7860">
        <w:rPr>
          <w:rFonts w:ascii="Verdana" w:hAnsi="Verdana"/>
          <w:sz w:val="20"/>
          <w:szCs w:val="20"/>
        </w:rPr>
        <w:t xml:space="preserve"> </w:t>
      </w:r>
      <w:proofErr w:type="spellStart"/>
      <w:r w:rsidRPr="004F7860">
        <w:rPr>
          <w:rFonts w:ascii="Verdana" w:hAnsi="Verdana"/>
          <w:sz w:val="20"/>
          <w:szCs w:val="20"/>
        </w:rPr>
        <w:t>stranicama</w:t>
      </w:r>
      <w:proofErr w:type="spellEnd"/>
      <w:r w:rsidRPr="004F7860">
        <w:rPr>
          <w:rFonts w:ascii="Verdana" w:hAnsi="Verdana"/>
          <w:sz w:val="20"/>
          <w:szCs w:val="20"/>
        </w:rPr>
        <w:t xml:space="preserve"> </w:t>
      </w:r>
      <w:proofErr w:type="spellStart"/>
      <w:r w:rsidRPr="004F7860">
        <w:rPr>
          <w:rFonts w:ascii="Verdana" w:hAnsi="Verdana"/>
          <w:sz w:val="20"/>
          <w:szCs w:val="20"/>
        </w:rPr>
        <w:t>Hrvatski</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w:t>
      </w:r>
    </w:p>
    <w:p w14:paraId="74EE0A40" w14:textId="77777777" w:rsidR="004F7860" w:rsidRPr="004F7860" w:rsidRDefault="004F7860" w:rsidP="004F7860">
      <w:pPr>
        <w:widowControl w:val="0"/>
        <w:autoSpaceDE w:val="0"/>
        <w:autoSpaceDN w:val="0"/>
        <w:adjustRightInd w:val="0"/>
        <w:jc w:val="both"/>
        <w:rPr>
          <w:rFonts w:ascii="Verdana" w:hAnsi="Verdana"/>
          <w:sz w:val="20"/>
          <w:szCs w:val="20"/>
        </w:rPr>
      </w:pPr>
      <w:r w:rsidRPr="004F7860">
        <w:rPr>
          <w:rFonts w:ascii="Verdana" w:hAnsi="Verdana"/>
          <w:sz w:val="20"/>
          <w:szCs w:val="20"/>
        </w:rPr>
        <w:t xml:space="preserve">(2) Za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elektroničkom</w:t>
      </w:r>
      <w:proofErr w:type="spellEnd"/>
      <w:r w:rsidRPr="004F7860">
        <w:rPr>
          <w:rFonts w:ascii="Verdana" w:hAnsi="Verdana"/>
          <w:sz w:val="20"/>
          <w:szCs w:val="20"/>
        </w:rPr>
        <w:t xml:space="preserve">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podatke</w:t>
      </w:r>
      <w:proofErr w:type="spellEnd"/>
      <w:r w:rsidRPr="004F7860">
        <w:rPr>
          <w:rFonts w:ascii="Verdana" w:hAnsi="Verdana"/>
          <w:sz w:val="20"/>
          <w:szCs w:val="20"/>
        </w:rPr>
        <w:t xml:space="preserve"> koji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potrebni</w:t>
      </w:r>
      <w:proofErr w:type="spellEnd"/>
      <w:r w:rsidRPr="004F7860">
        <w:rPr>
          <w:rFonts w:ascii="Verdana" w:hAnsi="Verdana"/>
          <w:sz w:val="20"/>
          <w:szCs w:val="20"/>
        </w:rPr>
        <w:t xml:space="preserve"> za </w:t>
      </w:r>
      <w:proofErr w:type="spellStart"/>
      <w:r w:rsidRPr="004F7860">
        <w:rPr>
          <w:rFonts w:ascii="Verdana" w:hAnsi="Verdana"/>
          <w:sz w:val="20"/>
          <w:szCs w:val="20"/>
        </w:rPr>
        <w:t>provjeru</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6B0C27B1" w14:textId="77777777" w:rsidR="004F7860" w:rsidRPr="004F7860" w:rsidRDefault="004F7860" w:rsidP="004F7860">
      <w:pPr>
        <w:jc w:val="both"/>
        <w:rPr>
          <w:rFonts w:ascii="Verdana" w:hAnsi="Verdana"/>
          <w:sz w:val="20"/>
          <w:szCs w:val="20"/>
        </w:rPr>
      </w:pPr>
    </w:p>
    <w:p w14:paraId="4C5BA79D" w14:textId="77777777" w:rsidR="004F7860" w:rsidRPr="004F7860" w:rsidRDefault="004F7860" w:rsidP="004F7860">
      <w:pPr>
        <w:spacing w:line="360" w:lineRule="auto"/>
        <w:ind w:left="57" w:right="57"/>
        <w:jc w:val="center"/>
        <w:rPr>
          <w:rFonts w:ascii="Verdana" w:hAnsi="Verdana"/>
          <w:b/>
          <w:sz w:val="20"/>
          <w:szCs w:val="20"/>
        </w:rPr>
      </w:pPr>
      <w:r w:rsidRPr="004F7860">
        <w:rPr>
          <w:rFonts w:ascii="Verdana" w:hAnsi="Verdana"/>
          <w:b/>
          <w:sz w:val="20"/>
          <w:szCs w:val="20"/>
        </w:rPr>
        <w:t>4. PRETVORBA GRADIVA</w:t>
      </w:r>
    </w:p>
    <w:p w14:paraId="13D26E77"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16.</w:t>
      </w:r>
    </w:p>
    <w:p w14:paraId="0AE48A66"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može</w:t>
      </w:r>
      <w:proofErr w:type="spellEnd"/>
      <w:r w:rsidRPr="004F7860">
        <w:rPr>
          <w:rFonts w:ascii="Verdana" w:hAnsi="Verdana"/>
          <w:sz w:val="20"/>
          <w:szCs w:val="20"/>
        </w:rPr>
        <w:t xml:space="preserve"> se </w:t>
      </w:r>
      <w:proofErr w:type="spellStart"/>
      <w:r w:rsidRPr="004F7860">
        <w:rPr>
          <w:rFonts w:ascii="Verdana" w:hAnsi="Verdana"/>
          <w:sz w:val="20"/>
          <w:szCs w:val="20"/>
        </w:rPr>
        <w:t>pretvoriti</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da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očuvani</w:t>
      </w:r>
      <w:proofErr w:type="spellEnd"/>
      <w:r w:rsidRPr="004F7860">
        <w:rPr>
          <w:rFonts w:ascii="Verdana" w:hAnsi="Verdana"/>
          <w:sz w:val="20"/>
          <w:szCs w:val="20"/>
        </w:rPr>
        <w:t xml:space="preserve"> </w:t>
      </w:r>
      <w:proofErr w:type="spellStart"/>
      <w:r w:rsidRPr="004F7860">
        <w:rPr>
          <w:rFonts w:ascii="Verdana" w:hAnsi="Verdana"/>
          <w:sz w:val="20"/>
          <w:szCs w:val="20"/>
        </w:rPr>
        <w:t>autentičnost</w:t>
      </w:r>
      <w:proofErr w:type="spellEnd"/>
      <w:r w:rsidRPr="004F7860">
        <w:rPr>
          <w:rFonts w:ascii="Verdana" w:hAnsi="Verdana"/>
          <w:sz w:val="20"/>
          <w:szCs w:val="20"/>
        </w:rPr>
        <w:t xml:space="preserve">, </w:t>
      </w:r>
      <w:proofErr w:type="spellStart"/>
      <w:r w:rsidRPr="004F7860">
        <w:rPr>
          <w:rFonts w:ascii="Verdana" w:hAnsi="Verdana"/>
          <w:sz w:val="20"/>
          <w:szCs w:val="20"/>
        </w:rPr>
        <w:t>cjelovitost</w:t>
      </w:r>
      <w:proofErr w:type="spellEnd"/>
      <w:r w:rsidRPr="004F7860">
        <w:rPr>
          <w:rFonts w:ascii="Verdana" w:hAnsi="Verdana"/>
          <w:sz w:val="20"/>
          <w:szCs w:val="20"/>
        </w:rPr>
        <w:t xml:space="preserve">, </w:t>
      </w:r>
      <w:proofErr w:type="spellStart"/>
      <w:r w:rsidRPr="004F7860">
        <w:rPr>
          <w:rFonts w:ascii="Verdana" w:hAnsi="Verdana"/>
          <w:sz w:val="20"/>
          <w:szCs w:val="20"/>
        </w:rPr>
        <w:t>vjerodostojnost</w:t>
      </w:r>
      <w:proofErr w:type="spellEnd"/>
      <w:r w:rsidRPr="004F7860">
        <w:rPr>
          <w:rFonts w:ascii="Verdana" w:hAnsi="Verdana"/>
          <w:sz w:val="20"/>
          <w:szCs w:val="20"/>
        </w:rPr>
        <w:t xml:space="preserve"> </w:t>
      </w:r>
      <w:proofErr w:type="spellStart"/>
      <w:r w:rsidRPr="004F7860">
        <w:rPr>
          <w:rFonts w:ascii="Verdana" w:hAnsi="Verdana"/>
          <w:sz w:val="20"/>
          <w:szCs w:val="20"/>
        </w:rPr>
        <w:t>podrijetla</w:t>
      </w:r>
      <w:proofErr w:type="spellEnd"/>
      <w:r w:rsidRPr="004F7860">
        <w:rPr>
          <w:rFonts w:ascii="Verdana" w:hAnsi="Verdana"/>
          <w:sz w:val="20"/>
          <w:szCs w:val="20"/>
        </w:rPr>
        <w:t xml:space="preserve">, </w:t>
      </w:r>
      <w:proofErr w:type="spellStart"/>
      <w:r w:rsidRPr="004F7860">
        <w:rPr>
          <w:rFonts w:ascii="Verdana" w:hAnsi="Verdana"/>
          <w:sz w:val="20"/>
          <w:szCs w:val="20"/>
        </w:rPr>
        <w:t>čitljivost</w:t>
      </w:r>
      <w:proofErr w:type="spellEnd"/>
      <w:r w:rsidRPr="004F7860">
        <w:rPr>
          <w:rFonts w:ascii="Verdana" w:hAnsi="Verdana"/>
          <w:sz w:val="20"/>
          <w:szCs w:val="20"/>
        </w:rPr>
        <w:t xml:space="preserve"> i </w:t>
      </w:r>
      <w:proofErr w:type="spellStart"/>
      <w:r w:rsidRPr="004F7860">
        <w:rPr>
          <w:rFonts w:ascii="Verdana" w:hAnsi="Verdana"/>
          <w:sz w:val="20"/>
          <w:szCs w:val="20"/>
        </w:rPr>
        <w:t>povjerljivost</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tijekom</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i </w:t>
      </w:r>
      <w:proofErr w:type="spellStart"/>
      <w:r w:rsidRPr="004F7860">
        <w:rPr>
          <w:rFonts w:ascii="Verdana" w:hAnsi="Verdana"/>
          <w:sz w:val="20"/>
          <w:szCs w:val="20"/>
        </w:rPr>
        <w:t>nakon</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u </w:t>
      </w:r>
      <w:proofErr w:type="spellStart"/>
      <w:r w:rsidRPr="004F7860">
        <w:rPr>
          <w:rFonts w:ascii="Verdana" w:hAnsi="Verdana"/>
          <w:sz w:val="20"/>
          <w:szCs w:val="20"/>
        </w:rPr>
        <w:t>obliku</w:t>
      </w:r>
      <w:proofErr w:type="spellEnd"/>
      <w:r w:rsidRPr="004F7860">
        <w:rPr>
          <w:rFonts w:ascii="Verdana" w:hAnsi="Verdana"/>
          <w:sz w:val="20"/>
          <w:szCs w:val="20"/>
        </w:rPr>
        <w:t xml:space="preserve"> u koji je </w:t>
      </w:r>
      <w:proofErr w:type="spellStart"/>
      <w:r w:rsidRPr="004F7860">
        <w:rPr>
          <w:rFonts w:ascii="Verdana" w:hAnsi="Verdana"/>
          <w:sz w:val="20"/>
          <w:szCs w:val="20"/>
        </w:rPr>
        <w:t>pretvoreno</w:t>
      </w:r>
      <w:proofErr w:type="spellEnd"/>
      <w:r w:rsidRPr="004F7860">
        <w:rPr>
          <w:rFonts w:ascii="Verdana" w:hAnsi="Verdana"/>
          <w:sz w:val="20"/>
          <w:szCs w:val="20"/>
        </w:rPr>
        <w:t>.</w:t>
      </w:r>
    </w:p>
    <w:p w14:paraId="7C9E233F"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Pretvorba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lang w:eastAsia="hr-HR"/>
        </w:rPr>
        <w:t>Općine Lasinja</w:t>
      </w:r>
      <w:r w:rsidRPr="004F7860">
        <w:rPr>
          <w:rFonts w:ascii="Verdana" w:hAnsi="Verdana"/>
          <w:iCs/>
          <w:sz w:val="20"/>
          <w:szCs w:val="20"/>
        </w:rPr>
        <w:t xml:space="preserve"> </w:t>
      </w:r>
      <w:r w:rsidRPr="004F7860">
        <w:rPr>
          <w:rFonts w:ascii="Verdana" w:hAnsi="Verdana"/>
          <w:sz w:val="20"/>
          <w:szCs w:val="20"/>
        </w:rPr>
        <w:t xml:space="preserve">mora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obavljena</w:t>
      </w:r>
      <w:proofErr w:type="spellEnd"/>
      <w:r w:rsidRPr="004F7860">
        <w:rPr>
          <w:rFonts w:ascii="Verdana" w:hAnsi="Verdana"/>
          <w:sz w:val="20"/>
          <w:szCs w:val="20"/>
        </w:rPr>
        <w:t xml:space="preserve"> u </w:t>
      </w:r>
      <w:proofErr w:type="spellStart"/>
      <w:r w:rsidRPr="004F7860">
        <w:rPr>
          <w:rFonts w:ascii="Verdana" w:hAnsi="Verdana"/>
          <w:sz w:val="20"/>
          <w:szCs w:val="20"/>
        </w:rPr>
        <w:t>obliku</w:t>
      </w:r>
      <w:proofErr w:type="spellEnd"/>
      <w:r w:rsidRPr="004F7860">
        <w:rPr>
          <w:rFonts w:ascii="Verdana" w:hAnsi="Verdana"/>
          <w:sz w:val="20"/>
          <w:szCs w:val="20"/>
        </w:rPr>
        <w:t xml:space="preserve"> koji </w:t>
      </w:r>
      <w:proofErr w:type="spellStart"/>
      <w:r w:rsidRPr="004F7860">
        <w:rPr>
          <w:rFonts w:ascii="Verdana" w:hAnsi="Verdana"/>
          <w:sz w:val="20"/>
          <w:szCs w:val="20"/>
        </w:rPr>
        <w:t>pruža</w:t>
      </w:r>
      <w:proofErr w:type="spellEnd"/>
      <w:r w:rsidRPr="004F7860">
        <w:rPr>
          <w:rFonts w:ascii="Verdana" w:hAnsi="Verdana"/>
          <w:sz w:val="20"/>
          <w:szCs w:val="20"/>
        </w:rPr>
        <w:t xml:space="preserve"> </w:t>
      </w:r>
      <w:proofErr w:type="spellStart"/>
      <w:r w:rsidRPr="004F7860">
        <w:rPr>
          <w:rFonts w:ascii="Verdana" w:hAnsi="Verdana"/>
          <w:sz w:val="20"/>
          <w:szCs w:val="20"/>
        </w:rPr>
        <w:t>jamstvo</w:t>
      </w:r>
      <w:proofErr w:type="spellEnd"/>
      <w:r w:rsidRPr="004F7860">
        <w:rPr>
          <w:rFonts w:ascii="Verdana" w:hAnsi="Verdana"/>
          <w:sz w:val="20"/>
          <w:szCs w:val="20"/>
        </w:rPr>
        <w:t xml:space="preserve"> glede </w:t>
      </w:r>
      <w:proofErr w:type="spellStart"/>
      <w:r w:rsidRPr="004F7860">
        <w:rPr>
          <w:rFonts w:ascii="Verdana" w:hAnsi="Verdana"/>
          <w:sz w:val="20"/>
          <w:szCs w:val="20"/>
        </w:rPr>
        <w:t>pouzdanosti</w:t>
      </w:r>
      <w:proofErr w:type="spellEnd"/>
      <w:r w:rsidRPr="004F7860">
        <w:rPr>
          <w:rFonts w:ascii="Verdana" w:hAnsi="Verdana"/>
          <w:sz w:val="20"/>
          <w:szCs w:val="20"/>
        </w:rPr>
        <w:t xml:space="preserve"> i </w:t>
      </w:r>
      <w:proofErr w:type="spellStart"/>
      <w:r w:rsidRPr="004F7860">
        <w:rPr>
          <w:rFonts w:ascii="Verdana" w:hAnsi="Verdana"/>
          <w:sz w:val="20"/>
          <w:szCs w:val="20"/>
        </w:rPr>
        <w:t>uporabivosti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w:t>
      </w:r>
    </w:p>
    <w:p w14:paraId="59BB30EE" w14:textId="77777777" w:rsidR="004F7860" w:rsidRPr="004F7860" w:rsidRDefault="004F7860" w:rsidP="00F1453C">
      <w:pPr>
        <w:numPr>
          <w:ilvl w:val="0"/>
          <w:numId w:val="14"/>
        </w:numPr>
        <w:spacing w:line="276" w:lineRule="auto"/>
        <w:ind w:right="57"/>
        <w:jc w:val="both"/>
        <w:rPr>
          <w:rFonts w:ascii="Verdana" w:hAnsi="Verdana"/>
          <w:sz w:val="20"/>
          <w:szCs w:val="20"/>
        </w:rPr>
      </w:pPr>
      <w:r w:rsidRPr="004F7860">
        <w:rPr>
          <w:rFonts w:ascii="Verdana" w:hAnsi="Verdana"/>
          <w:sz w:val="20"/>
          <w:szCs w:val="20"/>
        </w:rPr>
        <w:t xml:space="preserve">da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sačuvana</w:t>
      </w:r>
      <w:proofErr w:type="spellEnd"/>
      <w:r w:rsidRPr="004F7860">
        <w:rPr>
          <w:rFonts w:ascii="Verdana" w:hAnsi="Verdana"/>
          <w:sz w:val="20"/>
          <w:szCs w:val="20"/>
        </w:rPr>
        <w:t xml:space="preserve"> </w:t>
      </w:r>
      <w:proofErr w:type="spellStart"/>
      <w:r w:rsidRPr="004F7860">
        <w:rPr>
          <w:rFonts w:ascii="Verdana" w:hAnsi="Verdana"/>
          <w:sz w:val="20"/>
          <w:szCs w:val="20"/>
        </w:rPr>
        <w:t>sva</w:t>
      </w:r>
      <w:proofErr w:type="spellEnd"/>
      <w:r w:rsidRPr="004F7860">
        <w:rPr>
          <w:rFonts w:ascii="Verdana" w:hAnsi="Verdana"/>
          <w:sz w:val="20"/>
          <w:szCs w:val="20"/>
        </w:rPr>
        <w:t xml:space="preserve"> </w:t>
      </w:r>
      <w:proofErr w:type="spellStart"/>
      <w:r w:rsidRPr="004F7860">
        <w:rPr>
          <w:rFonts w:ascii="Verdana" w:hAnsi="Verdana"/>
          <w:sz w:val="20"/>
          <w:szCs w:val="20"/>
        </w:rPr>
        <w:t>bitna</w:t>
      </w:r>
      <w:proofErr w:type="spellEnd"/>
      <w:r w:rsidRPr="004F7860">
        <w:rPr>
          <w:rFonts w:ascii="Verdana" w:hAnsi="Verdana"/>
          <w:sz w:val="20"/>
          <w:szCs w:val="20"/>
        </w:rPr>
        <w:t xml:space="preserve"> </w:t>
      </w:r>
      <w:proofErr w:type="spellStart"/>
      <w:r w:rsidRPr="004F7860">
        <w:rPr>
          <w:rFonts w:ascii="Verdana" w:hAnsi="Verdana"/>
          <w:sz w:val="20"/>
          <w:szCs w:val="20"/>
        </w:rPr>
        <w:t>svojstva</w:t>
      </w:r>
      <w:proofErr w:type="spellEnd"/>
      <w:r w:rsidRPr="004F7860">
        <w:rPr>
          <w:rFonts w:ascii="Verdana" w:hAnsi="Verdana"/>
          <w:sz w:val="20"/>
          <w:szCs w:val="20"/>
        </w:rPr>
        <w:t xml:space="preserve">, </w:t>
      </w:r>
      <w:proofErr w:type="spellStart"/>
      <w:r w:rsidRPr="004F7860">
        <w:rPr>
          <w:rFonts w:ascii="Verdana" w:hAnsi="Verdana"/>
          <w:sz w:val="20"/>
          <w:szCs w:val="20"/>
        </w:rPr>
        <w:t>sastavnice</w:t>
      </w:r>
      <w:proofErr w:type="spellEnd"/>
      <w:r w:rsidRPr="004F7860">
        <w:rPr>
          <w:rFonts w:ascii="Verdana" w:hAnsi="Verdana"/>
          <w:sz w:val="20"/>
          <w:szCs w:val="20"/>
        </w:rPr>
        <w:t xml:space="preserve">, </w:t>
      </w:r>
      <w:proofErr w:type="spellStart"/>
      <w:r w:rsidRPr="004F7860">
        <w:rPr>
          <w:rFonts w:ascii="Verdana" w:hAnsi="Verdana"/>
          <w:sz w:val="20"/>
          <w:szCs w:val="20"/>
        </w:rPr>
        <w:t>učinci</w:t>
      </w:r>
      <w:proofErr w:type="spellEnd"/>
      <w:r w:rsidRPr="004F7860">
        <w:rPr>
          <w:rFonts w:ascii="Verdana" w:hAnsi="Verdana"/>
          <w:sz w:val="20"/>
          <w:szCs w:val="20"/>
        </w:rPr>
        <w:t xml:space="preserve"> i </w:t>
      </w:r>
      <w:proofErr w:type="spellStart"/>
      <w:r w:rsidRPr="004F7860">
        <w:rPr>
          <w:rFonts w:ascii="Verdana" w:hAnsi="Verdana"/>
          <w:sz w:val="20"/>
          <w:szCs w:val="20"/>
        </w:rPr>
        <w:t>uporabivost</w:t>
      </w:r>
      <w:proofErr w:type="spellEnd"/>
      <w:r w:rsidRPr="004F7860">
        <w:rPr>
          <w:rFonts w:ascii="Verdana" w:hAnsi="Verdana"/>
          <w:sz w:val="20"/>
          <w:szCs w:val="20"/>
        </w:rPr>
        <w:t xml:space="preserve"> </w:t>
      </w:r>
      <w:proofErr w:type="spellStart"/>
      <w:r w:rsidRPr="004F7860">
        <w:rPr>
          <w:rFonts w:ascii="Verdana" w:hAnsi="Verdana"/>
          <w:sz w:val="20"/>
          <w:szCs w:val="20"/>
        </w:rPr>
        <w:t>izvornoga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očuvanje</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7D50FCD7" w14:textId="77777777" w:rsidR="004F7860" w:rsidRPr="004F7860" w:rsidRDefault="004F7860" w:rsidP="00F1453C">
      <w:pPr>
        <w:numPr>
          <w:ilvl w:val="0"/>
          <w:numId w:val="14"/>
        </w:numPr>
        <w:spacing w:line="276" w:lineRule="auto"/>
        <w:ind w:right="57"/>
        <w:jc w:val="both"/>
        <w:rPr>
          <w:rFonts w:ascii="Verdana" w:hAnsi="Verdana"/>
          <w:sz w:val="20"/>
          <w:szCs w:val="20"/>
        </w:rPr>
      </w:pPr>
      <w:r w:rsidRPr="004F7860">
        <w:rPr>
          <w:rFonts w:ascii="Verdana" w:hAnsi="Verdana"/>
          <w:sz w:val="20"/>
          <w:szCs w:val="20"/>
        </w:rPr>
        <w:t xml:space="preserve">da je </w:t>
      </w:r>
      <w:proofErr w:type="spellStart"/>
      <w:r w:rsidRPr="004F7860">
        <w:rPr>
          <w:rFonts w:ascii="Verdana" w:hAnsi="Verdana"/>
          <w:sz w:val="20"/>
          <w:szCs w:val="20"/>
        </w:rPr>
        <w:t>izvršena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koji </w:t>
      </w:r>
      <w:proofErr w:type="spellStart"/>
      <w:r w:rsidRPr="004F7860">
        <w:rPr>
          <w:rFonts w:ascii="Verdana" w:hAnsi="Verdana"/>
          <w:sz w:val="20"/>
          <w:szCs w:val="20"/>
        </w:rPr>
        <w:t>pruža</w:t>
      </w:r>
      <w:proofErr w:type="spellEnd"/>
      <w:r w:rsidRPr="004F7860">
        <w:rPr>
          <w:rFonts w:ascii="Verdana" w:hAnsi="Verdana"/>
          <w:sz w:val="20"/>
          <w:szCs w:val="20"/>
        </w:rPr>
        <w:t xml:space="preserve"> </w:t>
      </w:r>
      <w:proofErr w:type="spellStart"/>
      <w:r w:rsidRPr="004F7860">
        <w:rPr>
          <w:rFonts w:ascii="Verdana" w:hAnsi="Verdana"/>
          <w:sz w:val="20"/>
          <w:szCs w:val="20"/>
        </w:rPr>
        <w:t>razumno</w:t>
      </w:r>
      <w:proofErr w:type="spellEnd"/>
      <w:r w:rsidRPr="004F7860">
        <w:rPr>
          <w:rFonts w:ascii="Verdana" w:hAnsi="Verdana"/>
          <w:sz w:val="20"/>
          <w:szCs w:val="20"/>
        </w:rPr>
        <w:t xml:space="preserve"> </w:t>
      </w:r>
      <w:proofErr w:type="spellStart"/>
      <w:r w:rsidRPr="004F7860">
        <w:rPr>
          <w:rFonts w:ascii="Verdana" w:hAnsi="Verdana"/>
          <w:sz w:val="20"/>
          <w:szCs w:val="20"/>
        </w:rPr>
        <w:t>jamstvo</w:t>
      </w:r>
      <w:proofErr w:type="spellEnd"/>
      <w:r w:rsidRPr="004F7860">
        <w:rPr>
          <w:rFonts w:ascii="Verdana" w:hAnsi="Verdana"/>
          <w:sz w:val="20"/>
          <w:szCs w:val="20"/>
        </w:rPr>
        <w:t xml:space="preserve"> da </w:t>
      </w:r>
      <w:proofErr w:type="spellStart"/>
      <w:r w:rsidRPr="004F7860">
        <w:rPr>
          <w:rFonts w:ascii="Verdana" w:hAnsi="Verdana"/>
          <w:sz w:val="20"/>
          <w:szCs w:val="20"/>
        </w:rPr>
        <w:t>nije</w:t>
      </w:r>
      <w:proofErr w:type="spellEnd"/>
      <w:r w:rsidRPr="004F7860">
        <w:rPr>
          <w:rFonts w:ascii="Verdana" w:hAnsi="Verdana"/>
          <w:sz w:val="20"/>
          <w:szCs w:val="20"/>
        </w:rPr>
        <w:t xml:space="preserve"> </w:t>
      </w:r>
      <w:proofErr w:type="spellStart"/>
      <w:r w:rsidRPr="004F7860">
        <w:rPr>
          <w:rFonts w:ascii="Verdana" w:hAnsi="Verdana"/>
          <w:sz w:val="20"/>
          <w:szCs w:val="20"/>
        </w:rPr>
        <w:t>obavljeno</w:t>
      </w:r>
      <w:proofErr w:type="spellEnd"/>
      <w:r w:rsidRPr="004F7860">
        <w:rPr>
          <w:rFonts w:ascii="Verdana" w:hAnsi="Verdana"/>
          <w:sz w:val="20"/>
          <w:szCs w:val="20"/>
        </w:rPr>
        <w:t xml:space="preserve"> </w:t>
      </w:r>
      <w:proofErr w:type="spellStart"/>
      <w:r w:rsidRPr="004F7860">
        <w:rPr>
          <w:rFonts w:ascii="Verdana" w:hAnsi="Verdana"/>
          <w:sz w:val="20"/>
          <w:szCs w:val="20"/>
        </w:rPr>
        <w:t>neovlašteno</w:t>
      </w:r>
      <w:proofErr w:type="spellEnd"/>
      <w:r w:rsidRPr="004F7860">
        <w:rPr>
          <w:rFonts w:ascii="Verdana" w:hAnsi="Verdana"/>
          <w:sz w:val="20"/>
          <w:szCs w:val="20"/>
        </w:rPr>
        <w:t xml:space="preserve"> i </w:t>
      </w:r>
      <w:proofErr w:type="spellStart"/>
      <w:r w:rsidRPr="004F7860">
        <w:rPr>
          <w:rFonts w:ascii="Verdana" w:hAnsi="Verdana"/>
          <w:sz w:val="20"/>
          <w:szCs w:val="20"/>
        </w:rPr>
        <w:t>nedokumentirano</w:t>
      </w:r>
      <w:proofErr w:type="spellEnd"/>
      <w:r w:rsidRPr="004F7860">
        <w:rPr>
          <w:rFonts w:ascii="Verdana" w:hAnsi="Verdana"/>
          <w:sz w:val="20"/>
          <w:szCs w:val="20"/>
        </w:rPr>
        <w:t xml:space="preserve"> </w:t>
      </w:r>
      <w:proofErr w:type="spellStart"/>
      <w:r w:rsidRPr="004F7860">
        <w:rPr>
          <w:rFonts w:ascii="Verdana" w:hAnsi="Verdana"/>
          <w:sz w:val="20"/>
          <w:szCs w:val="20"/>
        </w:rPr>
        <w:t>dodavanje</w:t>
      </w:r>
      <w:proofErr w:type="spellEnd"/>
      <w:r w:rsidRPr="004F7860">
        <w:rPr>
          <w:rFonts w:ascii="Verdana" w:hAnsi="Verdana"/>
          <w:sz w:val="20"/>
          <w:szCs w:val="20"/>
        </w:rPr>
        <w:t xml:space="preserve">, </w:t>
      </w:r>
      <w:proofErr w:type="spellStart"/>
      <w:r w:rsidRPr="004F7860">
        <w:rPr>
          <w:rFonts w:ascii="Verdana" w:hAnsi="Verdana"/>
          <w:sz w:val="20"/>
          <w:szCs w:val="20"/>
        </w:rPr>
        <w:t>mijenjanje</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uklanjanje</w:t>
      </w:r>
      <w:proofErr w:type="spellEnd"/>
      <w:r w:rsidRPr="004F7860">
        <w:rPr>
          <w:rFonts w:ascii="Verdana" w:hAnsi="Verdana"/>
          <w:sz w:val="20"/>
          <w:szCs w:val="20"/>
        </w:rPr>
        <w:t xml:space="preserve"> </w:t>
      </w:r>
      <w:proofErr w:type="spellStart"/>
      <w:r w:rsidRPr="004F7860">
        <w:rPr>
          <w:rFonts w:ascii="Verdana" w:hAnsi="Verdana"/>
          <w:sz w:val="20"/>
          <w:szCs w:val="20"/>
        </w:rPr>
        <w:t>svojstava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p>
    <w:p w14:paraId="2700B0E7" w14:textId="77777777" w:rsidR="004F7860" w:rsidRPr="004F7860" w:rsidRDefault="004F7860" w:rsidP="00F1453C">
      <w:pPr>
        <w:numPr>
          <w:ilvl w:val="0"/>
          <w:numId w:val="14"/>
        </w:numPr>
        <w:spacing w:line="276" w:lineRule="auto"/>
        <w:ind w:right="57"/>
        <w:jc w:val="both"/>
        <w:rPr>
          <w:rFonts w:ascii="Verdana" w:hAnsi="Verdana"/>
          <w:sz w:val="20"/>
          <w:szCs w:val="20"/>
        </w:rPr>
      </w:pPr>
      <w:r w:rsidRPr="004F7860">
        <w:rPr>
          <w:rFonts w:ascii="Verdana" w:hAnsi="Verdana"/>
          <w:sz w:val="20"/>
          <w:szCs w:val="20"/>
        </w:rPr>
        <w:t xml:space="preserve">da je </w:t>
      </w:r>
      <w:proofErr w:type="spellStart"/>
      <w:r w:rsidRPr="004F7860">
        <w:rPr>
          <w:rFonts w:ascii="Verdana" w:hAnsi="Verdana"/>
          <w:sz w:val="20"/>
          <w:szCs w:val="20"/>
        </w:rPr>
        <w:t>obavljena</w:t>
      </w:r>
      <w:proofErr w:type="spellEnd"/>
      <w:r w:rsidRPr="004F7860">
        <w:rPr>
          <w:rFonts w:ascii="Verdana" w:hAnsi="Verdana"/>
          <w:sz w:val="20"/>
          <w:szCs w:val="20"/>
        </w:rPr>
        <w:t xml:space="preserve"> u </w:t>
      </w:r>
      <w:proofErr w:type="spellStart"/>
      <w:r w:rsidRPr="004F7860">
        <w:rPr>
          <w:rFonts w:ascii="Verdana" w:hAnsi="Verdana"/>
          <w:sz w:val="20"/>
          <w:szCs w:val="20"/>
        </w:rPr>
        <w:t>skladu</w:t>
      </w:r>
      <w:proofErr w:type="spellEnd"/>
      <w:r w:rsidRPr="004F7860">
        <w:rPr>
          <w:rFonts w:ascii="Verdana" w:hAnsi="Verdana"/>
          <w:sz w:val="20"/>
          <w:szCs w:val="20"/>
        </w:rPr>
        <w:t xml:space="preserve"> s </w:t>
      </w:r>
      <w:proofErr w:type="spellStart"/>
      <w:r w:rsidRPr="004F7860">
        <w:rPr>
          <w:rFonts w:ascii="Verdana" w:hAnsi="Verdana"/>
          <w:sz w:val="20"/>
          <w:szCs w:val="20"/>
        </w:rPr>
        <w:t>utvrđenim</w:t>
      </w:r>
      <w:proofErr w:type="spellEnd"/>
      <w:r w:rsidRPr="004F7860">
        <w:rPr>
          <w:rFonts w:ascii="Verdana" w:hAnsi="Verdana"/>
          <w:sz w:val="20"/>
          <w:szCs w:val="20"/>
        </w:rPr>
        <w:t xml:space="preserve"> </w:t>
      </w:r>
      <w:proofErr w:type="spellStart"/>
      <w:r w:rsidRPr="004F7860">
        <w:rPr>
          <w:rFonts w:ascii="Verdana" w:hAnsi="Verdana"/>
          <w:sz w:val="20"/>
          <w:szCs w:val="20"/>
        </w:rPr>
        <w:t>pravilima</w:t>
      </w:r>
      <w:proofErr w:type="spellEnd"/>
      <w:r w:rsidRPr="004F7860">
        <w:rPr>
          <w:rFonts w:ascii="Verdana" w:hAnsi="Verdana"/>
          <w:sz w:val="20"/>
          <w:szCs w:val="20"/>
        </w:rPr>
        <w:t xml:space="preserve"> i da je </w:t>
      </w:r>
      <w:proofErr w:type="spellStart"/>
      <w:r w:rsidRPr="004F7860">
        <w:rPr>
          <w:rFonts w:ascii="Verdana" w:hAnsi="Verdana"/>
          <w:sz w:val="20"/>
          <w:szCs w:val="20"/>
        </w:rPr>
        <w:t>primjereno</w:t>
      </w:r>
      <w:proofErr w:type="spellEnd"/>
      <w:r w:rsidRPr="004F7860">
        <w:rPr>
          <w:rFonts w:ascii="Verdana" w:hAnsi="Verdana"/>
          <w:sz w:val="20"/>
          <w:szCs w:val="20"/>
        </w:rPr>
        <w:t xml:space="preserve"> </w:t>
      </w:r>
      <w:proofErr w:type="spellStart"/>
      <w:r w:rsidRPr="004F7860">
        <w:rPr>
          <w:rFonts w:ascii="Verdana" w:hAnsi="Verdana"/>
          <w:sz w:val="20"/>
          <w:szCs w:val="20"/>
        </w:rPr>
        <w:t>dokumentirana</w:t>
      </w:r>
      <w:proofErr w:type="spellEnd"/>
      <w:r w:rsidRPr="004F7860">
        <w:rPr>
          <w:rFonts w:ascii="Verdana" w:hAnsi="Verdana"/>
          <w:sz w:val="20"/>
          <w:szCs w:val="20"/>
        </w:rPr>
        <w:t xml:space="preserve"> </w:t>
      </w:r>
    </w:p>
    <w:p w14:paraId="608F5DDD" w14:textId="77777777" w:rsidR="004F7860" w:rsidRPr="004F7860" w:rsidRDefault="004F7860" w:rsidP="00F1453C">
      <w:pPr>
        <w:numPr>
          <w:ilvl w:val="0"/>
          <w:numId w:val="14"/>
        </w:numPr>
        <w:spacing w:line="276" w:lineRule="auto"/>
        <w:ind w:right="57"/>
        <w:jc w:val="both"/>
        <w:rPr>
          <w:rFonts w:ascii="Verdana" w:hAnsi="Verdana"/>
          <w:sz w:val="20"/>
          <w:szCs w:val="20"/>
        </w:rPr>
      </w:pPr>
      <w:r w:rsidRPr="004F7860">
        <w:rPr>
          <w:rFonts w:ascii="Verdana" w:hAnsi="Verdana"/>
          <w:sz w:val="20"/>
          <w:szCs w:val="20"/>
        </w:rPr>
        <w:t xml:space="preserve">da je </w:t>
      </w:r>
      <w:proofErr w:type="spellStart"/>
      <w:r w:rsidRPr="004F7860">
        <w:rPr>
          <w:rFonts w:ascii="Verdana" w:hAnsi="Verdana"/>
          <w:sz w:val="20"/>
          <w:szCs w:val="20"/>
        </w:rPr>
        <w:t>pretvorba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je </w:t>
      </w:r>
      <w:proofErr w:type="spellStart"/>
      <w:r w:rsidRPr="004F7860">
        <w:rPr>
          <w:rFonts w:ascii="Verdana" w:hAnsi="Verdana"/>
          <w:sz w:val="20"/>
          <w:szCs w:val="20"/>
        </w:rPr>
        <w:t>predmetom</w:t>
      </w:r>
      <w:proofErr w:type="spellEnd"/>
      <w:r w:rsidRPr="004F7860">
        <w:rPr>
          <w:rFonts w:ascii="Verdana" w:hAnsi="Verdana"/>
          <w:sz w:val="20"/>
          <w:szCs w:val="20"/>
        </w:rPr>
        <w:t xml:space="preserve"> </w:t>
      </w:r>
      <w:proofErr w:type="spellStart"/>
      <w:r w:rsidRPr="004F7860">
        <w:rPr>
          <w:rFonts w:ascii="Verdana" w:hAnsi="Verdana"/>
          <w:sz w:val="20"/>
          <w:szCs w:val="20"/>
        </w:rPr>
        <w:t>zaštite</w:t>
      </w:r>
      <w:proofErr w:type="spellEnd"/>
      <w:r w:rsidRPr="004F7860">
        <w:rPr>
          <w:rFonts w:ascii="Verdana" w:hAnsi="Verdana"/>
          <w:sz w:val="20"/>
          <w:szCs w:val="20"/>
        </w:rPr>
        <w:t xml:space="preserve"> </w:t>
      </w:r>
      <w:proofErr w:type="spellStart"/>
      <w:r w:rsidRPr="004F7860">
        <w:rPr>
          <w:rFonts w:ascii="Verdana" w:hAnsi="Verdana"/>
          <w:sz w:val="20"/>
          <w:szCs w:val="20"/>
        </w:rPr>
        <w:t>autorskog</w:t>
      </w:r>
      <w:proofErr w:type="spellEnd"/>
      <w:r w:rsidRPr="004F7860">
        <w:rPr>
          <w:rFonts w:ascii="Verdana" w:hAnsi="Verdana"/>
          <w:sz w:val="20"/>
          <w:szCs w:val="20"/>
        </w:rPr>
        <w:t xml:space="preserve"> </w:t>
      </w:r>
      <w:proofErr w:type="spellStart"/>
      <w:r w:rsidRPr="004F7860">
        <w:rPr>
          <w:rFonts w:ascii="Verdana" w:hAnsi="Verdana"/>
          <w:sz w:val="20"/>
          <w:szCs w:val="20"/>
        </w:rPr>
        <w:t>prava</w:t>
      </w:r>
      <w:proofErr w:type="spellEnd"/>
      <w:r w:rsidRPr="004F7860">
        <w:rPr>
          <w:rFonts w:ascii="Verdana" w:hAnsi="Verdana"/>
          <w:sz w:val="20"/>
          <w:szCs w:val="20"/>
        </w:rPr>
        <w:t xml:space="preserve">, </w:t>
      </w:r>
      <w:proofErr w:type="spellStart"/>
      <w:r w:rsidRPr="004F7860">
        <w:rPr>
          <w:rFonts w:ascii="Verdana" w:hAnsi="Verdana"/>
          <w:sz w:val="20"/>
          <w:szCs w:val="20"/>
        </w:rPr>
        <w:t>izvršena</w:t>
      </w:r>
      <w:proofErr w:type="spellEnd"/>
      <w:r w:rsidRPr="004F7860">
        <w:rPr>
          <w:rFonts w:ascii="Verdana" w:hAnsi="Verdana"/>
          <w:sz w:val="20"/>
          <w:szCs w:val="20"/>
        </w:rPr>
        <w:t xml:space="preserve"> </w:t>
      </w:r>
      <w:proofErr w:type="spellStart"/>
      <w:r w:rsidRPr="004F7860">
        <w:rPr>
          <w:rFonts w:ascii="Verdana" w:hAnsi="Verdana"/>
          <w:sz w:val="20"/>
          <w:szCs w:val="20"/>
        </w:rPr>
        <w:t>uz</w:t>
      </w:r>
      <w:proofErr w:type="spellEnd"/>
      <w:r w:rsidRPr="004F7860">
        <w:rPr>
          <w:rFonts w:ascii="Verdana" w:hAnsi="Verdana"/>
          <w:sz w:val="20"/>
          <w:szCs w:val="20"/>
        </w:rPr>
        <w:t xml:space="preserve"> </w:t>
      </w:r>
      <w:proofErr w:type="spellStart"/>
      <w:r w:rsidRPr="004F7860">
        <w:rPr>
          <w:rFonts w:ascii="Verdana" w:hAnsi="Verdana"/>
          <w:sz w:val="20"/>
          <w:szCs w:val="20"/>
        </w:rPr>
        <w:t>poštivanje</w:t>
      </w:r>
      <w:proofErr w:type="spellEnd"/>
      <w:r w:rsidRPr="004F7860">
        <w:rPr>
          <w:rFonts w:ascii="Verdana" w:hAnsi="Verdana"/>
          <w:sz w:val="20"/>
          <w:szCs w:val="20"/>
        </w:rPr>
        <w:t xml:space="preserve"> </w:t>
      </w:r>
      <w:proofErr w:type="spellStart"/>
      <w:r w:rsidRPr="004F7860">
        <w:rPr>
          <w:rFonts w:ascii="Verdana" w:hAnsi="Verdana"/>
          <w:sz w:val="20"/>
          <w:szCs w:val="20"/>
        </w:rPr>
        <w:t>propisa</w:t>
      </w:r>
      <w:proofErr w:type="spellEnd"/>
      <w:r w:rsidRPr="004F7860">
        <w:rPr>
          <w:rFonts w:ascii="Verdana" w:hAnsi="Verdana"/>
          <w:sz w:val="20"/>
          <w:szCs w:val="20"/>
        </w:rPr>
        <w:t xml:space="preserve"> </w:t>
      </w:r>
      <w:proofErr w:type="spellStart"/>
      <w:r w:rsidRPr="004F7860">
        <w:rPr>
          <w:rFonts w:ascii="Verdana" w:hAnsi="Verdana"/>
          <w:sz w:val="20"/>
          <w:szCs w:val="20"/>
        </w:rPr>
        <w:t>kojima</w:t>
      </w:r>
      <w:proofErr w:type="spellEnd"/>
      <w:r w:rsidRPr="004F7860">
        <w:rPr>
          <w:rFonts w:ascii="Verdana" w:hAnsi="Verdana"/>
          <w:sz w:val="20"/>
          <w:szCs w:val="20"/>
        </w:rPr>
        <w:t xml:space="preserve"> se </w:t>
      </w:r>
      <w:proofErr w:type="spellStart"/>
      <w:r w:rsidRPr="004F7860">
        <w:rPr>
          <w:rFonts w:ascii="Verdana" w:hAnsi="Verdana"/>
          <w:sz w:val="20"/>
          <w:szCs w:val="20"/>
        </w:rPr>
        <w:t>uređuje</w:t>
      </w:r>
      <w:proofErr w:type="spellEnd"/>
      <w:r w:rsidRPr="004F7860">
        <w:rPr>
          <w:rFonts w:ascii="Verdana" w:hAnsi="Verdana"/>
          <w:sz w:val="20"/>
          <w:szCs w:val="20"/>
        </w:rPr>
        <w:t xml:space="preserve"> </w:t>
      </w:r>
      <w:proofErr w:type="spellStart"/>
      <w:r w:rsidRPr="004F7860">
        <w:rPr>
          <w:rFonts w:ascii="Verdana" w:hAnsi="Verdana"/>
          <w:sz w:val="20"/>
          <w:szCs w:val="20"/>
        </w:rPr>
        <w:t>autorsko</w:t>
      </w:r>
      <w:proofErr w:type="spellEnd"/>
      <w:r w:rsidRPr="004F7860">
        <w:rPr>
          <w:rFonts w:ascii="Verdana" w:hAnsi="Verdana"/>
          <w:sz w:val="20"/>
          <w:szCs w:val="20"/>
        </w:rPr>
        <w:t xml:space="preserve"> parvo</w:t>
      </w:r>
    </w:p>
    <w:p w14:paraId="7710E037" w14:textId="77777777" w:rsidR="004F7860" w:rsidRPr="004F7860" w:rsidRDefault="004F7860" w:rsidP="00F1453C">
      <w:pPr>
        <w:numPr>
          <w:ilvl w:val="0"/>
          <w:numId w:val="14"/>
        </w:numPr>
        <w:spacing w:line="276" w:lineRule="auto"/>
        <w:ind w:right="57"/>
        <w:jc w:val="both"/>
        <w:rPr>
          <w:rFonts w:ascii="Verdana" w:hAnsi="Verdana"/>
          <w:sz w:val="20"/>
          <w:szCs w:val="20"/>
        </w:rPr>
      </w:pPr>
      <w:r w:rsidRPr="004F7860">
        <w:rPr>
          <w:rFonts w:ascii="Verdana" w:hAnsi="Verdana"/>
          <w:sz w:val="20"/>
          <w:szCs w:val="20"/>
        </w:rPr>
        <w:t xml:space="preserve">da je </w:t>
      </w:r>
      <w:proofErr w:type="spellStart"/>
      <w:r w:rsidRPr="004F7860">
        <w:rPr>
          <w:rFonts w:ascii="Verdana" w:hAnsi="Verdana"/>
          <w:sz w:val="20"/>
          <w:szCs w:val="20"/>
        </w:rPr>
        <w:t>obavljena</w:t>
      </w:r>
      <w:proofErr w:type="spellEnd"/>
      <w:r w:rsidRPr="004F7860">
        <w:rPr>
          <w:rFonts w:ascii="Verdana" w:hAnsi="Verdana"/>
          <w:sz w:val="20"/>
          <w:szCs w:val="20"/>
        </w:rPr>
        <w:t xml:space="preserve"> u </w:t>
      </w:r>
      <w:proofErr w:type="spellStart"/>
      <w:r w:rsidRPr="004F7860">
        <w:rPr>
          <w:rFonts w:ascii="Verdana" w:hAnsi="Verdana"/>
          <w:sz w:val="20"/>
          <w:szCs w:val="20"/>
        </w:rPr>
        <w:t>skladu</w:t>
      </w:r>
      <w:proofErr w:type="spellEnd"/>
      <w:r w:rsidRPr="004F7860">
        <w:rPr>
          <w:rFonts w:ascii="Verdana" w:hAnsi="Verdana"/>
          <w:sz w:val="20"/>
          <w:szCs w:val="20"/>
        </w:rPr>
        <w:t xml:space="preserve"> s </w:t>
      </w:r>
      <w:proofErr w:type="spellStart"/>
      <w:r w:rsidRPr="004F7860">
        <w:rPr>
          <w:rFonts w:ascii="Verdana" w:hAnsi="Verdana"/>
          <w:sz w:val="20"/>
          <w:szCs w:val="20"/>
        </w:rPr>
        <w:t>drugim</w:t>
      </w:r>
      <w:proofErr w:type="spellEnd"/>
      <w:r w:rsidRPr="004F7860">
        <w:rPr>
          <w:rFonts w:ascii="Verdana" w:hAnsi="Verdana"/>
          <w:sz w:val="20"/>
          <w:szCs w:val="20"/>
        </w:rPr>
        <w:t xml:space="preserve"> </w:t>
      </w:r>
      <w:proofErr w:type="spellStart"/>
      <w:r w:rsidRPr="004F7860">
        <w:rPr>
          <w:rFonts w:ascii="Verdana" w:hAnsi="Verdana"/>
          <w:sz w:val="20"/>
          <w:szCs w:val="20"/>
        </w:rPr>
        <w:t>propisima</w:t>
      </w:r>
      <w:proofErr w:type="spellEnd"/>
      <w:r w:rsidRPr="004F7860">
        <w:rPr>
          <w:rFonts w:ascii="Verdana" w:hAnsi="Verdana"/>
          <w:sz w:val="20"/>
          <w:szCs w:val="20"/>
        </w:rPr>
        <w:t xml:space="preserve"> </w:t>
      </w:r>
      <w:proofErr w:type="spellStart"/>
      <w:r w:rsidRPr="004F7860">
        <w:rPr>
          <w:rFonts w:ascii="Verdana" w:hAnsi="Verdana"/>
          <w:sz w:val="20"/>
          <w:szCs w:val="20"/>
        </w:rPr>
        <w:t>kojima</w:t>
      </w:r>
      <w:proofErr w:type="spellEnd"/>
      <w:r w:rsidRPr="004F7860">
        <w:rPr>
          <w:rFonts w:ascii="Verdana" w:hAnsi="Verdana"/>
          <w:sz w:val="20"/>
          <w:szCs w:val="20"/>
        </w:rPr>
        <w:t xml:space="preserve"> se </w:t>
      </w:r>
      <w:proofErr w:type="spellStart"/>
      <w:r w:rsidRPr="004F7860">
        <w:rPr>
          <w:rFonts w:ascii="Verdana" w:hAnsi="Verdana"/>
          <w:sz w:val="20"/>
          <w:szCs w:val="20"/>
        </w:rPr>
        <w:t>uređuju</w:t>
      </w:r>
      <w:proofErr w:type="spellEnd"/>
      <w:r w:rsidRPr="004F7860">
        <w:rPr>
          <w:rFonts w:ascii="Verdana" w:hAnsi="Verdana"/>
          <w:sz w:val="20"/>
          <w:szCs w:val="20"/>
        </w:rPr>
        <w:t xml:space="preserve"> </w:t>
      </w:r>
      <w:proofErr w:type="spellStart"/>
      <w:r w:rsidRPr="004F7860">
        <w:rPr>
          <w:rFonts w:ascii="Verdana" w:hAnsi="Verdana"/>
          <w:sz w:val="20"/>
          <w:szCs w:val="20"/>
        </w:rPr>
        <w:t>uvjeti</w:t>
      </w:r>
      <w:proofErr w:type="spellEnd"/>
      <w:r w:rsidRPr="004F7860">
        <w:rPr>
          <w:rFonts w:ascii="Verdana" w:hAnsi="Verdana"/>
          <w:sz w:val="20"/>
          <w:szCs w:val="20"/>
        </w:rPr>
        <w:t xml:space="preserve"> i </w:t>
      </w:r>
      <w:proofErr w:type="spellStart"/>
      <w:r w:rsidRPr="004F7860">
        <w:rPr>
          <w:rFonts w:ascii="Verdana" w:hAnsi="Verdana"/>
          <w:sz w:val="20"/>
          <w:szCs w:val="20"/>
        </w:rPr>
        <w:t>postupci</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određenih</w:t>
      </w:r>
      <w:proofErr w:type="spellEnd"/>
      <w:r w:rsidRPr="004F7860">
        <w:rPr>
          <w:rFonts w:ascii="Verdana" w:hAnsi="Verdana"/>
          <w:sz w:val="20"/>
          <w:szCs w:val="20"/>
        </w:rPr>
        <w:t xml:space="preserve"> </w:t>
      </w:r>
      <w:proofErr w:type="spellStart"/>
      <w:r w:rsidRPr="004F7860">
        <w:rPr>
          <w:rFonts w:ascii="Verdana" w:hAnsi="Verdana"/>
          <w:sz w:val="20"/>
          <w:szCs w:val="20"/>
        </w:rPr>
        <w:t>vrsta</w:t>
      </w:r>
      <w:proofErr w:type="spellEnd"/>
      <w:r w:rsidRPr="004F7860">
        <w:rPr>
          <w:rFonts w:ascii="Verdana" w:hAnsi="Verdana"/>
          <w:sz w:val="20"/>
          <w:szCs w:val="20"/>
        </w:rPr>
        <w:t xml:space="preserve"> </w:t>
      </w:r>
      <w:proofErr w:type="spellStart"/>
      <w:r w:rsidRPr="004F7860">
        <w:rPr>
          <w:rFonts w:ascii="Verdana" w:hAnsi="Verdana"/>
          <w:sz w:val="20"/>
          <w:szCs w:val="20"/>
        </w:rPr>
        <w:t>dokumentarnoga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
    <w:p w14:paraId="5D76A4A0" w14:textId="77777777" w:rsidR="004F7860" w:rsidRPr="004F7860" w:rsidRDefault="004F7860" w:rsidP="004F7860">
      <w:pPr>
        <w:ind w:left="57" w:right="57"/>
        <w:jc w:val="center"/>
        <w:rPr>
          <w:rFonts w:ascii="Verdana" w:hAnsi="Verdana"/>
          <w:b/>
          <w:sz w:val="20"/>
          <w:szCs w:val="20"/>
        </w:rPr>
      </w:pPr>
    </w:p>
    <w:p w14:paraId="2B9677B3"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17.</w:t>
      </w:r>
    </w:p>
    <w:p w14:paraId="467AE53E"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Dokumentacija</w:t>
      </w:r>
      <w:proofErr w:type="spellEnd"/>
      <w:r w:rsidRPr="004F7860">
        <w:rPr>
          <w:rFonts w:ascii="Verdana" w:hAnsi="Verdana"/>
          <w:sz w:val="20"/>
          <w:szCs w:val="20"/>
        </w:rPr>
        <w:t xml:space="preserve"> </w:t>
      </w:r>
      <w:proofErr w:type="spellStart"/>
      <w:r w:rsidRPr="004F7860">
        <w:rPr>
          <w:rFonts w:ascii="Verdana" w:hAnsi="Verdana"/>
          <w:sz w:val="20"/>
          <w:szCs w:val="20"/>
        </w:rPr>
        <w:t>informacijskog</w:t>
      </w:r>
      <w:proofErr w:type="spellEnd"/>
      <w:r w:rsidRPr="004F7860">
        <w:rPr>
          <w:rFonts w:ascii="Verdana" w:hAnsi="Verdana"/>
          <w:sz w:val="20"/>
          <w:szCs w:val="20"/>
        </w:rPr>
        <w:t xml:space="preserve"> </w:t>
      </w:r>
      <w:proofErr w:type="spellStart"/>
      <w:r w:rsidRPr="004F7860">
        <w:rPr>
          <w:rFonts w:ascii="Verdana" w:hAnsi="Verdana"/>
          <w:sz w:val="20"/>
          <w:szCs w:val="20"/>
        </w:rPr>
        <w:t>sustava</w:t>
      </w:r>
      <w:proofErr w:type="spellEnd"/>
      <w:r w:rsidRPr="004F7860">
        <w:rPr>
          <w:rFonts w:ascii="Verdana" w:hAnsi="Verdana"/>
          <w:sz w:val="20"/>
          <w:szCs w:val="20"/>
        </w:rPr>
        <w:t xml:space="preserve"> </w:t>
      </w:r>
      <w:proofErr w:type="spellStart"/>
      <w:r w:rsidRPr="004F7860">
        <w:rPr>
          <w:rFonts w:ascii="Verdana" w:hAnsi="Verdana"/>
          <w:sz w:val="20"/>
          <w:szCs w:val="20"/>
        </w:rPr>
        <w:t>kojim</w:t>
      </w:r>
      <w:proofErr w:type="spellEnd"/>
      <w:r w:rsidRPr="004F7860">
        <w:rPr>
          <w:rFonts w:ascii="Verdana" w:hAnsi="Verdana"/>
          <w:sz w:val="20"/>
          <w:szCs w:val="20"/>
        </w:rPr>
        <w:t xml:space="preserve"> se </w:t>
      </w:r>
      <w:proofErr w:type="spellStart"/>
      <w:r w:rsidRPr="004F7860">
        <w:rPr>
          <w:rFonts w:ascii="Verdana" w:hAnsi="Verdana"/>
          <w:sz w:val="20"/>
          <w:szCs w:val="20"/>
        </w:rPr>
        <w:t>obavlja</w:t>
      </w:r>
      <w:proofErr w:type="spellEnd"/>
      <w:r w:rsidRPr="004F7860">
        <w:rPr>
          <w:rFonts w:ascii="Verdana" w:hAnsi="Verdana"/>
          <w:sz w:val="20"/>
          <w:szCs w:val="20"/>
        </w:rPr>
        <w:t xml:space="preserve"> </w:t>
      </w:r>
      <w:proofErr w:type="spellStart"/>
      <w:r w:rsidRPr="004F7860">
        <w:rPr>
          <w:rFonts w:ascii="Verdana" w:hAnsi="Verdana"/>
          <w:sz w:val="20"/>
          <w:szCs w:val="20"/>
        </w:rPr>
        <w:t>pretvorba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w:t>
      </w:r>
      <w:proofErr w:type="spellStart"/>
      <w:r w:rsidRPr="004F7860">
        <w:rPr>
          <w:rFonts w:ascii="Verdana" w:hAnsi="Verdana"/>
          <w:sz w:val="20"/>
          <w:szCs w:val="20"/>
        </w:rPr>
        <w:t>kod</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r w:rsidRPr="004F7860">
        <w:rPr>
          <w:rFonts w:ascii="Verdana" w:hAnsi="Verdana"/>
          <w:sz w:val="20"/>
          <w:szCs w:val="20"/>
        </w:rPr>
        <w:t xml:space="preserve">mora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podatke</w:t>
      </w:r>
      <w:proofErr w:type="spellEnd"/>
      <w:r w:rsidRPr="004F7860">
        <w:rPr>
          <w:rFonts w:ascii="Verdana" w:hAnsi="Verdana"/>
          <w:sz w:val="20"/>
          <w:szCs w:val="20"/>
        </w:rPr>
        <w:t xml:space="preserve"> o </w:t>
      </w:r>
      <w:proofErr w:type="spellStart"/>
      <w:r w:rsidRPr="004F7860">
        <w:rPr>
          <w:rFonts w:ascii="Verdana" w:hAnsi="Verdana"/>
          <w:sz w:val="20"/>
          <w:szCs w:val="20"/>
        </w:rPr>
        <w:t>softveru</w:t>
      </w:r>
      <w:proofErr w:type="spellEnd"/>
      <w:r w:rsidRPr="004F7860">
        <w:rPr>
          <w:rFonts w:ascii="Verdana" w:hAnsi="Verdana"/>
          <w:sz w:val="20"/>
          <w:szCs w:val="20"/>
        </w:rPr>
        <w:t xml:space="preserve"> i </w:t>
      </w:r>
      <w:proofErr w:type="spellStart"/>
      <w:r w:rsidRPr="004F7860">
        <w:rPr>
          <w:rFonts w:ascii="Verdana" w:hAnsi="Verdana"/>
          <w:sz w:val="20"/>
          <w:szCs w:val="20"/>
        </w:rPr>
        <w:t>hardveru</w:t>
      </w:r>
      <w:proofErr w:type="spellEnd"/>
      <w:r w:rsidRPr="004F7860">
        <w:rPr>
          <w:rFonts w:ascii="Verdana" w:hAnsi="Verdana"/>
          <w:sz w:val="20"/>
          <w:szCs w:val="20"/>
        </w:rPr>
        <w:t xml:space="preserve"> koji se </w:t>
      </w:r>
      <w:proofErr w:type="spellStart"/>
      <w:r w:rsidRPr="004F7860">
        <w:rPr>
          <w:rFonts w:ascii="Verdana" w:hAnsi="Verdana"/>
          <w:sz w:val="20"/>
          <w:szCs w:val="20"/>
        </w:rPr>
        <w:t>koriste</w:t>
      </w:r>
      <w:proofErr w:type="spellEnd"/>
      <w:r w:rsidRPr="004F7860">
        <w:rPr>
          <w:rFonts w:ascii="Verdana" w:hAnsi="Verdana"/>
          <w:sz w:val="20"/>
          <w:szCs w:val="20"/>
        </w:rPr>
        <w:t xml:space="preserve">, </w:t>
      </w:r>
      <w:proofErr w:type="spellStart"/>
      <w:r w:rsidRPr="004F7860">
        <w:rPr>
          <w:rFonts w:ascii="Verdana" w:hAnsi="Verdana"/>
          <w:sz w:val="20"/>
          <w:szCs w:val="20"/>
        </w:rPr>
        <w:t>informacijskim</w:t>
      </w:r>
      <w:proofErr w:type="spellEnd"/>
      <w:r w:rsidRPr="004F7860">
        <w:rPr>
          <w:rFonts w:ascii="Verdana" w:hAnsi="Verdana"/>
          <w:sz w:val="20"/>
          <w:szCs w:val="20"/>
        </w:rPr>
        <w:t xml:space="preserve"> </w:t>
      </w:r>
      <w:proofErr w:type="spellStart"/>
      <w:r w:rsidRPr="004F7860">
        <w:rPr>
          <w:rFonts w:ascii="Verdana" w:hAnsi="Verdana"/>
          <w:sz w:val="20"/>
          <w:szCs w:val="20"/>
        </w:rPr>
        <w:t>objektima</w:t>
      </w:r>
      <w:proofErr w:type="spellEnd"/>
      <w:r w:rsidRPr="004F7860">
        <w:rPr>
          <w:rFonts w:ascii="Verdana" w:hAnsi="Verdana"/>
          <w:sz w:val="20"/>
          <w:szCs w:val="20"/>
        </w:rPr>
        <w:t xml:space="preserve"> koji </w:t>
      </w:r>
      <w:proofErr w:type="spellStart"/>
      <w:r w:rsidRPr="004F7860">
        <w:rPr>
          <w:rFonts w:ascii="Verdana" w:hAnsi="Verdana"/>
          <w:sz w:val="20"/>
          <w:szCs w:val="20"/>
        </w:rPr>
        <w:t>nastaju</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se </w:t>
      </w:r>
      <w:proofErr w:type="spellStart"/>
      <w:r w:rsidRPr="004F7860">
        <w:rPr>
          <w:rFonts w:ascii="Verdana" w:hAnsi="Verdana"/>
          <w:sz w:val="20"/>
          <w:szCs w:val="20"/>
        </w:rPr>
        <w:t>obrađuju</w:t>
      </w:r>
      <w:proofErr w:type="spellEnd"/>
      <w:r w:rsidRPr="004F7860">
        <w:rPr>
          <w:rFonts w:ascii="Verdana" w:hAnsi="Verdana"/>
          <w:sz w:val="20"/>
          <w:szCs w:val="20"/>
        </w:rPr>
        <w:t xml:space="preserve"> u </w:t>
      </w:r>
      <w:proofErr w:type="spellStart"/>
      <w:r w:rsidRPr="004F7860">
        <w:rPr>
          <w:rFonts w:ascii="Verdana" w:hAnsi="Verdana"/>
          <w:sz w:val="20"/>
          <w:szCs w:val="20"/>
        </w:rPr>
        <w:t>postupku</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i </w:t>
      </w:r>
      <w:proofErr w:type="spellStart"/>
      <w:r w:rsidRPr="004F7860">
        <w:rPr>
          <w:rFonts w:ascii="Verdana" w:hAnsi="Verdana"/>
          <w:sz w:val="20"/>
          <w:szCs w:val="20"/>
        </w:rPr>
        <w:t>mrežni</w:t>
      </w:r>
      <w:proofErr w:type="spellEnd"/>
      <w:r w:rsidRPr="004F7860">
        <w:rPr>
          <w:rFonts w:ascii="Verdana" w:hAnsi="Verdana"/>
          <w:sz w:val="20"/>
          <w:szCs w:val="20"/>
        </w:rPr>
        <w:t xml:space="preserve"> plan i </w:t>
      </w:r>
      <w:proofErr w:type="spellStart"/>
      <w:r w:rsidRPr="004F7860">
        <w:rPr>
          <w:rFonts w:ascii="Verdana" w:hAnsi="Verdana"/>
          <w:sz w:val="20"/>
          <w:szCs w:val="20"/>
        </w:rPr>
        <w:t>detaljnu</w:t>
      </w:r>
      <w:proofErr w:type="spellEnd"/>
      <w:r w:rsidRPr="004F7860">
        <w:rPr>
          <w:rFonts w:ascii="Verdana" w:hAnsi="Verdana"/>
          <w:sz w:val="20"/>
          <w:szCs w:val="20"/>
        </w:rPr>
        <w:t xml:space="preserve"> </w:t>
      </w:r>
      <w:proofErr w:type="spellStart"/>
      <w:r w:rsidRPr="004F7860">
        <w:rPr>
          <w:rFonts w:ascii="Verdana" w:hAnsi="Verdana"/>
          <w:sz w:val="20"/>
          <w:szCs w:val="20"/>
        </w:rPr>
        <w:t>specifikaciju</w:t>
      </w:r>
      <w:proofErr w:type="spellEnd"/>
      <w:r w:rsidRPr="004F7860">
        <w:rPr>
          <w:rFonts w:ascii="Verdana" w:hAnsi="Verdana"/>
          <w:sz w:val="20"/>
          <w:szCs w:val="20"/>
        </w:rPr>
        <w:t xml:space="preserve"> </w:t>
      </w:r>
      <w:proofErr w:type="spellStart"/>
      <w:r w:rsidRPr="004F7860">
        <w:rPr>
          <w:rFonts w:ascii="Verdana" w:hAnsi="Verdana"/>
          <w:sz w:val="20"/>
          <w:szCs w:val="20"/>
        </w:rPr>
        <w:t>postupka</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w:t>
      </w:r>
    </w:p>
    <w:p w14:paraId="73B965D8"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(2) Pored </w:t>
      </w:r>
      <w:proofErr w:type="spellStart"/>
      <w:r w:rsidRPr="004F7860">
        <w:rPr>
          <w:rFonts w:ascii="Verdana" w:hAnsi="Verdana"/>
          <w:sz w:val="20"/>
          <w:szCs w:val="20"/>
        </w:rPr>
        <w:t>podataka</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stavka</w:t>
      </w:r>
      <w:proofErr w:type="spellEnd"/>
      <w:r w:rsidRPr="004F7860">
        <w:rPr>
          <w:rFonts w:ascii="Verdana" w:hAnsi="Verdana"/>
          <w:sz w:val="20"/>
          <w:szCs w:val="20"/>
        </w:rPr>
        <w:t xml:space="preserve"> 1. </w:t>
      </w:r>
      <w:proofErr w:type="spellStart"/>
      <w:r w:rsidRPr="004F7860">
        <w:rPr>
          <w:rFonts w:ascii="Verdana" w:hAnsi="Verdana"/>
          <w:sz w:val="20"/>
          <w:szCs w:val="20"/>
        </w:rPr>
        <w:t>ovog</w:t>
      </w:r>
      <w:proofErr w:type="spellEnd"/>
      <w:r w:rsidRPr="004F7860">
        <w:rPr>
          <w:rFonts w:ascii="Verdana" w:hAnsi="Verdana"/>
          <w:sz w:val="20"/>
          <w:szCs w:val="20"/>
        </w:rPr>
        <w:t xml:space="preserve"> </w:t>
      </w:r>
      <w:proofErr w:type="spellStart"/>
      <w:r w:rsidRPr="004F7860">
        <w:rPr>
          <w:rFonts w:ascii="Verdana" w:hAnsi="Verdana"/>
          <w:sz w:val="20"/>
          <w:szCs w:val="20"/>
        </w:rPr>
        <w:t>članka</w:t>
      </w:r>
      <w:proofErr w:type="spellEnd"/>
      <w:r w:rsidRPr="004F7860">
        <w:rPr>
          <w:rFonts w:ascii="Verdana" w:hAnsi="Verdana"/>
          <w:sz w:val="20"/>
          <w:szCs w:val="20"/>
        </w:rPr>
        <w:t xml:space="preserve">, </w:t>
      </w:r>
      <w:proofErr w:type="spellStart"/>
      <w:r w:rsidRPr="004F7860">
        <w:rPr>
          <w:rFonts w:ascii="Verdana" w:hAnsi="Verdana"/>
          <w:sz w:val="20"/>
          <w:szCs w:val="20"/>
        </w:rPr>
        <w:t>dokumentacija</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b/>
          <w:sz w:val="20"/>
          <w:szCs w:val="20"/>
        </w:rPr>
        <w:t xml:space="preserve"> </w:t>
      </w:r>
      <w:proofErr w:type="spellStart"/>
      <w:r w:rsidRPr="004F7860">
        <w:rPr>
          <w:rFonts w:ascii="Verdana" w:hAnsi="Verdana"/>
          <w:sz w:val="20"/>
          <w:szCs w:val="20"/>
        </w:rPr>
        <w:t>sadržavati</w:t>
      </w:r>
      <w:proofErr w:type="spellEnd"/>
      <w:r w:rsidRPr="004F7860">
        <w:rPr>
          <w:rFonts w:ascii="Verdana" w:hAnsi="Verdana"/>
          <w:sz w:val="20"/>
          <w:szCs w:val="20"/>
        </w:rPr>
        <w:t>:</w:t>
      </w:r>
    </w:p>
    <w:p w14:paraId="2A850602" w14:textId="77777777" w:rsidR="004F7860" w:rsidRPr="004F7860" w:rsidRDefault="004F7860" w:rsidP="00F1453C">
      <w:pPr>
        <w:numPr>
          <w:ilvl w:val="0"/>
          <w:numId w:val="8"/>
        </w:numPr>
        <w:spacing w:line="276" w:lineRule="auto"/>
        <w:ind w:right="57"/>
        <w:jc w:val="both"/>
        <w:rPr>
          <w:rFonts w:ascii="Verdana" w:hAnsi="Verdana"/>
          <w:sz w:val="20"/>
          <w:szCs w:val="20"/>
        </w:rPr>
      </w:pPr>
      <w:proofErr w:type="spellStart"/>
      <w:r w:rsidRPr="004F7860">
        <w:rPr>
          <w:rFonts w:ascii="Verdana" w:hAnsi="Verdana"/>
          <w:color w:val="231F20"/>
          <w:sz w:val="20"/>
          <w:szCs w:val="20"/>
          <w:lang w:eastAsia="hr-HR"/>
        </w:rPr>
        <w:t>upute</w:t>
      </w:r>
      <w:proofErr w:type="spellEnd"/>
      <w:r w:rsidRPr="004F7860">
        <w:rPr>
          <w:rFonts w:ascii="Verdana" w:hAnsi="Verdana"/>
          <w:color w:val="231F20"/>
          <w:sz w:val="20"/>
          <w:szCs w:val="20"/>
          <w:lang w:eastAsia="hr-HR"/>
        </w:rPr>
        <w:t xml:space="preserve"> za </w:t>
      </w:r>
      <w:proofErr w:type="spellStart"/>
      <w:r w:rsidRPr="004F7860">
        <w:rPr>
          <w:rFonts w:ascii="Verdana" w:hAnsi="Verdana"/>
          <w:color w:val="231F20"/>
          <w:sz w:val="20"/>
          <w:szCs w:val="20"/>
          <w:lang w:eastAsia="hr-HR"/>
        </w:rPr>
        <w:t>administraciju</w:t>
      </w:r>
      <w:proofErr w:type="spellEnd"/>
      <w:r w:rsidRPr="004F7860">
        <w:rPr>
          <w:rFonts w:ascii="Verdana" w:hAnsi="Verdana"/>
          <w:color w:val="231F20"/>
          <w:sz w:val="20"/>
          <w:szCs w:val="20"/>
          <w:lang w:eastAsia="hr-HR"/>
        </w:rPr>
        <w:t xml:space="preserve"> i održavanje </w:t>
      </w:r>
      <w:proofErr w:type="spellStart"/>
      <w:r w:rsidRPr="004F7860">
        <w:rPr>
          <w:rFonts w:ascii="Verdana" w:hAnsi="Verdana"/>
          <w:color w:val="231F20"/>
          <w:sz w:val="20"/>
          <w:szCs w:val="20"/>
          <w:lang w:eastAsia="hr-HR"/>
        </w:rPr>
        <w:t>sustava</w:t>
      </w:r>
      <w:proofErr w:type="spellEnd"/>
    </w:p>
    <w:p w14:paraId="4C443BFD" w14:textId="77777777" w:rsidR="004F7860" w:rsidRPr="004F7860" w:rsidRDefault="004F7860" w:rsidP="00F1453C">
      <w:pPr>
        <w:numPr>
          <w:ilvl w:val="0"/>
          <w:numId w:val="8"/>
        </w:numPr>
        <w:spacing w:line="276" w:lineRule="auto"/>
        <w:ind w:right="57"/>
        <w:jc w:val="both"/>
        <w:rPr>
          <w:rFonts w:ascii="Verdana" w:hAnsi="Verdana"/>
          <w:sz w:val="20"/>
          <w:szCs w:val="20"/>
        </w:rPr>
      </w:pPr>
      <w:proofErr w:type="spellStart"/>
      <w:r w:rsidRPr="004F7860">
        <w:rPr>
          <w:rFonts w:ascii="Verdana" w:hAnsi="Verdana"/>
          <w:color w:val="231F20"/>
          <w:sz w:val="20"/>
          <w:szCs w:val="20"/>
          <w:lang w:eastAsia="hr-HR"/>
        </w:rPr>
        <w:t>upute</w:t>
      </w:r>
      <w:proofErr w:type="spellEnd"/>
      <w:r w:rsidRPr="004F7860">
        <w:rPr>
          <w:rFonts w:ascii="Verdana" w:hAnsi="Verdana"/>
          <w:color w:val="231F20"/>
          <w:sz w:val="20"/>
          <w:szCs w:val="20"/>
          <w:lang w:eastAsia="hr-HR"/>
        </w:rPr>
        <w:t xml:space="preserve"> za </w:t>
      </w:r>
      <w:proofErr w:type="spellStart"/>
      <w:r w:rsidRPr="004F7860">
        <w:rPr>
          <w:rFonts w:ascii="Verdana" w:hAnsi="Verdana"/>
          <w:color w:val="231F20"/>
          <w:sz w:val="20"/>
          <w:szCs w:val="20"/>
          <w:lang w:eastAsia="hr-HR"/>
        </w:rPr>
        <w:t>korisnike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sustava</w:t>
      </w:r>
      <w:proofErr w:type="spellEnd"/>
    </w:p>
    <w:p w14:paraId="70BE3AC4" w14:textId="77777777" w:rsidR="004F7860" w:rsidRPr="004F7860" w:rsidRDefault="004F7860" w:rsidP="00F1453C">
      <w:pPr>
        <w:numPr>
          <w:ilvl w:val="0"/>
          <w:numId w:val="8"/>
        </w:numPr>
        <w:spacing w:line="276" w:lineRule="auto"/>
        <w:ind w:right="57"/>
        <w:jc w:val="both"/>
        <w:rPr>
          <w:rFonts w:ascii="Verdana" w:hAnsi="Verdana"/>
          <w:sz w:val="20"/>
          <w:szCs w:val="20"/>
        </w:rPr>
      </w:pPr>
      <w:proofErr w:type="spellStart"/>
      <w:r w:rsidRPr="004F7860">
        <w:rPr>
          <w:rFonts w:ascii="Verdana" w:hAnsi="Verdana"/>
          <w:color w:val="231F20"/>
          <w:sz w:val="20"/>
          <w:szCs w:val="20"/>
          <w:lang w:eastAsia="hr-HR"/>
        </w:rPr>
        <w:t>procjenu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rizika</w:t>
      </w:r>
      <w:proofErr w:type="spellEnd"/>
      <w:r w:rsidRPr="004F7860">
        <w:rPr>
          <w:rFonts w:ascii="Verdana" w:hAnsi="Verdana"/>
          <w:color w:val="231F20"/>
          <w:sz w:val="20"/>
          <w:szCs w:val="20"/>
          <w:lang w:eastAsia="hr-HR"/>
        </w:rPr>
        <w:t xml:space="preserve"> i </w:t>
      </w:r>
      <w:proofErr w:type="spellStart"/>
      <w:r w:rsidRPr="004F7860">
        <w:rPr>
          <w:rFonts w:ascii="Verdana" w:hAnsi="Verdana"/>
          <w:color w:val="231F20"/>
          <w:sz w:val="20"/>
          <w:szCs w:val="20"/>
          <w:lang w:eastAsia="hr-HR"/>
        </w:rPr>
        <w:t>specifikaciju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mjera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informacijske</w:t>
      </w:r>
      <w:proofErr w:type="spellEnd"/>
      <w:r w:rsidRPr="004F7860">
        <w:rPr>
          <w:rFonts w:ascii="Verdana" w:hAnsi="Verdana"/>
          <w:color w:val="231F20"/>
          <w:sz w:val="20"/>
          <w:szCs w:val="20"/>
          <w:lang w:eastAsia="hr-HR"/>
        </w:rPr>
        <w:t xml:space="preserve"> sigurnosti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je </w:t>
      </w:r>
      <w:proofErr w:type="spellStart"/>
      <w:r w:rsidRPr="004F7860">
        <w:rPr>
          <w:rFonts w:ascii="Verdana" w:hAnsi="Verdana"/>
          <w:color w:val="231F20"/>
          <w:sz w:val="20"/>
          <w:szCs w:val="20"/>
          <w:lang w:eastAsia="hr-HR"/>
        </w:rPr>
        <w:t>potrebno</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provoditi</w:t>
      </w:r>
      <w:proofErr w:type="spellEnd"/>
    </w:p>
    <w:p w14:paraId="4CE15395" w14:textId="77777777" w:rsidR="004F7860" w:rsidRPr="004F7860" w:rsidRDefault="004F7860" w:rsidP="00F1453C">
      <w:pPr>
        <w:numPr>
          <w:ilvl w:val="0"/>
          <w:numId w:val="8"/>
        </w:numPr>
        <w:spacing w:line="276" w:lineRule="auto"/>
        <w:ind w:right="57"/>
        <w:jc w:val="both"/>
        <w:rPr>
          <w:rFonts w:ascii="Verdana" w:hAnsi="Verdana"/>
          <w:sz w:val="20"/>
          <w:szCs w:val="20"/>
        </w:rPr>
      </w:pPr>
      <w:proofErr w:type="spellStart"/>
      <w:r w:rsidRPr="004F7860">
        <w:rPr>
          <w:rFonts w:ascii="Verdana" w:hAnsi="Verdana"/>
          <w:color w:val="231F20"/>
          <w:sz w:val="20"/>
          <w:szCs w:val="20"/>
          <w:lang w:eastAsia="hr-HR"/>
        </w:rPr>
        <w:t>opis</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postupka</w:t>
      </w:r>
      <w:proofErr w:type="spellEnd"/>
      <w:r w:rsidRPr="004F7860">
        <w:rPr>
          <w:rFonts w:ascii="Verdana" w:hAnsi="Verdana"/>
          <w:color w:val="231F20"/>
          <w:sz w:val="20"/>
          <w:szCs w:val="20"/>
          <w:lang w:eastAsia="hr-HR"/>
        </w:rPr>
        <w:t xml:space="preserve"> za </w:t>
      </w:r>
      <w:proofErr w:type="spellStart"/>
      <w:r w:rsidRPr="004F7860">
        <w:rPr>
          <w:rFonts w:ascii="Verdana" w:hAnsi="Verdana"/>
          <w:color w:val="231F20"/>
          <w:sz w:val="20"/>
          <w:szCs w:val="20"/>
          <w:lang w:eastAsia="hr-HR"/>
        </w:rPr>
        <w:t>provjeru</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cjelovitosti</w:t>
      </w:r>
      <w:proofErr w:type="spellEnd"/>
      <w:r w:rsidRPr="004F7860">
        <w:rPr>
          <w:rFonts w:ascii="Verdana" w:hAnsi="Verdana"/>
          <w:color w:val="231F20"/>
          <w:sz w:val="20"/>
          <w:szCs w:val="20"/>
          <w:lang w:eastAsia="hr-HR"/>
        </w:rPr>
        <w:t xml:space="preserve"> i </w:t>
      </w:r>
      <w:proofErr w:type="spellStart"/>
      <w:r w:rsidRPr="004F7860">
        <w:rPr>
          <w:rFonts w:ascii="Verdana" w:hAnsi="Verdana"/>
          <w:color w:val="231F20"/>
          <w:sz w:val="20"/>
          <w:szCs w:val="20"/>
          <w:lang w:eastAsia="hr-HR"/>
        </w:rPr>
        <w:t>kvalitete</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pretvorbe</w:t>
      </w:r>
      <w:proofErr w:type="spellEnd"/>
    </w:p>
    <w:p w14:paraId="7B5067FF" w14:textId="77777777" w:rsidR="004F7860" w:rsidRPr="004F7860" w:rsidRDefault="004F7860" w:rsidP="00F1453C">
      <w:pPr>
        <w:numPr>
          <w:ilvl w:val="0"/>
          <w:numId w:val="8"/>
        </w:numPr>
        <w:spacing w:line="276" w:lineRule="auto"/>
        <w:ind w:right="57"/>
        <w:jc w:val="both"/>
        <w:rPr>
          <w:rFonts w:ascii="Verdana" w:hAnsi="Verdana"/>
          <w:sz w:val="20"/>
          <w:szCs w:val="20"/>
        </w:rPr>
      </w:pPr>
      <w:proofErr w:type="spellStart"/>
      <w:r w:rsidRPr="004F7860">
        <w:rPr>
          <w:rFonts w:ascii="Verdana" w:hAnsi="Verdana"/>
          <w:color w:val="231F20"/>
          <w:sz w:val="20"/>
          <w:szCs w:val="20"/>
          <w:lang w:eastAsia="hr-HR"/>
        </w:rPr>
        <w:t>upute</w:t>
      </w:r>
      <w:proofErr w:type="spellEnd"/>
      <w:r w:rsidRPr="004F7860">
        <w:rPr>
          <w:rFonts w:ascii="Verdana" w:hAnsi="Verdana"/>
          <w:color w:val="231F20"/>
          <w:sz w:val="20"/>
          <w:szCs w:val="20"/>
          <w:lang w:eastAsia="hr-HR"/>
        </w:rPr>
        <w:t xml:space="preserve"> za </w:t>
      </w:r>
      <w:proofErr w:type="spellStart"/>
      <w:r w:rsidRPr="004F7860">
        <w:rPr>
          <w:rFonts w:ascii="Verdana" w:hAnsi="Verdana"/>
          <w:color w:val="231F20"/>
          <w:sz w:val="20"/>
          <w:szCs w:val="20"/>
          <w:lang w:eastAsia="hr-HR"/>
        </w:rPr>
        <w:t>postupanje</w:t>
      </w:r>
      <w:proofErr w:type="spellEnd"/>
      <w:r w:rsidRPr="004F7860">
        <w:rPr>
          <w:rFonts w:ascii="Verdana" w:hAnsi="Verdana"/>
          <w:color w:val="231F20"/>
          <w:sz w:val="20"/>
          <w:szCs w:val="20"/>
          <w:lang w:eastAsia="hr-HR"/>
        </w:rPr>
        <w:t xml:space="preserve"> s </w:t>
      </w:r>
      <w:proofErr w:type="spellStart"/>
      <w:r w:rsidRPr="004F7860">
        <w:rPr>
          <w:rFonts w:ascii="Verdana" w:hAnsi="Verdana"/>
          <w:color w:val="231F20"/>
          <w:sz w:val="20"/>
          <w:szCs w:val="20"/>
          <w:lang w:eastAsia="hr-HR"/>
        </w:rPr>
        <w:t>gradivom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koje</w:t>
      </w:r>
      <w:proofErr w:type="spellEnd"/>
      <w:r w:rsidRPr="004F7860">
        <w:rPr>
          <w:rFonts w:ascii="Verdana" w:hAnsi="Verdana"/>
          <w:color w:val="231F20"/>
          <w:sz w:val="20"/>
          <w:szCs w:val="20"/>
          <w:lang w:eastAsia="hr-HR"/>
        </w:rPr>
        <w:t xml:space="preserve"> se </w:t>
      </w:r>
      <w:proofErr w:type="spellStart"/>
      <w:r w:rsidRPr="004F7860">
        <w:rPr>
          <w:rFonts w:ascii="Verdana" w:hAnsi="Verdana"/>
          <w:color w:val="231F20"/>
          <w:sz w:val="20"/>
          <w:szCs w:val="20"/>
          <w:lang w:eastAsia="hr-HR"/>
        </w:rPr>
        <w:t>pretvara</w:t>
      </w:r>
      <w:proofErr w:type="spellEnd"/>
      <w:r w:rsidRPr="004F7860">
        <w:rPr>
          <w:rFonts w:ascii="Verdana" w:hAnsi="Verdana"/>
          <w:color w:val="231F20"/>
          <w:sz w:val="20"/>
          <w:szCs w:val="20"/>
          <w:lang w:eastAsia="hr-HR"/>
        </w:rPr>
        <w:t xml:space="preserve"> u </w:t>
      </w:r>
      <w:proofErr w:type="spellStart"/>
      <w:r w:rsidRPr="004F7860">
        <w:rPr>
          <w:rFonts w:ascii="Verdana" w:hAnsi="Verdana"/>
          <w:color w:val="231F20"/>
          <w:sz w:val="20"/>
          <w:szCs w:val="20"/>
          <w:lang w:eastAsia="hr-HR"/>
        </w:rPr>
        <w:t>digitalni</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oblik</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priprema</w:t>
      </w:r>
      <w:proofErr w:type="spellEnd"/>
      <w:r w:rsidRPr="004F7860">
        <w:rPr>
          <w:rFonts w:ascii="Verdana" w:hAnsi="Verdana"/>
          <w:color w:val="231F20"/>
          <w:sz w:val="20"/>
          <w:szCs w:val="20"/>
          <w:lang w:eastAsia="hr-HR"/>
        </w:rPr>
        <w:t xml:space="preserve"> za </w:t>
      </w:r>
      <w:proofErr w:type="spellStart"/>
      <w:r w:rsidRPr="004F7860">
        <w:rPr>
          <w:rFonts w:ascii="Verdana" w:hAnsi="Verdana"/>
          <w:color w:val="231F20"/>
          <w:sz w:val="20"/>
          <w:szCs w:val="20"/>
          <w:lang w:eastAsia="hr-HR"/>
        </w:rPr>
        <w:t>snimanje</w:t>
      </w:r>
      <w:proofErr w:type="spellEnd"/>
      <w:r w:rsidRPr="004F7860">
        <w:rPr>
          <w:rFonts w:ascii="Verdana" w:hAnsi="Verdana"/>
          <w:color w:val="231F20"/>
          <w:sz w:val="20"/>
          <w:szCs w:val="20"/>
          <w:lang w:eastAsia="hr-HR"/>
        </w:rPr>
        <w:t>,</w:t>
      </w:r>
    </w:p>
    <w:p w14:paraId="56B29EEA" w14:textId="77777777" w:rsidR="004F7860" w:rsidRPr="004F7860" w:rsidRDefault="004F7860" w:rsidP="004F7860">
      <w:pPr>
        <w:ind w:left="777" w:right="57"/>
        <w:jc w:val="both"/>
        <w:rPr>
          <w:rFonts w:ascii="Verdana" w:hAnsi="Verdana"/>
          <w:sz w:val="20"/>
          <w:szCs w:val="20"/>
        </w:rPr>
      </w:pPr>
      <w:proofErr w:type="spellStart"/>
      <w:r w:rsidRPr="004F7860">
        <w:rPr>
          <w:rFonts w:ascii="Verdana" w:hAnsi="Verdana"/>
          <w:color w:val="231F20"/>
          <w:sz w:val="20"/>
          <w:szCs w:val="20"/>
          <w:lang w:eastAsia="hr-HR"/>
        </w:rPr>
        <w:t>postupak</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snimanja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zaštita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podataka</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postupanje</w:t>
      </w:r>
      <w:proofErr w:type="spellEnd"/>
      <w:r w:rsidRPr="004F7860">
        <w:rPr>
          <w:rFonts w:ascii="Verdana" w:hAnsi="Verdana"/>
          <w:color w:val="231F20"/>
          <w:sz w:val="20"/>
          <w:szCs w:val="20"/>
          <w:lang w:eastAsia="hr-HR"/>
        </w:rPr>
        <w:t xml:space="preserve"> s </w:t>
      </w:r>
      <w:proofErr w:type="spellStart"/>
      <w:r w:rsidRPr="004F7860">
        <w:rPr>
          <w:rFonts w:ascii="Verdana" w:hAnsi="Verdana"/>
          <w:color w:val="231F20"/>
          <w:sz w:val="20"/>
          <w:szCs w:val="20"/>
          <w:lang w:eastAsia="hr-HR"/>
        </w:rPr>
        <w:t>izvornim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gradivom</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nakon</w:t>
      </w:r>
      <w:proofErr w:type="spellEnd"/>
      <w:r w:rsidRPr="004F7860">
        <w:rPr>
          <w:rFonts w:ascii="Verdana" w:hAnsi="Verdana"/>
          <w:color w:val="231F20"/>
          <w:sz w:val="20"/>
          <w:szCs w:val="20"/>
          <w:lang w:eastAsia="hr-HR"/>
        </w:rPr>
        <w:t xml:space="preserve"> </w:t>
      </w:r>
      <w:proofErr w:type="spellStart"/>
      <w:r w:rsidRPr="004F7860">
        <w:rPr>
          <w:rFonts w:ascii="Verdana" w:hAnsi="Verdana"/>
          <w:color w:val="231F20"/>
          <w:sz w:val="20"/>
          <w:szCs w:val="20"/>
          <w:lang w:eastAsia="hr-HR"/>
        </w:rPr>
        <w:t>pretvorbe</w:t>
      </w:r>
      <w:proofErr w:type="spellEnd"/>
      <w:r w:rsidRPr="004F7860">
        <w:rPr>
          <w:rFonts w:ascii="Verdana" w:hAnsi="Verdana"/>
          <w:color w:val="231F20"/>
          <w:sz w:val="20"/>
          <w:szCs w:val="20"/>
          <w:lang w:eastAsia="hr-HR"/>
        </w:rPr>
        <w:t>).</w:t>
      </w:r>
    </w:p>
    <w:p w14:paraId="1D876BD3" w14:textId="77777777" w:rsidR="004F7860" w:rsidRPr="004F7860" w:rsidRDefault="004F7860" w:rsidP="004F7860">
      <w:pPr>
        <w:shd w:val="clear" w:color="auto" w:fill="FFFFFF"/>
        <w:jc w:val="both"/>
        <w:textAlignment w:val="baseline"/>
        <w:rPr>
          <w:rFonts w:ascii="Verdana" w:hAnsi="Verdana"/>
          <w:color w:val="231F20"/>
          <w:sz w:val="20"/>
          <w:szCs w:val="20"/>
          <w:lang w:eastAsia="hr-HR"/>
        </w:rPr>
      </w:pPr>
      <w:r w:rsidRPr="004F7860">
        <w:rPr>
          <w:rFonts w:ascii="Verdana" w:hAnsi="Verdana"/>
          <w:sz w:val="20"/>
          <w:szCs w:val="20"/>
        </w:rPr>
        <w:t xml:space="preserve">(3)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mora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primjereno</w:t>
      </w:r>
      <w:proofErr w:type="spellEnd"/>
      <w:r w:rsidRPr="004F7860">
        <w:rPr>
          <w:rFonts w:ascii="Verdana" w:hAnsi="Verdana"/>
          <w:sz w:val="20"/>
          <w:szCs w:val="20"/>
        </w:rPr>
        <w:t xml:space="preserve"> </w:t>
      </w:r>
      <w:proofErr w:type="spellStart"/>
      <w:r w:rsidRPr="004F7860">
        <w:rPr>
          <w:rFonts w:ascii="Verdana" w:hAnsi="Verdana"/>
          <w:sz w:val="20"/>
          <w:szCs w:val="20"/>
        </w:rPr>
        <w:t>dokumentiran</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utvrđenoj</w:t>
      </w:r>
      <w:proofErr w:type="spellEnd"/>
      <w:r w:rsidRPr="004F7860">
        <w:rPr>
          <w:rFonts w:ascii="Verdana" w:hAnsi="Verdana"/>
          <w:sz w:val="20"/>
          <w:szCs w:val="20"/>
        </w:rPr>
        <w:t xml:space="preserve"> </w:t>
      </w:r>
      <w:proofErr w:type="spellStart"/>
      <w:r w:rsidRPr="004F7860">
        <w:rPr>
          <w:rFonts w:ascii="Verdana" w:hAnsi="Verdana"/>
          <w:sz w:val="20"/>
          <w:szCs w:val="20"/>
        </w:rPr>
        <w:t>razini</w:t>
      </w:r>
      <w:proofErr w:type="spellEnd"/>
      <w:r w:rsidRPr="004F7860">
        <w:rPr>
          <w:rFonts w:ascii="Verdana" w:hAnsi="Verdana"/>
          <w:sz w:val="20"/>
          <w:szCs w:val="20"/>
        </w:rPr>
        <w:t xml:space="preserve"> </w:t>
      </w:r>
      <w:proofErr w:type="spellStart"/>
      <w:r w:rsidRPr="004F7860">
        <w:rPr>
          <w:rFonts w:ascii="Verdana" w:hAnsi="Verdana"/>
          <w:sz w:val="20"/>
          <w:szCs w:val="20"/>
        </w:rPr>
        <w:t>rizika</w:t>
      </w:r>
      <w:proofErr w:type="spellEnd"/>
      <w:r w:rsidRPr="004F7860">
        <w:rPr>
          <w:rFonts w:ascii="Verdana" w:hAnsi="Verdana"/>
          <w:sz w:val="20"/>
          <w:szCs w:val="20"/>
        </w:rPr>
        <w:t xml:space="preserve">, </w:t>
      </w:r>
      <w:proofErr w:type="spellStart"/>
      <w:r w:rsidRPr="004F7860">
        <w:rPr>
          <w:rFonts w:ascii="Verdana" w:hAnsi="Verdana"/>
          <w:sz w:val="20"/>
          <w:szCs w:val="20"/>
        </w:rPr>
        <w:t>tako</w:t>
      </w:r>
      <w:proofErr w:type="spellEnd"/>
      <w:r w:rsidRPr="004F7860">
        <w:rPr>
          <w:rFonts w:ascii="Verdana" w:hAnsi="Verdana"/>
          <w:sz w:val="20"/>
          <w:szCs w:val="20"/>
        </w:rPr>
        <w:t xml:space="preserve"> da je </w:t>
      </w:r>
      <w:proofErr w:type="spellStart"/>
      <w:r w:rsidRPr="004F7860">
        <w:rPr>
          <w:rFonts w:ascii="Verdana" w:hAnsi="Verdana"/>
          <w:sz w:val="20"/>
          <w:szCs w:val="20"/>
        </w:rPr>
        <w:t>moguće</w:t>
      </w:r>
      <w:proofErr w:type="spellEnd"/>
      <w:r w:rsidRPr="004F7860">
        <w:rPr>
          <w:rFonts w:ascii="Verdana" w:hAnsi="Verdana"/>
          <w:sz w:val="20"/>
          <w:szCs w:val="20"/>
        </w:rPr>
        <w:t xml:space="preserve"> </w:t>
      </w:r>
      <w:proofErr w:type="spellStart"/>
      <w:r w:rsidRPr="004F7860">
        <w:rPr>
          <w:rFonts w:ascii="Verdana" w:hAnsi="Verdana"/>
          <w:sz w:val="20"/>
          <w:szCs w:val="20"/>
        </w:rPr>
        <w:t>provjeravati</w:t>
      </w:r>
      <w:proofErr w:type="spellEnd"/>
      <w:r w:rsidRPr="004F7860">
        <w:rPr>
          <w:rFonts w:ascii="Verdana" w:hAnsi="Verdana"/>
          <w:sz w:val="20"/>
          <w:szCs w:val="20"/>
        </w:rPr>
        <w:t xml:space="preserve"> </w:t>
      </w:r>
      <w:proofErr w:type="spellStart"/>
      <w:r w:rsidRPr="004F7860">
        <w:rPr>
          <w:rFonts w:ascii="Verdana" w:hAnsi="Verdana"/>
          <w:sz w:val="20"/>
          <w:szCs w:val="20"/>
        </w:rPr>
        <w:t>tko</w:t>
      </w:r>
      <w:proofErr w:type="spellEnd"/>
      <w:r w:rsidRPr="004F7860">
        <w:rPr>
          <w:rFonts w:ascii="Verdana" w:hAnsi="Verdana"/>
          <w:sz w:val="20"/>
          <w:szCs w:val="20"/>
        </w:rPr>
        <w:t xml:space="preserve"> je i </w:t>
      </w:r>
      <w:proofErr w:type="spellStart"/>
      <w:r w:rsidRPr="004F7860">
        <w:rPr>
          <w:rFonts w:ascii="Verdana" w:hAnsi="Verdana"/>
          <w:sz w:val="20"/>
          <w:szCs w:val="20"/>
        </w:rPr>
        <w:t>kada</w:t>
      </w:r>
      <w:proofErr w:type="spellEnd"/>
      <w:r w:rsidRPr="004F7860">
        <w:rPr>
          <w:rFonts w:ascii="Verdana" w:hAnsi="Verdana"/>
          <w:sz w:val="20"/>
          <w:szCs w:val="20"/>
        </w:rPr>
        <w:t xml:space="preserve"> </w:t>
      </w:r>
      <w:proofErr w:type="spellStart"/>
      <w:r w:rsidRPr="004F7860">
        <w:rPr>
          <w:rFonts w:ascii="Verdana" w:hAnsi="Verdana"/>
          <w:sz w:val="20"/>
          <w:szCs w:val="20"/>
        </w:rPr>
        <w:t>obavio</w:t>
      </w:r>
      <w:proofErr w:type="spellEnd"/>
      <w:r w:rsidRPr="004F7860">
        <w:rPr>
          <w:rFonts w:ascii="Verdana" w:hAnsi="Verdana"/>
          <w:sz w:val="20"/>
          <w:szCs w:val="20"/>
        </w:rPr>
        <w:t xml:space="preserve"> </w:t>
      </w:r>
      <w:proofErr w:type="spellStart"/>
      <w:r w:rsidRPr="004F7860">
        <w:rPr>
          <w:rFonts w:ascii="Verdana" w:hAnsi="Verdana"/>
          <w:sz w:val="20"/>
          <w:szCs w:val="20"/>
        </w:rPr>
        <w:t>pretvorbu</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u </w:t>
      </w:r>
      <w:proofErr w:type="spellStart"/>
      <w:r w:rsidRPr="004F7860">
        <w:rPr>
          <w:rFonts w:ascii="Verdana" w:hAnsi="Verdana"/>
          <w:sz w:val="20"/>
          <w:szCs w:val="20"/>
        </w:rPr>
        <w:t>kojem</w:t>
      </w:r>
      <w:proofErr w:type="spellEnd"/>
      <w:r w:rsidRPr="004F7860">
        <w:rPr>
          <w:rFonts w:ascii="Verdana" w:hAnsi="Verdana"/>
          <w:sz w:val="20"/>
          <w:szCs w:val="20"/>
        </w:rPr>
        <w:t xml:space="preserve"> </w:t>
      </w:r>
      <w:proofErr w:type="spellStart"/>
      <w:r w:rsidRPr="004F7860">
        <w:rPr>
          <w:rFonts w:ascii="Verdana" w:hAnsi="Verdana"/>
          <w:sz w:val="20"/>
          <w:szCs w:val="20"/>
        </w:rPr>
        <w:t>tehničkom</w:t>
      </w:r>
      <w:proofErr w:type="spellEnd"/>
      <w:r w:rsidRPr="004F7860">
        <w:rPr>
          <w:rFonts w:ascii="Verdana" w:hAnsi="Verdana"/>
          <w:sz w:val="20"/>
          <w:szCs w:val="20"/>
        </w:rPr>
        <w:t xml:space="preserve"> i </w:t>
      </w:r>
      <w:proofErr w:type="spellStart"/>
      <w:r w:rsidRPr="004F7860">
        <w:rPr>
          <w:rFonts w:ascii="Verdana" w:hAnsi="Verdana"/>
          <w:sz w:val="20"/>
          <w:szCs w:val="20"/>
        </w:rPr>
        <w:t>organizacijskom</w:t>
      </w:r>
      <w:proofErr w:type="spellEnd"/>
      <w:r w:rsidRPr="004F7860">
        <w:rPr>
          <w:rFonts w:ascii="Verdana" w:hAnsi="Verdana"/>
          <w:sz w:val="20"/>
          <w:szCs w:val="20"/>
        </w:rPr>
        <w:t xml:space="preserve"> </w:t>
      </w:r>
      <w:proofErr w:type="spellStart"/>
      <w:r w:rsidRPr="004F7860">
        <w:rPr>
          <w:rFonts w:ascii="Verdana" w:hAnsi="Verdana"/>
          <w:sz w:val="20"/>
          <w:szCs w:val="20"/>
        </w:rPr>
        <w:t>okruženju</w:t>
      </w:r>
      <w:proofErr w:type="spellEnd"/>
      <w:r w:rsidRPr="004F7860">
        <w:rPr>
          <w:rFonts w:ascii="Verdana" w:hAnsi="Verdana"/>
          <w:sz w:val="20"/>
          <w:szCs w:val="20"/>
        </w:rPr>
        <w:t>.</w:t>
      </w:r>
    </w:p>
    <w:p w14:paraId="6F4037F2" w14:textId="77777777" w:rsidR="004F7860" w:rsidRPr="004F7860" w:rsidRDefault="004F7860" w:rsidP="004F7860">
      <w:pPr>
        <w:ind w:right="57"/>
        <w:jc w:val="both"/>
        <w:rPr>
          <w:rFonts w:ascii="Verdana" w:hAnsi="Verdana"/>
          <w:sz w:val="20"/>
          <w:szCs w:val="20"/>
        </w:rPr>
      </w:pPr>
    </w:p>
    <w:p w14:paraId="0DAF24E5"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18.</w:t>
      </w:r>
    </w:p>
    <w:p w14:paraId="132720EA"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lang w:eastAsia="hr-HR"/>
        </w:rPr>
        <w:t>(1)</w:t>
      </w:r>
      <w:r w:rsidRPr="004F7860">
        <w:rPr>
          <w:rFonts w:ascii="Verdana" w:hAnsi="Verdana"/>
          <w:iCs/>
          <w:sz w:val="20"/>
          <w:szCs w:val="20"/>
          <w:lang w:eastAsia="hr-HR"/>
        </w:rPr>
        <w:t xml:space="preserve"> Općina Lasinja</w:t>
      </w:r>
      <w:r w:rsidRPr="004F7860">
        <w:rPr>
          <w:rFonts w:ascii="Verdana" w:hAnsi="Verdana"/>
          <w:sz w:val="20"/>
          <w:szCs w:val="20"/>
        </w:rPr>
        <w:t xml:space="preserve"> mora u </w:t>
      </w:r>
      <w:proofErr w:type="spellStart"/>
      <w:r w:rsidRPr="004F7860">
        <w:rPr>
          <w:rFonts w:ascii="Verdana" w:hAnsi="Verdana"/>
          <w:sz w:val="20"/>
          <w:szCs w:val="20"/>
        </w:rPr>
        <w:t>postupku</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procijeniti</w:t>
      </w:r>
      <w:proofErr w:type="spellEnd"/>
      <w:r w:rsidRPr="004F7860">
        <w:rPr>
          <w:rFonts w:ascii="Verdana" w:hAnsi="Verdana"/>
          <w:sz w:val="20"/>
          <w:szCs w:val="20"/>
        </w:rPr>
        <w:t xml:space="preserve"> </w:t>
      </w:r>
      <w:proofErr w:type="spellStart"/>
      <w:r w:rsidRPr="004F7860">
        <w:rPr>
          <w:rFonts w:ascii="Verdana" w:hAnsi="Verdana"/>
          <w:sz w:val="20"/>
          <w:szCs w:val="20"/>
        </w:rPr>
        <w:t>razinu</w:t>
      </w:r>
      <w:proofErr w:type="spellEnd"/>
      <w:r w:rsidRPr="004F7860">
        <w:rPr>
          <w:rFonts w:ascii="Verdana" w:hAnsi="Verdana"/>
          <w:sz w:val="20"/>
          <w:szCs w:val="20"/>
        </w:rPr>
        <w:t xml:space="preserve"> </w:t>
      </w:r>
      <w:proofErr w:type="spellStart"/>
      <w:r w:rsidRPr="004F7860">
        <w:rPr>
          <w:rFonts w:ascii="Verdana" w:hAnsi="Verdana"/>
          <w:sz w:val="20"/>
          <w:szCs w:val="20"/>
        </w:rPr>
        <w:t>rizika</w:t>
      </w:r>
      <w:proofErr w:type="spellEnd"/>
      <w:r w:rsidRPr="004F7860">
        <w:rPr>
          <w:rFonts w:ascii="Verdana" w:hAnsi="Verdana"/>
          <w:sz w:val="20"/>
          <w:szCs w:val="20"/>
        </w:rPr>
        <w:t xml:space="preserve"> u </w:t>
      </w:r>
      <w:proofErr w:type="spellStart"/>
      <w:r w:rsidRPr="004F7860">
        <w:rPr>
          <w:rFonts w:ascii="Verdana" w:hAnsi="Verdana"/>
          <w:sz w:val="20"/>
          <w:szCs w:val="20"/>
        </w:rPr>
        <w:t>odnosu</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gubitak</w:t>
      </w:r>
      <w:proofErr w:type="spellEnd"/>
      <w:r w:rsidRPr="004F7860">
        <w:rPr>
          <w:rFonts w:ascii="Verdana" w:hAnsi="Verdana"/>
          <w:sz w:val="20"/>
          <w:szCs w:val="20"/>
        </w:rPr>
        <w:t xml:space="preserve"> </w:t>
      </w:r>
      <w:proofErr w:type="spellStart"/>
      <w:r w:rsidRPr="004F7860">
        <w:rPr>
          <w:rFonts w:ascii="Verdana" w:hAnsi="Verdana"/>
          <w:sz w:val="20"/>
          <w:szCs w:val="20"/>
        </w:rPr>
        <w:t>autentičnosti</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w:t>
      </w:r>
      <w:proofErr w:type="spellStart"/>
      <w:r w:rsidRPr="004F7860">
        <w:rPr>
          <w:rFonts w:ascii="Verdana" w:hAnsi="Verdana"/>
          <w:sz w:val="20"/>
          <w:szCs w:val="20"/>
        </w:rPr>
        <w:t>vjerodostojnosti</w:t>
      </w:r>
      <w:proofErr w:type="spellEnd"/>
      <w:r w:rsidRPr="004F7860">
        <w:rPr>
          <w:rFonts w:ascii="Verdana" w:hAnsi="Verdana"/>
          <w:sz w:val="20"/>
          <w:szCs w:val="20"/>
        </w:rPr>
        <w:t xml:space="preserve"> </w:t>
      </w:r>
      <w:proofErr w:type="spellStart"/>
      <w:r w:rsidRPr="004F7860">
        <w:rPr>
          <w:rFonts w:ascii="Verdana" w:hAnsi="Verdana"/>
          <w:sz w:val="20"/>
          <w:szCs w:val="20"/>
        </w:rPr>
        <w:t>podrijetla</w:t>
      </w:r>
      <w:proofErr w:type="spellEnd"/>
      <w:r w:rsidRPr="004F7860">
        <w:rPr>
          <w:rFonts w:ascii="Verdana" w:hAnsi="Verdana"/>
          <w:sz w:val="20"/>
          <w:szCs w:val="20"/>
        </w:rPr>
        <w:t xml:space="preserve">, </w:t>
      </w:r>
      <w:proofErr w:type="spellStart"/>
      <w:r w:rsidRPr="004F7860">
        <w:rPr>
          <w:rFonts w:ascii="Verdana" w:hAnsi="Verdana"/>
          <w:sz w:val="20"/>
          <w:szCs w:val="20"/>
        </w:rPr>
        <w:t>čitljivost</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povjerljivost</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utvrditi</w:t>
      </w:r>
      <w:proofErr w:type="spellEnd"/>
      <w:r w:rsidRPr="004F7860">
        <w:rPr>
          <w:rFonts w:ascii="Verdana" w:hAnsi="Verdana"/>
          <w:sz w:val="20"/>
          <w:szCs w:val="20"/>
        </w:rPr>
        <w:t xml:space="preserve"> je li taj </w:t>
      </w:r>
      <w:proofErr w:type="spellStart"/>
      <w:r w:rsidRPr="004F7860">
        <w:rPr>
          <w:rFonts w:ascii="Verdana" w:hAnsi="Verdana"/>
          <w:sz w:val="20"/>
          <w:szCs w:val="20"/>
        </w:rPr>
        <w:t>rizik</w:t>
      </w:r>
      <w:proofErr w:type="spellEnd"/>
      <w:r w:rsidRPr="004F7860">
        <w:rPr>
          <w:rFonts w:ascii="Verdana" w:hAnsi="Verdana"/>
          <w:sz w:val="20"/>
          <w:szCs w:val="20"/>
        </w:rPr>
        <w:t xml:space="preserve"> </w:t>
      </w:r>
      <w:proofErr w:type="spellStart"/>
      <w:r w:rsidRPr="004F7860">
        <w:rPr>
          <w:rFonts w:ascii="Verdana" w:hAnsi="Verdana"/>
          <w:sz w:val="20"/>
          <w:szCs w:val="20"/>
        </w:rPr>
        <w:t>umjeren</w:t>
      </w:r>
      <w:proofErr w:type="spellEnd"/>
      <w:r w:rsidRPr="004F7860">
        <w:rPr>
          <w:rFonts w:ascii="Verdana" w:hAnsi="Verdana"/>
          <w:sz w:val="20"/>
          <w:szCs w:val="20"/>
        </w:rPr>
        <w:t xml:space="preserve">, </w:t>
      </w:r>
      <w:proofErr w:type="spellStart"/>
      <w:r w:rsidRPr="004F7860">
        <w:rPr>
          <w:rFonts w:ascii="Verdana" w:hAnsi="Verdana"/>
          <w:sz w:val="20"/>
          <w:szCs w:val="20"/>
        </w:rPr>
        <w:t>visok</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vrlo</w:t>
      </w:r>
      <w:proofErr w:type="spellEnd"/>
      <w:r w:rsidRPr="004F7860">
        <w:rPr>
          <w:rFonts w:ascii="Verdana" w:hAnsi="Verdana"/>
          <w:sz w:val="20"/>
          <w:szCs w:val="20"/>
        </w:rPr>
        <w:t xml:space="preserve"> </w:t>
      </w:r>
      <w:proofErr w:type="spellStart"/>
      <w:r w:rsidRPr="004F7860">
        <w:rPr>
          <w:rFonts w:ascii="Verdana" w:hAnsi="Verdana"/>
          <w:sz w:val="20"/>
          <w:szCs w:val="20"/>
        </w:rPr>
        <w:t>visok</w:t>
      </w:r>
      <w:proofErr w:type="spellEnd"/>
      <w:r w:rsidRPr="004F7860">
        <w:rPr>
          <w:rFonts w:ascii="Verdana" w:hAnsi="Verdana"/>
          <w:sz w:val="20"/>
          <w:szCs w:val="20"/>
        </w:rPr>
        <w:t>.</w:t>
      </w:r>
    </w:p>
    <w:p w14:paraId="5F265B91"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lastRenderedPageBreak/>
        <w:t xml:space="preserve">(2) </w:t>
      </w:r>
      <w:proofErr w:type="spellStart"/>
      <w:r w:rsidRPr="004F7860">
        <w:rPr>
          <w:rFonts w:ascii="Verdana" w:hAnsi="Verdana"/>
          <w:sz w:val="20"/>
          <w:szCs w:val="20"/>
        </w:rPr>
        <w:t>Način</w:t>
      </w:r>
      <w:proofErr w:type="spellEnd"/>
      <w:r w:rsidRPr="004F7860">
        <w:rPr>
          <w:rFonts w:ascii="Verdana" w:hAnsi="Verdana"/>
          <w:sz w:val="20"/>
          <w:szCs w:val="20"/>
        </w:rPr>
        <w:t xml:space="preserve"> </w:t>
      </w:r>
      <w:proofErr w:type="spellStart"/>
      <w:r w:rsidRPr="004F7860">
        <w:rPr>
          <w:rFonts w:ascii="Verdana" w:hAnsi="Verdana"/>
          <w:sz w:val="20"/>
          <w:szCs w:val="20"/>
        </w:rPr>
        <w:t>utvrđivanja</w:t>
      </w:r>
      <w:proofErr w:type="spellEnd"/>
      <w:r w:rsidRPr="004F7860">
        <w:rPr>
          <w:rFonts w:ascii="Verdana" w:hAnsi="Verdana"/>
          <w:sz w:val="20"/>
          <w:szCs w:val="20"/>
        </w:rPr>
        <w:t xml:space="preserve"> </w:t>
      </w:r>
      <w:proofErr w:type="spellStart"/>
      <w:r w:rsidRPr="004F7860">
        <w:rPr>
          <w:rFonts w:ascii="Verdana" w:hAnsi="Verdana"/>
          <w:sz w:val="20"/>
          <w:szCs w:val="20"/>
        </w:rPr>
        <w:t>rizika</w:t>
      </w:r>
      <w:proofErr w:type="spellEnd"/>
      <w:r w:rsidRPr="004F7860">
        <w:rPr>
          <w:rFonts w:ascii="Verdana" w:hAnsi="Verdana"/>
          <w:sz w:val="20"/>
          <w:szCs w:val="20"/>
        </w:rPr>
        <w:t xml:space="preserve"> </w:t>
      </w:r>
      <w:proofErr w:type="spellStart"/>
      <w:r w:rsidRPr="004F7860">
        <w:rPr>
          <w:rFonts w:ascii="Verdana" w:hAnsi="Verdana"/>
          <w:sz w:val="20"/>
          <w:szCs w:val="20"/>
        </w:rPr>
        <w:t>definira</w:t>
      </w:r>
      <w:proofErr w:type="spellEnd"/>
      <w:r w:rsidRPr="004F7860">
        <w:rPr>
          <w:rFonts w:ascii="Verdana" w:hAnsi="Verdana"/>
          <w:sz w:val="20"/>
          <w:szCs w:val="20"/>
        </w:rPr>
        <w:t xml:space="preserve"> se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članaka</w:t>
      </w:r>
      <w:proofErr w:type="spellEnd"/>
      <w:r w:rsidRPr="004F7860">
        <w:rPr>
          <w:rFonts w:ascii="Verdana" w:hAnsi="Verdana"/>
          <w:sz w:val="20"/>
          <w:szCs w:val="20"/>
        </w:rPr>
        <w:t xml:space="preserve"> 26. i 27.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upravljanju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w:t>
      </w:r>
    </w:p>
    <w:p w14:paraId="5D93AA1B" w14:textId="77777777" w:rsidR="004F7860" w:rsidRPr="004F7860" w:rsidRDefault="004F7860" w:rsidP="004F7860">
      <w:pPr>
        <w:spacing w:line="360" w:lineRule="auto"/>
        <w:ind w:left="57" w:right="57"/>
        <w:jc w:val="both"/>
        <w:rPr>
          <w:rFonts w:ascii="Verdana" w:hAnsi="Verdana"/>
          <w:sz w:val="20"/>
          <w:szCs w:val="20"/>
        </w:rPr>
      </w:pPr>
    </w:p>
    <w:p w14:paraId="04F1C540"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19.</w:t>
      </w:r>
    </w:p>
    <w:p w14:paraId="4A28C9E4"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Tijek</w:t>
      </w:r>
      <w:proofErr w:type="spellEnd"/>
      <w:r w:rsidRPr="004F7860">
        <w:rPr>
          <w:rFonts w:ascii="Verdana" w:hAnsi="Verdana"/>
          <w:sz w:val="20"/>
          <w:szCs w:val="20"/>
        </w:rPr>
        <w:t xml:space="preserve"> </w:t>
      </w:r>
      <w:proofErr w:type="spellStart"/>
      <w:r w:rsidRPr="004F7860">
        <w:rPr>
          <w:rFonts w:ascii="Verdana" w:hAnsi="Verdana"/>
          <w:sz w:val="20"/>
          <w:szCs w:val="20"/>
        </w:rPr>
        <w:t>radnog</w:t>
      </w:r>
      <w:proofErr w:type="spellEnd"/>
      <w:r w:rsidRPr="004F7860">
        <w:rPr>
          <w:rFonts w:ascii="Verdana" w:hAnsi="Verdana"/>
          <w:sz w:val="20"/>
          <w:szCs w:val="20"/>
        </w:rPr>
        <w:t xml:space="preserve"> </w:t>
      </w:r>
      <w:proofErr w:type="spellStart"/>
      <w:r w:rsidRPr="004F7860">
        <w:rPr>
          <w:rFonts w:ascii="Verdana" w:hAnsi="Verdana"/>
          <w:sz w:val="20"/>
          <w:szCs w:val="20"/>
        </w:rPr>
        <w:t>procesa</w:t>
      </w:r>
      <w:proofErr w:type="spellEnd"/>
      <w:r w:rsidRPr="004F7860">
        <w:rPr>
          <w:rFonts w:ascii="Verdana" w:hAnsi="Verdana"/>
          <w:sz w:val="20"/>
          <w:szCs w:val="20"/>
        </w:rPr>
        <w:t xml:space="preserve"> u </w:t>
      </w:r>
      <w:proofErr w:type="spellStart"/>
      <w:r w:rsidRPr="004F7860">
        <w:rPr>
          <w:rFonts w:ascii="Verdana" w:hAnsi="Verdana"/>
          <w:sz w:val="20"/>
          <w:szCs w:val="20"/>
        </w:rPr>
        <w:t>postupku</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jasno</w:t>
      </w:r>
      <w:proofErr w:type="spellEnd"/>
      <w:r w:rsidRPr="004F7860">
        <w:rPr>
          <w:rFonts w:ascii="Verdana" w:hAnsi="Verdana"/>
          <w:sz w:val="20"/>
          <w:szCs w:val="20"/>
        </w:rPr>
        <w:t xml:space="preserve"> se </w:t>
      </w:r>
      <w:proofErr w:type="spellStart"/>
      <w:r w:rsidRPr="004F7860">
        <w:rPr>
          <w:rFonts w:ascii="Verdana" w:hAnsi="Verdana"/>
          <w:sz w:val="20"/>
          <w:szCs w:val="20"/>
        </w:rPr>
        <w:t>utvrđuje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da se </w:t>
      </w:r>
      <w:proofErr w:type="spellStart"/>
      <w:r w:rsidRPr="004F7860">
        <w:rPr>
          <w:rFonts w:ascii="Verdana" w:hAnsi="Verdana"/>
          <w:sz w:val="20"/>
          <w:szCs w:val="20"/>
        </w:rPr>
        <w:t>određuje</w:t>
      </w:r>
      <w:proofErr w:type="spellEnd"/>
      <w:r w:rsidRPr="004F7860">
        <w:rPr>
          <w:rFonts w:ascii="Verdana" w:hAnsi="Verdana"/>
          <w:sz w:val="20"/>
          <w:szCs w:val="20"/>
        </w:rPr>
        <w:t xml:space="preserve"> </w:t>
      </w:r>
    </w:p>
    <w:p w14:paraId="19D61F06" w14:textId="77777777" w:rsidR="004F7860" w:rsidRPr="004F7860" w:rsidRDefault="004F7860" w:rsidP="004F7860">
      <w:pPr>
        <w:ind w:right="57"/>
        <w:jc w:val="both"/>
        <w:rPr>
          <w:rFonts w:ascii="Verdana" w:hAnsi="Verdana"/>
          <w:sz w:val="20"/>
          <w:szCs w:val="20"/>
        </w:rPr>
      </w:pP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pretvoriti</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tko</w:t>
      </w:r>
      <w:proofErr w:type="spellEnd"/>
      <w:r w:rsidRPr="004F7860">
        <w:rPr>
          <w:rFonts w:ascii="Verdana" w:hAnsi="Verdana"/>
          <w:sz w:val="20"/>
          <w:szCs w:val="20"/>
        </w:rPr>
        <w:t xml:space="preserve"> </w:t>
      </w:r>
      <w:proofErr w:type="spellStart"/>
      <w:r w:rsidRPr="004F7860">
        <w:rPr>
          <w:rFonts w:ascii="Verdana" w:hAnsi="Verdana"/>
          <w:sz w:val="20"/>
          <w:szCs w:val="20"/>
        </w:rPr>
        <w:t>obavlja</w:t>
      </w:r>
      <w:proofErr w:type="spellEnd"/>
      <w:r w:rsidRPr="004F7860">
        <w:rPr>
          <w:rFonts w:ascii="Verdana" w:hAnsi="Verdana"/>
          <w:sz w:val="20"/>
          <w:szCs w:val="20"/>
        </w:rPr>
        <w:t xml:space="preserve"> </w:t>
      </w:r>
      <w:proofErr w:type="spellStart"/>
      <w:r w:rsidRPr="004F7860">
        <w:rPr>
          <w:rFonts w:ascii="Verdana" w:hAnsi="Verdana"/>
          <w:sz w:val="20"/>
          <w:szCs w:val="20"/>
        </w:rPr>
        <w:t>pojedine</w:t>
      </w:r>
      <w:proofErr w:type="spellEnd"/>
      <w:r w:rsidRPr="004F7860">
        <w:rPr>
          <w:rFonts w:ascii="Verdana" w:hAnsi="Verdana"/>
          <w:sz w:val="20"/>
          <w:szCs w:val="20"/>
        </w:rPr>
        <w:t xml:space="preserve"> </w:t>
      </w:r>
      <w:proofErr w:type="spellStart"/>
      <w:r w:rsidRPr="004F7860">
        <w:rPr>
          <w:rFonts w:ascii="Verdana" w:hAnsi="Verdana"/>
          <w:sz w:val="20"/>
          <w:szCs w:val="20"/>
        </w:rPr>
        <w:t>radnje</w:t>
      </w:r>
      <w:proofErr w:type="spellEnd"/>
      <w:r w:rsidRPr="004F7860">
        <w:rPr>
          <w:rFonts w:ascii="Verdana" w:hAnsi="Verdana"/>
          <w:sz w:val="20"/>
          <w:szCs w:val="20"/>
        </w:rPr>
        <w:t xml:space="preserve"> u </w:t>
      </w:r>
      <w:proofErr w:type="spellStart"/>
      <w:r w:rsidRPr="004F7860">
        <w:rPr>
          <w:rFonts w:ascii="Verdana" w:hAnsi="Verdana"/>
          <w:sz w:val="20"/>
          <w:szCs w:val="20"/>
        </w:rPr>
        <w:t>pretvorbi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i </w:t>
      </w:r>
      <w:proofErr w:type="spellStart"/>
      <w:r w:rsidRPr="004F7860">
        <w:rPr>
          <w:rFonts w:ascii="Verdana" w:hAnsi="Verdana"/>
          <w:sz w:val="20"/>
          <w:szCs w:val="20"/>
        </w:rPr>
        <w:t>način</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koji </w:t>
      </w:r>
      <w:proofErr w:type="spellStart"/>
      <w:r w:rsidRPr="004F7860">
        <w:rPr>
          <w:rFonts w:ascii="Verdana" w:hAnsi="Verdana"/>
          <w:sz w:val="20"/>
          <w:szCs w:val="20"/>
        </w:rPr>
        <w:t>ih</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obaviti</w:t>
      </w:r>
      <w:proofErr w:type="spellEnd"/>
      <w:r w:rsidRPr="004F7860">
        <w:rPr>
          <w:rFonts w:ascii="Verdana" w:hAnsi="Verdana"/>
          <w:sz w:val="20"/>
          <w:szCs w:val="20"/>
        </w:rPr>
        <w:t>.</w:t>
      </w:r>
    </w:p>
    <w:p w14:paraId="4670F1EF"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uključuje</w:t>
      </w:r>
      <w:proofErr w:type="spellEnd"/>
      <w:r w:rsidRPr="004F7860">
        <w:rPr>
          <w:rFonts w:ascii="Verdana" w:hAnsi="Verdana"/>
          <w:sz w:val="20"/>
          <w:szCs w:val="20"/>
        </w:rPr>
        <w:t xml:space="preserve"> </w:t>
      </w:r>
      <w:proofErr w:type="spellStart"/>
      <w:r w:rsidRPr="004F7860">
        <w:rPr>
          <w:rFonts w:ascii="Verdana" w:hAnsi="Verdana"/>
          <w:sz w:val="20"/>
          <w:szCs w:val="20"/>
        </w:rPr>
        <w:t>stvaranje</w:t>
      </w:r>
      <w:proofErr w:type="spellEnd"/>
      <w:r w:rsidRPr="004F7860">
        <w:rPr>
          <w:rFonts w:ascii="Verdana" w:hAnsi="Verdana"/>
          <w:sz w:val="20"/>
          <w:szCs w:val="20"/>
        </w:rPr>
        <w:t xml:space="preserve"> </w:t>
      </w:r>
      <w:proofErr w:type="spellStart"/>
      <w:r w:rsidRPr="004F7860">
        <w:rPr>
          <w:rFonts w:ascii="Verdana" w:hAnsi="Verdana"/>
          <w:sz w:val="20"/>
          <w:szCs w:val="20"/>
        </w:rPr>
        <w:t>podataka</w:t>
      </w:r>
      <w:proofErr w:type="spellEnd"/>
      <w:r w:rsidRPr="004F7860">
        <w:rPr>
          <w:rFonts w:ascii="Verdana" w:hAnsi="Verdana"/>
          <w:sz w:val="20"/>
          <w:szCs w:val="20"/>
        </w:rPr>
        <w:t xml:space="preserve"> koji </w:t>
      </w:r>
      <w:proofErr w:type="spellStart"/>
      <w:r w:rsidRPr="004F7860">
        <w:rPr>
          <w:rFonts w:ascii="Verdana" w:hAnsi="Verdana"/>
          <w:sz w:val="20"/>
          <w:szCs w:val="20"/>
        </w:rPr>
        <w:t>omogućuju</w:t>
      </w:r>
      <w:proofErr w:type="spellEnd"/>
      <w:r w:rsidRPr="004F7860">
        <w:rPr>
          <w:rFonts w:ascii="Verdana" w:hAnsi="Verdana"/>
          <w:sz w:val="20"/>
          <w:szCs w:val="20"/>
        </w:rPr>
        <w:t xml:space="preserve"> </w:t>
      </w:r>
      <w:proofErr w:type="spellStart"/>
      <w:r w:rsidRPr="004F7860">
        <w:rPr>
          <w:rFonts w:ascii="Verdana" w:hAnsi="Verdana"/>
          <w:sz w:val="20"/>
          <w:szCs w:val="20"/>
        </w:rPr>
        <w:t>provjeru</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nakon</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i </w:t>
      </w:r>
      <w:proofErr w:type="spellStart"/>
      <w:r w:rsidRPr="004F7860">
        <w:rPr>
          <w:rFonts w:ascii="Verdana" w:hAnsi="Verdana"/>
          <w:sz w:val="20"/>
          <w:szCs w:val="20"/>
        </w:rPr>
        <w:t>vrijeme</w:t>
      </w:r>
      <w:proofErr w:type="spellEnd"/>
      <w:r w:rsidRPr="004F7860">
        <w:rPr>
          <w:rFonts w:ascii="Verdana" w:hAnsi="Verdana"/>
          <w:sz w:val="20"/>
          <w:szCs w:val="20"/>
        </w:rPr>
        <w:t xml:space="preserve"> </w:t>
      </w:r>
      <w:proofErr w:type="spellStart"/>
      <w:r w:rsidRPr="004F7860">
        <w:rPr>
          <w:rFonts w:ascii="Verdana" w:hAnsi="Verdana"/>
          <w:sz w:val="20"/>
          <w:szCs w:val="20"/>
        </w:rPr>
        <w:t>provjere</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i </w:t>
      </w:r>
      <w:proofErr w:type="spellStart"/>
      <w:r w:rsidRPr="004F7860">
        <w:rPr>
          <w:rFonts w:ascii="Verdana" w:hAnsi="Verdana"/>
          <w:sz w:val="20"/>
          <w:szCs w:val="20"/>
        </w:rPr>
        <w:t>kvalitete</w:t>
      </w:r>
      <w:proofErr w:type="spellEnd"/>
      <w:r w:rsidRPr="004F7860">
        <w:rPr>
          <w:rFonts w:ascii="Verdana" w:hAnsi="Verdana"/>
          <w:sz w:val="20"/>
          <w:szCs w:val="20"/>
        </w:rPr>
        <w:t xml:space="preserve"> u </w:t>
      </w:r>
      <w:proofErr w:type="spellStart"/>
      <w:r w:rsidRPr="004F7860">
        <w:rPr>
          <w:rFonts w:ascii="Verdana" w:hAnsi="Verdana"/>
          <w:sz w:val="20"/>
          <w:szCs w:val="20"/>
        </w:rPr>
        <w:t>obliku</w:t>
      </w:r>
      <w:proofErr w:type="spellEnd"/>
      <w:r w:rsidRPr="004F7860">
        <w:rPr>
          <w:rFonts w:ascii="Verdana" w:hAnsi="Verdana"/>
          <w:sz w:val="20"/>
          <w:szCs w:val="20"/>
        </w:rPr>
        <w:t xml:space="preserve"> u koji je </w:t>
      </w:r>
      <w:proofErr w:type="spellStart"/>
      <w:r w:rsidRPr="004F7860">
        <w:rPr>
          <w:rFonts w:ascii="Verdana" w:hAnsi="Verdana"/>
          <w:sz w:val="20"/>
          <w:szCs w:val="20"/>
        </w:rPr>
        <w:t>pretvoreno</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utvrđenoj</w:t>
      </w:r>
      <w:proofErr w:type="spellEnd"/>
      <w:r w:rsidRPr="004F7860">
        <w:rPr>
          <w:rFonts w:ascii="Verdana" w:hAnsi="Verdana"/>
          <w:sz w:val="20"/>
          <w:szCs w:val="20"/>
        </w:rPr>
        <w:t xml:space="preserve"> </w:t>
      </w:r>
      <w:proofErr w:type="spellStart"/>
      <w:r w:rsidRPr="004F7860">
        <w:rPr>
          <w:rFonts w:ascii="Verdana" w:hAnsi="Verdana"/>
          <w:sz w:val="20"/>
          <w:szCs w:val="20"/>
        </w:rPr>
        <w:t>razini</w:t>
      </w:r>
      <w:proofErr w:type="spellEnd"/>
      <w:r w:rsidRPr="004F7860">
        <w:rPr>
          <w:rFonts w:ascii="Verdana" w:hAnsi="Verdana"/>
          <w:sz w:val="20"/>
          <w:szCs w:val="20"/>
        </w:rPr>
        <w:t xml:space="preserve"> </w:t>
      </w:r>
      <w:proofErr w:type="spellStart"/>
      <w:r w:rsidRPr="004F7860">
        <w:rPr>
          <w:rFonts w:ascii="Verdana" w:hAnsi="Verdana"/>
          <w:sz w:val="20"/>
          <w:szCs w:val="20"/>
        </w:rPr>
        <w:t>rizika</w:t>
      </w:r>
      <w:proofErr w:type="spellEnd"/>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gubitka</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w:t>
      </w:r>
    </w:p>
    <w:p w14:paraId="75FE45F9"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Postupkom</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mora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određeno</w:t>
      </w:r>
      <w:proofErr w:type="spellEnd"/>
      <w:r w:rsidRPr="004F7860">
        <w:rPr>
          <w:rFonts w:ascii="Verdana" w:hAnsi="Verdana"/>
          <w:sz w:val="20"/>
          <w:szCs w:val="20"/>
        </w:rPr>
        <w:t xml:space="preserve"> </w:t>
      </w:r>
      <w:proofErr w:type="spellStart"/>
      <w:r w:rsidRPr="004F7860">
        <w:rPr>
          <w:rFonts w:ascii="Verdana" w:hAnsi="Verdana"/>
          <w:sz w:val="20"/>
          <w:szCs w:val="20"/>
        </w:rPr>
        <w:t>kako</w:t>
      </w:r>
      <w:proofErr w:type="spellEnd"/>
      <w:r w:rsidRPr="004F7860">
        <w:rPr>
          <w:rFonts w:ascii="Verdana" w:hAnsi="Verdana"/>
          <w:sz w:val="20"/>
          <w:szCs w:val="20"/>
        </w:rPr>
        <w:t xml:space="preserve"> se i </w:t>
      </w:r>
      <w:proofErr w:type="spellStart"/>
      <w:r w:rsidRPr="004F7860">
        <w:rPr>
          <w:rFonts w:ascii="Verdana" w:hAnsi="Verdana"/>
          <w:sz w:val="20"/>
          <w:szCs w:val="20"/>
        </w:rPr>
        <w:t>kada</w:t>
      </w:r>
      <w:proofErr w:type="spellEnd"/>
      <w:r w:rsidRPr="004F7860">
        <w:rPr>
          <w:rFonts w:ascii="Verdana" w:hAnsi="Verdana"/>
          <w:sz w:val="20"/>
          <w:szCs w:val="20"/>
        </w:rPr>
        <w:t xml:space="preserve"> </w:t>
      </w:r>
      <w:proofErr w:type="spellStart"/>
      <w:r w:rsidRPr="004F7860">
        <w:rPr>
          <w:rFonts w:ascii="Verdana" w:hAnsi="Verdana"/>
          <w:sz w:val="20"/>
          <w:szCs w:val="20"/>
        </w:rPr>
        <w:t>provjeravaju</w:t>
      </w:r>
      <w:proofErr w:type="spellEnd"/>
      <w:r w:rsidRPr="004F7860">
        <w:rPr>
          <w:rFonts w:ascii="Verdana" w:hAnsi="Verdana"/>
          <w:sz w:val="20"/>
          <w:szCs w:val="20"/>
        </w:rPr>
        <w:t xml:space="preserve"> </w:t>
      </w:r>
      <w:proofErr w:type="spellStart"/>
      <w:r w:rsidRPr="004F7860">
        <w:rPr>
          <w:rFonts w:ascii="Verdana" w:hAnsi="Verdana"/>
          <w:sz w:val="20"/>
          <w:szCs w:val="20"/>
        </w:rPr>
        <w:t>cjelovitost</w:t>
      </w:r>
      <w:proofErr w:type="spellEnd"/>
      <w:r w:rsidRPr="004F7860">
        <w:rPr>
          <w:rFonts w:ascii="Verdana" w:hAnsi="Verdana"/>
          <w:sz w:val="20"/>
          <w:szCs w:val="20"/>
        </w:rPr>
        <w:t xml:space="preserve"> i </w:t>
      </w:r>
      <w:proofErr w:type="spellStart"/>
      <w:r w:rsidRPr="004F7860">
        <w:rPr>
          <w:rFonts w:ascii="Verdana" w:hAnsi="Verdana"/>
          <w:sz w:val="20"/>
          <w:szCs w:val="20"/>
        </w:rPr>
        <w:t>kvaliteta</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propisanim</w:t>
      </w:r>
      <w:proofErr w:type="spellEnd"/>
      <w:r w:rsidRPr="004F7860">
        <w:rPr>
          <w:rFonts w:ascii="Verdana" w:hAnsi="Verdana"/>
          <w:sz w:val="20"/>
          <w:szCs w:val="20"/>
        </w:rPr>
        <w:t xml:space="preserve"> </w:t>
      </w:r>
      <w:proofErr w:type="spellStart"/>
      <w:r w:rsidRPr="004F7860">
        <w:rPr>
          <w:rFonts w:ascii="Verdana" w:hAnsi="Verdana"/>
          <w:sz w:val="20"/>
          <w:szCs w:val="20"/>
        </w:rPr>
        <w:t>pravilima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može</w:t>
      </w:r>
      <w:proofErr w:type="spellEnd"/>
      <w:r w:rsidRPr="004F7860">
        <w:rPr>
          <w:rFonts w:ascii="Verdana" w:hAnsi="Verdana"/>
          <w:sz w:val="20"/>
          <w:szCs w:val="20"/>
        </w:rPr>
        <w:t xml:space="preserve"> li se i pod </w:t>
      </w:r>
      <w:proofErr w:type="spellStart"/>
      <w:r w:rsidRPr="004F7860">
        <w:rPr>
          <w:rFonts w:ascii="Verdana" w:hAnsi="Verdana"/>
          <w:sz w:val="20"/>
          <w:szCs w:val="20"/>
        </w:rPr>
        <w:t>kojim</w:t>
      </w:r>
      <w:proofErr w:type="spellEnd"/>
      <w:r w:rsidRPr="004F7860">
        <w:rPr>
          <w:rFonts w:ascii="Verdana" w:hAnsi="Verdana"/>
          <w:sz w:val="20"/>
          <w:szCs w:val="20"/>
        </w:rPr>
        <w:t xml:space="preserve"> </w:t>
      </w:r>
      <w:proofErr w:type="spellStart"/>
      <w:r w:rsidRPr="004F7860">
        <w:rPr>
          <w:rFonts w:ascii="Verdana" w:hAnsi="Verdana"/>
          <w:sz w:val="20"/>
          <w:szCs w:val="20"/>
        </w:rPr>
        <w:t>uvjetima</w:t>
      </w:r>
      <w:proofErr w:type="spellEnd"/>
      <w:r w:rsidRPr="004F7860">
        <w:rPr>
          <w:rFonts w:ascii="Verdana" w:hAnsi="Verdana"/>
          <w:sz w:val="20"/>
          <w:szCs w:val="20"/>
        </w:rPr>
        <w:t xml:space="preserve"> </w:t>
      </w:r>
      <w:proofErr w:type="spellStart"/>
      <w:r w:rsidRPr="004F7860">
        <w:rPr>
          <w:rFonts w:ascii="Verdana" w:hAnsi="Verdana"/>
          <w:sz w:val="20"/>
          <w:szCs w:val="20"/>
        </w:rPr>
        <w:t>izvorno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uništiti</w:t>
      </w:r>
      <w:proofErr w:type="spellEnd"/>
      <w:r w:rsidRPr="004F7860">
        <w:rPr>
          <w:rFonts w:ascii="Verdana" w:hAnsi="Verdana"/>
          <w:sz w:val="20"/>
          <w:szCs w:val="20"/>
        </w:rPr>
        <w:t>.</w:t>
      </w:r>
    </w:p>
    <w:p w14:paraId="36CF4DBB"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(4) </w:t>
      </w:r>
      <w:proofErr w:type="spellStart"/>
      <w:r w:rsidRPr="004F7860">
        <w:rPr>
          <w:rFonts w:ascii="Verdana" w:hAnsi="Verdana"/>
          <w:sz w:val="20"/>
          <w:szCs w:val="20"/>
        </w:rPr>
        <w:t>Priprema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za </w:t>
      </w:r>
      <w:proofErr w:type="spellStart"/>
      <w:r w:rsidRPr="004F7860">
        <w:rPr>
          <w:rFonts w:ascii="Verdana" w:hAnsi="Verdana"/>
          <w:sz w:val="20"/>
          <w:szCs w:val="20"/>
        </w:rPr>
        <w:t>pretvorbu</w:t>
      </w:r>
      <w:proofErr w:type="spellEnd"/>
      <w:r w:rsidRPr="004F7860">
        <w:rPr>
          <w:rFonts w:ascii="Verdana" w:hAnsi="Verdana"/>
          <w:sz w:val="20"/>
          <w:szCs w:val="20"/>
        </w:rPr>
        <w:t xml:space="preserve">, </w:t>
      </w:r>
      <w:proofErr w:type="spellStart"/>
      <w:r w:rsidRPr="004F7860">
        <w:rPr>
          <w:rFonts w:ascii="Verdana" w:hAnsi="Verdana"/>
          <w:sz w:val="20"/>
          <w:szCs w:val="20"/>
        </w:rPr>
        <w:t>snimanje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osiguranje</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lang w:eastAsia="hr-HR"/>
        </w:rPr>
        <w:t>Općine Lasinja</w:t>
      </w:r>
      <w:r w:rsidRPr="004F7860">
        <w:rPr>
          <w:rFonts w:ascii="Verdana" w:hAnsi="Verdana"/>
          <w:sz w:val="20"/>
          <w:szCs w:val="20"/>
        </w:rPr>
        <w:t xml:space="preserve"> </w:t>
      </w:r>
      <w:proofErr w:type="spellStart"/>
      <w:r w:rsidRPr="004F7860">
        <w:rPr>
          <w:rFonts w:ascii="Verdana" w:hAnsi="Verdana"/>
          <w:sz w:val="20"/>
          <w:szCs w:val="20"/>
        </w:rPr>
        <w:t>obavlja</w:t>
      </w:r>
      <w:proofErr w:type="spellEnd"/>
      <w:r w:rsidRPr="004F7860">
        <w:rPr>
          <w:rFonts w:ascii="Verdana" w:hAnsi="Verdana"/>
          <w:sz w:val="20"/>
          <w:szCs w:val="20"/>
        </w:rPr>
        <w:t xml:space="preserve"> se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člancima</w:t>
      </w:r>
      <w:proofErr w:type="spellEnd"/>
      <w:r w:rsidRPr="004F7860">
        <w:rPr>
          <w:rFonts w:ascii="Verdana" w:hAnsi="Verdana"/>
          <w:sz w:val="20"/>
          <w:szCs w:val="20"/>
        </w:rPr>
        <w:t xml:space="preserve"> 22., 23. i 25.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upravljanju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w:t>
      </w:r>
    </w:p>
    <w:p w14:paraId="49E5C48B"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(5) </w:t>
      </w:r>
      <w:proofErr w:type="spellStart"/>
      <w:r w:rsidRPr="004F7860">
        <w:rPr>
          <w:rFonts w:ascii="Verdana" w:hAnsi="Verdana"/>
          <w:sz w:val="20"/>
          <w:szCs w:val="20"/>
        </w:rPr>
        <w:t>Informacijska</w:t>
      </w:r>
      <w:proofErr w:type="spellEnd"/>
      <w:r w:rsidRPr="004F7860">
        <w:rPr>
          <w:rFonts w:ascii="Verdana" w:hAnsi="Verdana"/>
          <w:sz w:val="20"/>
          <w:szCs w:val="20"/>
        </w:rPr>
        <w:t xml:space="preserve"> </w:t>
      </w:r>
      <w:proofErr w:type="spellStart"/>
      <w:r w:rsidRPr="004F7860">
        <w:rPr>
          <w:rFonts w:ascii="Verdana" w:hAnsi="Verdana"/>
          <w:sz w:val="20"/>
          <w:szCs w:val="20"/>
        </w:rPr>
        <w:t>sigurnost</w:t>
      </w:r>
      <w:proofErr w:type="spellEnd"/>
      <w:r w:rsidRPr="004F7860">
        <w:rPr>
          <w:rFonts w:ascii="Verdana" w:hAnsi="Verdana"/>
          <w:sz w:val="20"/>
          <w:szCs w:val="20"/>
        </w:rPr>
        <w:t xml:space="preserve"> u </w:t>
      </w:r>
      <w:proofErr w:type="spellStart"/>
      <w:r w:rsidRPr="004F7860">
        <w:rPr>
          <w:rFonts w:ascii="Verdana" w:hAnsi="Verdana"/>
          <w:sz w:val="20"/>
          <w:szCs w:val="20"/>
        </w:rPr>
        <w:t>sustavu</w:t>
      </w:r>
      <w:proofErr w:type="spellEnd"/>
      <w:r w:rsidRPr="004F7860">
        <w:rPr>
          <w:rFonts w:ascii="Verdana" w:hAnsi="Verdana"/>
          <w:sz w:val="20"/>
          <w:szCs w:val="20"/>
        </w:rPr>
        <w:t xml:space="preserve"> za </w:t>
      </w:r>
      <w:proofErr w:type="spellStart"/>
      <w:r w:rsidRPr="004F7860">
        <w:rPr>
          <w:rFonts w:ascii="Verdana" w:hAnsi="Verdana"/>
          <w:sz w:val="20"/>
          <w:szCs w:val="20"/>
        </w:rPr>
        <w:t>pretvorbu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kod</w:t>
      </w:r>
      <w:proofErr w:type="spellEnd"/>
      <w:r w:rsidRPr="004F7860">
        <w:rPr>
          <w:rFonts w:ascii="Verdana" w:hAnsi="Verdana"/>
          <w:sz w:val="20"/>
          <w:szCs w:val="20"/>
        </w:rPr>
        <w:t xml:space="preserve"> </w:t>
      </w:r>
      <w:r w:rsidRPr="004F7860">
        <w:rPr>
          <w:rFonts w:ascii="Verdana" w:hAnsi="Verdana"/>
          <w:iCs/>
          <w:sz w:val="20"/>
          <w:szCs w:val="20"/>
          <w:lang w:eastAsia="hr-HR"/>
        </w:rPr>
        <w:t>Općine Lasinja</w:t>
      </w:r>
      <w:r w:rsidRPr="004F7860">
        <w:rPr>
          <w:rFonts w:ascii="Verdana" w:hAnsi="Verdana"/>
          <w:sz w:val="20"/>
          <w:szCs w:val="20"/>
        </w:rPr>
        <w:t xml:space="preserve"> mora </w:t>
      </w:r>
      <w:proofErr w:type="spellStart"/>
      <w:r w:rsidRPr="004F7860">
        <w:rPr>
          <w:rFonts w:ascii="Verdana" w:hAnsi="Verdana"/>
          <w:sz w:val="20"/>
          <w:szCs w:val="20"/>
        </w:rPr>
        <w:t>biti</w:t>
      </w:r>
      <w:proofErr w:type="spellEnd"/>
      <w:r w:rsidRPr="004F7860">
        <w:rPr>
          <w:rFonts w:ascii="Verdana" w:hAnsi="Verdana"/>
          <w:sz w:val="20"/>
          <w:szCs w:val="20"/>
        </w:rPr>
        <w:t xml:space="preserve"> u </w:t>
      </w:r>
      <w:proofErr w:type="spellStart"/>
      <w:r w:rsidRPr="004F7860">
        <w:rPr>
          <w:rFonts w:ascii="Verdana" w:hAnsi="Verdana"/>
          <w:sz w:val="20"/>
          <w:szCs w:val="20"/>
        </w:rPr>
        <w:t>skladu</w:t>
      </w:r>
      <w:proofErr w:type="spellEnd"/>
      <w:r w:rsidRPr="004F7860">
        <w:rPr>
          <w:rFonts w:ascii="Verdana" w:hAnsi="Verdana"/>
          <w:sz w:val="20"/>
          <w:szCs w:val="20"/>
        </w:rPr>
        <w:t xml:space="preserve"> </w:t>
      </w:r>
      <w:proofErr w:type="spellStart"/>
      <w:r w:rsidRPr="004F7860">
        <w:rPr>
          <w:rFonts w:ascii="Verdana" w:hAnsi="Verdana"/>
          <w:sz w:val="20"/>
          <w:szCs w:val="20"/>
        </w:rPr>
        <w:t>sa</w:t>
      </w:r>
      <w:proofErr w:type="spellEnd"/>
      <w:r w:rsidRPr="004F7860">
        <w:rPr>
          <w:rFonts w:ascii="Verdana" w:hAnsi="Verdana"/>
          <w:sz w:val="20"/>
          <w:szCs w:val="20"/>
        </w:rPr>
        <w:t xml:space="preserve"> </w:t>
      </w:r>
      <w:proofErr w:type="spellStart"/>
      <w:r w:rsidRPr="004F7860">
        <w:rPr>
          <w:rFonts w:ascii="Verdana" w:hAnsi="Verdana"/>
          <w:sz w:val="20"/>
          <w:szCs w:val="20"/>
        </w:rPr>
        <w:t>člankom</w:t>
      </w:r>
      <w:proofErr w:type="spellEnd"/>
      <w:r w:rsidRPr="004F7860">
        <w:rPr>
          <w:rFonts w:ascii="Verdana" w:hAnsi="Verdana"/>
          <w:sz w:val="20"/>
          <w:szCs w:val="20"/>
        </w:rPr>
        <w:t xml:space="preserve"> 21.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upravljanju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w:t>
      </w:r>
    </w:p>
    <w:p w14:paraId="0EB1D886"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  </w:t>
      </w:r>
    </w:p>
    <w:p w14:paraId="57CC3FDB" w14:textId="77777777" w:rsidR="004F7860" w:rsidRPr="004F7860" w:rsidRDefault="004F7860" w:rsidP="004F7860">
      <w:pPr>
        <w:spacing w:line="360" w:lineRule="auto"/>
        <w:ind w:right="57"/>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20.</w:t>
      </w:r>
    </w:p>
    <w:p w14:paraId="51BA90B8"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rPr>
        <w:t xml:space="preserve">(1) HDA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zahtjev</w:t>
      </w:r>
      <w:proofErr w:type="spellEnd"/>
      <w:r w:rsidRPr="004F7860">
        <w:rPr>
          <w:rFonts w:ascii="Verdana" w:hAnsi="Verdana"/>
          <w:sz w:val="20"/>
          <w:szCs w:val="20"/>
        </w:rPr>
        <w:t xml:space="preserve"> </w:t>
      </w:r>
      <w:r w:rsidRPr="004F7860">
        <w:rPr>
          <w:rFonts w:ascii="Verdana" w:hAnsi="Verdana"/>
          <w:iCs/>
          <w:sz w:val="20"/>
          <w:szCs w:val="20"/>
          <w:lang w:eastAsia="hr-HR"/>
        </w:rPr>
        <w:t>Općine Lasinja</w:t>
      </w:r>
      <w:r w:rsidRPr="004F7860">
        <w:rPr>
          <w:rFonts w:ascii="Verdana" w:hAnsi="Verdana"/>
          <w:sz w:val="20"/>
          <w:szCs w:val="20"/>
        </w:rPr>
        <w:t xml:space="preserve"> </w:t>
      </w:r>
      <w:proofErr w:type="spellStart"/>
      <w:r w:rsidRPr="004F7860">
        <w:rPr>
          <w:rFonts w:ascii="Verdana" w:hAnsi="Verdana"/>
          <w:sz w:val="20"/>
          <w:szCs w:val="20"/>
        </w:rPr>
        <w:t>provodi</w:t>
      </w:r>
      <w:proofErr w:type="spellEnd"/>
      <w:r w:rsidRPr="004F7860">
        <w:rPr>
          <w:rFonts w:ascii="Verdana" w:hAnsi="Verdana"/>
          <w:sz w:val="20"/>
          <w:szCs w:val="20"/>
        </w:rPr>
        <w:t xml:space="preserve"> </w:t>
      </w:r>
      <w:proofErr w:type="spellStart"/>
      <w:r w:rsidRPr="004F7860">
        <w:rPr>
          <w:rFonts w:ascii="Verdana" w:hAnsi="Verdana"/>
          <w:sz w:val="20"/>
          <w:szCs w:val="20"/>
        </w:rPr>
        <w:t>ocjenu</w:t>
      </w:r>
      <w:proofErr w:type="spellEnd"/>
      <w:r w:rsidRPr="004F7860">
        <w:rPr>
          <w:rFonts w:ascii="Verdana" w:hAnsi="Verdana"/>
          <w:sz w:val="20"/>
          <w:szCs w:val="20"/>
        </w:rPr>
        <w:t xml:space="preserve"> </w:t>
      </w:r>
      <w:proofErr w:type="spellStart"/>
      <w:r w:rsidRPr="004F7860">
        <w:rPr>
          <w:rFonts w:ascii="Verdana" w:hAnsi="Verdana"/>
          <w:sz w:val="20"/>
          <w:szCs w:val="20"/>
        </w:rPr>
        <w:t>sukladnosti</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tehnologije</w:t>
      </w:r>
      <w:proofErr w:type="spellEnd"/>
      <w:r w:rsidRPr="004F7860">
        <w:rPr>
          <w:rFonts w:ascii="Verdana" w:hAnsi="Verdana"/>
          <w:sz w:val="20"/>
          <w:szCs w:val="20"/>
        </w:rPr>
        <w:t xml:space="preserve"> </w:t>
      </w:r>
      <w:proofErr w:type="gramStart"/>
      <w:r w:rsidRPr="004F7860">
        <w:rPr>
          <w:rFonts w:ascii="Verdana" w:hAnsi="Verdana"/>
          <w:sz w:val="20"/>
          <w:szCs w:val="20"/>
        </w:rPr>
        <w:t xml:space="preserve">i  </w:t>
      </w:r>
      <w:proofErr w:type="spellStart"/>
      <w:r w:rsidRPr="004F7860">
        <w:rPr>
          <w:rFonts w:ascii="Verdana" w:hAnsi="Verdana"/>
          <w:sz w:val="20"/>
          <w:szCs w:val="20"/>
        </w:rPr>
        <w:t>postupaka</w:t>
      </w:r>
      <w:proofErr w:type="spellEnd"/>
      <w:proofErr w:type="gram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i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s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Zakona</w:t>
      </w:r>
      <w:proofErr w:type="spellEnd"/>
      <w:r w:rsidRPr="004F7860">
        <w:rPr>
          <w:rFonts w:ascii="Verdana" w:hAnsi="Verdana"/>
          <w:sz w:val="20"/>
          <w:szCs w:val="20"/>
        </w:rPr>
        <w:t xml:space="preserve"> o </w:t>
      </w:r>
      <w:proofErr w:type="spellStart"/>
      <w:r w:rsidRPr="004F7860">
        <w:rPr>
          <w:rFonts w:ascii="Verdana" w:hAnsi="Verdana"/>
          <w:sz w:val="20"/>
          <w:szCs w:val="20"/>
        </w:rPr>
        <w:t>arhivskom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i </w:t>
      </w:r>
      <w:proofErr w:type="spellStart"/>
      <w:r w:rsidRPr="004F7860">
        <w:rPr>
          <w:rFonts w:ascii="Verdana" w:hAnsi="Verdana"/>
          <w:sz w:val="20"/>
          <w:szCs w:val="20"/>
        </w:rPr>
        <w:t>arhivima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upravljanju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w:t>
      </w:r>
      <w:proofErr w:type="spellStart"/>
      <w:r w:rsidRPr="004F7860">
        <w:rPr>
          <w:rFonts w:ascii="Verdana" w:hAnsi="Verdana"/>
          <w:sz w:val="20"/>
          <w:szCs w:val="20"/>
        </w:rPr>
        <w:t>putem</w:t>
      </w:r>
      <w:proofErr w:type="spellEnd"/>
      <w:r w:rsidRPr="004F7860">
        <w:rPr>
          <w:rFonts w:ascii="Verdana" w:hAnsi="Verdana"/>
          <w:sz w:val="20"/>
          <w:szCs w:val="20"/>
        </w:rPr>
        <w:t xml:space="preserve"> </w:t>
      </w:r>
      <w:proofErr w:type="spellStart"/>
      <w:r w:rsidRPr="004F7860">
        <w:rPr>
          <w:rFonts w:ascii="Verdana" w:hAnsi="Verdana"/>
          <w:sz w:val="20"/>
          <w:szCs w:val="20"/>
        </w:rPr>
        <w:t>Obrasca</w:t>
      </w:r>
      <w:proofErr w:type="spellEnd"/>
      <w:r w:rsidRPr="004F7860">
        <w:rPr>
          <w:rFonts w:ascii="Verdana" w:hAnsi="Verdana"/>
          <w:sz w:val="20"/>
          <w:szCs w:val="20"/>
        </w:rPr>
        <w:t xml:space="preserve"> za </w:t>
      </w:r>
      <w:proofErr w:type="spellStart"/>
      <w:r w:rsidRPr="004F7860">
        <w:rPr>
          <w:rFonts w:ascii="Verdana" w:hAnsi="Verdana"/>
          <w:sz w:val="20"/>
          <w:szCs w:val="20"/>
        </w:rPr>
        <w:t>provjeru</w:t>
      </w:r>
      <w:proofErr w:type="spellEnd"/>
      <w:r w:rsidRPr="004F7860">
        <w:rPr>
          <w:rFonts w:ascii="Verdana" w:hAnsi="Verdana"/>
          <w:sz w:val="20"/>
          <w:szCs w:val="20"/>
        </w:rPr>
        <w:t xml:space="preserve"> </w:t>
      </w:r>
      <w:proofErr w:type="spellStart"/>
      <w:r w:rsidRPr="004F7860">
        <w:rPr>
          <w:rFonts w:ascii="Verdana" w:hAnsi="Verdana"/>
          <w:sz w:val="20"/>
          <w:szCs w:val="20"/>
        </w:rPr>
        <w:t>sukladnosti</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izdaje</w:t>
      </w:r>
      <w:proofErr w:type="spellEnd"/>
      <w:r w:rsidRPr="004F7860">
        <w:rPr>
          <w:rFonts w:ascii="Verdana" w:hAnsi="Verdana"/>
          <w:sz w:val="20"/>
          <w:szCs w:val="20"/>
        </w:rPr>
        <w:t xml:space="preserve"> </w:t>
      </w:r>
      <w:proofErr w:type="spellStart"/>
      <w:r w:rsidRPr="004F7860">
        <w:rPr>
          <w:rFonts w:ascii="Verdana" w:hAnsi="Verdana"/>
          <w:sz w:val="20"/>
          <w:szCs w:val="20"/>
        </w:rPr>
        <w:t>odgovarajuću</w:t>
      </w:r>
      <w:proofErr w:type="spellEnd"/>
      <w:r w:rsidRPr="004F7860">
        <w:rPr>
          <w:rFonts w:ascii="Verdana" w:hAnsi="Verdana"/>
          <w:sz w:val="20"/>
          <w:szCs w:val="20"/>
        </w:rPr>
        <w:t xml:space="preserve"> </w:t>
      </w:r>
      <w:proofErr w:type="spellStart"/>
      <w:r w:rsidRPr="004F7860">
        <w:rPr>
          <w:rFonts w:ascii="Verdana" w:hAnsi="Verdana"/>
          <w:sz w:val="20"/>
          <w:szCs w:val="20"/>
        </w:rPr>
        <w:t>potvrdu</w:t>
      </w:r>
      <w:proofErr w:type="spellEnd"/>
      <w:r w:rsidRPr="004F7860">
        <w:rPr>
          <w:rFonts w:ascii="Verdana" w:hAnsi="Verdana"/>
          <w:sz w:val="20"/>
          <w:szCs w:val="20"/>
        </w:rPr>
        <w:t xml:space="preserve"> o </w:t>
      </w:r>
      <w:proofErr w:type="spellStart"/>
      <w:r w:rsidRPr="004F7860">
        <w:rPr>
          <w:rFonts w:ascii="Verdana" w:hAnsi="Verdana"/>
          <w:sz w:val="20"/>
          <w:szCs w:val="20"/>
        </w:rPr>
        <w:t>sukladnosti</w:t>
      </w:r>
      <w:proofErr w:type="spellEnd"/>
      <w:r w:rsidRPr="004F7860">
        <w:rPr>
          <w:rFonts w:ascii="Verdana" w:hAnsi="Verdana"/>
          <w:sz w:val="20"/>
          <w:szCs w:val="20"/>
        </w:rPr>
        <w:t xml:space="preserve"> </w:t>
      </w:r>
      <w:proofErr w:type="spellStart"/>
      <w:r w:rsidRPr="004F7860">
        <w:rPr>
          <w:rFonts w:ascii="Verdana" w:hAnsi="Verdana"/>
          <w:sz w:val="20"/>
          <w:szCs w:val="20"/>
        </w:rPr>
        <w:t>tih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tehnologije</w:t>
      </w:r>
      <w:proofErr w:type="spellEnd"/>
      <w:r w:rsidRPr="004F7860">
        <w:rPr>
          <w:rFonts w:ascii="Verdana" w:hAnsi="Verdana"/>
          <w:sz w:val="20"/>
          <w:szCs w:val="20"/>
        </w:rPr>
        <w:t xml:space="preserve">, </w:t>
      </w:r>
      <w:proofErr w:type="spellStart"/>
      <w:r w:rsidRPr="004F7860">
        <w:rPr>
          <w:rFonts w:ascii="Verdana" w:hAnsi="Verdana"/>
          <w:sz w:val="20"/>
          <w:szCs w:val="20"/>
        </w:rPr>
        <w:t>postupaka</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i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7D4ECCB7" w14:textId="77777777" w:rsidR="004F7860" w:rsidRPr="004F7860" w:rsidRDefault="004F7860" w:rsidP="004F7860">
      <w:pPr>
        <w:ind w:right="57"/>
        <w:jc w:val="both"/>
        <w:rPr>
          <w:rFonts w:ascii="Verdana" w:hAnsi="Verdana"/>
          <w:sz w:val="20"/>
          <w:szCs w:val="20"/>
        </w:rPr>
      </w:pPr>
      <w:r w:rsidRPr="004F7860">
        <w:rPr>
          <w:rFonts w:ascii="Verdana" w:hAnsi="Verdana"/>
          <w:sz w:val="20"/>
          <w:szCs w:val="20"/>
          <w:lang w:eastAsia="hr-HR"/>
        </w:rPr>
        <w:t>(2)</w:t>
      </w:r>
      <w:r w:rsidRPr="004F7860">
        <w:rPr>
          <w:rFonts w:ascii="Verdana" w:hAnsi="Verdana"/>
          <w:iCs/>
          <w:sz w:val="20"/>
          <w:szCs w:val="20"/>
          <w:lang w:eastAsia="hr-HR"/>
        </w:rPr>
        <w:t xml:space="preserve"> Općina Lasinja</w:t>
      </w:r>
      <w:r w:rsidRPr="004F7860">
        <w:rPr>
          <w:rFonts w:ascii="Verdana" w:hAnsi="Verdana"/>
          <w:sz w:val="20"/>
          <w:szCs w:val="20"/>
        </w:rPr>
        <w:t xml:space="preserve"> je </w:t>
      </w:r>
      <w:proofErr w:type="spellStart"/>
      <w:r w:rsidRPr="004F7860">
        <w:rPr>
          <w:rFonts w:ascii="Verdana" w:hAnsi="Verdana"/>
          <w:sz w:val="20"/>
          <w:szCs w:val="20"/>
        </w:rPr>
        <w:t>dužna</w:t>
      </w:r>
      <w:proofErr w:type="spellEnd"/>
      <w:r w:rsidRPr="004F7860">
        <w:rPr>
          <w:rFonts w:ascii="Verdana" w:hAnsi="Verdana"/>
          <w:sz w:val="20"/>
          <w:szCs w:val="20"/>
        </w:rPr>
        <w:t xml:space="preserve"> </w:t>
      </w:r>
      <w:proofErr w:type="spellStart"/>
      <w:r w:rsidRPr="004F7860">
        <w:rPr>
          <w:rFonts w:ascii="Verdana" w:hAnsi="Verdana"/>
          <w:sz w:val="20"/>
          <w:szCs w:val="20"/>
        </w:rPr>
        <w:t>obavijestiti</w:t>
      </w:r>
      <w:proofErr w:type="spellEnd"/>
      <w:r w:rsidRPr="004F7860">
        <w:rPr>
          <w:rFonts w:ascii="Verdana" w:hAnsi="Verdana"/>
          <w:sz w:val="20"/>
          <w:szCs w:val="20"/>
        </w:rPr>
        <w:t xml:space="preserve"> HDA o </w:t>
      </w:r>
      <w:proofErr w:type="spellStart"/>
      <w:r w:rsidRPr="004F7860">
        <w:rPr>
          <w:rFonts w:ascii="Verdana" w:hAnsi="Verdana"/>
          <w:sz w:val="20"/>
          <w:szCs w:val="20"/>
        </w:rPr>
        <w:t>svakoj</w:t>
      </w:r>
      <w:proofErr w:type="spellEnd"/>
      <w:r w:rsidRPr="004F7860">
        <w:rPr>
          <w:rFonts w:ascii="Verdana" w:hAnsi="Verdana"/>
          <w:sz w:val="20"/>
          <w:szCs w:val="20"/>
        </w:rPr>
        <w:t xml:space="preserve"> </w:t>
      </w:r>
      <w:proofErr w:type="spellStart"/>
      <w:r w:rsidRPr="004F7860">
        <w:rPr>
          <w:rFonts w:ascii="Verdana" w:hAnsi="Verdana"/>
          <w:sz w:val="20"/>
          <w:szCs w:val="20"/>
        </w:rPr>
        <w:t>izmjeni</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tehnologije</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postupaka</w:t>
      </w:r>
      <w:proofErr w:type="spellEnd"/>
      <w:r w:rsidRPr="004F7860">
        <w:rPr>
          <w:rFonts w:ascii="Verdana" w:hAnsi="Verdana"/>
          <w:sz w:val="20"/>
          <w:szCs w:val="20"/>
        </w:rPr>
        <w:t xml:space="preserve"> u </w:t>
      </w:r>
      <w:proofErr w:type="spellStart"/>
      <w:r w:rsidRPr="004F7860">
        <w:rPr>
          <w:rFonts w:ascii="Verdana" w:hAnsi="Verdana"/>
          <w:sz w:val="20"/>
          <w:szCs w:val="20"/>
        </w:rPr>
        <w:t>pretvorbi</w:t>
      </w:r>
      <w:proofErr w:type="spellEnd"/>
      <w:r w:rsidRPr="004F7860">
        <w:rPr>
          <w:rFonts w:ascii="Verdana" w:hAnsi="Verdana"/>
          <w:sz w:val="20"/>
          <w:szCs w:val="20"/>
        </w:rPr>
        <w:t xml:space="preserve"> i </w:t>
      </w:r>
      <w:proofErr w:type="spellStart"/>
      <w:r w:rsidRPr="004F7860">
        <w:rPr>
          <w:rFonts w:ascii="Verdana" w:hAnsi="Verdana"/>
          <w:sz w:val="20"/>
          <w:szCs w:val="20"/>
        </w:rPr>
        <w:t>čuvanju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o </w:t>
      </w:r>
      <w:proofErr w:type="spellStart"/>
      <w:r w:rsidRPr="004F7860">
        <w:rPr>
          <w:rFonts w:ascii="Verdana" w:hAnsi="Verdana"/>
          <w:sz w:val="20"/>
          <w:szCs w:val="20"/>
        </w:rPr>
        <w:t>odstupanjima</w:t>
      </w:r>
      <w:proofErr w:type="spellEnd"/>
      <w:r w:rsidRPr="004F7860">
        <w:rPr>
          <w:rFonts w:ascii="Verdana" w:hAnsi="Verdana"/>
          <w:sz w:val="20"/>
          <w:szCs w:val="20"/>
        </w:rPr>
        <w:t xml:space="preserve"> u </w:t>
      </w:r>
      <w:proofErr w:type="spellStart"/>
      <w:r w:rsidRPr="004F7860">
        <w:rPr>
          <w:rFonts w:ascii="Verdana" w:hAnsi="Verdana"/>
          <w:sz w:val="20"/>
          <w:szCs w:val="20"/>
        </w:rPr>
        <w:t>njihovoj</w:t>
      </w:r>
      <w:proofErr w:type="spellEnd"/>
      <w:r w:rsidRPr="004F7860">
        <w:rPr>
          <w:rFonts w:ascii="Verdana" w:hAnsi="Verdana"/>
          <w:sz w:val="20"/>
          <w:szCs w:val="20"/>
        </w:rPr>
        <w:t xml:space="preserve"> </w:t>
      </w:r>
      <w:proofErr w:type="spellStart"/>
      <w:r w:rsidRPr="004F7860">
        <w:rPr>
          <w:rFonts w:ascii="Verdana" w:hAnsi="Verdana"/>
          <w:sz w:val="20"/>
          <w:szCs w:val="20"/>
        </w:rPr>
        <w:t>primjeni</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radi</w:t>
      </w:r>
      <w:proofErr w:type="spellEnd"/>
      <w:r w:rsidRPr="004F7860">
        <w:rPr>
          <w:rFonts w:ascii="Verdana" w:hAnsi="Verdana"/>
          <w:sz w:val="20"/>
          <w:szCs w:val="20"/>
        </w:rPr>
        <w:t xml:space="preserve"> </w:t>
      </w:r>
      <w:proofErr w:type="spellStart"/>
      <w:r w:rsidRPr="004F7860">
        <w:rPr>
          <w:rFonts w:ascii="Verdana" w:hAnsi="Verdana"/>
          <w:sz w:val="20"/>
          <w:szCs w:val="20"/>
        </w:rPr>
        <w:t>provjere</w:t>
      </w:r>
      <w:proofErr w:type="spellEnd"/>
      <w:r w:rsidRPr="004F7860">
        <w:rPr>
          <w:rFonts w:ascii="Verdana" w:hAnsi="Verdana"/>
          <w:sz w:val="20"/>
          <w:szCs w:val="20"/>
        </w:rPr>
        <w:t xml:space="preserve"> </w:t>
      </w:r>
      <w:proofErr w:type="spellStart"/>
      <w:r w:rsidRPr="004F7860">
        <w:rPr>
          <w:rFonts w:ascii="Verdana" w:hAnsi="Verdana"/>
          <w:sz w:val="20"/>
          <w:szCs w:val="20"/>
        </w:rPr>
        <w:t>sukladnosti</w:t>
      </w:r>
      <w:proofErr w:type="spellEnd"/>
      <w:r w:rsidRPr="004F7860">
        <w:rPr>
          <w:rFonts w:ascii="Verdana" w:hAnsi="Verdana"/>
          <w:sz w:val="20"/>
          <w:szCs w:val="20"/>
        </w:rPr>
        <w:t xml:space="preserve"> </w:t>
      </w:r>
      <w:proofErr w:type="spellStart"/>
      <w:r w:rsidRPr="004F7860">
        <w:rPr>
          <w:rFonts w:ascii="Verdana" w:hAnsi="Verdana"/>
          <w:sz w:val="20"/>
          <w:szCs w:val="20"/>
        </w:rPr>
        <w:t>dostaviti</w:t>
      </w:r>
      <w:proofErr w:type="spellEnd"/>
      <w:r w:rsidRPr="004F7860">
        <w:rPr>
          <w:rFonts w:ascii="Verdana" w:hAnsi="Verdana"/>
          <w:sz w:val="20"/>
          <w:szCs w:val="20"/>
        </w:rPr>
        <w:t xml:space="preserve"> HDA </w:t>
      </w:r>
      <w:proofErr w:type="spellStart"/>
      <w:r w:rsidRPr="004F7860">
        <w:rPr>
          <w:rFonts w:ascii="Verdana" w:hAnsi="Verdana"/>
          <w:sz w:val="20"/>
          <w:szCs w:val="20"/>
        </w:rPr>
        <w:t>Obrazac</w:t>
      </w:r>
      <w:proofErr w:type="spellEnd"/>
      <w:r w:rsidRPr="004F7860">
        <w:rPr>
          <w:rFonts w:ascii="Verdana" w:hAnsi="Verdana"/>
          <w:sz w:val="20"/>
          <w:szCs w:val="20"/>
        </w:rPr>
        <w:t xml:space="preserve"> za </w:t>
      </w:r>
      <w:proofErr w:type="spellStart"/>
      <w:r w:rsidRPr="004F7860">
        <w:rPr>
          <w:rFonts w:ascii="Verdana" w:hAnsi="Verdana"/>
          <w:sz w:val="20"/>
          <w:szCs w:val="20"/>
        </w:rPr>
        <w:t>provjeru</w:t>
      </w:r>
      <w:proofErr w:type="spellEnd"/>
      <w:r w:rsidRPr="004F7860">
        <w:rPr>
          <w:rFonts w:ascii="Verdana" w:hAnsi="Verdana"/>
          <w:sz w:val="20"/>
          <w:szCs w:val="20"/>
        </w:rPr>
        <w:t xml:space="preserve"> </w:t>
      </w:r>
      <w:proofErr w:type="spellStart"/>
      <w:r w:rsidRPr="004F7860">
        <w:rPr>
          <w:rFonts w:ascii="Verdana" w:hAnsi="Verdana"/>
          <w:sz w:val="20"/>
          <w:szCs w:val="20"/>
        </w:rPr>
        <w:t>sukladnosti</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tehnologije</w:t>
      </w:r>
      <w:proofErr w:type="spellEnd"/>
      <w:r w:rsidRPr="004F7860">
        <w:rPr>
          <w:rFonts w:ascii="Verdana" w:hAnsi="Verdana"/>
          <w:sz w:val="20"/>
          <w:szCs w:val="20"/>
        </w:rPr>
        <w:t xml:space="preserve"> i </w:t>
      </w:r>
      <w:proofErr w:type="spellStart"/>
      <w:r w:rsidRPr="004F7860">
        <w:rPr>
          <w:rFonts w:ascii="Verdana" w:hAnsi="Verdana"/>
          <w:sz w:val="20"/>
          <w:szCs w:val="20"/>
        </w:rPr>
        <w:t>postupaka</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i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53107B92" w14:textId="77777777" w:rsidR="004F7860" w:rsidRPr="004F7860" w:rsidRDefault="004F7860" w:rsidP="004F7860">
      <w:pPr>
        <w:ind w:right="57"/>
        <w:jc w:val="both"/>
        <w:rPr>
          <w:rFonts w:ascii="Verdana" w:hAnsi="Verdana"/>
          <w:b/>
          <w:sz w:val="20"/>
          <w:szCs w:val="20"/>
        </w:rPr>
      </w:pPr>
    </w:p>
    <w:p w14:paraId="3A6169E1" w14:textId="77777777" w:rsidR="004F7860" w:rsidRPr="004F7860" w:rsidRDefault="004F7860" w:rsidP="004F7860">
      <w:pPr>
        <w:spacing w:line="360" w:lineRule="auto"/>
        <w:ind w:left="57" w:right="57"/>
        <w:jc w:val="center"/>
        <w:rPr>
          <w:rFonts w:ascii="Verdana" w:hAnsi="Verdana"/>
          <w:b/>
          <w:sz w:val="20"/>
          <w:szCs w:val="20"/>
        </w:rPr>
      </w:pPr>
      <w:r w:rsidRPr="004F7860">
        <w:rPr>
          <w:rFonts w:ascii="Verdana" w:hAnsi="Verdana"/>
          <w:b/>
          <w:sz w:val="20"/>
          <w:szCs w:val="20"/>
        </w:rPr>
        <w:t>5. POHRANA I ZAŠTITA GRADIVA U PISMOHRANI</w:t>
      </w:r>
    </w:p>
    <w:p w14:paraId="4627AE69"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21.</w:t>
      </w:r>
    </w:p>
    <w:p w14:paraId="7B5ACB88"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Sve</w:t>
      </w:r>
      <w:proofErr w:type="spellEnd"/>
      <w:r w:rsidRPr="004F7860">
        <w:rPr>
          <w:rFonts w:ascii="Verdana" w:hAnsi="Verdana"/>
          <w:sz w:val="20"/>
          <w:szCs w:val="20"/>
        </w:rPr>
        <w:t xml:space="preserve"> </w:t>
      </w:r>
      <w:proofErr w:type="spellStart"/>
      <w:r w:rsidRPr="004F7860">
        <w:rPr>
          <w:rFonts w:ascii="Verdana" w:hAnsi="Verdana"/>
          <w:sz w:val="20"/>
          <w:szCs w:val="20"/>
        </w:rPr>
        <w:t>organizacijske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dužne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cjelovito</w:t>
      </w:r>
      <w:proofErr w:type="spellEnd"/>
      <w:r w:rsidRPr="004F7860">
        <w:rPr>
          <w:rFonts w:ascii="Verdana" w:hAnsi="Verdana"/>
          <w:sz w:val="20"/>
          <w:szCs w:val="20"/>
        </w:rPr>
        <w:t xml:space="preserve"> i </w:t>
      </w:r>
      <w:proofErr w:type="spellStart"/>
      <w:r w:rsidRPr="004F7860">
        <w:rPr>
          <w:rFonts w:ascii="Verdana" w:hAnsi="Verdana"/>
          <w:sz w:val="20"/>
          <w:szCs w:val="20"/>
        </w:rPr>
        <w:t>primjereno</w:t>
      </w:r>
      <w:proofErr w:type="spellEnd"/>
      <w:r w:rsidRPr="004F7860">
        <w:rPr>
          <w:rFonts w:ascii="Verdana" w:hAnsi="Verdana"/>
          <w:sz w:val="20"/>
          <w:szCs w:val="20"/>
        </w:rPr>
        <w:t xml:space="preserve"> </w:t>
      </w:r>
      <w:proofErr w:type="spellStart"/>
      <w:r w:rsidRPr="004F7860">
        <w:rPr>
          <w:rFonts w:ascii="Verdana" w:hAnsi="Verdana"/>
          <w:sz w:val="20"/>
          <w:szCs w:val="20"/>
        </w:rPr>
        <w:t>dokumentirati</w:t>
      </w:r>
      <w:proofErr w:type="spellEnd"/>
      <w:r w:rsidRPr="004F7860">
        <w:rPr>
          <w:rFonts w:ascii="Verdana" w:hAnsi="Verdana"/>
          <w:sz w:val="20"/>
          <w:szCs w:val="20"/>
        </w:rPr>
        <w:t xml:space="preserve"> </w:t>
      </w:r>
      <w:proofErr w:type="spellStart"/>
      <w:r w:rsidRPr="004F7860">
        <w:rPr>
          <w:rFonts w:ascii="Verdana" w:hAnsi="Verdana"/>
          <w:sz w:val="20"/>
          <w:szCs w:val="20"/>
        </w:rPr>
        <w:t>poslove</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obavljaju</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zahtjevima</w:t>
      </w:r>
      <w:proofErr w:type="spellEnd"/>
      <w:r w:rsidRPr="004F7860">
        <w:rPr>
          <w:rFonts w:ascii="Verdana" w:hAnsi="Verdana"/>
          <w:sz w:val="20"/>
          <w:szCs w:val="20"/>
        </w:rPr>
        <w:t xml:space="preserve"> </w:t>
      </w:r>
      <w:proofErr w:type="spellStart"/>
      <w:r w:rsidRPr="004F7860">
        <w:rPr>
          <w:rFonts w:ascii="Verdana" w:hAnsi="Verdana"/>
          <w:sz w:val="20"/>
          <w:szCs w:val="20"/>
        </w:rPr>
        <w:t>propisa</w:t>
      </w:r>
      <w:proofErr w:type="spellEnd"/>
      <w:r w:rsidRPr="004F7860">
        <w:rPr>
          <w:rFonts w:ascii="Verdana" w:hAnsi="Verdana"/>
          <w:sz w:val="20"/>
          <w:szCs w:val="20"/>
        </w:rPr>
        <w:t xml:space="preserve"> i </w:t>
      </w:r>
      <w:proofErr w:type="spellStart"/>
      <w:r w:rsidRPr="004F7860">
        <w:rPr>
          <w:rFonts w:ascii="Verdana" w:hAnsi="Verdana"/>
          <w:sz w:val="20"/>
          <w:szCs w:val="20"/>
        </w:rPr>
        <w:t>drugih</w:t>
      </w:r>
      <w:proofErr w:type="spellEnd"/>
      <w:r w:rsidRPr="004F7860">
        <w:rPr>
          <w:rFonts w:ascii="Verdana" w:hAnsi="Verdana"/>
          <w:sz w:val="20"/>
          <w:szCs w:val="20"/>
        </w:rPr>
        <w:t xml:space="preserve"> </w:t>
      </w:r>
      <w:proofErr w:type="spellStart"/>
      <w:r w:rsidRPr="004F7860">
        <w:rPr>
          <w:rFonts w:ascii="Verdana" w:hAnsi="Verdana"/>
          <w:sz w:val="20"/>
          <w:szCs w:val="20"/>
        </w:rPr>
        <w:t>normativnih</w:t>
      </w:r>
      <w:proofErr w:type="spellEnd"/>
      <w:r w:rsidRPr="004F7860">
        <w:rPr>
          <w:rFonts w:ascii="Verdana" w:hAnsi="Verdana"/>
          <w:sz w:val="20"/>
          <w:szCs w:val="20"/>
        </w:rPr>
        <w:t xml:space="preserve"> </w:t>
      </w:r>
      <w:proofErr w:type="spellStart"/>
      <w:r w:rsidRPr="004F7860">
        <w:rPr>
          <w:rFonts w:ascii="Verdana" w:hAnsi="Verdana"/>
          <w:sz w:val="20"/>
          <w:szCs w:val="20"/>
        </w:rPr>
        <w:t>akata</w:t>
      </w:r>
      <w:proofErr w:type="spellEnd"/>
      <w:r w:rsidRPr="004F7860">
        <w:rPr>
          <w:rFonts w:ascii="Verdana" w:hAnsi="Verdana"/>
          <w:sz w:val="20"/>
          <w:szCs w:val="20"/>
        </w:rPr>
        <w:t xml:space="preserve"> koji </w:t>
      </w:r>
      <w:proofErr w:type="spellStart"/>
      <w:r w:rsidRPr="004F7860">
        <w:rPr>
          <w:rFonts w:ascii="Verdana" w:hAnsi="Verdana"/>
          <w:sz w:val="20"/>
          <w:szCs w:val="20"/>
        </w:rPr>
        <w:t>uređuju</w:t>
      </w:r>
      <w:proofErr w:type="spellEnd"/>
      <w:r w:rsidRPr="004F7860">
        <w:rPr>
          <w:rFonts w:ascii="Verdana" w:hAnsi="Verdana"/>
          <w:sz w:val="20"/>
          <w:szCs w:val="20"/>
        </w:rPr>
        <w:t xml:space="preserve"> </w:t>
      </w:r>
      <w:proofErr w:type="spellStart"/>
      <w:r w:rsidRPr="004F7860">
        <w:rPr>
          <w:rFonts w:ascii="Verdana" w:hAnsi="Verdana"/>
          <w:sz w:val="20"/>
          <w:szCs w:val="20"/>
        </w:rPr>
        <w:t>djelatnost</w:t>
      </w:r>
      <w:proofErr w:type="spellEnd"/>
      <w:r w:rsidRPr="004F7860">
        <w:rPr>
          <w:rFonts w:ascii="Verdana" w:hAnsi="Verdana"/>
          <w:sz w:val="20"/>
          <w:szCs w:val="20"/>
        </w:rPr>
        <w:t xml:space="preserve"> i </w:t>
      </w:r>
      <w:proofErr w:type="spellStart"/>
      <w:r w:rsidRPr="004F7860">
        <w:rPr>
          <w:rFonts w:ascii="Verdana" w:hAnsi="Verdana"/>
          <w:sz w:val="20"/>
          <w:szCs w:val="20"/>
        </w:rPr>
        <w:t>način</w:t>
      </w:r>
      <w:proofErr w:type="spellEnd"/>
      <w:r w:rsidRPr="004F7860">
        <w:rPr>
          <w:rFonts w:ascii="Verdana" w:hAnsi="Verdana"/>
          <w:sz w:val="20"/>
          <w:szCs w:val="20"/>
        </w:rPr>
        <w:t xml:space="preserve"> </w:t>
      </w:r>
      <w:proofErr w:type="spellStart"/>
      <w:r w:rsidRPr="004F7860">
        <w:rPr>
          <w:rFonts w:ascii="Verdana" w:hAnsi="Verdana"/>
          <w:sz w:val="20"/>
          <w:szCs w:val="20"/>
        </w:rPr>
        <w:t>rada</w:t>
      </w:r>
      <w:proofErr w:type="spellEnd"/>
      <w:r w:rsidRPr="004F7860">
        <w:rPr>
          <w:rFonts w:ascii="Verdana" w:hAnsi="Verdana"/>
          <w:sz w:val="20"/>
          <w:szCs w:val="20"/>
        </w:rPr>
        <w:t xml:space="preserve"> </w:t>
      </w:r>
      <w:r w:rsidRPr="004F7860">
        <w:rPr>
          <w:rFonts w:ascii="Verdana" w:hAnsi="Verdana"/>
          <w:iCs/>
          <w:sz w:val="20"/>
          <w:szCs w:val="20"/>
        </w:rPr>
        <w:t>Općine Lasinja.</w:t>
      </w:r>
    </w:p>
    <w:p w14:paraId="653F14FE"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Riješene</w:t>
      </w:r>
      <w:proofErr w:type="spellEnd"/>
      <w:r w:rsidRPr="004F7860">
        <w:rPr>
          <w:rFonts w:ascii="Verdana" w:hAnsi="Verdana"/>
          <w:sz w:val="20"/>
          <w:szCs w:val="20"/>
        </w:rPr>
        <w:t xml:space="preserve"> </w:t>
      </w:r>
      <w:proofErr w:type="spellStart"/>
      <w:r w:rsidRPr="004F7860">
        <w:rPr>
          <w:rFonts w:ascii="Verdana" w:hAnsi="Verdana"/>
          <w:sz w:val="20"/>
          <w:szCs w:val="20"/>
        </w:rPr>
        <w:t>predmete</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potrebno</w:t>
      </w:r>
      <w:proofErr w:type="spellEnd"/>
      <w:r w:rsidRPr="004F7860">
        <w:rPr>
          <w:rFonts w:ascii="Verdana" w:hAnsi="Verdana"/>
          <w:sz w:val="20"/>
          <w:szCs w:val="20"/>
        </w:rPr>
        <w:t xml:space="preserve"> je </w:t>
      </w:r>
      <w:proofErr w:type="spellStart"/>
      <w:r w:rsidRPr="004F7860">
        <w:rPr>
          <w:rFonts w:ascii="Verdana" w:hAnsi="Verdana"/>
          <w:sz w:val="20"/>
          <w:szCs w:val="20"/>
        </w:rPr>
        <w:t>tehnički</w:t>
      </w:r>
      <w:proofErr w:type="spellEnd"/>
      <w:r w:rsidRPr="004F7860">
        <w:rPr>
          <w:rFonts w:ascii="Verdana" w:hAnsi="Verdana"/>
          <w:sz w:val="20"/>
          <w:szCs w:val="20"/>
        </w:rPr>
        <w:t xml:space="preserve"> </w:t>
      </w:r>
      <w:proofErr w:type="spellStart"/>
      <w:r w:rsidRPr="004F7860">
        <w:rPr>
          <w:rFonts w:ascii="Verdana" w:hAnsi="Verdana"/>
          <w:sz w:val="20"/>
          <w:szCs w:val="20"/>
        </w:rPr>
        <w:t>opremiti</w:t>
      </w:r>
      <w:proofErr w:type="spellEnd"/>
      <w:r w:rsidRPr="004F7860">
        <w:rPr>
          <w:rFonts w:ascii="Verdana" w:hAnsi="Verdana"/>
          <w:sz w:val="20"/>
          <w:szCs w:val="20"/>
        </w:rPr>
        <w:t xml:space="preserve"> u </w:t>
      </w:r>
      <w:proofErr w:type="spellStart"/>
      <w:r w:rsidRPr="004F7860">
        <w:rPr>
          <w:rFonts w:ascii="Verdana" w:hAnsi="Verdana"/>
          <w:sz w:val="20"/>
          <w:szCs w:val="20"/>
        </w:rPr>
        <w:t>svrhu</w:t>
      </w:r>
      <w:proofErr w:type="spellEnd"/>
      <w:r w:rsidRPr="004F7860">
        <w:rPr>
          <w:rFonts w:ascii="Verdana" w:hAnsi="Verdana"/>
          <w:sz w:val="20"/>
          <w:szCs w:val="20"/>
        </w:rPr>
        <w:t xml:space="preserve"> </w:t>
      </w:r>
      <w:proofErr w:type="spellStart"/>
      <w:r w:rsidRPr="004F7860">
        <w:rPr>
          <w:rFonts w:ascii="Verdana" w:hAnsi="Verdana"/>
          <w:sz w:val="20"/>
          <w:szCs w:val="20"/>
        </w:rPr>
        <w:t>zaštite</w:t>
      </w:r>
      <w:proofErr w:type="spellEnd"/>
      <w:r w:rsidRPr="004F7860">
        <w:rPr>
          <w:rFonts w:ascii="Verdana" w:hAnsi="Verdana"/>
          <w:sz w:val="20"/>
          <w:szCs w:val="20"/>
        </w:rPr>
        <w:t xml:space="preserve">, </w:t>
      </w:r>
      <w:proofErr w:type="spellStart"/>
      <w:r w:rsidRPr="004F7860">
        <w:rPr>
          <w:rFonts w:ascii="Verdana" w:hAnsi="Verdana"/>
          <w:sz w:val="20"/>
          <w:szCs w:val="20"/>
        </w:rPr>
        <w:t>stoga</w:t>
      </w:r>
      <w:proofErr w:type="spellEnd"/>
      <w:r w:rsidRPr="004F7860">
        <w:rPr>
          <w:rFonts w:ascii="Verdana" w:hAnsi="Verdana"/>
          <w:sz w:val="20"/>
          <w:szCs w:val="20"/>
        </w:rPr>
        <w:t xml:space="preserve"> se </w:t>
      </w:r>
      <w:proofErr w:type="spellStart"/>
      <w:r w:rsidRPr="004F7860">
        <w:rPr>
          <w:rFonts w:ascii="Verdana" w:hAnsi="Verdana"/>
          <w:sz w:val="20"/>
          <w:szCs w:val="20"/>
        </w:rPr>
        <w:t>stavljaju</w:t>
      </w:r>
      <w:proofErr w:type="spellEnd"/>
      <w:r w:rsidRPr="004F7860">
        <w:rPr>
          <w:rFonts w:ascii="Verdana" w:hAnsi="Verdana"/>
          <w:sz w:val="20"/>
          <w:szCs w:val="20"/>
        </w:rPr>
        <w:t xml:space="preserve"> u za to </w:t>
      </w:r>
      <w:proofErr w:type="spellStart"/>
      <w:r w:rsidRPr="004F7860">
        <w:rPr>
          <w:rFonts w:ascii="Verdana" w:hAnsi="Verdana"/>
          <w:sz w:val="20"/>
          <w:szCs w:val="20"/>
        </w:rPr>
        <w:t>određene</w:t>
      </w:r>
      <w:proofErr w:type="spellEnd"/>
      <w:r w:rsidRPr="004F7860">
        <w:rPr>
          <w:rFonts w:ascii="Verdana" w:hAnsi="Verdana"/>
          <w:sz w:val="20"/>
          <w:szCs w:val="20"/>
        </w:rPr>
        <w:t xml:space="preserve"> </w:t>
      </w:r>
      <w:proofErr w:type="spellStart"/>
      <w:r w:rsidRPr="004F7860">
        <w:rPr>
          <w:rFonts w:ascii="Verdana" w:hAnsi="Verdana"/>
          <w:sz w:val="20"/>
          <w:szCs w:val="20"/>
        </w:rPr>
        <w:t>omote</w:t>
      </w:r>
      <w:proofErr w:type="spellEnd"/>
      <w:r w:rsidRPr="004F7860">
        <w:rPr>
          <w:rFonts w:ascii="Verdana" w:hAnsi="Verdana"/>
          <w:sz w:val="20"/>
          <w:szCs w:val="20"/>
        </w:rPr>
        <w:t xml:space="preserve">, </w:t>
      </w:r>
      <w:proofErr w:type="spellStart"/>
      <w:r w:rsidRPr="004F7860">
        <w:rPr>
          <w:rFonts w:ascii="Verdana" w:hAnsi="Verdana"/>
          <w:sz w:val="20"/>
          <w:szCs w:val="20"/>
        </w:rPr>
        <w:t>fascikle</w:t>
      </w:r>
      <w:proofErr w:type="spellEnd"/>
      <w:r w:rsidRPr="004F7860">
        <w:rPr>
          <w:rFonts w:ascii="Verdana" w:hAnsi="Verdana"/>
          <w:sz w:val="20"/>
          <w:szCs w:val="20"/>
        </w:rPr>
        <w:t xml:space="preserve">, </w:t>
      </w:r>
      <w:proofErr w:type="spellStart"/>
      <w:r w:rsidRPr="004F7860">
        <w:rPr>
          <w:rFonts w:ascii="Verdana" w:hAnsi="Verdana"/>
          <w:sz w:val="20"/>
          <w:szCs w:val="20"/>
        </w:rPr>
        <w:t>registratore</w:t>
      </w:r>
      <w:proofErr w:type="spellEnd"/>
      <w:r w:rsidRPr="004F7860">
        <w:rPr>
          <w:rFonts w:ascii="Verdana" w:hAnsi="Verdana"/>
          <w:sz w:val="20"/>
          <w:szCs w:val="20"/>
        </w:rPr>
        <w:t xml:space="preserve">, </w:t>
      </w:r>
      <w:proofErr w:type="spellStart"/>
      <w:r w:rsidRPr="004F7860">
        <w:rPr>
          <w:rFonts w:ascii="Verdana" w:hAnsi="Verdana"/>
          <w:sz w:val="20"/>
          <w:szCs w:val="20"/>
        </w:rPr>
        <w:t>arhivske</w:t>
      </w:r>
      <w:proofErr w:type="spellEnd"/>
      <w:r w:rsidRPr="004F7860">
        <w:rPr>
          <w:rFonts w:ascii="Verdana" w:hAnsi="Verdana"/>
          <w:sz w:val="20"/>
          <w:szCs w:val="20"/>
        </w:rPr>
        <w:t xml:space="preserve"> </w:t>
      </w:r>
      <w:proofErr w:type="spellStart"/>
      <w:r w:rsidRPr="004F7860">
        <w:rPr>
          <w:rFonts w:ascii="Verdana" w:hAnsi="Verdana"/>
          <w:sz w:val="20"/>
          <w:szCs w:val="20"/>
        </w:rPr>
        <w:t>kutije</w:t>
      </w:r>
      <w:proofErr w:type="spellEnd"/>
      <w:r w:rsidRPr="004F7860">
        <w:rPr>
          <w:rFonts w:ascii="Verdana" w:hAnsi="Verdana"/>
          <w:sz w:val="20"/>
          <w:szCs w:val="20"/>
        </w:rPr>
        <w:t xml:space="preserve">, </w:t>
      </w:r>
      <w:proofErr w:type="spellStart"/>
      <w:r w:rsidRPr="004F7860">
        <w:rPr>
          <w:rFonts w:ascii="Verdana" w:hAnsi="Verdana"/>
          <w:sz w:val="20"/>
          <w:szCs w:val="20"/>
        </w:rPr>
        <w:t>svežnjeve</w:t>
      </w:r>
      <w:proofErr w:type="spellEnd"/>
      <w:r w:rsidRPr="004F7860">
        <w:rPr>
          <w:rFonts w:ascii="Verdana" w:hAnsi="Verdana"/>
          <w:sz w:val="20"/>
          <w:szCs w:val="20"/>
        </w:rPr>
        <w:t xml:space="preserve">, </w:t>
      </w:r>
      <w:proofErr w:type="spellStart"/>
      <w:r w:rsidRPr="004F7860">
        <w:rPr>
          <w:rFonts w:ascii="Verdana" w:hAnsi="Verdana"/>
          <w:sz w:val="20"/>
          <w:szCs w:val="20"/>
        </w:rPr>
        <w:t>uveze</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arhivske</w:t>
      </w:r>
      <w:proofErr w:type="spellEnd"/>
      <w:r w:rsidRPr="004F7860">
        <w:rPr>
          <w:rFonts w:ascii="Verdana" w:hAnsi="Verdana"/>
          <w:sz w:val="20"/>
          <w:szCs w:val="20"/>
        </w:rPr>
        <w:t xml:space="preserve"> </w:t>
      </w:r>
      <w:proofErr w:type="spellStart"/>
      <w:r w:rsidRPr="004F7860">
        <w:rPr>
          <w:rFonts w:ascii="Verdana" w:hAnsi="Verdana"/>
          <w:sz w:val="20"/>
          <w:szCs w:val="20"/>
        </w:rPr>
        <w:t>mape</w:t>
      </w:r>
      <w:proofErr w:type="spellEnd"/>
      <w:r w:rsidRPr="004F7860">
        <w:rPr>
          <w:rFonts w:ascii="Verdana" w:hAnsi="Verdana"/>
          <w:sz w:val="20"/>
          <w:szCs w:val="20"/>
        </w:rPr>
        <w:t xml:space="preserve"> (</w:t>
      </w:r>
      <w:proofErr w:type="spellStart"/>
      <w:r w:rsidRPr="004F7860">
        <w:rPr>
          <w:rFonts w:ascii="Verdana" w:hAnsi="Verdana"/>
          <w:sz w:val="20"/>
          <w:szCs w:val="20"/>
        </w:rPr>
        <w:t>fascikle</w:t>
      </w:r>
      <w:proofErr w:type="spellEnd"/>
      <w:r w:rsidRPr="004F7860">
        <w:rPr>
          <w:rFonts w:ascii="Verdana" w:hAnsi="Verdana"/>
          <w:sz w:val="20"/>
          <w:szCs w:val="20"/>
        </w:rPr>
        <w:t xml:space="preserve"> s </w:t>
      </w:r>
      <w:proofErr w:type="spellStart"/>
      <w:r w:rsidRPr="004F7860">
        <w:rPr>
          <w:rFonts w:ascii="Verdana" w:hAnsi="Verdana"/>
          <w:sz w:val="20"/>
          <w:szCs w:val="20"/>
        </w:rPr>
        <w:t>preklopom</w:t>
      </w:r>
      <w:proofErr w:type="spellEnd"/>
      <w:r w:rsidRPr="004F7860">
        <w:rPr>
          <w:rFonts w:ascii="Verdana" w:hAnsi="Verdana"/>
          <w:sz w:val="20"/>
          <w:szCs w:val="20"/>
        </w:rPr>
        <w:t xml:space="preserve">) i </w:t>
      </w:r>
      <w:proofErr w:type="spellStart"/>
      <w:r w:rsidRPr="004F7860">
        <w:rPr>
          <w:rFonts w:ascii="Verdana" w:hAnsi="Verdana"/>
          <w:sz w:val="20"/>
          <w:szCs w:val="20"/>
        </w:rPr>
        <w:t>druge</w:t>
      </w:r>
      <w:proofErr w:type="spellEnd"/>
      <w:r w:rsidRPr="004F7860">
        <w:rPr>
          <w:rFonts w:ascii="Verdana" w:hAnsi="Verdana"/>
          <w:sz w:val="20"/>
          <w:szCs w:val="20"/>
        </w:rPr>
        <w:t xml:space="preserve"> </w:t>
      </w:r>
      <w:proofErr w:type="spellStart"/>
      <w:r w:rsidRPr="004F7860">
        <w:rPr>
          <w:rFonts w:ascii="Verdana" w:hAnsi="Verdana"/>
          <w:sz w:val="20"/>
          <w:szCs w:val="20"/>
        </w:rPr>
        <w:t>primjerene</w:t>
      </w:r>
      <w:proofErr w:type="spellEnd"/>
      <w:r w:rsidRPr="004F7860">
        <w:rPr>
          <w:rFonts w:ascii="Verdana" w:hAnsi="Verdana"/>
          <w:sz w:val="20"/>
          <w:szCs w:val="20"/>
        </w:rPr>
        <w:t xml:space="preserve"> </w:t>
      </w:r>
      <w:proofErr w:type="spellStart"/>
      <w:r w:rsidRPr="004F7860">
        <w:rPr>
          <w:rFonts w:ascii="Verdana" w:hAnsi="Verdana"/>
          <w:sz w:val="20"/>
          <w:szCs w:val="20"/>
        </w:rPr>
        <w:t>tehničke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w:t>
      </w:r>
    </w:p>
    <w:p w14:paraId="40154664"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U </w:t>
      </w:r>
      <w:proofErr w:type="spellStart"/>
      <w:r w:rsidRPr="004F7860">
        <w:rPr>
          <w:rFonts w:ascii="Verdana" w:hAnsi="Verdana"/>
          <w:sz w:val="20"/>
          <w:szCs w:val="20"/>
        </w:rPr>
        <w:t>ustrojstvenoj</w:t>
      </w:r>
      <w:proofErr w:type="spellEnd"/>
      <w:r w:rsidRPr="004F7860">
        <w:rPr>
          <w:rFonts w:ascii="Verdana" w:hAnsi="Verdana"/>
          <w:sz w:val="20"/>
          <w:szCs w:val="20"/>
        </w:rPr>
        <w:t xml:space="preserve"> </w:t>
      </w:r>
      <w:proofErr w:type="spellStart"/>
      <w:r w:rsidRPr="004F7860">
        <w:rPr>
          <w:rFonts w:ascii="Verdana" w:hAnsi="Verdana"/>
          <w:sz w:val="20"/>
          <w:szCs w:val="20"/>
        </w:rPr>
        <w:t>jedinici</w:t>
      </w:r>
      <w:proofErr w:type="spellEnd"/>
      <w:r w:rsidRPr="004F7860">
        <w:rPr>
          <w:rFonts w:ascii="Verdana" w:hAnsi="Verdana"/>
          <w:sz w:val="20"/>
          <w:szCs w:val="20"/>
        </w:rPr>
        <w:t xml:space="preserve"> u </w:t>
      </w:r>
      <w:proofErr w:type="spellStart"/>
      <w:r w:rsidRPr="004F7860">
        <w:rPr>
          <w:rFonts w:ascii="Verdana" w:hAnsi="Verdana"/>
          <w:sz w:val="20"/>
          <w:szCs w:val="20"/>
        </w:rPr>
        <w:t>kojoj</w:t>
      </w:r>
      <w:proofErr w:type="spellEnd"/>
      <w:r w:rsidRPr="004F7860">
        <w:rPr>
          <w:rFonts w:ascii="Verdana" w:hAnsi="Verdana"/>
          <w:sz w:val="20"/>
          <w:szCs w:val="20"/>
        </w:rPr>
        <w:t xml:space="preserve"> je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čuva</w:t>
      </w:r>
      <w:proofErr w:type="spellEnd"/>
      <w:r w:rsidRPr="004F7860">
        <w:rPr>
          <w:rFonts w:ascii="Verdana" w:hAnsi="Verdana"/>
          <w:sz w:val="20"/>
          <w:szCs w:val="20"/>
        </w:rPr>
        <w:t xml:space="preserve"> se </w:t>
      </w:r>
      <w:proofErr w:type="spellStart"/>
      <w:r w:rsidRPr="004F7860">
        <w:rPr>
          <w:rFonts w:ascii="Verdana" w:hAnsi="Verdana"/>
          <w:sz w:val="20"/>
          <w:szCs w:val="20"/>
        </w:rPr>
        <w:t>onoliko</w:t>
      </w:r>
      <w:proofErr w:type="spellEnd"/>
      <w:r w:rsidRPr="004F7860">
        <w:rPr>
          <w:rFonts w:ascii="Verdana" w:hAnsi="Verdana"/>
          <w:sz w:val="20"/>
          <w:szCs w:val="20"/>
        </w:rPr>
        <w:t xml:space="preserve"> </w:t>
      </w:r>
      <w:proofErr w:type="spellStart"/>
      <w:r w:rsidRPr="004F7860">
        <w:rPr>
          <w:rFonts w:ascii="Verdana" w:hAnsi="Verdana"/>
          <w:sz w:val="20"/>
          <w:szCs w:val="20"/>
        </w:rPr>
        <w:t>koliko</w:t>
      </w:r>
      <w:proofErr w:type="spellEnd"/>
      <w:r w:rsidRPr="004F7860">
        <w:rPr>
          <w:rFonts w:ascii="Verdana" w:hAnsi="Verdana"/>
          <w:sz w:val="20"/>
          <w:szCs w:val="20"/>
        </w:rPr>
        <w:t xml:space="preserve"> </w:t>
      </w:r>
      <w:proofErr w:type="spellStart"/>
      <w:r w:rsidRPr="004F7860">
        <w:rPr>
          <w:rFonts w:ascii="Verdana" w:hAnsi="Verdana"/>
          <w:sz w:val="20"/>
          <w:szCs w:val="20"/>
        </w:rPr>
        <w:t>zahtijevaju</w:t>
      </w:r>
      <w:proofErr w:type="spellEnd"/>
      <w:r w:rsidRPr="004F7860">
        <w:rPr>
          <w:rFonts w:ascii="Verdana" w:hAnsi="Verdana"/>
          <w:sz w:val="20"/>
          <w:szCs w:val="20"/>
        </w:rPr>
        <w:t xml:space="preserve"> </w:t>
      </w:r>
      <w:proofErr w:type="spellStart"/>
      <w:r w:rsidRPr="004F7860">
        <w:rPr>
          <w:rFonts w:ascii="Verdana" w:hAnsi="Verdana"/>
          <w:sz w:val="20"/>
          <w:szCs w:val="20"/>
        </w:rPr>
        <w:t>poslovni</w:t>
      </w:r>
      <w:proofErr w:type="spellEnd"/>
      <w:r w:rsidRPr="004F7860">
        <w:rPr>
          <w:rFonts w:ascii="Verdana" w:hAnsi="Verdana"/>
          <w:sz w:val="20"/>
          <w:szCs w:val="20"/>
        </w:rPr>
        <w:t xml:space="preserve"> </w:t>
      </w:r>
      <w:proofErr w:type="spellStart"/>
      <w:r w:rsidRPr="004F7860">
        <w:rPr>
          <w:rFonts w:ascii="Verdana" w:hAnsi="Verdana"/>
          <w:sz w:val="20"/>
          <w:szCs w:val="20"/>
        </w:rPr>
        <w:t>procesi</w:t>
      </w:r>
      <w:proofErr w:type="spellEnd"/>
      <w:r w:rsidRPr="004F7860">
        <w:rPr>
          <w:rFonts w:ascii="Verdana" w:hAnsi="Verdana"/>
          <w:sz w:val="20"/>
          <w:szCs w:val="20"/>
        </w:rPr>
        <w:t xml:space="preserve">, a </w:t>
      </w:r>
      <w:proofErr w:type="spellStart"/>
      <w:r w:rsidRPr="004F7860">
        <w:rPr>
          <w:rFonts w:ascii="Verdana" w:hAnsi="Verdana"/>
          <w:sz w:val="20"/>
          <w:szCs w:val="20"/>
        </w:rPr>
        <w:t>nakon</w:t>
      </w:r>
      <w:proofErr w:type="spellEnd"/>
      <w:r w:rsidRPr="004F7860">
        <w:rPr>
          <w:rFonts w:ascii="Verdana" w:hAnsi="Verdana"/>
          <w:sz w:val="20"/>
          <w:szCs w:val="20"/>
        </w:rPr>
        <w:t xml:space="preserve"> toga </w:t>
      </w:r>
      <w:proofErr w:type="spellStart"/>
      <w:r w:rsidRPr="004F7860">
        <w:rPr>
          <w:rFonts w:ascii="Verdana" w:hAnsi="Verdana"/>
          <w:sz w:val="20"/>
          <w:szCs w:val="20"/>
        </w:rPr>
        <w:t>gradivo</w:t>
      </w:r>
      <w:proofErr w:type="spellEnd"/>
      <w:r w:rsidRPr="004F7860">
        <w:rPr>
          <w:rFonts w:ascii="Verdana" w:hAnsi="Verdana"/>
          <w:sz w:val="20"/>
          <w:szCs w:val="20"/>
        </w:rPr>
        <w:t xml:space="preserve"> se </w:t>
      </w:r>
      <w:proofErr w:type="spellStart"/>
      <w:r w:rsidRPr="004F7860">
        <w:rPr>
          <w:rFonts w:ascii="Verdana" w:hAnsi="Verdana"/>
          <w:sz w:val="20"/>
          <w:szCs w:val="20"/>
        </w:rPr>
        <w:t>obvezno</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u </w:t>
      </w:r>
      <w:proofErr w:type="spellStart"/>
      <w:r w:rsidRPr="004F7860">
        <w:rPr>
          <w:rFonts w:ascii="Verdana" w:hAnsi="Verdana"/>
          <w:sz w:val="20"/>
          <w:szCs w:val="20"/>
        </w:rPr>
        <w:t>pisarnicu</w:t>
      </w:r>
      <w:proofErr w:type="spellEnd"/>
      <w:r w:rsidRPr="004F7860">
        <w:rPr>
          <w:rFonts w:ascii="Verdana" w:hAnsi="Verdana"/>
          <w:sz w:val="20"/>
          <w:szCs w:val="20"/>
        </w:rPr>
        <w:t>.</w:t>
      </w:r>
    </w:p>
    <w:p w14:paraId="0B3A364F"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(4) </w:t>
      </w:r>
      <w:proofErr w:type="spellStart"/>
      <w:r w:rsidRPr="004F7860">
        <w:rPr>
          <w:rFonts w:ascii="Verdana" w:hAnsi="Verdana"/>
          <w:sz w:val="20"/>
          <w:szCs w:val="20"/>
        </w:rPr>
        <w:t>Voditelj</w:t>
      </w:r>
      <w:proofErr w:type="spellEnd"/>
      <w:r w:rsidRPr="004F7860">
        <w:rPr>
          <w:rFonts w:ascii="Verdana" w:hAnsi="Verdana"/>
          <w:sz w:val="20"/>
          <w:szCs w:val="20"/>
        </w:rPr>
        <w:t xml:space="preserve"> </w:t>
      </w:r>
      <w:proofErr w:type="spellStart"/>
      <w:r w:rsidRPr="004F7860">
        <w:rPr>
          <w:rFonts w:ascii="Verdana" w:hAnsi="Verdana"/>
          <w:sz w:val="20"/>
          <w:szCs w:val="20"/>
        </w:rPr>
        <w:t>svake</w:t>
      </w:r>
      <w:proofErr w:type="spellEnd"/>
      <w:r w:rsidRPr="004F7860">
        <w:rPr>
          <w:rFonts w:ascii="Verdana" w:hAnsi="Verdana"/>
          <w:sz w:val="20"/>
          <w:szCs w:val="20"/>
        </w:rPr>
        <w:t xml:space="preserve"> </w:t>
      </w:r>
      <w:proofErr w:type="spellStart"/>
      <w:r w:rsidRPr="004F7860">
        <w:rPr>
          <w:rFonts w:ascii="Verdana" w:hAnsi="Verdana"/>
          <w:sz w:val="20"/>
          <w:szCs w:val="20"/>
        </w:rPr>
        <w:t>ustrojstvene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odgovoran</w:t>
      </w:r>
      <w:proofErr w:type="spellEnd"/>
      <w:r w:rsidRPr="004F7860">
        <w:rPr>
          <w:rFonts w:ascii="Verdana" w:hAnsi="Verdana"/>
          <w:sz w:val="20"/>
          <w:szCs w:val="20"/>
        </w:rPr>
        <w:t xml:space="preserve"> je za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nastaje</w:t>
      </w:r>
      <w:proofErr w:type="spellEnd"/>
      <w:r w:rsidRPr="004F7860">
        <w:rPr>
          <w:rFonts w:ascii="Verdana" w:hAnsi="Verdana"/>
          <w:sz w:val="20"/>
          <w:szCs w:val="20"/>
        </w:rPr>
        <w:t xml:space="preserve"> u </w:t>
      </w:r>
      <w:proofErr w:type="spellStart"/>
      <w:r w:rsidRPr="004F7860">
        <w:rPr>
          <w:rFonts w:ascii="Verdana" w:hAnsi="Verdana"/>
          <w:sz w:val="20"/>
          <w:szCs w:val="20"/>
        </w:rPr>
        <w:t>njegovom</w:t>
      </w:r>
      <w:proofErr w:type="spellEnd"/>
      <w:r w:rsidRPr="004F7860">
        <w:rPr>
          <w:rFonts w:ascii="Verdana" w:hAnsi="Verdana"/>
          <w:sz w:val="20"/>
          <w:szCs w:val="20"/>
        </w:rPr>
        <w:t xml:space="preserve"> </w:t>
      </w:r>
      <w:proofErr w:type="spellStart"/>
      <w:r w:rsidRPr="004F7860">
        <w:rPr>
          <w:rFonts w:ascii="Verdana" w:hAnsi="Verdana"/>
          <w:sz w:val="20"/>
          <w:szCs w:val="20"/>
        </w:rPr>
        <w:t>poslovnom</w:t>
      </w:r>
      <w:proofErr w:type="spellEnd"/>
      <w:r w:rsidRPr="004F7860">
        <w:rPr>
          <w:rFonts w:ascii="Verdana" w:hAnsi="Verdana"/>
          <w:sz w:val="20"/>
          <w:szCs w:val="20"/>
        </w:rPr>
        <w:t xml:space="preserve"> </w:t>
      </w:r>
      <w:proofErr w:type="spellStart"/>
      <w:r w:rsidRPr="004F7860">
        <w:rPr>
          <w:rFonts w:ascii="Verdana" w:hAnsi="Verdana"/>
          <w:sz w:val="20"/>
          <w:szCs w:val="20"/>
        </w:rPr>
        <w:t>području</w:t>
      </w:r>
      <w:proofErr w:type="spellEnd"/>
      <w:r w:rsidRPr="004F7860">
        <w:rPr>
          <w:rFonts w:ascii="Verdana" w:hAnsi="Verdana"/>
          <w:sz w:val="20"/>
          <w:szCs w:val="20"/>
        </w:rPr>
        <w:t xml:space="preserve">, od </w:t>
      </w:r>
      <w:proofErr w:type="spellStart"/>
      <w:r w:rsidRPr="004F7860">
        <w:rPr>
          <w:rFonts w:ascii="Verdana" w:hAnsi="Verdana"/>
          <w:sz w:val="20"/>
          <w:szCs w:val="20"/>
        </w:rPr>
        <w:t>trenutka</w:t>
      </w:r>
      <w:proofErr w:type="spellEnd"/>
      <w:r w:rsidRPr="004F7860">
        <w:rPr>
          <w:rFonts w:ascii="Verdana" w:hAnsi="Verdana"/>
          <w:sz w:val="20"/>
          <w:szCs w:val="20"/>
        </w:rPr>
        <w:t xml:space="preserve"> </w:t>
      </w:r>
      <w:proofErr w:type="spellStart"/>
      <w:r w:rsidRPr="004F7860">
        <w:rPr>
          <w:rFonts w:ascii="Verdana" w:hAnsi="Verdana"/>
          <w:sz w:val="20"/>
          <w:szCs w:val="20"/>
        </w:rPr>
        <w:t>zaprimanja</w:t>
      </w:r>
      <w:proofErr w:type="spellEnd"/>
      <w:r w:rsidRPr="004F7860">
        <w:rPr>
          <w:rFonts w:ascii="Verdana" w:hAnsi="Verdana"/>
          <w:sz w:val="20"/>
          <w:szCs w:val="20"/>
        </w:rPr>
        <w:t xml:space="preserve"> i </w:t>
      </w:r>
      <w:proofErr w:type="spellStart"/>
      <w:r w:rsidRPr="004F7860">
        <w:rPr>
          <w:rFonts w:ascii="Verdana" w:hAnsi="Verdana"/>
          <w:sz w:val="20"/>
          <w:szCs w:val="20"/>
        </w:rPr>
        <w:t>obrade</w:t>
      </w:r>
      <w:proofErr w:type="spellEnd"/>
      <w:r w:rsidRPr="004F7860">
        <w:rPr>
          <w:rFonts w:ascii="Verdana" w:hAnsi="Verdana"/>
          <w:sz w:val="20"/>
          <w:szCs w:val="20"/>
        </w:rPr>
        <w:t xml:space="preserve"> do </w:t>
      </w:r>
      <w:proofErr w:type="spellStart"/>
      <w:r w:rsidRPr="004F7860">
        <w:rPr>
          <w:rFonts w:ascii="Verdana" w:hAnsi="Verdana"/>
          <w:sz w:val="20"/>
          <w:szCs w:val="20"/>
        </w:rPr>
        <w:t>predaje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daljnje</w:t>
      </w:r>
      <w:proofErr w:type="spellEnd"/>
      <w:r w:rsidRPr="004F7860">
        <w:rPr>
          <w:rFonts w:ascii="Verdana" w:hAnsi="Verdana"/>
          <w:sz w:val="20"/>
          <w:szCs w:val="20"/>
        </w:rPr>
        <w:t xml:space="preserve">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w:t>
      </w:r>
      <w:proofErr w:type="spellStart"/>
      <w:r w:rsidRPr="004F7860">
        <w:rPr>
          <w:rFonts w:ascii="Verdana" w:hAnsi="Verdana"/>
          <w:sz w:val="20"/>
          <w:szCs w:val="20"/>
        </w:rPr>
        <w:t>odgovoran</w:t>
      </w:r>
      <w:proofErr w:type="spellEnd"/>
      <w:r w:rsidRPr="004F7860">
        <w:rPr>
          <w:rFonts w:ascii="Verdana" w:hAnsi="Verdana"/>
          <w:sz w:val="20"/>
          <w:szCs w:val="20"/>
        </w:rPr>
        <w:t xml:space="preserve"> je za </w:t>
      </w:r>
      <w:proofErr w:type="spellStart"/>
      <w:r w:rsidRPr="004F7860">
        <w:rPr>
          <w:rFonts w:ascii="Verdana" w:hAnsi="Verdana"/>
          <w:sz w:val="20"/>
          <w:szCs w:val="20"/>
        </w:rPr>
        <w:t>gradivo</w:t>
      </w:r>
      <w:proofErr w:type="spellEnd"/>
      <w:r w:rsidRPr="004F7860">
        <w:rPr>
          <w:rFonts w:ascii="Verdana" w:hAnsi="Verdana"/>
          <w:sz w:val="20"/>
          <w:szCs w:val="20"/>
        </w:rPr>
        <w:t xml:space="preserve"> za </w:t>
      </w:r>
      <w:proofErr w:type="spellStart"/>
      <w:r w:rsidRPr="004F7860">
        <w:rPr>
          <w:rFonts w:ascii="Verdana" w:hAnsi="Verdana"/>
          <w:sz w:val="20"/>
          <w:szCs w:val="20"/>
        </w:rPr>
        <w:t>koje</w:t>
      </w:r>
      <w:proofErr w:type="spellEnd"/>
      <w:r w:rsidRPr="004F7860">
        <w:rPr>
          <w:rFonts w:ascii="Verdana" w:hAnsi="Verdana"/>
          <w:sz w:val="20"/>
          <w:szCs w:val="20"/>
        </w:rPr>
        <w:t xml:space="preserve"> je </w:t>
      </w:r>
      <w:proofErr w:type="spellStart"/>
      <w:r w:rsidRPr="004F7860">
        <w:rPr>
          <w:rFonts w:ascii="Verdana" w:hAnsi="Verdana"/>
          <w:sz w:val="20"/>
          <w:szCs w:val="20"/>
        </w:rPr>
        <w:t>zadužen</w:t>
      </w:r>
      <w:proofErr w:type="spellEnd"/>
      <w:r w:rsidRPr="004F7860">
        <w:rPr>
          <w:rFonts w:ascii="Verdana" w:hAnsi="Verdana"/>
          <w:sz w:val="20"/>
          <w:szCs w:val="20"/>
        </w:rPr>
        <w:t xml:space="preserve"> u </w:t>
      </w:r>
      <w:proofErr w:type="spellStart"/>
      <w:r w:rsidRPr="004F7860">
        <w:rPr>
          <w:rFonts w:ascii="Verdana" w:hAnsi="Verdana"/>
          <w:sz w:val="20"/>
          <w:szCs w:val="20"/>
        </w:rPr>
        <w:t>pogledu</w:t>
      </w:r>
      <w:proofErr w:type="spellEnd"/>
      <w:r w:rsidRPr="004F7860">
        <w:rPr>
          <w:rFonts w:ascii="Verdana" w:hAnsi="Verdana"/>
          <w:sz w:val="20"/>
          <w:szCs w:val="20"/>
        </w:rPr>
        <w:t xml:space="preserve"> </w:t>
      </w:r>
      <w:proofErr w:type="spellStart"/>
      <w:r w:rsidRPr="004F7860">
        <w:rPr>
          <w:rFonts w:ascii="Verdana" w:hAnsi="Verdana"/>
          <w:sz w:val="20"/>
          <w:szCs w:val="20"/>
        </w:rPr>
        <w:t>sadržaja</w:t>
      </w:r>
      <w:proofErr w:type="spellEnd"/>
      <w:r w:rsidRPr="004F7860">
        <w:rPr>
          <w:rFonts w:ascii="Verdana" w:hAnsi="Verdana"/>
          <w:sz w:val="20"/>
          <w:szCs w:val="20"/>
        </w:rPr>
        <w:t xml:space="preserve">, </w:t>
      </w:r>
      <w:proofErr w:type="spellStart"/>
      <w:r w:rsidRPr="004F7860">
        <w:rPr>
          <w:rFonts w:ascii="Verdana" w:hAnsi="Verdana"/>
          <w:sz w:val="20"/>
          <w:szCs w:val="20"/>
        </w:rPr>
        <w:t>podataka</w:t>
      </w:r>
      <w:proofErr w:type="spellEnd"/>
      <w:r w:rsidRPr="004F7860">
        <w:rPr>
          <w:rFonts w:ascii="Verdana" w:hAnsi="Verdana"/>
          <w:sz w:val="20"/>
          <w:szCs w:val="20"/>
        </w:rPr>
        <w:t xml:space="preserve">, </w:t>
      </w:r>
      <w:proofErr w:type="spellStart"/>
      <w:r w:rsidRPr="004F7860">
        <w:rPr>
          <w:rFonts w:ascii="Verdana" w:hAnsi="Verdana"/>
          <w:sz w:val="20"/>
          <w:szCs w:val="20"/>
        </w:rPr>
        <w:t>pravodobne</w:t>
      </w:r>
      <w:proofErr w:type="spellEnd"/>
      <w:r w:rsidRPr="004F7860">
        <w:rPr>
          <w:rFonts w:ascii="Verdana" w:hAnsi="Verdana"/>
          <w:sz w:val="20"/>
          <w:szCs w:val="20"/>
        </w:rPr>
        <w:t xml:space="preserve"> </w:t>
      </w:r>
      <w:proofErr w:type="spellStart"/>
      <w:r w:rsidRPr="004F7860">
        <w:rPr>
          <w:rFonts w:ascii="Verdana" w:hAnsi="Verdana"/>
          <w:sz w:val="20"/>
          <w:szCs w:val="20"/>
        </w:rPr>
        <w:t>obrade</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ukupnog</w:t>
      </w:r>
      <w:proofErr w:type="spellEnd"/>
      <w:r w:rsidRPr="004F7860">
        <w:rPr>
          <w:rFonts w:ascii="Verdana" w:hAnsi="Verdana"/>
          <w:sz w:val="20"/>
          <w:szCs w:val="20"/>
        </w:rPr>
        <w:t xml:space="preserve"> </w:t>
      </w:r>
      <w:proofErr w:type="spellStart"/>
      <w:r w:rsidRPr="004F7860">
        <w:rPr>
          <w:rFonts w:ascii="Verdana" w:hAnsi="Verdana"/>
          <w:sz w:val="20"/>
          <w:szCs w:val="20"/>
        </w:rPr>
        <w:t>stanja</w:t>
      </w:r>
      <w:proofErr w:type="spellEnd"/>
      <w:r w:rsidRPr="004F7860">
        <w:rPr>
          <w:rFonts w:ascii="Verdana" w:hAnsi="Verdana"/>
          <w:sz w:val="20"/>
          <w:szCs w:val="20"/>
        </w:rPr>
        <w:t xml:space="preserve"> </w:t>
      </w:r>
      <w:proofErr w:type="spellStart"/>
      <w:r w:rsidRPr="004F7860">
        <w:rPr>
          <w:rFonts w:ascii="Verdana" w:hAnsi="Verdana"/>
          <w:sz w:val="20"/>
          <w:szCs w:val="20"/>
        </w:rPr>
        <w:t>svakog</w:t>
      </w:r>
      <w:proofErr w:type="spellEnd"/>
      <w:r w:rsidRPr="004F7860">
        <w:rPr>
          <w:rFonts w:ascii="Verdana" w:hAnsi="Verdana"/>
          <w:sz w:val="20"/>
          <w:szCs w:val="20"/>
        </w:rPr>
        <w:t xml:space="preserve"> </w:t>
      </w:r>
      <w:proofErr w:type="spellStart"/>
      <w:r w:rsidRPr="004F7860">
        <w:rPr>
          <w:rFonts w:ascii="Verdana" w:hAnsi="Verdana"/>
          <w:sz w:val="20"/>
          <w:szCs w:val="20"/>
        </w:rPr>
        <w:t>predmeta</w:t>
      </w:r>
      <w:proofErr w:type="spellEnd"/>
      <w:r w:rsidRPr="004F7860">
        <w:rPr>
          <w:rFonts w:ascii="Verdana" w:hAnsi="Verdana"/>
          <w:sz w:val="20"/>
          <w:szCs w:val="20"/>
        </w:rPr>
        <w:t xml:space="preserve"> </w:t>
      </w:r>
      <w:proofErr w:type="spellStart"/>
      <w:r w:rsidRPr="004F7860">
        <w:rPr>
          <w:rFonts w:ascii="Verdana" w:hAnsi="Verdana"/>
          <w:sz w:val="20"/>
          <w:szCs w:val="20"/>
        </w:rPr>
        <w:t>kojim</w:t>
      </w:r>
      <w:proofErr w:type="spellEnd"/>
      <w:r w:rsidRPr="004F7860">
        <w:rPr>
          <w:rFonts w:ascii="Verdana" w:hAnsi="Verdana"/>
          <w:sz w:val="20"/>
          <w:szCs w:val="20"/>
        </w:rPr>
        <w:t xml:space="preserve"> </w:t>
      </w:r>
      <w:proofErr w:type="spellStart"/>
      <w:r w:rsidRPr="004F7860">
        <w:rPr>
          <w:rFonts w:ascii="Verdana" w:hAnsi="Verdana"/>
          <w:sz w:val="20"/>
          <w:szCs w:val="20"/>
        </w:rPr>
        <w:t>raspolaže</w:t>
      </w:r>
      <w:proofErr w:type="spellEnd"/>
      <w:r w:rsidRPr="004F7860">
        <w:rPr>
          <w:rFonts w:ascii="Verdana" w:hAnsi="Verdana"/>
          <w:sz w:val="20"/>
          <w:szCs w:val="20"/>
        </w:rPr>
        <w:t xml:space="preserve">.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koji je </w:t>
      </w:r>
      <w:proofErr w:type="spellStart"/>
      <w:r w:rsidRPr="004F7860">
        <w:rPr>
          <w:rFonts w:ascii="Verdana" w:hAnsi="Verdana"/>
          <w:sz w:val="20"/>
          <w:szCs w:val="20"/>
        </w:rPr>
        <w:t>zadužen</w:t>
      </w:r>
      <w:proofErr w:type="spellEnd"/>
      <w:r w:rsidRPr="004F7860">
        <w:rPr>
          <w:rFonts w:ascii="Verdana" w:hAnsi="Verdana"/>
          <w:sz w:val="20"/>
          <w:szCs w:val="20"/>
        </w:rPr>
        <w:t xml:space="preserve"> za </w:t>
      </w:r>
      <w:proofErr w:type="spellStart"/>
      <w:r w:rsidRPr="004F7860">
        <w:rPr>
          <w:rFonts w:ascii="Verdana" w:hAnsi="Verdana"/>
          <w:sz w:val="20"/>
          <w:szCs w:val="20"/>
        </w:rPr>
        <w:t>gradivo</w:t>
      </w:r>
      <w:proofErr w:type="spellEnd"/>
      <w:r w:rsidRPr="004F7860">
        <w:rPr>
          <w:rFonts w:ascii="Verdana" w:hAnsi="Verdana"/>
          <w:sz w:val="20"/>
          <w:szCs w:val="20"/>
        </w:rPr>
        <w:t xml:space="preserve"> do </w:t>
      </w:r>
      <w:proofErr w:type="spellStart"/>
      <w:r w:rsidRPr="004F7860">
        <w:rPr>
          <w:rFonts w:ascii="Verdana" w:hAnsi="Verdana"/>
          <w:sz w:val="20"/>
          <w:szCs w:val="20"/>
        </w:rPr>
        <w:t>predaje</w:t>
      </w:r>
      <w:proofErr w:type="spellEnd"/>
      <w:r w:rsidRPr="004F7860">
        <w:rPr>
          <w:rFonts w:ascii="Verdana" w:hAnsi="Verdana"/>
          <w:sz w:val="20"/>
          <w:szCs w:val="20"/>
        </w:rPr>
        <w:t xml:space="preserve"> u </w:t>
      </w:r>
      <w:proofErr w:type="spellStart"/>
      <w:r w:rsidRPr="004F7860">
        <w:rPr>
          <w:rFonts w:ascii="Verdana" w:hAnsi="Verdana"/>
          <w:sz w:val="20"/>
          <w:szCs w:val="20"/>
        </w:rPr>
        <w:t>pismohranu</w:t>
      </w:r>
      <w:proofErr w:type="spellEnd"/>
      <w:r w:rsidRPr="004F7860">
        <w:rPr>
          <w:rFonts w:ascii="Verdana" w:hAnsi="Verdana"/>
          <w:sz w:val="20"/>
          <w:szCs w:val="20"/>
        </w:rPr>
        <w:t xml:space="preserve">, </w:t>
      </w:r>
      <w:proofErr w:type="spellStart"/>
      <w:r w:rsidRPr="004F7860">
        <w:rPr>
          <w:rFonts w:ascii="Verdana" w:hAnsi="Verdana"/>
          <w:sz w:val="20"/>
          <w:szCs w:val="20"/>
        </w:rPr>
        <w:t>dužan</w:t>
      </w:r>
      <w:proofErr w:type="spellEnd"/>
      <w:r w:rsidRPr="004F7860">
        <w:rPr>
          <w:rFonts w:ascii="Verdana" w:hAnsi="Verdana"/>
          <w:sz w:val="20"/>
          <w:szCs w:val="20"/>
        </w:rPr>
        <w:t xml:space="preserve"> ga je </w:t>
      </w:r>
      <w:proofErr w:type="spellStart"/>
      <w:r w:rsidRPr="004F7860">
        <w:rPr>
          <w:rFonts w:ascii="Verdana" w:hAnsi="Verdana"/>
          <w:sz w:val="20"/>
          <w:szCs w:val="20"/>
        </w:rPr>
        <w:t>tijekom</w:t>
      </w:r>
      <w:proofErr w:type="spellEnd"/>
      <w:r w:rsidRPr="004F7860">
        <w:rPr>
          <w:rFonts w:ascii="Verdana" w:hAnsi="Verdana"/>
          <w:sz w:val="20"/>
          <w:szCs w:val="20"/>
        </w:rPr>
        <w:t xml:space="preserve"> </w:t>
      </w:r>
      <w:proofErr w:type="spellStart"/>
      <w:r w:rsidRPr="004F7860">
        <w:rPr>
          <w:rFonts w:ascii="Verdana" w:hAnsi="Verdana"/>
          <w:sz w:val="20"/>
          <w:szCs w:val="20"/>
        </w:rPr>
        <w:t>godine</w:t>
      </w:r>
      <w:proofErr w:type="spellEnd"/>
      <w:r w:rsidRPr="004F7860">
        <w:rPr>
          <w:rFonts w:ascii="Verdana" w:hAnsi="Verdana"/>
          <w:sz w:val="20"/>
          <w:szCs w:val="20"/>
        </w:rPr>
        <w:t xml:space="preserve"> </w:t>
      </w:r>
      <w:proofErr w:type="spellStart"/>
      <w:r w:rsidRPr="004F7860">
        <w:rPr>
          <w:rFonts w:ascii="Verdana" w:hAnsi="Verdana"/>
          <w:sz w:val="20"/>
          <w:szCs w:val="20"/>
        </w:rPr>
        <w:t>odlagati</w:t>
      </w:r>
      <w:proofErr w:type="spellEnd"/>
      <w:r w:rsidRPr="004F7860">
        <w:rPr>
          <w:rFonts w:ascii="Verdana" w:hAnsi="Verdana"/>
          <w:sz w:val="20"/>
          <w:szCs w:val="20"/>
        </w:rPr>
        <w:t xml:space="preserve"> po </w:t>
      </w:r>
      <w:proofErr w:type="spellStart"/>
      <w:r w:rsidRPr="004F7860">
        <w:rPr>
          <w:rFonts w:ascii="Verdana" w:hAnsi="Verdana"/>
          <w:sz w:val="20"/>
          <w:szCs w:val="20"/>
        </w:rPr>
        <w:t>utvrđenom</w:t>
      </w:r>
      <w:proofErr w:type="spellEnd"/>
      <w:r w:rsidRPr="004F7860">
        <w:rPr>
          <w:rFonts w:ascii="Verdana" w:hAnsi="Verdana"/>
          <w:sz w:val="20"/>
          <w:szCs w:val="20"/>
        </w:rPr>
        <w:t xml:space="preserve"> </w:t>
      </w:r>
      <w:proofErr w:type="spellStart"/>
      <w:r w:rsidRPr="004F7860">
        <w:rPr>
          <w:rFonts w:ascii="Verdana" w:hAnsi="Verdana"/>
          <w:sz w:val="20"/>
          <w:szCs w:val="20"/>
        </w:rPr>
        <w:t>planu</w:t>
      </w:r>
      <w:proofErr w:type="spellEnd"/>
      <w:r w:rsidRPr="004F7860">
        <w:rPr>
          <w:rFonts w:ascii="Verdana" w:hAnsi="Verdana"/>
          <w:sz w:val="20"/>
          <w:szCs w:val="20"/>
        </w:rPr>
        <w:t xml:space="preserve"> koji </w:t>
      </w:r>
      <w:proofErr w:type="spellStart"/>
      <w:r w:rsidRPr="004F7860">
        <w:rPr>
          <w:rFonts w:ascii="Verdana" w:hAnsi="Verdana"/>
          <w:sz w:val="20"/>
          <w:szCs w:val="20"/>
        </w:rPr>
        <w:t>odgovara</w:t>
      </w:r>
      <w:proofErr w:type="spellEnd"/>
      <w:r w:rsidRPr="004F7860">
        <w:rPr>
          <w:rFonts w:ascii="Verdana" w:hAnsi="Verdana"/>
          <w:sz w:val="20"/>
          <w:szCs w:val="20"/>
        </w:rPr>
        <w:t xml:space="preserve"> </w:t>
      </w:r>
      <w:proofErr w:type="spellStart"/>
      <w:r w:rsidRPr="004F7860">
        <w:rPr>
          <w:rFonts w:ascii="Verdana" w:hAnsi="Verdana"/>
          <w:sz w:val="20"/>
          <w:szCs w:val="20"/>
        </w:rPr>
        <w:t>naravi</w:t>
      </w:r>
      <w:proofErr w:type="spellEnd"/>
      <w:r w:rsidRPr="004F7860">
        <w:rPr>
          <w:rFonts w:ascii="Verdana" w:hAnsi="Verdana"/>
          <w:sz w:val="20"/>
          <w:szCs w:val="20"/>
        </w:rPr>
        <w:t xml:space="preserve"> </w:t>
      </w:r>
      <w:proofErr w:type="spellStart"/>
      <w:r w:rsidRPr="004F7860">
        <w:rPr>
          <w:rFonts w:ascii="Verdana" w:hAnsi="Verdana"/>
          <w:sz w:val="20"/>
          <w:szCs w:val="20"/>
        </w:rPr>
        <w:t>posla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ga </w:t>
      </w:r>
      <w:proofErr w:type="spellStart"/>
      <w:r w:rsidRPr="004F7860">
        <w:rPr>
          <w:rFonts w:ascii="Verdana" w:hAnsi="Verdana"/>
          <w:sz w:val="20"/>
          <w:szCs w:val="20"/>
        </w:rPr>
        <w:t>svrstati</w:t>
      </w:r>
      <w:proofErr w:type="spellEnd"/>
      <w:r w:rsidRPr="004F7860">
        <w:rPr>
          <w:rFonts w:ascii="Verdana" w:hAnsi="Verdana"/>
          <w:sz w:val="20"/>
          <w:szCs w:val="20"/>
        </w:rPr>
        <w:t xml:space="preserve"> u </w:t>
      </w:r>
      <w:proofErr w:type="spellStart"/>
      <w:r w:rsidRPr="004F7860">
        <w:rPr>
          <w:rFonts w:ascii="Verdana" w:hAnsi="Verdana"/>
          <w:sz w:val="20"/>
          <w:szCs w:val="20"/>
        </w:rPr>
        <w:t>odgovarajuće</w:t>
      </w:r>
      <w:proofErr w:type="spellEnd"/>
      <w:r w:rsidRPr="004F7860">
        <w:rPr>
          <w:rFonts w:ascii="Verdana" w:hAnsi="Verdana"/>
          <w:sz w:val="20"/>
          <w:szCs w:val="20"/>
        </w:rPr>
        <w:t xml:space="preserve"> </w:t>
      </w:r>
      <w:proofErr w:type="spellStart"/>
      <w:r w:rsidRPr="004F7860">
        <w:rPr>
          <w:rFonts w:ascii="Verdana" w:hAnsi="Verdana"/>
          <w:sz w:val="20"/>
          <w:szCs w:val="20"/>
        </w:rPr>
        <w:t>arhivske</w:t>
      </w:r>
      <w:proofErr w:type="spellEnd"/>
      <w:r w:rsidRPr="004F7860">
        <w:rPr>
          <w:rFonts w:ascii="Verdana" w:hAnsi="Verdana"/>
          <w:sz w:val="20"/>
          <w:szCs w:val="20"/>
        </w:rPr>
        <w:t xml:space="preserve"> </w:t>
      </w:r>
      <w:proofErr w:type="spellStart"/>
      <w:r w:rsidRPr="004F7860">
        <w:rPr>
          <w:rFonts w:ascii="Verdana" w:hAnsi="Verdana"/>
          <w:sz w:val="20"/>
          <w:szCs w:val="20"/>
        </w:rPr>
        <w:t>jedinice</w:t>
      </w:r>
      <w:proofErr w:type="spellEnd"/>
      <w:r w:rsidRPr="004F7860">
        <w:rPr>
          <w:rFonts w:ascii="Verdana" w:hAnsi="Verdana"/>
          <w:sz w:val="20"/>
          <w:szCs w:val="20"/>
        </w:rPr>
        <w:t xml:space="preserve">. Na </w:t>
      </w:r>
      <w:proofErr w:type="spellStart"/>
      <w:r w:rsidRPr="004F7860">
        <w:rPr>
          <w:rFonts w:ascii="Verdana" w:hAnsi="Verdana"/>
          <w:sz w:val="20"/>
          <w:szCs w:val="20"/>
        </w:rPr>
        <w:t>svakoj</w:t>
      </w:r>
      <w:proofErr w:type="spellEnd"/>
      <w:r w:rsidRPr="004F7860">
        <w:rPr>
          <w:rFonts w:ascii="Verdana" w:hAnsi="Verdana"/>
          <w:sz w:val="20"/>
          <w:szCs w:val="20"/>
        </w:rPr>
        <w:t xml:space="preserve"> </w:t>
      </w:r>
      <w:proofErr w:type="spellStart"/>
      <w:r w:rsidRPr="004F7860">
        <w:rPr>
          <w:rFonts w:ascii="Verdana" w:hAnsi="Verdana"/>
          <w:sz w:val="20"/>
          <w:szCs w:val="20"/>
        </w:rPr>
        <w:t>tehničkoj</w:t>
      </w:r>
      <w:proofErr w:type="spellEnd"/>
      <w:r w:rsidRPr="004F7860">
        <w:rPr>
          <w:rFonts w:ascii="Verdana" w:hAnsi="Verdana"/>
          <w:sz w:val="20"/>
          <w:szCs w:val="20"/>
        </w:rPr>
        <w:t xml:space="preserve"> </w:t>
      </w:r>
      <w:proofErr w:type="spellStart"/>
      <w:r w:rsidRPr="004F7860">
        <w:rPr>
          <w:rFonts w:ascii="Verdana" w:hAnsi="Verdana"/>
          <w:sz w:val="20"/>
          <w:szCs w:val="20"/>
        </w:rPr>
        <w:t>jedinici</w:t>
      </w:r>
      <w:proofErr w:type="spellEnd"/>
      <w:r w:rsidRPr="004F7860">
        <w:rPr>
          <w:rFonts w:ascii="Verdana" w:hAnsi="Verdana"/>
          <w:sz w:val="20"/>
          <w:szCs w:val="20"/>
        </w:rPr>
        <w:t xml:space="preserve">, </w:t>
      </w:r>
      <w:proofErr w:type="spellStart"/>
      <w:r w:rsidRPr="004F7860">
        <w:rPr>
          <w:rFonts w:ascii="Verdana" w:hAnsi="Verdana"/>
          <w:sz w:val="20"/>
          <w:szCs w:val="20"/>
        </w:rPr>
        <w:t>ispisuju</w:t>
      </w:r>
      <w:proofErr w:type="spellEnd"/>
      <w:r w:rsidRPr="004F7860">
        <w:rPr>
          <w:rFonts w:ascii="Verdana" w:hAnsi="Verdana"/>
          <w:sz w:val="20"/>
          <w:szCs w:val="20"/>
        </w:rPr>
        <w:t xml:space="preserve"> se </w:t>
      </w:r>
      <w:proofErr w:type="spellStart"/>
      <w:r w:rsidRPr="004F7860">
        <w:rPr>
          <w:rFonts w:ascii="Verdana" w:hAnsi="Verdana"/>
          <w:sz w:val="20"/>
          <w:szCs w:val="20"/>
        </w:rPr>
        <w:t>slijedeći</w:t>
      </w:r>
      <w:proofErr w:type="spellEnd"/>
      <w:r w:rsidRPr="004F7860">
        <w:rPr>
          <w:rFonts w:ascii="Verdana" w:hAnsi="Verdana"/>
          <w:sz w:val="20"/>
          <w:szCs w:val="20"/>
        </w:rPr>
        <w:t xml:space="preserve"> </w:t>
      </w:r>
      <w:proofErr w:type="spellStart"/>
      <w:r w:rsidRPr="004F7860">
        <w:rPr>
          <w:rFonts w:ascii="Verdana" w:hAnsi="Verdana"/>
          <w:sz w:val="20"/>
          <w:szCs w:val="20"/>
        </w:rPr>
        <w:t>podaci</w:t>
      </w:r>
      <w:proofErr w:type="spellEnd"/>
      <w:r w:rsidRPr="004F7860">
        <w:rPr>
          <w:rFonts w:ascii="Verdana" w:hAnsi="Verdana"/>
          <w:sz w:val="20"/>
          <w:szCs w:val="20"/>
        </w:rPr>
        <w:t>:</w:t>
      </w:r>
    </w:p>
    <w:p w14:paraId="53422F38" w14:textId="77777777" w:rsidR="004F7860" w:rsidRPr="004F7860" w:rsidRDefault="004F7860" w:rsidP="00F1453C">
      <w:pPr>
        <w:numPr>
          <w:ilvl w:val="0"/>
          <w:numId w:val="9"/>
        </w:numPr>
        <w:spacing w:line="276" w:lineRule="auto"/>
        <w:jc w:val="both"/>
        <w:rPr>
          <w:rFonts w:ascii="Verdana" w:hAnsi="Verdana"/>
          <w:sz w:val="20"/>
          <w:szCs w:val="20"/>
        </w:rPr>
      </w:pPr>
      <w:proofErr w:type="spellStart"/>
      <w:r w:rsidRPr="004F7860">
        <w:rPr>
          <w:rFonts w:ascii="Verdana" w:hAnsi="Verdana"/>
          <w:sz w:val="20"/>
          <w:szCs w:val="20"/>
        </w:rPr>
        <w:t>naziv</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p>
    <w:p w14:paraId="2D1A4BDD" w14:textId="77777777" w:rsidR="004F7860" w:rsidRPr="004F7860" w:rsidRDefault="004F7860" w:rsidP="00F1453C">
      <w:pPr>
        <w:numPr>
          <w:ilvl w:val="0"/>
          <w:numId w:val="9"/>
        </w:numPr>
        <w:spacing w:line="276" w:lineRule="auto"/>
        <w:jc w:val="both"/>
        <w:rPr>
          <w:rFonts w:ascii="Verdana" w:hAnsi="Verdana"/>
          <w:sz w:val="20"/>
          <w:szCs w:val="20"/>
        </w:rPr>
      </w:pPr>
      <w:proofErr w:type="spellStart"/>
      <w:r w:rsidRPr="004F7860">
        <w:rPr>
          <w:rFonts w:ascii="Verdana" w:hAnsi="Verdana"/>
          <w:sz w:val="20"/>
          <w:szCs w:val="20"/>
        </w:rPr>
        <w:t>ustrojstvena</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p>
    <w:p w14:paraId="64DD32ED" w14:textId="77777777" w:rsidR="004F7860" w:rsidRPr="004F7860" w:rsidRDefault="004F7860" w:rsidP="00F1453C">
      <w:pPr>
        <w:numPr>
          <w:ilvl w:val="0"/>
          <w:numId w:val="9"/>
        </w:numPr>
        <w:spacing w:line="276" w:lineRule="auto"/>
        <w:jc w:val="both"/>
        <w:rPr>
          <w:rFonts w:ascii="Verdana" w:hAnsi="Verdana"/>
          <w:sz w:val="20"/>
          <w:szCs w:val="20"/>
        </w:rPr>
      </w:pPr>
      <w:proofErr w:type="spellStart"/>
      <w:r w:rsidRPr="004F7860">
        <w:rPr>
          <w:rFonts w:ascii="Verdana" w:hAnsi="Verdana"/>
          <w:sz w:val="20"/>
          <w:szCs w:val="20"/>
        </w:rPr>
        <w:t>godina</w:t>
      </w:r>
      <w:proofErr w:type="spellEnd"/>
      <w:r w:rsidRPr="004F7860">
        <w:rPr>
          <w:rFonts w:ascii="Verdana" w:hAnsi="Verdana"/>
          <w:sz w:val="20"/>
          <w:szCs w:val="20"/>
        </w:rPr>
        <w:t xml:space="preserve"> (</w:t>
      </w:r>
      <w:proofErr w:type="spellStart"/>
      <w:r w:rsidRPr="004F7860">
        <w:rPr>
          <w:rFonts w:ascii="Verdana" w:hAnsi="Verdana"/>
          <w:sz w:val="20"/>
          <w:szCs w:val="20"/>
        </w:rPr>
        <w:t>raspon</w:t>
      </w:r>
      <w:proofErr w:type="spellEnd"/>
      <w:r w:rsidRPr="004F7860">
        <w:rPr>
          <w:rFonts w:ascii="Verdana" w:hAnsi="Verdana"/>
          <w:sz w:val="20"/>
          <w:szCs w:val="20"/>
        </w:rPr>
        <w:t xml:space="preserve">) </w:t>
      </w:r>
      <w:proofErr w:type="spellStart"/>
      <w:r w:rsidRPr="004F7860">
        <w:rPr>
          <w:rFonts w:ascii="Verdana" w:hAnsi="Verdana"/>
          <w:sz w:val="20"/>
          <w:szCs w:val="20"/>
        </w:rPr>
        <w:t>nastanka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p>
    <w:p w14:paraId="14F79F8B" w14:textId="77777777" w:rsidR="004F7860" w:rsidRPr="004F7860" w:rsidRDefault="004F7860" w:rsidP="00F1453C">
      <w:pPr>
        <w:numPr>
          <w:ilvl w:val="0"/>
          <w:numId w:val="9"/>
        </w:numPr>
        <w:spacing w:line="276" w:lineRule="auto"/>
        <w:jc w:val="both"/>
        <w:rPr>
          <w:rFonts w:ascii="Verdana" w:hAnsi="Verdana"/>
          <w:sz w:val="20"/>
          <w:szCs w:val="20"/>
        </w:rPr>
      </w:pPr>
      <w:proofErr w:type="spellStart"/>
      <w:r w:rsidRPr="004F7860">
        <w:rPr>
          <w:rFonts w:ascii="Verdana" w:hAnsi="Verdana"/>
          <w:sz w:val="20"/>
          <w:szCs w:val="20"/>
        </w:rPr>
        <w:t>naziv</w:t>
      </w:r>
      <w:proofErr w:type="spellEnd"/>
      <w:r w:rsidRPr="004F7860">
        <w:rPr>
          <w:rFonts w:ascii="Verdana" w:hAnsi="Verdana"/>
          <w:sz w:val="20"/>
          <w:szCs w:val="20"/>
        </w:rPr>
        <w:t xml:space="preserve"> i </w:t>
      </w:r>
      <w:proofErr w:type="spellStart"/>
      <w:r w:rsidRPr="004F7860">
        <w:rPr>
          <w:rFonts w:ascii="Verdana" w:hAnsi="Verdana"/>
          <w:sz w:val="20"/>
          <w:szCs w:val="20"/>
        </w:rPr>
        <w:t>vrsta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p>
    <w:p w14:paraId="7AB04B1E" w14:textId="77777777" w:rsidR="004F7860" w:rsidRPr="004F7860" w:rsidRDefault="004F7860" w:rsidP="00F1453C">
      <w:pPr>
        <w:numPr>
          <w:ilvl w:val="0"/>
          <w:numId w:val="9"/>
        </w:numPr>
        <w:spacing w:line="276" w:lineRule="auto"/>
        <w:jc w:val="both"/>
        <w:rPr>
          <w:rFonts w:ascii="Verdana" w:hAnsi="Verdana"/>
          <w:sz w:val="20"/>
          <w:szCs w:val="20"/>
        </w:rPr>
      </w:pPr>
      <w:proofErr w:type="spellStart"/>
      <w:r w:rsidRPr="004F7860">
        <w:rPr>
          <w:rFonts w:ascii="Verdana" w:hAnsi="Verdana"/>
          <w:sz w:val="20"/>
          <w:szCs w:val="20"/>
        </w:rPr>
        <w:t>raspon</w:t>
      </w:r>
      <w:proofErr w:type="spellEnd"/>
      <w:r w:rsidRPr="004F7860">
        <w:rPr>
          <w:rFonts w:ascii="Verdana" w:hAnsi="Verdana"/>
          <w:sz w:val="20"/>
          <w:szCs w:val="20"/>
        </w:rPr>
        <w:t xml:space="preserve"> </w:t>
      </w:r>
      <w:proofErr w:type="spellStart"/>
      <w:r w:rsidRPr="004F7860">
        <w:rPr>
          <w:rFonts w:ascii="Verdana" w:hAnsi="Verdana"/>
          <w:sz w:val="20"/>
          <w:szCs w:val="20"/>
        </w:rPr>
        <w:t>brojeva</w:t>
      </w:r>
      <w:proofErr w:type="spellEnd"/>
      <w:r w:rsidRPr="004F7860">
        <w:rPr>
          <w:rFonts w:ascii="Verdana" w:hAnsi="Verdana"/>
          <w:sz w:val="20"/>
          <w:szCs w:val="20"/>
        </w:rPr>
        <w:t xml:space="preserve"> </w:t>
      </w:r>
      <w:proofErr w:type="spellStart"/>
      <w:r w:rsidRPr="004F7860">
        <w:rPr>
          <w:rFonts w:ascii="Verdana" w:hAnsi="Verdana"/>
          <w:sz w:val="20"/>
          <w:szCs w:val="20"/>
        </w:rPr>
        <w:t>predmeta</w:t>
      </w:r>
      <w:proofErr w:type="spellEnd"/>
      <w:r w:rsidRPr="004F7860">
        <w:rPr>
          <w:rFonts w:ascii="Verdana" w:hAnsi="Verdana"/>
          <w:sz w:val="20"/>
          <w:szCs w:val="20"/>
        </w:rPr>
        <w:t xml:space="preserve"> u </w:t>
      </w:r>
      <w:proofErr w:type="spellStart"/>
      <w:r w:rsidRPr="004F7860">
        <w:rPr>
          <w:rFonts w:ascii="Verdana" w:hAnsi="Verdana"/>
          <w:sz w:val="20"/>
          <w:szCs w:val="20"/>
        </w:rPr>
        <w:t>arhivskoj</w:t>
      </w:r>
      <w:proofErr w:type="spellEnd"/>
      <w:r w:rsidRPr="004F7860">
        <w:rPr>
          <w:rFonts w:ascii="Verdana" w:hAnsi="Verdana"/>
          <w:sz w:val="20"/>
          <w:szCs w:val="20"/>
        </w:rPr>
        <w:t xml:space="preserve"> </w:t>
      </w:r>
      <w:proofErr w:type="spellStart"/>
      <w:r w:rsidRPr="004F7860">
        <w:rPr>
          <w:rFonts w:ascii="Verdana" w:hAnsi="Verdana"/>
          <w:sz w:val="20"/>
          <w:szCs w:val="20"/>
        </w:rPr>
        <w:t>jedinici</w:t>
      </w:r>
      <w:proofErr w:type="spellEnd"/>
    </w:p>
    <w:p w14:paraId="583EC3DE" w14:textId="77777777" w:rsidR="004F7860" w:rsidRPr="004F7860" w:rsidRDefault="004F7860" w:rsidP="00F1453C">
      <w:pPr>
        <w:numPr>
          <w:ilvl w:val="0"/>
          <w:numId w:val="9"/>
        </w:numPr>
        <w:spacing w:line="276" w:lineRule="auto"/>
        <w:jc w:val="both"/>
        <w:rPr>
          <w:rFonts w:ascii="Verdana" w:hAnsi="Verdana"/>
          <w:sz w:val="20"/>
          <w:szCs w:val="20"/>
        </w:rPr>
      </w:pPr>
      <w:proofErr w:type="spellStart"/>
      <w:r w:rsidRPr="004F7860">
        <w:rPr>
          <w:rFonts w:ascii="Verdana" w:hAnsi="Verdana"/>
          <w:sz w:val="20"/>
          <w:szCs w:val="20"/>
        </w:rPr>
        <w:t>rok</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7AED1328" w14:textId="77777777" w:rsidR="004F7860" w:rsidRPr="004F7860" w:rsidRDefault="004F7860" w:rsidP="004F7860">
      <w:pPr>
        <w:jc w:val="both"/>
        <w:rPr>
          <w:rFonts w:ascii="Verdana" w:hAnsi="Verdana"/>
          <w:sz w:val="20"/>
          <w:szCs w:val="20"/>
        </w:rPr>
      </w:pPr>
      <w:r w:rsidRPr="004F7860">
        <w:rPr>
          <w:rFonts w:ascii="Verdana" w:hAnsi="Verdana"/>
          <w:sz w:val="20"/>
          <w:szCs w:val="20"/>
        </w:rPr>
        <w:tab/>
        <w:t xml:space="preserve">   </w:t>
      </w:r>
    </w:p>
    <w:p w14:paraId="7404DADE"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22.</w:t>
      </w:r>
    </w:p>
    <w:p w14:paraId="794D61DE" w14:textId="77777777" w:rsidR="004F7860" w:rsidRPr="004F7860" w:rsidRDefault="004F7860" w:rsidP="004F7860">
      <w:pPr>
        <w:jc w:val="both"/>
        <w:rPr>
          <w:rFonts w:ascii="Verdana" w:hAnsi="Verdana"/>
          <w:sz w:val="20"/>
          <w:szCs w:val="20"/>
        </w:rPr>
      </w:pPr>
      <w:r w:rsidRPr="004F7860">
        <w:rPr>
          <w:rFonts w:ascii="Verdana" w:hAnsi="Verdana"/>
          <w:sz w:val="20"/>
          <w:szCs w:val="20"/>
        </w:rPr>
        <w:lastRenderedPageBreak/>
        <w:t xml:space="preserve">(1)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prikuplja</w:t>
      </w:r>
      <w:proofErr w:type="spellEnd"/>
      <w:r w:rsidRPr="004F7860">
        <w:rPr>
          <w:rFonts w:ascii="Verdana" w:hAnsi="Verdana"/>
          <w:sz w:val="20"/>
          <w:szCs w:val="20"/>
        </w:rPr>
        <w:t xml:space="preserve"> se, </w:t>
      </w:r>
      <w:proofErr w:type="spellStart"/>
      <w:r w:rsidRPr="004F7860">
        <w:rPr>
          <w:rFonts w:ascii="Verdana" w:hAnsi="Verdana"/>
          <w:sz w:val="20"/>
          <w:szCs w:val="20"/>
        </w:rPr>
        <w:t>zaprima</w:t>
      </w:r>
      <w:proofErr w:type="spellEnd"/>
      <w:r w:rsidRPr="004F7860">
        <w:rPr>
          <w:rFonts w:ascii="Verdana" w:hAnsi="Verdana"/>
          <w:sz w:val="20"/>
          <w:szCs w:val="20"/>
        </w:rPr>
        <w:t xml:space="preserve">, </w:t>
      </w:r>
      <w:proofErr w:type="spellStart"/>
      <w:r w:rsidRPr="004F7860">
        <w:rPr>
          <w:rFonts w:ascii="Verdana" w:hAnsi="Verdana"/>
          <w:sz w:val="20"/>
          <w:szCs w:val="20"/>
        </w:rPr>
        <w:t>obrađuje</w:t>
      </w:r>
      <w:proofErr w:type="spellEnd"/>
      <w:r w:rsidRPr="004F7860">
        <w:rPr>
          <w:rFonts w:ascii="Verdana" w:hAnsi="Verdana"/>
          <w:sz w:val="20"/>
          <w:szCs w:val="20"/>
        </w:rPr>
        <w:t xml:space="preserve">, </w:t>
      </w:r>
      <w:proofErr w:type="spellStart"/>
      <w:r w:rsidRPr="004F7860">
        <w:rPr>
          <w:rFonts w:ascii="Verdana" w:hAnsi="Verdana"/>
          <w:sz w:val="20"/>
          <w:szCs w:val="20"/>
        </w:rPr>
        <w:t>evidentira</w:t>
      </w:r>
      <w:proofErr w:type="spellEnd"/>
      <w:r w:rsidRPr="004F7860">
        <w:rPr>
          <w:rFonts w:ascii="Verdana" w:hAnsi="Verdana"/>
          <w:sz w:val="20"/>
          <w:szCs w:val="20"/>
        </w:rPr>
        <w:t xml:space="preserve">, </w:t>
      </w:r>
      <w:proofErr w:type="spellStart"/>
      <w:r w:rsidRPr="004F7860">
        <w:rPr>
          <w:rFonts w:ascii="Verdana" w:hAnsi="Verdana"/>
          <w:sz w:val="20"/>
          <w:szCs w:val="20"/>
        </w:rPr>
        <w:t>odabire</w:t>
      </w:r>
      <w:proofErr w:type="spellEnd"/>
      <w:r w:rsidRPr="004F7860">
        <w:rPr>
          <w:rFonts w:ascii="Verdana" w:hAnsi="Verdana"/>
          <w:sz w:val="20"/>
          <w:szCs w:val="20"/>
        </w:rPr>
        <w:t xml:space="preserve"> i </w:t>
      </w:r>
      <w:proofErr w:type="spellStart"/>
      <w:r w:rsidRPr="004F7860">
        <w:rPr>
          <w:rFonts w:ascii="Verdana" w:hAnsi="Verdana"/>
          <w:sz w:val="20"/>
          <w:szCs w:val="20"/>
        </w:rPr>
        <w:t>izlučuje</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osigurava</w:t>
      </w:r>
      <w:proofErr w:type="spellEnd"/>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oštećenja</w:t>
      </w:r>
      <w:proofErr w:type="spellEnd"/>
      <w:r w:rsidRPr="004F7860">
        <w:rPr>
          <w:rFonts w:ascii="Verdana" w:hAnsi="Verdana"/>
          <w:sz w:val="20"/>
          <w:szCs w:val="20"/>
        </w:rPr>
        <w:t xml:space="preserve"> i </w:t>
      </w:r>
      <w:proofErr w:type="spellStart"/>
      <w:r w:rsidRPr="004F7860">
        <w:rPr>
          <w:rFonts w:ascii="Verdana" w:hAnsi="Verdana"/>
          <w:sz w:val="20"/>
          <w:szCs w:val="20"/>
        </w:rPr>
        <w:t>gubitka</w:t>
      </w:r>
      <w:proofErr w:type="spellEnd"/>
      <w:r w:rsidRPr="004F7860">
        <w:rPr>
          <w:rFonts w:ascii="Verdana" w:hAnsi="Verdana"/>
          <w:sz w:val="20"/>
          <w:szCs w:val="20"/>
        </w:rPr>
        <w:t xml:space="preserve"> u </w:t>
      </w:r>
      <w:proofErr w:type="spellStart"/>
      <w:r w:rsidRPr="004F7860">
        <w:rPr>
          <w:rFonts w:ascii="Verdana" w:hAnsi="Verdana"/>
          <w:sz w:val="20"/>
          <w:szCs w:val="20"/>
        </w:rPr>
        <w:t>odgovarajućoj</w:t>
      </w:r>
      <w:proofErr w:type="spellEnd"/>
      <w:r w:rsidRPr="004F7860">
        <w:rPr>
          <w:rFonts w:ascii="Verdana" w:hAnsi="Verdana"/>
          <w:sz w:val="20"/>
          <w:szCs w:val="20"/>
        </w:rPr>
        <w:t xml:space="preserve"> </w:t>
      </w:r>
      <w:proofErr w:type="spellStart"/>
      <w:r w:rsidRPr="004F7860">
        <w:rPr>
          <w:rFonts w:ascii="Verdana" w:hAnsi="Verdana"/>
          <w:sz w:val="20"/>
          <w:szCs w:val="20"/>
        </w:rPr>
        <w:t>ustrojstvenoj</w:t>
      </w:r>
      <w:proofErr w:type="spellEnd"/>
      <w:r w:rsidRPr="004F7860">
        <w:rPr>
          <w:rFonts w:ascii="Verdana" w:hAnsi="Verdana"/>
          <w:sz w:val="20"/>
          <w:szCs w:val="20"/>
        </w:rPr>
        <w:t xml:space="preserve"> </w:t>
      </w:r>
      <w:proofErr w:type="spellStart"/>
      <w:r w:rsidRPr="004F7860">
        <w:rPr>
          <w:rFonts w:ascii="Verdana" w:hAnsi="Verdana"/>
          <w:sz w:val="20"/>
          <w:szCs w:val="20"/>
        </w:rPr>
        <w:t>jedinici</w:t>
      </w:r>
      <w:proofErr w:type="spellEnd"/>
      <w:r w:rsidRPr="004F7860">
        <w:rPr>
          <w:rFonts w:ascii="Verdana" w:hAnsi="Verdana"/>
          <w:sz w:val="20"/>
          <w:szCs w:val="20"/>
        </w:rPr>
        <w:t xml:space="preserve"> i/</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pismohrani</w:t>
      </w:r>
      <w:proofErr w:type="spellEnd"/>
      <w:r w:rsidRPr="004F7860">
        <w:rPr>
          <w:rFonts w:ascii="Verdana" w:hAnsi="Verdana"/>
          <w:sz w:val="20"/>
          <w:szCs w:val="20"/>
        </w:rPr>
        <w:t xml:space="preserve"> </w:t>
      </w:r>
      <w:r w:rsidRPr="004F7860">
        <w:rPr>
          <w:rFonts w:ascii="Verdana" w:hAnsi="Verdana"/>
          <w:iCs/>
          <w:sz w:val="20"/>
          <w:szCs w:val="20"/>
        </w:rPr>
        <w:t>Općine Lasinja.</w:t>
      </w:r>
    </w:p>
    <w:p w14:paraId="28B07F28"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i </w:t>
      </w:r>
      <w:proofErr w:type="spellStart"/>
      <w:r w:rsidRPr="004F7860">
        <w:rPr>
          <w:rFonts w:ascii="Verdana" w:hAnsi="Verdana"/>
          <w:sz w:val="20"/>
          <w:szCs w:val="20"/>
        </w:rPr>
        <w:t>određene</w:t>
      </w:r>
      <w:proofErr w:type="spellEnd"/>
      <w:r w:rsidRPr="004F7860">
        <w:rPr>
          <w:rFonts w:ascii="Verdana" w:hAnsi="Verdana"/>
          <w:sz w:val="20"/>
          <w:szCs w:val="20"/>
        </w:rPr>
        <w:t xml:space="preserve"> </w:t>
      </w:r>
      <w:proofErr w:type="spellStart"/>
      <w:r w:rsidRPr="004F7860">
        <w:rPr>
          <w:rFonts w:ascii="Verdana" w:hAnsi="Verdana"/>
          <w:sz w:val="20"/>
          <w:szCs w:val="20"/>
        </w:rPr>
        <w:t>cjeline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mogu</w:t>
      </w:r>
      <w:proofErr w:type="spellEnd"/>
      <w:r w:rsidRPr="004F7860">
        <w:rPr>
          <w:rFonts w:ascii="Verdana" w:hAnsi="Verdana"/>
          <w:sz w:val="20"/>
          <w:szCs w:val="20"/>
        </w:rPr>
        <w:t xml:space="preserve"> se </w:t>
      </w:r>
      <w:proofErr w:type="spellStart"/>
      <w:r w:rsidRPr="004F7860">
        <w:rPr>
          <w:rFonts w:ascii="Verdana" w:hAnsi="Verdana"/>
          <w:sz w:val="20"/>
          <w:szCs w:val="20"/>
        </w:rPr>
        <w:t>čuvati</w:t>
      </w:r>
      <w:proofErr w:type="spellEnd"/>
      <w:r w:rsidRPr="004F7860">
        <w:rPr>
          <w:rFonts w:ascii="Verdana" w:hAnsi="Verdana"/>
          <w:sz w:val="20"/>
          <w:szCs w:val="20"/>
        </w:rPr>
        <w:t xml:space="preserve"> i </w:t>
      </w:r>
      <w:proofErr w:type="spellStart"/>
      <w:r w:rsidRPr="004F7860">
        <w:rPr>
          <w:rFonts w:ascii="Verdana" w:hAnsi="Verdana"/>
          <w:sz w:val="20"/>
          <w:szCs w:val="20"/>
        </w:rPr>
        <w:t>obrađivati</w:t>
      </w:r>
      <w:proofErr w:type="spellEnd"/>
      <w:r w:rsidRPr="004F7860">
        <w:rPr>
          <w:rFonts w:ascii="Verdana" w:hAnsi="Verdana"/>
          <w:sz w:val="20"/>
          <w:szCs w:val="20"/>
        </w:rPr>
        <w:t xml:space="preserve"> u </w:t>
      </w:r>
      <w:proofErr w:type="spellStart"/>
      <w:r w:rsidRPr="004F7860">
        <w:rPr>
          <w:rFonts w:ascii="Verdana" w:hAnsi="Verdana"/>
          <w:sz w:val="20"/>
          <w:szCs w:val="20"/>
        </w:rPr>
        <w:t>drugim</w:t>
      </w:r>
      <w:proofErr w:type="spellEnd"/>
      <w:r w:rsidRPr="004F7860">
        <w:rPr>
          <w:rFonts w:ascii="Verdana" w:hAnsi="Verdana"/>
          <w:sz w:val="20"/>
          <w:szCs w:val="20"/>
        </w:rPr>
        <w:t xml:space="preserve"> </w:t>
      </w:r>
      <w:proofErr w:type="spellStart"/>
      <w:r w:rsidRPr="004F7860">
        <w:rPr>
          <w:rFonts w:ascii="Verdana" w:hAnsi="Verdana"/>
          <w:sz w:val="20"/>
          <w:szCs w:val="20"/>
        </w:rPr>
        <w:t>ustrojstvenim</w:t>
      </w:r>
      <w:proofErr w:type="spellEnd"/>
      <w:r w:rsidRPr="004F7860">
        <w:rPr>
          <w:rFonts w:ascii="Verdana" w:hAnsi="Verdana"/>
          <w:sz w:val="20"/>
          <w:szCs w:val="20"/>
        </w:rPr>
        <w:t xml:space="preserve"> </w:t>
      </w:r>
      <w:proofErr w:type="spellStart"/>
      <w:r w:rsidRPr="004F7860">
        <w:rPr>
          <w:rFonts w:ascii="Verdana" w:hAnsi="Verdana"/>
          <w:sz w:val="20"/>
          <w:szCs w:val="20"/>
        </w:rPr>
        <w:t>jedinicama</w:t>
      </w:r>
      <w:proofErr w:type="spellEnd"/>
      <w:r w:rsidRPr="004F7860">
        <w:rPr>
          <w:rFonts w:ascii="Verdana" w:hAnsi="Verdana"/>
          <w:sz w:val="20"/>
          <w:szCs w:val="20"/>
        </w:rPr>
        <w:t xml:space="preserve">, </w:t>
      </w:r>
      <w:proofErr w:type="spellStart"/>
      <w:r w:rsidRPr="004F7860">
        <w:rPr>
          <w:rFonts w:ascii="Verdana" w:hAnsi="Verdana"/>
          <w:sz w:val="20"/>
          <w:szCs w:val="20"/>
        </w:rPr>
        <w:t>ako</w:t>
      </w:r>
      <w:proofErr w:type="spellEnd"/>
      <w:r w:rsidRPr="004F7860">
        <w:rPr>
          <w:rFonts w:ascii="Verdana" w:hAnsi="Verdana"/>
          <w:sz w:val="20"/>
          <w:szCs w:val="20"/>
        </w:rPr>
        <w:t xml:space="preserve"> je to </w:t>
      </w:r>
      <w:proofErr w:type="spellStart"/>
      <w:r w:rsidRPr="004F7860">
        <w:rPr>
          <w:rFonts w:ascii="Verdana" w:hAnsi="Verdana"/>
          <w:sz w:val="20"/>
          <w:szCs w:val="20"/>
        </w:rPr>
        <w:t>potrebno</w:t>
      </w:r>
      <w:proofErr w:type="spellEnd"/>
      <w:r w:rsidRPr="004F7860">
        <w:rPr>
          <w:rFonts w:ascii="Verdana" w:hAnsi="Verdana"/>
          <w:sz w:val="20"/>
          <w:szCs w:val="20"/>
        </w:rPr>
        <w:t xml:space="preserve"> </w:t>
      </w:r>
      <w:proofErr w:type="spellStart"/>
      <w:r w:rsidRPr="004F7860">
        <w:rPr>
          <w:rFonts w:ascii="Verdana" w:hAnsi="Verdana"/>
          <w:sz w:val="20"/>
          <w:szCs w:val="20"/>
        </w:rPr>
        <w:t>radi</w:t>
      </w:r>
      <w:proofErr w:type="spellEnd"/>
      <w:r w:rsidRPr="004F7860">
        <w:rPr>
          <w:rFonts w:ascii="Verdana" w:hAnsi="Verdana"/>
          <w:sz w:val="20"/>
          <w:szCs w:val="20"/>
        </w:rPr>
        <w:t xml:space="preserve"> </w:t>
      </w:r>
      <w:proofErr w:type="spellStart"/>
      <w:r w:rsidRPr="004F7860">
        <w:rPr>
          <w:rFonts w:ascii="Verdana" w:hAnsi="Verdana"/>
          <w:sz w:val="20"/>
          <w:szCs w:val="20"/>
        </w:rPr>
        <w:t>poslovanja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ako</w:t>
      </w:r>
      <w:proofErr w:type="spellEnd"/>
      <w:r w:rsidRPr="004F7860">
        <w:rPr>
          <w:rFonts w:ascii="Verdana" w:hAnsi="Verdana"/>
          <w:sz w:val="20"/>
          <w:szCs w:val="20"/>
        </w:rPr>
        <w:t xml:space="preserve"> je </w:t>
      </w:r>
      <w:proofErr w:type="spellStart"/>
      <w:r w:rsidRPr="004F7860">
        <w:rPr>
          <w:rFonts w:ascii="Verdana" w:hAnsi="Verdana"/>
          <w:sz w:val="20"/>
          <w:szCs w:val="20"/>
        </w:rPr>
        <w:t>tako</w:t>
      </w:r>
      <w:proofErr w:type="spellEnd"/>
      <w:r w:rsidRPr="004F7860">
        <w:rPr>
          <w:rFonts w:ascii="Verdana" w:hAnsi="Verdana"/>
          <w:sz w:val="20"/>
          <w:szCs w:val="20"/>
        </w:rPr>
        <w:t xml:space="preserve"> </w:t>
      </w:r>
      <w:proofErr w:type="spellStart"/>
      <w:r w:rsidRPr="004F7860">
        <w:rPr>
          <w:rFonts w:ascii="Verdana" w:hAnsi="Verdana"/>
          <w:sz w:val="20"/>
          <w:szCs w:val="20"/>
        </w:rPr>
        <w:t>utvrđeno</w:t>
      </w:r>
      <w:proofErr w:type="spellEnd"/>
      <w:r w:rsidRPr="004F7860">
        <w:rPr>
          <w:rFonts w:ascii="Verdana" w:hAnsi="Verdana"/>
          <w:sz w:val="20"/>
          <w:szCs w:val="20"/>
        </w:rPr>
        <w:t xml:space="preserve"> </w:t>
      </w:r>
      <w:proofErr w:type="spellStart"/>
      <w:r w:rsidRPr="004F7860">
        <w:rPr>
          <w:rFonts w:ascii="Verdana" w:hAnsi="Verdana"/>
          <w:sz w:val="20"/>
          <w:szCs w:val="20"/>
        </w:rPr>
        <w:t>ovim</w:t>
      </w:r>
      <w:proofErr w:type="spellEnd"/>
      <w:r w:rsidRPr="004F7860">
        <w:rPr>
          <w:rFonts w:ascii="Verdana" w:hAnsi="Verdana"/>
          <w:sz w:val="20"/>
          <w:szCs w:val="20"/>
        </w:rPr>
        <w:t xml:space="preserve"> </w:t>
      </w:r>
      <w:proofErr w:type="spellStart"/>
      <w:r w:rsidRPr="004F7860">
        <w:rPr>
          <w:rFonts w:ascii="Verdana" w:hAnsi="Verdana"/>
          <w:sz w:val="20"/>
          <w:szCs w:val="20"/>
        </w:rPr>
        <w:t>Pravilima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posebnom</w:t>
      </w:r>
      <w:proofErr w:type="spellEnd"/>
      <w:r w:rsidRPr="004F7860">
        <w:rPr>
          <w:rFonts w:ascii="Verdana" w:hAnsi="Verdana"/>
          <w:sz w:val="20"/>
          <w:szCs w:val="20"/>
        </w:rPr>
        <w:t xml:space="preserve"> </w:t>
      </w:r>
      <w:proofErr w:type="spellStart"/>
      <w:r w:rsidRPr="004F7860">
        <w:rPr>
          <w:rFonts w:ascii="Verdana" w:hAnsi="Verdana"/>
          <w:sz w:val="20"/>
          <w:szCs w:val="20"/>
        </w:rPr>
        <w:t>odlukom</w:t>
      </w:r>
      <w:proofErr w:type="spellEnd"/>
      <w:r w:rsidRPr="004F7860">
        <w:rPr>
          <w:rFonts w:ascii="Verdana" w:hAnsi="Verdana"/>
          <w:sz w:val="20"/>
          <w:szCs w:val="20"/>
        </w:rPr>
        <w:t>.</w:t>
      </w:r>
    </w:p>
    <w:p w14:paraId="160ADE9A" w14:textId="77777777" w:rsidR="004F7860" w:rsidRPr="004F7860" w:rsidRDefault="004F7860" w:rsidP="004F7860">
      <w:pPr>
        <w:spacing w:line="360" w:lineRule="auto"/>
        <w:jc w:val="center"/>
        <w:rPr>
          <w:rFonts w:ascii="Verdana" w:hAnsi="Verdana"/>
          <w:b/>
          <w:sz w:val="20"/>
          <w:szCs w:val="20"/>
        </w:rPr>
      </w:pPr>
    </w:p>
    <w:p w14:paraId="3A0A6ED8"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23.</w:t>
      </w:r>
    </w:p>
    <w:p w14:paraId="3D4B3773"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se u </w:t>
      </w:r>
      <w:proofErr w:type="spellStart"/>
      <w:r w:rsidRPr="004F7860">
        <w:rPr>
          <w:rFonts w:ascii="Verdana" w:hAnsi="Verdana"/>
          <w:sz w:val="20"/>
          <w:szCs w:val="20"/>
        </w:rPr>
        <w:t>pismohranu</w:t>
      </w:r>
      <w:proofErr w:type="spellEnd"/>
      <w:r w:rsidRPr="004F7860">
        <w:rPr>
          <w:rFonts w:ascii="Verdana" w:hAnsi="Verdana"/>
          <w:sz w:val="20"/>
          <w:szCs w:val="20"/>
        </w:rPr>
        <w:t xml:space="preserve"> u </w:t>
      </w:r>
      <w:proofErr w:type="spellStart"/>
      <w:r w:rsidRPr="004F7860">
        <w:rPr>
          <w:rFonts w:ascii="Verdana" w:hAnsi="Verdana"/>
          <w:sz w:val="20"/>
          <w:szCs w:val="20"/>
        </w:rPr>
        <w:t>sređenom</w:t>
      </w:r>
      <w:proofErr w:type="spellEnd"/>
      <w:r w:rsidRPr="004F7860">
        <w:rPr>
          <w:rFonts w:ascii="Verdana" w:hAnsi="Verdana"/>
          <w:sz w:val="20"/>
          <w:szCs w:val="20"/>
        </w:rPr>
        <w:t xml:space="preserve"> </w:t>
      </w:r>
      <w:proofErr w:type="spellStart"/>
      <w:r w:rsidRPr="004F7860">
        <w:rPr>
          <w:rFonts w:ascii="Verdana" w:hAnsi="Verdana"/>
          <w:sz w:val="20"/>
          <w:szCs w:val="20"/>
        </w:rPr>
        <w:t>stanju</w:t>
      </w:r>
      <w:proofErr w:type="spellEnd"/>
      <w:r w:rsidRPr="004F7860">
        <w:rPr>
          <w:rFonts w:ascii="Verdana" w:hAnsi="Verdana"/>
          <w:sz w:val="20"/>
          <w:szCs w:val="20"/>
        </w:rPr>
        <w:t xml:space="preserve">, u </w:t>
      </w:r>
      <w:proofErr w:type="spellStart"/>
      <w:r w:rsidRPr="004F7860">
        <w:rPr>
          <w:rFonts w:ascii="Verdana" w:hAnsi="Verdana"/>
          <w:sz w:val="20"/>
          <w:szCs w:val="20"/>
        </w:rPr>
        <w:t>tehnički</w:t>
      </w:r>
      <w:proofErr w:type="spellEnd"/>
      <w:r w:rsidRPr="004F7860">
        <w:rPr>
          <w:rFonts w:ascii="Verdana" w:hAnsi="Verdana"/>
          <w:sz w:val="20"/>
          <w:szCs w:val="20"/>
        </w:rPr>
        <w:t xml:space="preserve"> </w:t>
      </w:r>
      <w:proofErr w:type="spellStart"/>
      <w:r w:rsidRPr="004F7860">
        <w:rPr>
          <w:rFonts w:ascii="Verdana" w:hAnsi="Verdana"/>
          <w:sz w:val="20"/>
          <w:szCs w:val="20"/>
        </w:rPr>
        <w:t>oblikovanim</w:t>
      </w:r>
      <w:proofErr w:type="spellEnd"/>
      <w:r w:rsidRPr="004F7860">
        <w:rPr>
          <w:rFonts w:ascii="Verdana" w:hAnsi="Verdana"/>
          <w:sz w:val="20"/>
          <w:szCs w:val="20"/>
        </w:rPr>
        <w:t xml:space="preserve"> i </w:t>
      </w:r>
      <w:proofErr w:type="spellStart"/>
      <w:r w:rsidRPr="004F7860">
        <w:rPr>
          <w:rFonts w:ascii="Verdana" w:hAnsi="Verdana"/>
          <w:sz w:val="20"/>
          <w:szCs w:val="20"/>
        </w:rPr>
        <w:t>označenim</w:t>
      </w:r>
      <w:proofErr w:type="spellEnd"/>
      <w:r w:rsidRPr="004F7860">
        <w:rPr>
          <w:rFonts w:ascii="Verdana" w:hAnsi="Verdana"/>
          <w:sz w:val="20"/>
          <w:szCs w:val="20"/>
        </w:rPr>
        <w:t xml:space="preserve">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jedinicama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uz</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obuhvaćenog</w:t>
      </w:r>
      <w:proofErr w:type="spellEnd"/>
      <w:r w:rsidRPr="004F7860">
        <w:rPr>
          <w:rFonts w:ascii="Verdana" w:hAnsi="Verdana"/>
          <w:sz w:val="20"/>
          <w:szCs w:val="20"/>
        </w:rPr>
        <w:t xml:space="preserve"> </w:t>
      </w:r>
      <w:proofErr w:type="spellStart"/>
      <w:r w:rsidRPr="004F7860">
        <w:rPr>
          <w:rFonts w:ascii="Verdana" w:hAnsi="Verdana"/>
          <w:sz w:val="20"/>
          <w:szCs w:val="20"/>
        </w:rPr>
        <w:t>primopredajnim</w:t>
      </w:r>
      <w:proofErr w:type="spellEnd"/>
      <w:r w:rsidRPr="004F7860">
        <w:rPr>
          <w:rFonts w:ascii="Verdana" w:hAnsi="Verdana"/>
          <w:sz w:val="20"/>
          <w:szCs w:val="20"/>
        </w:rPr>
        <w:t xml:space="preserve"> </w:t>
      </w:r>
      <w:proofErr w:type="spellStart"/>
      <w:r w:rsidRPr="004F7860">
        <w:rPr>
          <w:rFonts w:ascii="Verdana" w:hAnsi="Verdana"/>
          <w:sz w:val="20"/>
          <w:szCs w:val="20"/>
        </w:rPr>
        <w:t>zapisnikom</w:t>
      </w:r>
      <w:proofErr w:type="spellEnd"/>
      <w:r w:rsidRPr="004F7860">
        <w:rPr>
          <w:rFonts w:ascii="Verdana" w:hAnsi="Verdana"/>
          <w:sz w:val="20"/>
          <w:szCs w:val="20"/>
        </w:rPr>
        <w:t>.</w:t>
      </w:r>
    </w:p>
    <w:p w14:paraId="099B0E99"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Primopredajni</w:t>
      </w:r>
      <w:proofErr w:type="spellEnd"/>
      <w:r w:rsidRPr="004F7860">
        <w:rPr>
          <w:rFonts w:ascii="Verdana" w:hAnsi="Verdana"/>
          <w:sz w:val="20"/>
          <w:szCs w:val="20"/>
        </w:rPr>
        <w:t xml:space="preserve"> </w:t>
      </w:r>
      <w:proofErr w:type="spellStart"/>
      <w:r w:rsidRPr="004F7860">
        <w:rPr>
          <w:rFonts w:ascii="Verdana" w:hAnsi="Verdana"/>
          <w:sz w:val="20"/>
          <w:szCs w:val="20"/>
        </w:rPr>
        <w:t>zapisnik</w:t>
      </w:r>
      <w:proofErr w:type="spellEnd"/>
      <w:r w:rsidRPr="004F7860">
        <w:rPr>
          <w:rFonts w:ascii="Verdana" w:hAnsi="Verdana"/>
          <w:sz w:val="20"/>
          <w:szCs w:val="20"/>
        </w:rPr>
        <w:t xml:space="preserve"> </w:t>
      </w:r>
      <w:proofErr w:type="spellStart"/>
      <w:r w:rsidRPr="004F7860">
        <w:rPr>
          <w:rFonts w:ascii="Verdana" w:hAnsi="Verdana"/>
          <w:sz w:val="20"/>
          <w:szCs w:val="20"/>
        </w:rPr>
        <w:t>supotpisuju</w:t>
      </w:r>
      <w:proofErr w:type="spellEnd"/>
      <w:r w:rsidRPr="004F7860">
        <w:rPr>
          <w:rFonts w:ascii="Verdana" w:hAnsi="Verdana"/>
          <w:sz w:val="20"/>
          <w:szCs w:val="20"/>
        </w:rPr>
        <w:t xml:space="preserve"> </w:t>
      </w:r>
      <w:proofErr w:type="spellStart"/>
      <w:r w:rsidRPr="004F7860">
        <w:rPr>
          <w:rFonts w:ascii="Verdana" w:hAnsi="Verdana"/>
          <w:sz w:val="20"/>
          <w:szCs w:val="20"/>
        </w:rPr>
        <w:t>ovlašteni</w:t>
      </w:r>
      <w:proofErr w:type="spellEnd"/>
      <w:r w:rsidRPr="004F7860">
        <w:rPr>
          <w:rFonts w:ascii="Verdana" w:hAnsi="Verdana"/>
          <w:sz w:val="20"/>
          <w:szCs w:val="20"/>
        </w:rPr>
        <w:t xml:space="preserve"> </w:t>
      </w:r>
      <w:proofErr w:type="spellStart"/>
      <w:r w:rsidRPr="004F7860">
        <w:rPr>
          <w:rFonts w:ascii="Verdana" w:hAnsi="Verdana"/>
          <w:sz w:val="20"/>
          <w:szCs w:val="20"/>
        </w:rPr>
        <w:t>zaposlenici</w:t>
      </w:r>
      <w:proofErr w:type="spellEnd"/>
      <w:r w:rsidRPr="004F7860">
        <w:rPr>
          <w:rFonts w:ascii="Verdana" w:hAnsi="Verdana"/>
          <w:sz w:val="20"/>
          <w:szCs w:val="20"/>
        </w:rPr>
        <w:t xml:space="preserve"> koji </w:t>
      </w:r>
      <w:proofErr w:type="spellStart"/>
      <w:r w:rsidRPr="004F7860">
        <w:rPr>
          <w:rFonts w:ascii="Verdana" w:hAnsi="Verdana"/>
          <w:sz w:val="20"/>
          <w:szCs w:val="20"/>
        </w:rPr>
        <w:t>predaju</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i </w:t>
      </w:r>
      <w:proofErr w:type="spellStart"/>
      <w:r w:rsidRPr="004F7860">
        <w:rPr>
          <w:rFonts w:ascii="Verdana" w:hAnsi="Verdana"/>
          <w:sz w:val="20"/>
          <w:szCs w:val="20"/>
        </w:rPr>
        <w:t>odgovorna</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 xml:space="preserve"> za rad </w:t>
      </w:r>
      <w:proofErr w:type="spellStart"/>
      <w:r w:rsidRPr="004F7860">
        <w:rPr>
          <w:rFonts w:ascii="Verdana" w:hAnsi="Verdana"/>
          <w:sz w:val="20"/>
          <w:szCs w:val="20"/>
        </w:rPr>
        <w:t>pismohrane</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u </w:t>
      </w:r>
      <w:proofErr w:type="spellStart"/>
      <w:r w:rsidRPr="004F7860">
        <w:rPr>
          <w:rFonts w:ascii="Verdana" w:hAnsi="Verdana"/>
          <w:sz w:val="20"/>
          <w:szCs w:val="20"/>
        </w:rPr>
        <w:t>pismohrani</w:t>
      </w:r>
      <w:proofErr w:type="spellEnd"/>
      <w:r w:rsidRPr="004F7860">
        <w:rPr>
          <w:rFonts w:ascii="Verdana" w:hAnsi="Verdana"/>
          <w:sz w:val="20"/>
          <w:szCs w:val="20"/>
        </w:rPr>
        <w:t>.</w:t>
      </w:r>
    </w:p>
    <w:p w14:paraId="1C8BB291"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Primopredajni</w:t>
      </w:r>
      <w:proofErr w:type="spellEnd"/>
      <w:r w:rsidRPr="004F7860">
        <w:rPr>
          <w:rFonts w:ascii="Verdana" w:hAnsi="Verdana"/>
          <w:sz w:val="20"/>
          <w:szCs w:val="20"/>
        </w:rPr>
        <w:t xml:space="preserve"> </w:t>
      </w:r>
      <w:proofErr w:type="spellStart"/>
      <w:r w:rsidRPr="004F7860">
        <w:rPr>
          <w:rFonts w:ascii="Verdana" w:hAnsi="Verdana"/>
          <w:sz w:val="20"/>
          <w:szCs w:val="20"/>
        </w:rPr>
        <w:t>zapisnik</w:t>
      </w:r>
      <w:proofErr w:type="spellEnd"/>
      <w:r w:rsidRPr="004F7860">
        <w:rPr>
          <w:rFonts w:ascii="Verdana" w:hAnsi="Verdana"/>
          <w:sz w:val="20"/>
          <w:szCs w:val="20"/>
        </w:rPr>
        <w:t xml:space="preserve"> </w:t>
      </w:r>
      <w:proofErr w:type="spellStart"/>
      <w:r w:rsidRPr="004F7860">
        <w:rPr>
          <w:rFonts w:ascii="Verdana" w:hAnsi="Verdana"/>
          <w:sz w:val="20"/>
          <w:szCs w:val="20"/>
        </w:rPr>
        <w:t>izrađuje</w:t>
      </w:r>
      <w:proofErr w:type="spellEnd"/>
      <w:r w:rsidRPr="004F7860">
        <w:rPr>
          <w:rFonts w:ascii="Verdana" w:hAnsi="Verdana"/>
          <w:sz w:val="20"/>
          <w:szCs w:val="20"/>
        </w:rPr>
        <w:t xml:space="preserve"> se u </w:t>
      </w:r>
      <w:proofErr w:type="spellStart"/>
      <w:r w:rsidRPr="004F7860">
        <w:rPr>
          <w:rFonts w:ascii="Verdana" w:hAnsi="Verdana"/>
          <w:sz w:val="20"/>
          <w:szCs w:val="20"/>
        </w:rPr>
        <w:t>dva</w:t>
      </w:r>
      <w:proofErr w:type="spellEnd"/>
      <w:r w:rsidRPr="004F7860">
        <w:rPr>
          <w:rFonts w:ascii="Verdana" w:hAnsi="Verdana"/>
          <w:sz w:val="20"/>
          <w:szCs w:val="20"/>
        </w:rPr>
        <w:t xml:space="preserve"> </w:t>
      </w:r>
      <w:proofErr w:type="spellStart"/>
      <w:r w:rsidRPr="004F7860">
        <w:rPr>
          <w:rFonts w:ascii="Verdana" w:hAnsi="Verdana"/>
          <w:sz w:val="20"/>
          <w:szCs w:val="20"/>
        </w:rPr>
        <w:t>primjerka</w:t>
      </w:r>
      <w:proofErr w:type="spellEnd"/>
      <w:r w:rsidRPr="004F7860">
        <w:rPr>
          <w:rFonts w:ascii="Verdana" w:hAnsi="Verdana"/>
          <w:sz w:val="20"/>
          <w:szCs w:val="20"/>
        </w:rPr>
        <w:t xml:space="preserve">, od </w:t>
      </w:r>
      <w:proofErr w:type="spellStart"/>
      <w:r w:rsidRPr="004F7860">
        <w:rPr>
          <w:rFonts w:ascii="Verdana" w:hAnsi="Verdana"/>
          <w:sz w:val="20"/>
          <w:szCs w:val="20"/>
        </w:rPr>
        <w:t>kojih</w:t>
      </w:r>
      <w:proofErr w:type="spellEnd"/>
      <w:r w:rsidRPr="004F7860">
        <w:rPr>
          <w:rFonts w:ascii="Verdana" w:hAnsi="Verdana"/>
          <w:sz w:val="20"/>
          <w:szCs w:val="20"/>
        </w:rPr>
        <w:t xml:space="preserve"> </w:t>
      </w:r>
      <w:proofErr w:type="spellStart"/>
      <w:r w:rsidRPr="004F7860">
        <w:rPr>
          <w:rFonts w:ascii="Verdana" w:hAnsi="Verdana"/>
          <w:sz w:val="20"/>
          <w:szCs w:val="20"/>
        </w:rPr>
        <w:t>jedan</w:t>
      </w:r>
      <w:proofErr w:type="spellEnd"/>
      <w:r w:rsidRPr="004F7860">
        <w:rPr>
          <w:rFonts w:ascii="Verdana" w:hAnsi="Verdana"/>
          <w:sz w:val="20"/>
          <w:szCs w:val="20"/>
        </w:rPr>
        <w:t xml:space="preserve"> </w:t>
      </w:r>
      <w:proofErr w:type="spellStart"/>
      <w:r w:rsidRPr="004F7860">
        <w:rPr>
          <w:rFonts w:ascii="Verdana" w:hAnsi="Verdana"/>
          <w:sz w:val="20"/>
          <w:szCs w:val="20"/>
        </w:rPr>
        <w:t>čuva</w:t>
      </w:r>
      <w:proofErr w:type="spellEnd"/>
      <w:r w:rsidRPr="004F7860">
        <w:rPr>
          <w:rFonts w:ascii="Verdana" w:hAnsi="Verdana"/>
          <w:sz w:val="20"/>
          <w:szCs w:val="20"/>
        </w:rPr>
        <w:t xml:space="preserve"> </w:t>
      </w:r>
      <w:proofErr w:type="spellStart"/>
      <w:r w:rsidRPr="004F7860">
        <w:rPr>
          <w:rFonts w:ascii="Verdana" w:hAnsi="Verdana"/>
          <w:sz w:val="20"/>
          <w:szCs w:val="20"/>
        </w:rPr>
        <w:t>ustrojstvena</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a </w:t>
      </w:r>
      <w:proofErr w:type="spellStart"/>
      <w:r w:rsidRPr="004F7860">
        <w:rPr>
          <w:rFonts w:ascii="Verdana" w:hAnsi="Verdana"/>
          <w:sz w:val="20"/>
          <w:szCs w:val="20"/>
        </w:rPr>
        <w:t>drugi</w:t>
      </w:r>
      <w:proofErr w:type="spellEnd"/>
      <w:r w:rsidRPr="004F7860">
        <w:rPr>
          <w:rFonts w:ascii="Verdana" w:hAnsi="Verdana"/>
          <w:sz w:val="20"/>
          <w:szCs w:val="20"/>
        </w:rPr>
        <w:t xml:space="preserve"> </w:t>
      </w:r>
      <w:proofErr w:type="spellStart"/>
      <w:r w:rsidRPr="004F7860">
        <w:rPr>
          <w:rFonts w:ascii="Verdana" w:hAnsi="Verdana"/>
          <w:sz w:val="20"/>
          <w:szCs w:val="20"/>
        </w:rPr>
        <w:t>odgovorna</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 xml:space="preserve"> za rad </w:t>
      </w:r>
      <w:proofErr w:type="spellStart"/>
      <w:r w:rsidRPr="004F7860">
        <w:rPr>
          <w:rFonts w:ascii="Verdana" w:hAnsi="Verdana"/>
          <w:sz w:val="20"/>
          <w:szCs w:val="20"/>
        </w:rPr>
        <w:t>pismohrane</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u </w:t>
      </w:r>
      <w:proofErr w:type="spellStart"/>
      <w:r w:rsidRPr="004F7860">
        <w:rPr>
          <w:rFonts w:ascii="Verdana" w:hAnsi="Verdana"/>
          <w:sz w:val="20"/>
          <w:szCs w:val="20"/>
        </w:rPr>
        <w:t>pismohrani</w:t>
      </w:r>
      <w:proofErr w:type="spellEnd"/>
      <w:r w:rsidRPr="004F7860">
        <w:rPr>
          <w:rFonts w:ascii="Verdana" w:hAnsi="Verdana"/>
          <w:sz w:val="20"/>
          <w:szCs w:val="20"/>
        </w:rPr>
        <w:t>.</w:t>
      </w:r>
    </w:p>
    <w:p w14:paraId="364E13E2"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(4) </w:t>
      </w:r>
      <w:proofErr w:type="spellStart"/>
      <w:r w:rsidRPr="004F7860">
        <w:rPr>
          <w:rFonts w:ascii="Verdana" w:hAnsi="Verdana"/>
          <w:sz w:val="20"/>
          <w:szCs w:val="20"/>
        </w:rPr>
        <w:t>Odgovorna</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 xml:space="preserve"> za rad </w:t>
      </w:r>
      <w:proofErr w:type="spellStart"/>
      <w:r w:rsidRPr="004F7860">
        <w:rPr>
          <w:rFonts w:ascii="Verdana" w:hAnsi="Verdana"/>
          <w:sz w:val="20"/>
          <w:szCs w:val="20"/>
        </w:rPr>
        <w:t>pismohrane</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u </w:t>
      </w:r>
      <w:proofErr w:type="spellStart"/>
      <w:r w:rsidRPr="004F7860">
        <w:rPr>
          <w:rFonts w:ascii="Verdana" w:hAnsi="Verdana"/>
          <w:sz w:val="20"/>
          <w:szCs w:val="20"/>
        </w:rPr>
        <w:t>pismohrani</w:t>
      </w:r>
      <w:proofErr w:type="spellEnd"/>
      <w:r w:rsidRPr="004F7860">
        <w:rPr>
          <w:rFonts w:ascii="Verdana" w:hAnsi="Verdana"/>
          <w:sz w:val="20"/>
          <w:szCs w:val="20"/>
        </w:rPr>
        <w:t xml:space="preserve">, </w:t>
      </w:r>
      <w:proofErr w:type="spellStart"/>
      <w:r w:rsidRPr="004F7860">
        <w:rPr>
          <w:rFonts w:ascii="Verdana" w:hAnsi="Verdana"/>
          <w:sz w:val="20"/>
          <w:szCs w:val="20"/>
        </w:rPr>
        <w:t>dužan</w:t>
      </w:r>
      <w:proofErr w:type="spellEnd"/>
      <w:r w:rsidRPr="004F7860">
        <w:rPr>
          <w:rFonts w:ascii="Verdana" w:hAnsi="Verdana"/>
          <w:sz w:val="20"/>
          <w:szCs w:val="20"/>
        </w:rPr>
        <w:t xml:space="preserve"> je </w:t>
      </w:r>
      <w:proofErr w:type="spellStart"/>
      <w:r w:rsidRPr="004F7860">
        <w:rPr>
          <w:rFonts w:ascii="Verdana" w:hAnsi="Verdana"/>
          <w:sz w:val="20"/>
          <w:szCs w:val="20"/>
        </w:rPr>
        <w:t>pregledati</w:t>
      </w:r>
      <w:proofErr w:type="spellEnd"/>
      <w:r w:rsidRPr="004F7860">
        <w:rPr>
          <w:rFonts w:ascii="Verdana" w:hAnsi="Verdana"/>
          <w:sz w:val="20"/>
          <w:szCs w:val="20"/>
        </w:rPr>
        <w:t xml:space="preserve"> </w:t>
      </w:r>
      <w:proofErr w:type="spellStart"/>
      <w:r w:rsidRPr="004F7860">
        <w:rPr>
          <w:rFonts w:ascii="Verdana" w:hAnsi="Verdana"/>
          <w:sz w:val="20"/>
          <w:szCs w:val="20"/>
        </w:rPr>
        <w:t>cjelokupno</w:t>
      </w:r>
      <w:proofErr w:type="spellEnd"/>
      <w:r w:rsidRPr="004F7860">
        <w:rPr>
          <w:rFonts w:ascii="Verdana" w:hAnsi="Verdana"/>
          <w:sz w:val="20"/>
          <w:szCs w:val="20"/>
        </w:rPr>
        <w:t xml:space="preserve"> </w:t>
      </w:r>
      <w:proofErr w:type="spellStart"/>
      <w:r w:rsidRPr="004F7860">
        <w:rPr>
          <w:rFonts w:ascii="Verdana" w:hAnsi="Verdana"/>
          <w:sz w:val="20"/>
          <w:szCs w:val="20"/>
        </w:rPr>
        <w:t>preuzeto</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i </w:t>
      </w:r>
      <w:proofErr w:type="spellStart"/>
      <w:r w:rsidRPr="004F7860">
        <w:rPr>
          <w:rFonts w:ascii="Verdana" w:hAnsi="Verdana"/>
          <w:sz w:val="20"/>
          <w:szCs w:val="20"/>
        </w:rPr>
        <w:t>provjeriti</w:t>
      </w:r>
      <w:proofErr w:type="spellEnd"/>
      <w:r w:rsidRPr="004F7860">
        <w:rPr>
          <w:rFonts w:ascii="Verdana" w:hAnsi="Verdana"/>
          <w:sz w:val="20"/>
          <w:szCs w:val="20"/>
        </w:rPr>
        <w:t xml:space="preserve"> </w:t>
      </w:r>
      <w:proofErr w:type="spellStart"/>
      <w:r w:rsidRPr="004F7860">
        <w:rPr>
          <w:rFonts w:ascii="Verdana" w:hAnsi="Verdana"/>
          <w:sz w:val="20"/>
          <w:szCs w:val="20"/>
        </w:rPr>
        <w:t>točnost</w:t>
      </w:r>
      <w:proofErr w:type="spellEnd"/>
      <w:r w:rsidRPr="004F7860">
        <w:rPr>
          <w:rFonts w:ascii="Verdana" w:hAnsi="Verdana"/>
          <w:sz w:val="20"/>
          <w:szCs w:val="20"/>
        </w:rPr>
        <w:t xml:space="preserve"> </w:t>
      </w:r>
      <w:proofErr w:type="spellStart"/>
      <w:r w:rsidRPr="004F7860">
        <w:rPr>
          <w:rFonts w:ascii="Verdana" w:hAnsi="Verdana"/>
          <w:sz w:val="20"/>
          <w:szCs w:val="20"/>
        </w:rPr>
        <w:t>upisanih</w:t>
      </w:r>
      <w:proofErr w:type="spellEnd"/>
      <w:r w:rsidRPr="004F7860">
        <w:rPr>
          <w:rFonts w:ascii="Verdana" w:hAnsi="Verdana"/>
          <w:sz w:val="20"/>
          <w:szCs w:val="20"/>
        </w:rPr>
        <w:t xml:space="preserve"> </w:t>
      </w:r>
      <w:proofErr w:type="spellStart"/>
      <w:r w:rsidRPr="004F7860">
        <w:rPr>
          <w:rFonts w:ascii="Verdana" w:hAnsi="Verdana"/>
          <w:sz w:val="20"/>
          <w:szCs w:val="20"/>
        </w:rPr>
        <w:t>podataka</w:t>
      </w:r>
      <w:proofErr w:type="spellEnd"/>
      <w:r w:rsidRPr="004F7860">
        <w:rPr>
          <w:rFonts w:ascii="Verdana" w:hAnsi="Verdana"/>
          <w:sz w:val="20"/>
          <w:szCs w:val="20"/>
        </w:rPr>
        <w:t>.</w:t>
      </w:r>
    </w:p>
    <w:p w14:paraId="6C5D8936" w14:textId="77777777" w:rsidR="004F7860" w:rsidRPr="004F7860" w:rsidRDefault="004F7860" w:rsidP="004F7860">
      <w:pPr>
        <w:jc w:val="both"/>
        <w:rPr>
          <w:rFonts w:ascii="Verdana" w:hAnsi="Verdana"/>
          <w:sz w:val="20"/>
          <w:szCs w:val="20"/>
        </w:rPr>
      </w:pPr>
    </w:p>
    <w:p w14:paraId="5B65BABA"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24.</w:t>
      </w:r>
    </w:p>
    <w:p w14:paraId="68B950CD"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Po </w:t>
      </w:r>
      <w:proofErr w:type="spellStart"/>
      <w:r w:rsidRPr="004F7860">
        <w:rPr>
          <w:rFonts w:ascii="Verdana" w:hAnsi="Verdana"/>
          <w:sz w:val="20"/>
          <w:szCs w:val="20"/>
        </w:rPr>
        <w:t>prijemu</w:t>
      </w:r>
      <w:proofErr w:type="spellEnd"/>
      <w:r w:rsidRPr="004F7860">
        <w:rPr>
          <w:rFonts w:ascii="Verdana" w:hAnsi="Verdana"/>
          <w:sz w:val="20"/>
          <w:szCs w:val="20"/>
        </w:rPr>
        <w:t xml:space="preserve"> i </w:t>
      </w:r>
      <w:proofErr w:type="spellStart"/>
      <w:r w:rsidRPr="004F7860">
        <w:rPr>
          <w:rFonts w:ascii="Verdana" w:hAnsi="Verdana"/>
          <w:sz w:val="20"/>
          <w:szCs w:val="20"/>
        </w:rPr>
        <w:t>obradi</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w:t>
      </w:r>
      <w:proofErr w:type="spellStart"/>
      <w:r w:rsidRPr="004F7860">
        <w:rPr>
          <w:rFonts w:ascii="Verdana" w:hAnsi="Verdana"/>
          <w:sz w:val="20"/>
          <w:szCs w:val="20"/>
        </w:rPr>
        <w:t>propisan</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se </w:t>
      </w:r>
      <w:proofErr w:type="spellStart"/>
      <w:r w:rsidRPr="004F7860">
        <w:rPr>
          <w:rFonts w:ascii="Verdana" w:hAnsi="Verdana"/>
          <w:sz w:val="20"/>
          <w:szCs w:val="20"/>
        </w:rPr>
        <w:t>raspoređuje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primjerene</w:t>
      </w:r>
      <w:proofErr w:type="spellEnd"/>
      <w:r w:rsidRPr="004F7860">
        <w:rPr>
          <w:rFonts w:ascii="Verdana" w:hAnsi="Verdana"/>
          <w:sz w:val="20"/>
          <w:szCs w:val="20"/>
        </w:rPr>
        <w:t xml:space="preserve"> police, </w:t>
      </w:r>
      <w:proofErr w:type="spellStart"/>
      <w:r w:rsidRPr="004F7860">
        <w:rPr>
          <w:rFonts w:ascii="Verdana" w:hAnsi="Verdana"/>
          <w:sz w:val="20"/>
          <w:szCs w:val="20"/>
        </w:rPr>
        <w:t>odnosno</w:t>
      </w:r>
      <w:proofErr w:type="spellEnd"/>
      <w:r w:rsidRPr="004F7860">
        <w:rPr>
          <w:rFonts w:ascii="Verdana" w:hAnsi="Verdana"/>
          <w:sz w:val="20"/>
          <w:szCs w:val="20"/>
        </w:rPr>
        <w:t xml:space="preserve"> u </w:t>
      </w:r>
      <w:proofErr w:type="spellStart"/>
      <w:r w:rsidRPr="004F7860">
        <w:rPr>
          <w:rFonts w:ascii="Verdana" w:hAnsi="Verdana"/>
          <w:sz w:val="20"/>
          <w:szCs w:val="20"/>
        </w:rPr>
        <w:t>ormare</w:t>
      </w:r>
      <w:proofErr w:type="spellEnd"/>
      <w:r w:rsidRPr="004F7860">
        <w:rPr>
          <w:rFonts w:ascii="Verdana" w:hAnsi="Verdana"/>
          <w:sz w:val="20"/>
          <w:szCs w:val="20"/>
        </w:rPr>
        <w:t xml:space="preserve"> u </w:t>
      </w:r>
      <w:proofErr w:type="spellStart"/>
      <w:r w:rsidRPr="004F7860">
        <w:rPr>
          <w:rFonts w:ascii="Verdana" w:hAnsi="Verdana"/>
          <w:sz w:val="20"/>
          <w:szCs w:val="20"/>
        </w:rPr>
        <w:t>odgovarajućim</w:t>
      </w:r>
      <w:proofErr w:type="spellEnd"/>
      <w:r w:rsidRPr="004F7860">
        <w:rPr>
          <w:rFonts w:ascii="Verdana" w:hAnsi="Verdana"/>
          <w:sz w:val="20"/>
          <w:szCs w:val="20"/>
        </w:rPr>
        <w:t xml:space="preserve"> </w:t>
      </w:r>
      <w:proofErr w:type="spellStart"/>
      <w:r w:rsidRPr="004F7860">
        <w:rPr>
          <w:rFonts w:ascii="Verdana" w:hAnsi="Verdana"/>
          <w:sz w:val="20"/>
          <w:szCs w:val="20"/>
        </w:rPr>
        <w:t>prostorijama</w:t>
      </w:r>
      <w:proofErr w:type="spellEnd"/>
      <w:r w:rsidRPr="004F7860">
        <w:rPr>
          <w:rFonts w:ascii="Verdana" w:hAnsi="Verdana"/>
          <w:sz w:val="20"/>
          <w:szCs w:val="20"/>
        </w:rPr>
        <w:t xml:space="preserve"> </w:t>
      </w:r>
      <w:proofErr w:type="spellStart"/>
      <w:r w:rsidRPr="004F7860">
        <w:rPr>
          <w:rFonts w:ascii="Verdana" w:hAnsi="Verdana"/>
          <w:sz w:val="20"/>
          <w:szCs w:val="20"/>
        </w:rPr>
        <w:t>pismohrane</w:t>
      </w:r>
      <w:proofErr w:type="spellEnd"/>
      <w:r w:rsidRPr="004F7860">
        <w:rPr>
          <w:rFonts w:ascii="Verdana" w:hAnsi="Verdana"/>
          <w:sz w:val="20"/>
          <w:szCs w:val="20"/>
        </w:rPr>
        <w:t>.</w:t>
      </w:r>
    </w:p>
    <w:p w14:paraId="285DC382"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razvrstava</w:t>
      </w:r>
      <w:proofErr w:type="spellEnd"/>
      <w:r w:rsidRPr="004F7860">
        <w:rPr>
          <w:rFonts w:ascii="Verdana" w:hAnsi="Verdana"/>
          <w:sz w:val="20"/>
          <w:szCs w:val="20"/>
        </w:rPr>
        <w:t xml:space="preserve"> se </w:t>
      </w:r>
      <w:proofErr w:type="spellStart"/>
      <w:r w:rsidRPr="004F7860">
        <w:rPr>
          <w:rFonts w:ascii="Verdana" w:hAnsi="Verdana"/>
          <w:sz w:val="20"/>
          <w:szCs w:val="20"/>
        </w:rPr>
        <w:t>prema</w:t>
      </w:r>
      <w:proofErr w:type="spellEnd"/>
      <w:r w:rsidRPr="004F7860">
        <w:rPr>
          <w:rFonts w:ascii="Verdana" w:hAnsi="Verdana"/>
          <w:sz w:val="20"/>
          <w:szCs w:val="20"/>
        </w:rPr>
        <w:t xml:space="preserve"> </w:t>
      </w:r>
      <w:proofErr w:type="spellStart"/>
      <w:r w:rsidRPr="004F7860">
        <w:rPr>
          <w:rFonts w:ascii="Verdana" w:hAnsi="Verdana"/>
          <w:sz w:val="20"/>
          <w:szCs w:val="20"/>
        </w:rPr>
        <w:t>funkcionalnim</w:t>
      </w:r>
      <w:proofErr w:type="spellEnd"/>
      <w:r w:rsidRPr="004F7860">
        <w:rPr>
          <w:rFonts w:ascii="Verdana" w:hAnsi="Verdana"/>
          <w:sz w:val="20"/>
          <w:szCs w:val="20"/>
        </w:rPr>
        <w:t xml:space="preserve"> </w:t>
      </w:r>
      <w:proofErr w:type="spellStart"/>
      <w:r w:rsidRPr="004F7860">
        <w:rPr>
          <w:rFonts w:ascii="Verdana" w:hAnsi="Verdana"/>
          <w:sz w:val="20"/>
          <w:szCs w:val="20"/>
        </w:rPr>
        <w:t>dokumentacijskim</w:t>
      </w:r>
      <w:proofErr w:type="spellEnd"/>
      <w:r w:rsidRPr="004F7860">
        <w:rPr>
          <w:rFonts w:ascii="Verdana" w:hAnsi="Verdana"/>
          <w:sz w:val="20"/>
          <w:szCs w:val="20"/>
        </w:rPr>
        <w:t xml:space="preserve"> </w:t>
      </w:r>
      <w:proofErr w:type="spellStart"/>
      <w:r w:rsidRPr="004F7860">
        <w:rPr>
          <w:rFonts w:ascii="Verdana" w:hAnsi="Verdana"/>
          <w:sz w:val="20"/>
          <w:szCs w:val="20"/>
        </w:rPr>
        <w:t>cjelinama</w:t>
      </w:r>
      <w:proofErr w:type="spellEnd"/>
      <w:r w:rsidRPr="004F7860">
        <w:rPr>
          <w:rFonts w:ascii="Verdana" w:hAnsi="Verdana"/>
          <w:sz w:val="20"/>
          <w:szCs w:val="20"/>
        </w:rPr>
        <w:t xml:space="preserve">, </w:t>
      </w:r>
      <w:proofErr w:type="spellStart"/>
      <w:r w:rsidRPr="004F7860">
        <w:rPr>
          <w:rFonts w:ascii="Verdana" w:hAnsi="Verdana"/>
          <w:sz w:val="20"/>
          <w:szCs w:val="20"/>
        </w:rPr>
        <w:t>vremenu</w:t>
      </w:r>
      <w:proofErr w:type="spellEnd"/>
      <w:r w:rsidRPr="004F7860">
        <w:rPr>
          <w:rFonts w:ascii="Verdana" w:hAnsi="Verdana"/>
          <w:sz w:val="20"/>
          <w:szCs w:val="20"/>
        </w:rPr>
        <w:t xml:space="preserve"> </w:t>
      </w:r>
      <w:proofErr w:type="spellStart"/>
      <w:r w:rsidRPr="004F7860">
        <w:rPr>
          <w:rFonts w:ascii="Verdana" w:hAnsi="Verdana"/>
          <w:sz w:val="20"/>
          <w:szCs w:val="20"/>
        </w:rPr>
        <w:t>nastanka</w:t>
      </w:r>
      <w:proofErr w:type="spellEnd"/>
      <w:r w:rsidRPr="004F7860">
        <w:rPr>
          <w:rFonts w:ascii="Verdana" w:hAnsi="Verdana"/>
          <w:sz w:val="20"/>
          <w:szCs w:val="20"/>
        </w:rPr>
        <w:t xml:space="preserve">, </w:t>
      </w:r>
      <w:proofErr w:type="spellStart"/>
      <w:r w:rsidRPr="004F7860">
        <w:rPr>
          <w:rFonts w:ascii="Verdana" w:hAnsi="Verdana"/>
          <w:sz w:val="20"/>
          <w:szCs w:val="20"/>
        </w:rPr>
        <w:t>vrstama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i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w:t>
      </w:r>
    </w:p>
    <w:p w14:paraId="30220F72"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Prije</w:t>
      </w:r>
      <w:proofErr w:type="spellEnd"/>
      <w:r w:rsidRPr="004F7860">
        <w:rPr>
          <w:rFonts w:ascii="Verdana" w:hAnsi="Verdana"/>
          <w:sz w:val="20"/>
          <w:szCs w:val="20"/>
        </w:rPr>
        <w:t xml:space="preserve"> </w:t>
      </w:r>
      <w:proofErr w:type="spellStart"/>
      <w:r w:rsidRPr="004F7860">
        <w:rPr>
          <w:rFonts w:ascii="Verdana" w:hAnsi="Verdana"/>
          <w:sz w:val="20"/>
          <w:szCs w:val="20"/>
        </w:rPr>
        <w:t>odlaganja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lang w:val="en-US"/>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police i u </w:t>
      </w:r>
      <w:proofErr w:type="spellStart"/>
      <w:r w:rsidRPr="004F7860">
        <w:rPr>
          <w:rFonts w:ascii="Verdana" w:hAnsi="Verdana"/>
          <w:sz w:val="20"/>
          <w:szCs w:val="20"/>
        </w:rPr>
        <w:t>ormare</w:t>
      </w:r>
      <w:proofErr w:type="spellEnd"/>
      <w:r w:rsidRPr="004F7860">
        <w:rPr>
          <w:rFonts w:ascii="Verdana" w:hAnsi="Verdana"/>
          <w:sz w:val="20"/>
          <w:szCs w:val="20"/>
        </w:rPr>
        <w:t xml:space="preserve">, </w:t>
      </w:r>
      <w:proofErr w:type="spellStart"/>
      <w:r w:rsidRPr="004F7860">
        <w:rPr>
          <w:rFonts w:ascii="Verdana" w:hAnsi="Verdana"/>
          <w:sz w:val="20"/>
          <w:szCs w:val="20"/>
        </w:rPr>
        <w:t>obavlja</w:t>
      </w:r>
      <w:proofErr w:type="spellEnd"/>
      <w:r w:rsidRPr="004F7860">
        <w:rPr>
          <w:rFonts w:ascii="Verdana" w:hAnsi="Verdana"/>
          <w:sz w:val="20"/>
          <w:szCs w:val="20"/>
        </w:rPr>
        <w:t xml:space="preserve"> se </w:t>
      </w:r>
      <w:proofErr w:type="spellStart"/>
      <w:r w:rsidRPr="004F7860">
        <w:rPr>
          <w:rFonts w:ascii="Verdana" w:hAnsi="Verdana"/>
          <w:sz w:val="20"/>
          <w:szCs w:val="20"/>
        </w:rPr>
        <w:t>označavanje</w:t>
      </w:r>
      <w:proofErr w:type="spellEnd"/>
      <w:r w:rsidRPr="004F7860">
        <w:rPr>
          <w:rFonts w:ascii="Verdana" w:hAnsi="Verdana"/>
          <w:sz w:val="20"/>
          <w:szCs w:val="20"/>
        </w:rPr>
        <w:t xml:space="preserve"> </w:t>
      </w:r>
      <w:proofErr w:type="spellStart"/>
      <w:r w:rsidRPr="004F7860">
        <w:rPr>
          <w:rFonts w:ascii="Verdana" w:hAnsi="Verdana"/>
          <w:sz w:val="20"/>
          <w:szCs w:val="20"/>
        </w:rPr>
        <w:t>tehničkih</w:t>
      </w:r>
      <w:proofErr w:type="spellEnd"/>
      <w:r w:rsidRPr="004F7860">
        <w:rPr>
          <w:rFonts w:ascii="Verdana" w:hAnsi="Verdana"/>
          <w:sz w:val="20"/>
          <w:szCs w:val="20"/>
        </w:rPr>
        <w:t xml:space="preserve"> </w:t>
      </w:r>
      <w:proofErr w:type="spellStart"/>
      <w:r w:rsidRPr="004F7860">
        <w:rPr>
          <w:rFonts w:ascii="Verdana" w:hAnsi="Verdana"/>
          <w:sz w:val="20"/>
          <w:szCs w:val="20"/>
        </w:rPr>
        <w:t>jedinica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25B74B41" w14:textId="77777777" w:rsidR="004F7860" w:rsidRPr="004F7860" w:rsidRDefault="004F7860" w:rsidP="004F7860">
      <w:pPr>
        <w:rPr>
          <w:rFonts w:ascii="Verdana" w:hAnsi="Verdana"/>
          <w:b/>
          <w:sz w:val="20"/>
          <w:szCs w:val="20"/>
        </w:rPr>
      </w:pPr>
    </w:p>
    <w:p w14:paraId="03CEB0FE"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25.</w:t>
      </w:r>
    </w:p>
    <w:p w14:paraId="2B68B27A"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U </w:t>
      </w:r>
      <w:proofErr w:type="spellStart"/>
      <w:r w:rsidRPr="004F7860">
        <w:rPr>
          <w:rFonts w:ascii="Verdana" w:hAnsi="Verdana"/>
          <w:sz w:val="20"/>
          <w:szCs w:val="20"/>
        </w:rPr>
        <w:t>okviru</w:t>
      </w:r>
      <w:proofErr w:type="spellEnd"/>
      <w:r w:rsidRPr="004F7860">
        <w:rPr>
          <w:rFonts w:ascii="Verdana" w:hAnsi="Verdana"/>
          <w:sz w:val="20"/>
          <w:szCs w:val="20"/>
        </w:rPr>
        <w:t xml:space="preserve"> </w:t>
      </w:r>
      <w:proofErr w:type="spellStart"/>
      <w:r w:rsidRPr="004F7860">
        <w:rPr>
          <w:rFonts w:ascii="Verdana" w:hAnsi="Verdana"/>
          <w:sz w:val="20"/>
          <w:szCs w:val="20"/>
        </w:rPr>
        <w:t>uredovanja</w:t>
      </w:r>
      <w:proofErr w:type="spellEnd"/>
      <w:r w:rsidRPr="004F7860">
        <w:rPr>
          <w:rFonts w:ascii="Verdana" w:hAnsi="Verdana"/>
          <w:sz w:val="20"/>
          <w:szCs w:val="20"/>
        </w:rPr>
        <w:t xml:space="preserve"> </w:t>
      </w:r>
      <w:proofErr w:type="spellStart"/>
      <w:r w:rsidRPr="004F7860">
        <w:rPr>
          <w:rFonts w:ascii="Verdana" w:hAnsi="Verdana"/>
          <w:sz w:val="20"/>
          <w:szCs w:val="20"/>
        </w:rPr>
        <w:t>pismohrane</w:t>
      </w:r>
      <w:proofErr w:type="spellEnd"/>
      <w:r w:rsidRPr="004F7860">
        <w:rPr>
          <w:rFonts w:ascii="Verdana" w:hAnsi="Verdana"/>
          <w:sz w:val="20"/>
          <w:szCs w:val="20"/>
        </w:rPr>
        <w:t xml:space="preserve">, </w:t>
      </w:r>
      <w:proofErr w:type="spellStart"/>
      <w:r w:rsidRPr="004F7860">
        <w:rPr>
          <w:rFonts w:ascii="Verdana" w:hAnsi="Verdana"/>
          <w:sz w:val="20"/>
          <w:szCs w:val="20"/>
        </w:rPr>
        <w:t>vode</w:t>
      </w:r>
      <w:proofErr w:type="spellEnd"/>
      <w:r w:rsidRPr="004F7860">
        <w:rPr>
          <w:rFonts w:ascii="Verdana" w:hAnsi="Verdana"/>
          <w:sz w:val="20"/>
          <w:szCs w:val="20"/>
        </w:rPr>
        <w:t xml:space="preserve"> se </w:t>
      </w:r>
      <w:proofErr w:type="spellStart"/>
      <w:r w:rsidRPr="004F7860">
        <w:rPr>
          <w:rFonts w:ascii="Verdana" w:hAnsi="Verdana"/>
          <w:sz w:val="20"/>
          <w:szCs w:val="20"/>
        </w:rPr>
        <w:t>sljedeće</w:t>
      </w:r>
      <w:proofErr w:type="spellEnd"/>
      <w:r w:rsidRPr="004F7860">
        <w:rPr>
          <w:rFonts w:ascii="Verdana" w:hAnsi="Verdana"/>
          <w:sz w:val="20"/>
          <w:szCs w:val="20"/>
        </w:rPr>
        <w:t xml:space="preserve"> </w:t>
      </w:r>
      <w:proofErr w:type="spellStart"/>
      <w:r w:rsidRPr="004F7860">
        <w:rPr>
          <w:rFonts w:ascii="Verdana" w:hAnsi="Verdana"/>
          <w:sz w:val="20"/>
          <w:szCs w:val="20"/>
        </w:rPr>
        <w:t>evidencije</w:t>
      </w:r>
      <w:proofErr w:type="spellEnd"/>
      <w:r w:rsidRPr="004F7860">
        <w:rPr>
          <w:rFonts w:ascii="Verdana" w:hAnsi="Verdana"/>
          <w:sz w:val="20"/>
          <w:szCs w:val="20"/>
        </w:rPr>
        <w:t>:</w:t>
      </w:r>
    </w:p>
    <w:p w14:paraId="6A93C09E" w14:textId="77777777" w:rsidR="004F7860" w:rsidRPr="004F7860" w:rsidRDefault="004F7860" w:rsidP="00F1453C">
      <w:pPr>
        <w:numPr>
          <w:ilvl w:val="0"/>
          <w:numId w:val="10"/>
        </w:numPr>
        <w:spacing w:line="276" w:lineRule="auto"/>
        <w:jc w:val="both"/>
        <w:rPr>
          <w:rFonts w:ascii="Verdana" w:hAnsi="Verdana"/>
          <w:sz w:val="20"/>
          <w:szCs w:val="20"/>
        </w:rPr>
      </w:pPr>
      <w:proofErr w:type="spellStart"/>
      <w:r w:rsidRPr="004F7860">
        <w:rPr>
          <w:rFonts w:ascii="Verdana" w:hAnsi="Verdana"/>
          <w:sz w:val="20"/>
          <w:szCs w:val="20"/>
        </w:rPr>
        <w:t>evidencija</w:t>
      </w:r>
      <w:proofErr w:type="spellEnd"/>
      <w:r w:rsidRPr="004F7860">
        <w:rPr>
          <w:rFonts w:ascii="Verdana" w:hAnsi="Verdana"/>
          <w:sz w:val="20"/>
          <w:szCs w:val="20"/>
        </w:rPr>
        <w:t xml:space="preserve"> </w:t>
      </w:r>
      <w:proofErr w:type="spellStart"/>
      <w:r w:rsidRPr="004F7860">
        <w:rPr>
          <w:rFonts w:ascii="Verdana" w:hAnsi="Verdana"/>
          <w:sz w:val="20"/>
          <w:szCs w:val="20"/>
        </w:rPr>
        <w:t>ulaska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pismohranu</w:t>
      </w:r>
      <w:proofErr w:type="spellEnd"/>
    </w:p>
    <w:p w14:paraId="4151667C" w14:textId="77777777" w:rsidR="004F7860" w:rsidRPr="004F7860" w:rsidRDefault="004F7860" w:rsidP="00F1453C">
      <w:pPr>
        <w:numPr>
          <w:ilvl w:val="0"/>
          <w:numId w:val="10"/>
        </w:numPr>
        <w:spacing w:line="276" w:lineRule="auto"/>
        <w:jc w:val="both"/>
        <w:rPr>
          <w:rFonts w:ascii="Verdana" w:hAnsi="Verdana"/>
          <w:sz w:val="20"/>
          <w:szCs w:val="20"/>
        </w:rPr>
      </w:pPr>
      <w:proofErr w:type="spellStart"/>
      <w:r w:rsidRPr="004F7860">
        <w:rPr>
          <w:rFonts w:ascii="Verdana" w:hAnsi="Verdana"/>
          <w:sz w:val="20"/>
          <w:szCs w:val="20"/>
        </w:rPr>
        <w:t>knjiga</w:t>
      </w:r>
      <w:proofErr w:type="spellEnd"/>
      <w:r w:rsidRPr="004F7860">
        <w:rPr>
          <w:rFonts w:ascii="Verdana" w:hAnsi="Verdana"/>
          <w:sz w:val="20"/>
          <w:szCs w:val="20"/>
        </w:rPr>
        <w:t xml:space="preserve"> </w:t>
      </w:r>
      <w:proofErr w:type="spellStart"/>
      <w:r w:rsidRPr="004F7860">
        <w:rPr>
          <w:rFonts w:ascii="Verdana" w:hAnsi="Verdana"/>
          <w:sz w:val="20"/>
          <w:szCs w:val="20"/>
        </w:rPr>
        <w:t>posudbe</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korištenja</w:t>
      </w:r>
      <w:proofErr w:type="spellEnd"/>
      <w:r w:rsidRPr="004F7860">
        <w:rPr>
          <w:rFonts w:ascii="Verdana" w:hAnsi="Verdana"/>
          <w:sz w:val="20"/>
          <w:szCs w:val="20"/>
        </w:rPr>
        <w:t xml:space="preserve"> – </w:t>
      </w:r>
      <w:proofErr w:type="spellStart"/>
      <w:r w:rsidRPr="004F7860">
        <w:rPr>
          <w:rFonts w:ascii="Verdana" w:hAnsi="Verdana"/>
          <w:sz w:val="20"/>
          <w:szCs w:val="20"/>
        </w:rPr>
        <w:t>upisuju</w:t>
      </w:r>
      <w:proofErr w:type="spellEnd"/>
      <w:r w:rsidRPr="004F7860">
        <w:rPr>
          <w:rFonts w:ascii="Verdana" w:hAnsi="Verdana"/>
          <w:sz w:val="20"/>
          <w:szCs w:val="20"/>
        </w:rPr>
        <w:t xml:space="preserve"> se </w:t>
      </w:r>
      <w:proofErr w:type="spellStart"/>
      <w:r w:rsidRPr="004F7860">
        <w:rPr>
          <w:rFonts w:ascii="Verdana" w:hAnsi="Verdana"/>
          <w:sz w:val="20"/>
          <w:szCs w:val="20"/>
        </w:rPr>
        <w:t>podaci</w:t>
      </w:r>
      <w:proofErr w:type="spellEnd"/>
      <w:r w:rsidRPr="004F7860">
        <w:rPr>
          <w:rFonts w:ascii="Verdana" w:hAnsi="Verdana"/>
          <w:sz w:val="20"/>
          <w:szCs w:val="20"/>
        </w:rPr>
        <w:t xml:space="preserve"> o </w:t>
      </w:r>
      <w:proofErr w:type="spellStart"/>
      <w:r w:rsidRPr="004F7860">
        <w:rPr>
          <w:rFonts w:ascii="Verdana" w:hAnsi="Verdana"/>
          <w:sz w:val="20"/>
          <w:szCs w:val="20"/>
        </w:rPr>
        <w:t>gradivu</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je </w:t>
      </w:r>
      <w:proofErr w:type="spellStart"/>
      <w:r w:rsidRPr="004F7860">
        <w:rPr>
          <w:rFonts w:ascii="Verdana" w:hAnsi="Verdana"/>
          <w:sz w:val="20"/>
          <w:szCs w:val="20"/>
        </w:rPr>
        <w:t>izdano</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privremeno</w:t>
      </w:r>
      <w:proofErr w:type="spellEnd"/>
      <w:r w:rsidRPr="004F7860">
        <w:rPr>
          <w:rFonts w:ascii="Verdana" w:hAnsi="Verdana"/>
          <w:sz w:val="20"/>
          <w:szCs w:val="20"/>
        </w:rPr>
        <w:t xml:space="preserve"> </w:t>
      </w:r>
      <w:proofErr w:type="spellStart"/>
      <w:r w:rsidRPr="004F7860">
        <w:rPr>
          <w:rFonts w:ascii="Verdana" w:hAnsi="Verdana"/>
          <w:sz w:val="20"/>
          <w:szCs w:val="20"/>
        </w:rPr>
        <w:t>korištenje</w:t>
      </w:r>
      <w:proofErr w:type="spellEnd"/>
      <w:r w:rsidRPr="004F7860">
        <w:rPr>
          <w:rFonts w:ascii="Verdana" w:hAnsi="Verdana"/>
          <w:sz w:val="20"/>
          <w:szCs w:val="20"/>
        </w:rPr>
        <w:t xml:space="preserve"> </w:t>
      </w:r>
      <w:proofErr w:type="spellStart"/>
      <w:r w:rsidRPr="004F7860">
        <w:rPr>
          <w:rFonts w:ascii="Verdana" w:hAnsi="Verdana"/>
          <w:sz w:val="20"/>
          <w:szCs w:val="20"/>
        </w:rPr>
        <w:t>putem</w:t>
      </w:r>
      <w:proofErr w:type="spellEnd"/>
      <w:r w:rsidRPr="004F7860">
        <w:rPr>
          <w:rFonts w:ascii="Verdana" w:hAnsi="Verdana"/>
          <w:sz w:val="20"/>
          <w:szCs w:val="20"/>
        </w:rPr>
        <w:t xml:space="preserve"> </w:t>
      </w:r>
      <w:proofErr w:type="spellStart"/>
      <w:r w:rsidRPr="004F7860">
        <w:rPr>
          <w:rFonts w:ascii="Verdana" w:hAnsi="Verdana"/>
          <w:sz w:val="20"/>
          <w:szCs w:val="20"/>
        </w:rPr>
        <w:t>odgovarajuće</w:t>
      </w:r>
      <w:proofErr w:type="spellEnd"/>
      <w:r w:rsidRPr="004F7860">
        <w:rPr>
          <w:rFonts w:ascii="Verdana" w:hAnsi="Verdana"/>
          <w:sz w:val="20"/>
          <w:szCs w:val="20"/>
        </w:rPr>
        <w:t xml:space="preserve"> </w:t>
      </w:r>
      <w:proofErr w:type="spellStart"/>
      <w:r w:rsidRPr="004F7860">
        <w:rPr>
          <w:rFonts w:ascii="Verdana" w:hAnsi="Verdana"/>
          <w:sz w:val="20"/>
          <w:szCs w:val="20"/>
        </w:rPr>
        <w:t>potvrde</w:t>
      </w:r>
      <w:proofErr w:type="spellEnd"/>
      <w:r w:rsidRPr="004F7860">
        <w:rPr>
          <w:rFonts w:ascii="Verdana" w:hAnsi="Verdana"/>
          <w:sz w:val="20"/>
          <w:szCs w:val="20"/>
        </w:rPr>
        <w:t xml:space="preserve"> (</w:t>
      </w:r>
      <w:proofErr w:type="spellStart"/>
      <w:r w:rsidRPr="004F7860">
        <w:rPr>
          <w:rFonts w:ascii="Verdana" w:hAnsi="Verdana"/>
          <w:sz w:val="20"/>
          <w:szCs w:val="20"/>
        </w:rPr>
        <w:t>reversa</w:t>
      </w:r>
      <w:proofErr w:type="spellEnd"/>
      <w:r w:rsidRPr="004F7860">
        <w:rPr>
          <w:rFonts w:ascii="Verdana" w:hAnsi="Verdana"/>
          <w:sz w:val="20"/>
          <w:szCs w:val="20"/>
        </w:rPr>
        <w:t xml:space="preserve">), a za </w:t>
      </w:r>
      <w:proofErr w:type="spellStart"/>
      <w:r w:rsidRPr="004F7860">
        <w:rPr>
          <w:rFonts w:ascii="Verdana" w:hAnsi="Verdana"/>
          <w:sz w:val="20"/>
          <w:szCs w:val="20"/>
        </w:rPr>
        <w:t>uvid</w:t>
      </w:r>
      <w:proofErr w:type="spellEnd"/>
      <w:r w:rsidRPr="004F7860">
        <w:rPr>
          <w:rFonts w:ascii="Verdana" w:hAnsi="Verdana"/>
          <w:sz w:val="20"/>
          <w:szCs w:val="20"/>
        </w:rPr>
        <w:t xml:space="preserve"> i </w:t>
      </w:r>
      <w:proofErr w:type="spellStart"/>
      <w:r w:rsidRPr="004F7860">
        <w:rPr>
          <w:rFonts w:ascii="Verdana" w:hAnsi="Verdana"/>
          <w:sz w:val="20"/>
          <w:szCs w:val="20"/>
        </w:rPr>
        <w:t>izdavanje</w:t>
      </w:r>
      <w:proofErr w:type="spellEnd"/>
      <w:r w:rsidRPr="004F7860">
        <w:rPr>
          <w:rFonts w:ascii="Verdana" w:hAnsi="Verdana"/>
          <w:sz w:val="20"/>
          <w:szCs w:val="20"/>
        </w:rPr>
        <w:t xml:space="preserve"> </w:t>
      </w:r>
      <w:proofErr w:type="spellStart"/>
      <w:r w:rsidRPr="004F7860">
        <w:rPr>
          <w:rFonts w:ascii="Verdana" w:hAnsi="Verdana"/>
          <w:sz w:val="20"/>
          <w:szCs w:val="20"/>
        </w:rPr>
        <w:t>kopija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potreban</w:t>
      </w:r>
      <w:proofErr w:type="spellEnd"/>
      <w:r w:rsidRPr="004F7860">
        <w:rPr>
          <w:rFonts w:ascii="Verdana" w:hAnsi="Verdana"/>
          <w:sz w:val="20"/>
          <w:szCs w:val="20"/>
        </w:rPr>
        <w:t xml:space="preserve"> je </w:t>
      </w:r>
      <w:proofErr w:type="spellStart"/>
      <w:r w:rsidRPr="004F7860">
        <w:rPr>
          <w:rFonts w:ascii="Verdana" w:hAnsi="Verdana"/>
          <w:sz w:val="20"/>
          <w:szCs w:val="20"/>
        </w:rPr>
        <w:t>samo</w:t>
      </w:r>
      <w:proofErr w:type="spellEnd"/>
      <w:r w:rsidRPr="004F7860">
        <w:rPr>
          <w:rFonts w:ascii="Verdana" w:hAnsi="Verdana"/>
          <w:sz w:val="20"/>
          <w:szCs w:val="20"/>
        </w:rPr>
        <w:t xml:space="preserve"> </w:t>
      </w:r>
      <w:proofErr w:type="spellStart"/>
      <w:r w:rsidRPr="004F7860">
        <w:rPr>
          <w:rFonts w:ascii="Verdana" w:hAnsi="Verdana"/>
          <w:sz w:val="20"/>
          <w:szCs w:val="20"/>
        </w:rPr>
        <w:t>upis</w:t>
      </w:r>
      <w:proofErr w:type="spellEnd"/>
      <w:r w:rsidRPr="004F7860">
        <w:rPr>
          <w:rFonts w:ascii="Verdana" w:hAnsi="Verdana"/>
          <w:sz w:val="20"/>
          <w:szCs w:val="20"/>
        </w:rPr>
        <w:t xml:space="preserve"> u </w:t>
      </w:r>
      <w:proofErr w:type="spellStart"/>
      <w:r w:rsidRPr="004F7860">
        <w:rPr>
          <w:rFonts w:ascii="Verdana" w:hAnsi="Verdana"/>
          <w:sz w:val="20"/>
          <w:szCs w:val="20"/>
        </w:rPr>
        <w:t>evidenciju</w:t>
      </w:r>
      <w:proofErr w:type="spellEnd"/>
      <w:r w:rsidRPr="004F7860">
        <w:rPr>
          <w:rFonts w:ascii="Verdana" w:hAnsi="Verdana"/>
          <w:sz w:val="20"/>
          <w:szCs w:val="20"/>
        </w:rPr>
        <w:t>.</w:t>
      </w:r>
    </w:p>
    <w:p w14:paraId="6AD56AE7" w14:textId="77777777" w:rsidR="004F7860" w:rsidRPr="004F7860" w:rsidRDefault="004F7860" w:rsidP="004F7860">
      <w:pPr>
        <w:jc w:val="both"/>
        <w:rPr>
          <w:rFonts w:ascii="Verdana" w:hAnsi="Verdana"/>
          <w:b/>
          <w:sz w:val="20"/>
          <w:szCs w:val="20"/>
        </w:rPr>
      </w:pPr>
    </w:p>
    <w:p w14:paraId="1873012D"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Obveza</w:t>
      </w:r>
      <w:proofErr w:type="spellEnd"/>
      <w:r w:rsidRPr="004F7860">
        <w:rPr>
          <w:rFonts w:ascii="Verdana" w:hAnsi="Verdana"/>
          <w:b/>
          <w:sz w:val="20"/>
          <w:szCs w:val="20"/>
        </w:rPr>
        <w:t xml:space="preserve"> </w:t>
      </w:r>
      <w:proofErr w:type="spellStart"/>
      <w:r w:rsidRPr="004F7860">
        <w:rPr>
          <w:rFonts w:ascii="Verdana" w:hAnsi="Verdana"/>
          <w:b/>
          <w:sz w:val="20"/>
          <w:szCs w:val="20"/>
        </w:rPr>
        <w:t>osiguranja</w:t>
      </w:r>
      <w:proofErr w:type="spellEnd"/>
      <w:r w:rsidRPr="004F7860">
        <w:rPr>
          <w:rFonts w:ascii="Verdana" w:hAnsi="Verdana"/>
          <w:b/>
          <w:sz w:val="20"/>
          <w:szCs w:val="20"/>
        </w:rPr>
        <w:t xml:space="preserve"> </w:t>
      </w:r>
      <w:proofErr w:type="spellStart"/>
      <w:r w:rsidRPr="004F7860">
        <w:rPr>
          <w:rFonts w:ascii="Verdana" w:hAnsi="Verdana"/>
          <w:b/>
          <w:sz w:val="20"/>
          <w:szCs w:val="20"/>
        </w:rPr>
        <w:t>primjerenih</w:t>
      </w:r>
      <w:proofErr w:type="spellEnd"/>
      <w:r w:rsidRPr="004F7860">
        <w:rPr>
          <w:rFonts w:ascii="Verdana" w:hAnsi="Verdana"/>
          <w:b/>
          <w:sz w:val="20"/>
          <w:szCs w:val="20"/>
        </w:rPr>
        <w:t xml:space="preserve"> </w:t>
      </w:r>
      <w:proofErr w:type="spellStart"/>
      <w:r w:rsidRPr="004F7860">
        <w:rPr>
          <w:rFonts w:ascii="Verdana" w:hAnsi="Verdana"/>
          <w:b/>
          <w:sz w:val="20"/>
          <w:szCs w:val="20"/>
        </w:rPr>
        <w:t>uvjeta</w:t>
      </w:r>
      <w:proofErr w:type="spellEnd"/>
      <w:r w:rsidRPr="004F7860">
        <w:rPr>
          <w:rFonts w:ascii="Verdana" w:hAnsi="Verdana"/>
          <w:b/>
          <w:sz w:val="20"/>
          <w:szCs w:val="20"/>
        </w:rPr>
        <w:t xml:space="preserve"> </w:t>
      </w:r>
      <w:proofErr w:type="spellStart"/>
      <w:r w:rsidRPr="004F7860">
        <w:rPr>
          <w:rFonts w:ascii="Verdana" w:hAnsi="Verdana"/>
          <w:b/>
          <w:sz w:val="20"/>
          <w:szCs w:val="20"/>
        </w:rPr>
        <w:t>pohrane</w:t>
      </w:r>
      <w:proofErr w:type="spellEnd"/>
      <w:r w:rsidRPr="004F7860">
        <w:rPr>
          <w:rFonts w:ascii="Verdana" w:hAnsi="Verdana"/>
          <w:b/>
          <w:sz w:val="20"/>
          <w:szCs w:val="20"/>
        </w:rPr>
        <w:t xml:space="preserve"> i </w:t>
      </w:r>
      <w:proofErr w:type="spellStart"/>
      <w:r w:rsidRPr="004F7860">
        <w:rPr>
          <w:rFonts w:ascii="Verdana" w:hAnsi="Verdana"/>
          <w:b/>
          <w:sz w:val="20"/>
          <w:szCs w:val="20"/>
        </w:rPr>
        <w:t>zaštite</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p>
    <w:p w14:paraId="0F00EC80" w14:textId="77777777" w:rsidR="004F7860" w:rsidRPr="004F7860" w:rsidRDefault="004F7860" w:rsidP="004F7860">
      <w:pPr>
        <w:jc w:val="center"/>
        <w:rPr>
          <w:rFonts w:ascii="Verdana" w:hAnsi="Verdana"/>
          <w:b/>
          <w:sz w:val="20"/>
          <w:szCs w:val="20"/>
        </w:rPr>
      </w:pPr>
    </w:p>
    <w:p w14:paraId="317D931D"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26. </w:t>
      </w:r>
    </w:p>
    <w:p w14:paraId="3981843F" w14:textId="77777777" w:rsidR="004F7860" w:rsidRPr="004F7860" w:rsidRDefault="004F7860" w:rsidP="004F7860">
      <w:pPr>
        <w:jc w:val="both"/>
        <w:rPr>
          <w:rFonts w:ascii="Verdana" w:hAnsi="Verdana"/>
          <w:sz w:val="20"/>
          <w:szCs w:val="20"/>
        </w:rPr>
      </w:pPr>
      <w:r w:rsidRPr="004F7860">
        <w:rPr>
          <w:rFonts w:ascii="Verdana" w:hAnsi="Verdana"/>
          <w:sz w:val="20"/>
          <w:szCs w:val="20"/>
        </w:rPr>
        <w:t>(1)</w:t>
      </w:r>
      <w:r w:rsidRPr="004F7860">
        <w:rPr>
          <w:rFonts w:ascii="Verdana" w:hAnsi="Verdana"/>
          <w:iCs/>
          <w:sz w:val="20"/>
          <w:szCs w:val="20"/>
        </w:rPr>
        <w:t xml:space="preserve"> Općina Lasinja</w:t>
      </w:r>
      <w:r w:rsidRPr="004F7860">
        <w:rPr>
          <w:rFonts w:ascii="Verdana" w:hAnsi="Verdana"/>
          <w:sz w:val="20"/>
          <w:szCs w:val="20"/>
        </w:rPr>
        <w:t xml:space="preserve"> je </w:t>
      </w:r>
      <w:proofErr w:type="spellStart"/>
      <w:r w:rsidRPr="004F7860">
        <w:rPr>
          <w:rFonts w:ascii="Verdana" w:hAnsi="Verdana"/>
          <w:sz w:val="20"/>
          <w:szCs w:val="20"/>
        </w:rPr>
        <w:t>dužna</w:t>
      </w:r>
      <w:proofErr w:type="spellEnd"/>
      <w:r w:rsidRPr="004F7860">
        <w:rPr>
          <w:rFonts w:ascii="Verdana" w:hAnsi="Verdana"/>
          <w:sz w:val="20"/>
          <w:szCs w:val="20"/>
        </w:rPr>
        <w:t xml:space="preserve"> </w:t>
      </w:r>
      <w:proofErr w:type="spellStart"/>
      <w:r w:rsidRPr="004F7860">
        <w:rPr>
          <w:rFonts w:ascii="Verdana" w:hAnsi="Verdana"/>
          <w:sz w:val="20"/>
          <w:szCs w:val="20"/>
        </w:rPr>
        <w:t>osigurati</w:t>
      </w:r>
      <w:proofErr w:type="spellEnd"/>
      <w:r w:rsidRPr="004F7860">
        <w:rPr>
          <w:rFonts w:ascii="Verdana" w:hAnsi="Verdana"/>
          <w:sz w:val="20"/>
          <w:szCs w:val="20"/>
        </w:rPr>
        <w:t xml:space="preserve"> </w:t>
      </w:r>
      <w:proofErr w:type="spellStart"/>
      <w:r w:rsidRPr="004F7860">
        <w:rPr>
          <w:rFonts w:ascii="Verdana" w:hAnsi="Verdana"/>
          <w:sz w:val="20"/>
          <w:szCs w:val="20"/>
        </w:rPr>
        <w:t>primjerene</w:t>
      </w:r>
      <w:proofErr w:type="spellEnd"/>
      <w:r w:rsidRPr="004F7860">
        <w:rPr>
          <w:rFonts w:ascii="Verdana" w:hAnsi="Verdana"/>
          <w:sz w:val="20"/>
          <w:szCs w:val="20"/>
        </w:rPr>
        <w:t xml:space="preserve"> </w:t>
      </w:r>
      <w:proofErr w:type="spellStart"/>
      <w:r w:rsidRPr="004F7860">
        <w:rPr>
          <w:rFonts w:ascii="Verdana" w:hAnsi="Verdana"/>
          <w:sz w:val="20"/>
          <w:szCs w:val="20"/>
        </w:rPr>
        <w:t>uvjete</w:t>
      </w:r>
      <w:proofErr w:type="spellEnd"/>
      <w:r w:rsidRPr="004F7860">
        <w:rPr>
          <w:rFonts w:ascii="Verdana" w:hAnsi="Verdana"/>
          <w:sz w:val="20"/>
          <w:szCs w:val="20"/>
        </w:rPr>
        <w:t xml:space="preserve">, </w:t>
      </w:r>
      <w:proofErr w:type="spellStart"/>
      <w:r w:rsidRPr="004F7860">
        <w:rPr>
          <w:rFonts w:ascii="Verdana" w:hAnsi="Verdana"/>
          <w:sz w:val="20"/>
          <w:szCs w:val="20"/>
        </w:rPr>
        <w:t>prostor</w:t>
      </w:r>
      <w:proofErr w:type="spellEnd"/>
      <w:r w:rsidRPr="004F7860">
        <w:rPr>
          <w:rFonts w:ascii="Verdana" w:hAnsi="Verdana"/>
          <w:sz w:val="20"/>
          <w:szCs w:val="20"/>
        </w:rPr>
        <w:t xml:space="preserve">, </w:t>
      </w:r>
      <w:proofErr w:type="spellStart"/>
      <w:r w:rsidRPr="004F7860">
        <w:rPr>
          <w:rFonts w:ascii="Verdana" w:hAnsi="Verdana"/>
          <w:sz w:val="20"/>
          <w:szCs w:val="20"/>
        </w:rPr>
        <w:t>opremu</w:t>
      </w:r>
      <w:proofErr w:type="spellEnd"/>
      <w:r w:rsidRPr="004F7860">
        <w:rPr>
          <w:rFonts w:ascii="Verdana" w:hAnsi="Verdana"/>
          <w:sz w:val="20"/>
          <w:szCs w:val="20"/>
        </w:rPr>
        <w:t xml:space="preserve"> i </w:t>
      </w:r>
      <w:proofErr w:type="spellStart"/>
      <w:r w:rsidRPr="004F7860">
        <w:rPr>
          <w:rFonts w:ascii="Verdana" w:hAnsi="Verdana"/>
          <w:sz w:val="20"/>
          <w:szCs w:val="20"/>
        </w:rPr>
        <w:t>stručno</w:t>
      </w:r>
      <w:proofErr w:type="spellEnd"/>
      <w:r w:rsidRPr="004F7860">
        <w:rPr>
          <w:rFonts w:ascii="Verdana" w:hAnsi="Verdana"/>
          <w:sz w:val="20"/>
          <w:szCs w:val="20"/>
        </w:rPr>
        <w:t xml:space="preserve"> </w:t>
      </w:r>
      <w:proofErr w:type="spellStart"/>
      <w:r w:rsidRPr="004F7860">
        <w:rPr>
          <w:rFonts w:ascii="Verdana" w:hAnsi="Verdana"/>
          <w:sz w:val="20"/>
          <w:szCs w:val="20"/>
        </w:rPr>
        <w:t>osoblje</w:t>
      </w:r>
      <w:proofErr w:type="spellEnd"/>
      <w:r w:rsidRPr="004F7860">
        <w:rPr>
          <w:rFonts w:ascii="Verdana" w:hAnsi="Verdana"/>
          <w:sz w:val="20"/>
          <w:szCs w:val="20"/>
        </w:rPr>
        <w:t xml:space="preserve"> za </w:t>
      </w:r>
      <w:proofErr w:type="spellStart"/>
      <w:r w:rsidRPr="004F7860">
        <w:rPr>
          <w:rFonts w:ascii="Verdana" w:hAnsi="Verdana"/>
          <w:sz w:val="20"/>
          <w:szCs w:val="20"/>
        </w:rPr>
        <w:t>pohranu</w:t>
      </w:r>
      <w:proofErr w:type="spellEnd"/>
      <w:r w:rsidRPr="004F7860">
        <w:rPr>
          <w:rFonts w:ascii="Verdana" w:hAnsi="Verdana"/>
          <w:sz w:val="20"/>
          <w:szCs w:val="20"/>
        </w:rPr>
        <w:t xml:space="preserve"> i </w:t>
      </w:r>
      <w:proofErr w:type="spellStart"/>
      <w:r w:rsidRPr="004F7860">
        <w:rPr>
          <w:rFonts w:ascii="Verdana" w:hAnsi="Verdana"/>
          <w:sz w:val="20"/>
          <w:szCs w:val="20"/>
        </w:rPr>
        <w:t>zaštitu</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38BB2E04"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t xml:space="preserve">(2) U </w:t>
      </w:r>
      <w:proofErr w:type="spellStart"/>
      <w:r w:rsidRPr="004F7860">
        <w:rPr>
          <w:rFonts w:ascii="Verdana" w:hAnsi="Verdana"/>
          <w:sz w:val="20"/>
          <w:szCs w:val="20"/>
          <w:lang w:eastAsia="hr-HR"/>
        </w:rPr>
        <w:t>slučaju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pohrane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dokumentarnog</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arhivskog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računalni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oblak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se mora </w:t>
      </w:r>
      <w:proofErr w:type="spellStart"/>
      <w:r w:rsidRPr="004F7860">
        <w:rPr>
          <w:rFonts w:ascii="Verdana" w:hAnsi="Verdana"/>
          <w:sz w:val="20"/>
          <w:szCs w:val="20"/>
          <w:lang w:eastAsia="hr-HR"/>
        </w:rPr>
        <w:t>čuvati</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zasebnom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računalnom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oblaku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zaštićeno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enkripcijom</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lozinkom</w:t>
      </w:r>
      <w:proofErr w:type="spellEnd"/>
      <w:r w:rsidRPr="004F7860">
        <w:rPr>
          <w:rFonts w:ascii="Verdana" w:hAnsi="Verdana"/>
          <w:sz w:val="20"/>
          <w:szCs w:val="20"/>
          <w:lang w:eastAsia="hr-HR"/>
        </w:rPr>
        <w:t xml:space="preserve">, mora se </w:t>
      </w:r>
      <w:proofErr w:type="spellStart"/>
      <w:r w:rsidRPr="004F7860">
        <w:rPr>
          <w:rFonts w:ascii="Verdana" w:hAnsi="Verdana"/>
          <w:sz w:val="20"/>
          <w:szCs w:val="20"/>
          <w:lang w:eastAsia="hr-HR"/>
        </w:rPr>
        <w:t>znati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gdje</w:t>
      </w:r>
      <w:proofErr w:type="spellEnd"/>
      <w:r w:rsidRPr="004F7860">
        <w:rPr>
          <w:rFonts w:ascii="Verdana" w:hAnsi="Verdana"/>
          <w:sz w:val="20"/>
          <w:szCs w:val="20"/>
          <w:lang w:eastAsia="hr-HR"/>
        </w:rPr>
        <w:t xml:space="preserve"> je </w:t>
      </w:r>
      <w:proofErr w:type="spellStart"/>
      <w:r w:rsidRPr="004F7860">
        <w:rPr>
          <w:rFonts w:ascii="Verdana" w:hAnsi="Verdana"/>
          <w:sz w:val="20"/>
          <w:szCs w:val="20"/>
          <w:lang w:eastAsia="hr-HR"/>
        </w:rPr>
        <w:t>fizičko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mjesto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pohrane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svim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fazama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pohrane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obrade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dokumentarnog</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arhivskog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isto</w:t>
      </w:r>
      <w:proofErr w:type="spellEnd"/>
      <w:r w:rsidRPr="004F7860">
        <w:rPr>
          <w:rFonts w:ascii="Verdana" w:hAnsi="Verdana"/>
          <w:sz w:val="20"/>
          <w:szCs w:val="20"/>
          <w:lang w:eastAsia="hr-HR"/>
        </w:rPr>
        <w:t xml:space="preserve"> ne </w:t>
      </w:r>
      <w:proofErr w:type="spellStart"/>
      <w:r w:rsidRPr="004F7860">
        <w:rPr>
          <w:rFonts w:ascii="Verdana" w:hAnsi="Verdana"/>
          <w:sz w:val="20"/>
          <w:szCs w:val="20"/>
          <w:lang w:eastAsia="hr-HR"/>
        </w:rPr>
        <w:t>smije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izvan</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granica</w:t>
      </w:r>
      <w:proofErr w:type="spellEnd"/>
      <w:r w:rsidRPr="004F7860">
        <w:rPr>
          <w:rFonts w:ascii="Verdana" w:hAnsi="Verdana"/>
          <w:sz w:val="20"/>
          <w:szCs w:val="20"/>
          <w:lang w:eastAsia="hr-HR"/>
        </w:rPr>
        <w:t xml:space="preserve"> Republike Hrvatske. </w:t>
      </w:r>
    </w:p>
    <w:p w14:paraId="7FE13414" w14:textId="77777777" w:rsidR="004F7860" w:rsidRPr="004F7860" w:rsidRDefault="004F7860" w:rsidP="004F7860">
      <w:pPr>
        <w:jc w:val="both"/>
        <w:rPr>
          <w:rFonts w:ascii="Verdana" w:hAnsi="Verdana"/>
          <w:b/>
          <w:sz w:val="20"/>
          <w:szCs w:val="20"/>
        </w:rPr>
      </w:pPr>
      <w:r w:rsidRPr="004F7860">
        <w:rPr>
          <w:rFonts w:ascii="Verdana" w:hAnsi="Verdana"/>
          <w:sz w:val="20"/>
          <w:szCs w:val="20"/>
          <w:lang w:eastAsia="hr-HR"/>
        </w:rPr>
        <w:t>(3)</w:t>
      </w:r>
      <w:r w:rsidRPr="004F7860">
        <w:rPr>
          <w:rFonts w:ascii="Verdana" w:hAnsi="Verdana"/>
          <w:iCs/>
          <w:sz w:val="20"/>
          <w:szCs w:val="20"/>
          <w:lang w:eastAsia="hr-HR"/>
        </w:rPr>
        <w:t xml:space="preserve"> Općina Lasinja</w:t>
      </w:r>
      <w:r w:rsidRPr="004F7860">
        <w:rPr>
          <w:rFonts w:ascii="Verdana" w:hAnsi="Verdana"/>
          <w:sz w:val="20"/>
          <w:szCs w:val="20"/>
          <w:lang w:eastAsia="hr-HR"/>
        </w:rPr>
        <w:t xml:space="preserve"> mora </w:t>
      </w:r>
      <w:proofErr w:type="spellStart"/>
      <w:r w:rsidRPr="004F7860">
        <w:rPr>
          <w:rFonts w:ascii="Verdana" w:hAnsi="Verdana"/>
          <w:sz w:val="20"/>
          <w:szCs w:val="20"/>
          <w:lang w:eastAsia="hr-HR"/>
        </w:rPr>
        <w:t>osigurati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odgovarajuću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sigurnost</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hardver</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softver</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kontrolu</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pristup</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sustavu</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pohranu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7D97E14B"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t xml:space="preserve">(4)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nadzire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uvjete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pohrane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zaštite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46AAE82A" w14:textId="77777777" w:rsidR="004F7860" w:rsidRPr="004F7860" w:rsidRDefault="004F7860" w:rsidP="004F7860">
      <w:pPr>
        <w:jc w:val="both"/>
        <w:rPr>
          <w:rFonts w:ascii="Verdana" w:hAnsi="Verdana"/>
          <w:b/>
          <w:sz w:val="20"/>
          <w:szCs w:val="20"/>
        </w:rPr>
      </w:pPr>
    </w:p>
    <w:p w14:paraId="25997F15" w14:textId="77777777" w:rsidR="004F7860" w:rsidRPr="004F7860" w:rsidRDefault="004F7860" w:rsidP="004F7860">
      <w:pPr>
        <w:jc w:val="both"/>
        <w:rPr>
          <w:rFonts w:ascii="Verdana" w:hAnsi="Verdana"/>
          <w:b/>
          <w:sz w:val="20"/>
          <w:szCs w:val="20"/>
        </w:rPr>
      </w:pPr>
    </w:p>
    <w:p w14:paraId="0CAD0AB8"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Pohrana</w:t>
      </w:r>
      <w:proofErr w:type="spellEnd"/>
      <w:r w:rsidRPr="004F7860">
        <w:rPr>
          <w:rFonts w:ascii="Verdana" w:hAnsi="Verdana"/>
          <w:b/>
          <w:sz w:val="20"/>
          <w:szCs w:val="20"/>
        </w:rPr>
        <w:t xml:space="preserve"> i </w:t>
      </w:r>
      <w:proofErr w:type="spellStart"/>
      <w:r w:rsidRPr="004F7860">
        <w:rPr>
          <w:rFonts w:ascii="Verdana" w:hAnsi="Verdana"/>
          <w:b/>
          <w:sz w:val="20"/>
          <w:szCs w:val="20"/>
        </w:rPr>
        <w:t>zaštita</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b/>
          <w:sz w:val="20"/>
          <w:szCs w:val="20"/>
        </w:rPr>
        <w:t xml:space="preserve"> u </w:t>
      </w:r>
      <w:proofErr w:type="spellStart"/>
      <w:r w:rsidRPr="004F7860">
        <w:rPr>
          <w:rFonts w:ascii="Verdana" w:hAnsi="Verdana"/>
          <w:b/>
          <w:sz w:val="20"/>
          <w:szCs w:val="20"/>
        </w:rPr>
        <w:t>fizičkom</w:t>
      </w:r>
      <w:proofErr w:type="spellEnd"/>
      <w:r w:rsidRPr="004F7860">
        <w:rPr>
          <w:rFonts w:ascii="Verdana" w:hAnsi="Verdana"/>
          <w:b/>
          <w:sz w:val="20"/>
          <w:szCs w:val="20"/>
        </w:rPr>
        <w:t xml:space="preserve"> </w:t>
      </w:r>
      <w:proofErr w:type="spellStart"/>
      <w:r w:rsidRPr="004F7860">
        <w:rPr>
          <w:rFonts w:ascii="Verdana" w:hAnsi="Verdana"/>
          <w:b/>
          <w:sz w:val="20"/>
          <w:szCs w:val="20"/>
        </w:rPr>
        <w:t>ili</w:t>
      </w:r>
      <w:proofErr w:type="spellEnd"/>
      <w:r w:rsidRPr="004F7860">
        <w:rPr>
          <w:rFonts w:ascii="Verdana" w:hAnsi="Verdana"/>
          <w:b/>
          <w:sz w:val="20"/>
          <w:szCs w:val="20"/>
        </w:rPr>
        <w:t xml:space="preserve"> </w:t>
      </w:r>
      <w:proofErr w:type="spellStart"/>
      <w:r w:rsidRPr="004F7860">
        <w:rPr>
          <w:rFonts w:ascii="Verdana" w:hAnsi="Verdana"/>
          <w:b/>
          <w:sz w:val="20"/>
          <w:szCs w:val="20"/>
        </w:rPr>
        <w:t>analognom</w:t>
      </w:r>
      <w:proofErr w:type="spellEnd"/>
      <w:r w:rsidRPr="004F7860">
        <w:rPr>
          <w:rFonts w:ascii="Verdana" w:hAnsi="Verdana"/>
          <w:b/>
          <w:sz w:val="20"/>
          <w:szCs w:val="20"/>
        </w:rPr>
        <w:t xml:space="preserve"> </w:t>
      </w:r>
      <w:proofErr w:type="spellStart"/>
      <w:r w:rsidRPr="004F7860">
        <w:rPr>
          <w:rFonts w:ascii="Verdana" w:hAnsi="Verdana"/>
          <w:b/>
          <w:sz w:val="20"/>
          <w:szCs w:val="20"/>
        </w:rPr>
        <w:t>obliku</w:t>
      </w:r>
      <w:proofErr w:type="spellEnd"/>
    </w:p>
    <w:p w14:paraId="6580F043" w14:textId="77777777" w:rsidR="004F7860" w:rsidRPr="004F7860" w:rsidRDefault="004F7860" w:rsidP="004F7860">
      <w:pPr>
        <w:jc w:val="both"/>
        <w:rPr>
          <w:rFonts w:ascii="Verdana" w:hAnsi="Verdana"/>
          <w:b/>
          <w:sz w:val="20"/>
          <w:szCs w:val="20"/>
        </w:rPr>
      </w:pPr>
    </w:p>
    <w:p w14:paraId="1E8E15C1"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27.</w:t>
      </w:r>
    </w:p>
    <w:p w14:paraId="4BE557AB" w14:textId="77777777" w:rsidR="004F7860" w:rsidRPr="004F7860" w:rsidRDefault="004F7860" w:rsidP="004F7860">
      <w:pPr>
        <w:jc w:val="both"/>
        <w:rPr>
          <w:rFonts w:ascii="Verdana" w:hAnsi="Verdana"/>
          <w:sz w:val="20"/>
          <w:szCs w:val="20"/>
        </w:rPr>
      </w:pPr>
      <w:r w:rsidRPr="004F7860">
        <w:rPr>
          <w:rFonts w:ascii="Verdana" w:hAnsi="Verdana"/>
          <w:sz w:val="20"/>
          <w:szCs w:val="20"/>
        </w:rPr>
        <w:lastRenderedPageBreak/>
        <w:t xml:space="preserve">(1) </w:t>
      </w:r>
      <w:proofErr w:type="spellStart"/>
      <w:r w:rsidRPr="004F7860">
        <w:rPr>
          <w:rFonts w:ascii="Verdana" w:hAnsi="Verdana"/>
          <w:sz w:val="20"/>
          <w:szCs w:val="20"/>
        </w:rPr>
        <w:t>Primjerenim</w:t>
      </w:r>
      <w:proofErr w:type="spellEnd"/>
      <w:r w:rsidRPr="004F7860">
        <w:rPr>
          <w:rFonts w:ascii="Verdana" w:hAnsi="Verdana"/>
          <w:sz w:val="20"/>
          <w:szCs w:val="20"/>
        </w:rPr>
        <w:t xml:space="preserve"> </w:t>
      </w:r>
      <w:proofErr w:type="spellStart"/>
      <w:r w:rsidRPr="004F7860">
        <w:rPr>
          <w:rFonts w:ascii="Verdana" w:hAnsi="Verdana"/>
          <w:sz w:val="20"/>
          <w:szCs w:val="20"/>
        </w:rPr>
        <w:t>prostorom</w:t>
      </w:r>
      <w:proofErr w:type="spellEnd"/>
      <w:r w:rsidRPr="004F7860">
        <w:rPr>
          <w:rFonts w:ascii="Verdana" w:hAnsi="Verdana"/>
          <w:sz w:val="20"/>
          <w:szCs w:val="20"/>
        </w:rPr>
        <w:t xml:space="preserve"> za </w:t>
      </w:r>
      <w:proofErr w:type="spellStart"/>
      <w:r w:rsidRPr="004F7860">
        <w:rPr>
          <w:rFonts w:ascii="Verdana" w:hAnsi="Verdana"/>
          <w:sz w:val="20"/>
          <w:szCs w:val="20"/>
        </w:rPr>
        <w:t>pohranu</w:t>
      </w:r>
      <w:proofErr w:type="spellEnd"/>
      <w:r w:rsidRPr="004F7860">
        <w:rPr>
          <w:rFonts w:ascii="Verdana" w:hAnsi="Verdana"/>
          <w:sz w:val="20"/>
          <w:szCs w:val="20"/>
        </w:rPr>
        <w:t xml:space="preserve"> i </w:t>
      </w:r>
      <w:proofErr w:type="spellStart"/>
      <w:r w:rsidRPr="004F7860">
        <w:rPr>
          <w:rFonts w:ascii="Verdana" w:hAnsi="Verdana"/>
          <w:sz w:val="20"/>
          <w:szCs w:val="20"/>
        </w:rPr>
        <w:t>zaštitu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smatraju</w:t>
      </w:r>
      <w:proofErr w:type="spellEnd"/>
      <w:r w:rsidRPr="004F7860">
        <w:rPr>
          <w:rFonts w:ascii="Verdana" w:hAnsi="Verdana"/>
          <w:sz w:val="20"/>
          <w:szCs w:val="20"/>
        </w:rPr>
        <w:t xml:space="preserve"> se </w:t>
      </w:r>
      <w:proofErr w:type="spellStart"/>
      <w:r w:rsidRPr="004F7860">
        <w:rPr>
          <w:rFonts w:ascii="Verdana" w:hAnsi="Verdana"/>
          <w:sz w:val="20"/>
          <w:szCs w:val="20"/>
        </w:rPr>
        <w:t>spremišta</w:t>
      </w:r>
      <w:proofErr w:type="spellEnd"/>
      <w:r w:rsidRPr="004F7860">
        <w:rPr>
          <w:rFonts w:ascii="Verdana" w:hAnsi="Verdana"/>
          <w:sz w:val="20"/>
          <w:szCs w:val="20"/>
        </w:rPr>
        <w:t>:</w:t>
      </w:r>
    </w:p>
    <w:p w14:paraId="38610AB2"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koja</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čista</w:t>
      </w:r>
      <w:proofErr w:type="spellEnd"/>
      <w:r w:rsidRPr="004F7860">
        <w:rPr>
          <w:rFonts w:ascii="Verdana" w:hAnsi="Verdana"/>
          <w:sz w:val="20"/>
          <w:szCs w:val="20"/>
        </w:rPr>
        <w:t xml:space="preserve">, </w:t>
      </w:r>
      <w:proofErr w:type="spellStart"/>
      <w:r w:rsidRPr="004F7860">
        <w:rPr>
          <w:rFonts w:ascii="Verdana" w:hAnsi="Verdana"/>
          <w:sz w:val="20"/>
          <w:szCs w:val="20"/>
        </w:rPr>
        <w:t>uredna</w:t>
      </w:r>
      <w:proofErr w:type="spellEnd"/>
      <w:r w:rsidRPr="004F7860">
        <w:rPr>
          <w:rFonts w:ascii="Verdana" w:hAnsi="Verdana"/>
          <w:sz w:val="20"/>
          <w:szCs w:val="20"/>
        </w:rPr>
        <w:t xml:space="preserve">, </w:t>
      </w:r>
      <w:proofErr w:type="spellStart"/>
      <w:r w:rsidRPr="004F7860">
        <w:rPr>
          <w:rFonts w:ascii="Verdana" w:hAnsi="Verdana"/>
          <w:sz w:val="20"/>
          <w:szCs w:val="20"/>
        </w:rPr>
        <w:t>suha</w:t>
      </w:r>
      <w:proofErr w:type="spellEnd"/>
      <w:r w:rsidRPr="004F7860">
        <w:rPr>
          <w:rFonts w:ascii="Verdana" w:hAnsi="Verdana"/>
          <w:sz w:val="20"/>
          <w:szCs w:val="20"/>
        </w:rPr>
        <w:t xml:space="preserve">, </w:t>
      </w:r>
      <w:proofErr w:type="spellStart"/>
      <w:r w:rsidRPr="004F7860">
        <w:rPr>
          <w:rFonts w:ascii="Verdana" w:hAnsi="Verdana"/>
          <w:sz w:val="20"/>
          <w:szCs w:val="20"/>
        </w:rPr>
        <w:t>zračna</w:t>
      </w:r>
      <w:proofErr w:type="spellEnd"/>
      <w:r w:rsidRPr="004F7860">
        <w:rPr>
          <w:rFonts w:ascii="Verdana" w:hAnsi="Verdana"/>
          <w:sz w:val="20"/>
          <w:szCs w:val="20"/>
        </w:rPr>
        <w:t xml:space="preserve"> i </w:t>
      </w:r>
      <w:proofErr w:type="spellStart"/>
      <w:r w:rsidRPr="004F7860">
        <w:rPr>
          <w:rFonts w:ascii="Verdana" w:hAnsi="Verdana"/>
          <w:sz w:val="20"/>
          <w:szCs w:val="20"/>
        </w:rPr>
        <w:t>zaštićena</w:t>
      </w:r>
      <w:proofErr w:type="spellEnd"/>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prodora</w:t>
      </w:r>
      <w:proofErr w:type="spellEnd"/>
      <w:r w:rsidRPr="004F7860">
        <w:rPr>
          <w:rFonts w:ascii="Verdana" w:hAnsi="Verdana"/>
          <w:sz w:val="20"/>
          <w:szCs w:val="20"/>
        </w:rPr>
        <w:t xml:space="preserve"> </w:t>
      </w:r>
      <w:proofErr w:type="spellStart"/>
      <w:r w:rsidRPr="004F7860">
        <w:rPr>
          <w:rFonts w:ascii="Verdana" w:hAnsi="Verdana"/>
          <w:sz w:val="20"/>
          <w:szCs w:val="20"/>
        </w:rPr>
        <w:t>nadzemnih</w:t>
      </w:r>
      <w:proofErr w:type="spellEnd"/>
      <w:r w:rsidRPr="004F7860">
        <w:rPr>
          <w:rFonts w:ascii="Verdana" w:hAnsi="Verdana"/>
          <w:sz w:val="20"/>
          <w:szCs w:val="20"/>
        </w:rPr>
        <w:t xml:space="preserve"> i </w:t>
      </w:r>
      <w:proofErr w:type="spellStart"/>
      <w:r w:rsidRPr="004F7860">
        <w:rPr>
          <w:rFonts w:ascii="Verdana" w:hAnsi="Verdana"/>
          <w:sz w:val="20"/>
          <w:szCs w:val="20"/>
        </w:rPr>
        <w:t>podzemnih</w:t>
      </w:r>
      <w:proofErr w:type="spellEnd"/>
      <w:r w:rsidRPr="004F7860">
        <w:rPr>
          <w:rFonts w:ascii="Verdana" w:hAnsi="Verdana"/>
          <w:sz w:val="20"/>
          <w:szCs w:val="20"/>
        </w:rPr>
        <w:t xml:space="preserve"> </w:t>
      </w:r>
      <w:proofErr w:type="spellStart"/>
      <w:r w:rsidRPr="004F7860">
        <w:rPr>
          <w:rFonts w:ascii="Verdana" w:hAnsi="Verdana"/>
          <w:sz w:val="20"/>
          <w:szCs w:val="20"/>
        </w:rPr>
        <w:t>voda</w:t>
      </w:r>
      <w:proofErr w:type="spellEnd"/>
    </w:p>
    <w:p w14:paraId="7DE424C1"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udaljena</w:t>
      </w:r>
      <w:proofErr w:type="spellEnd"/>
      <w:r w:rsidRPr="004F7860">
        <w:rPr>
          <w:rFonts w:ascii="Verdana" w:hAnsi="Verdana"/>
          <w:sz w:val="20"/>
          <w:szCs w:val="20"/>
        </w:rPr>
        <w:t xml:space="preserve"> od </w:t>
      </w:r>
      <w:proofErr w:type="spellStart"/>
      <w:r w:rsidRPr="004F7860">
        <w:rPr>
          <w:rFonts w:ascii="Verdana" w:hAnsi="Verdana"/>
          <w:sz w:val="20"/>
          <w:szCs w:val="20"/>
        </w:rPr>
        <w:t>mjesta</w:t>
      </w:r>
      <w:proofErr w:type="spellEnd"/>
      <w:r w:rsidRPr="004F7860">
        <w:rPr>
          <w:rFonts w:ascii="Verdana" w:hAnsi="Verdana"/>
          <w:sz w:val="20"/>
          <w:szCs w:val="20"/>
        </w:rPr>
        <w:t xml:space="preserve"> </w:t>
      </w:r>
      <w:proofErr w:type="spellStart"/>
      <w:r w:rsidRPr="004F7860">
        <w:rPr>
          <w:rFonts w:ascii="Verdana" w:hAnsi="Verdana"/>
          <w:sz w:val="20"/>
          <w:szCs w:val="20"/>
        </w:rPr>
        <w:t>otvorenoga</w:t>
      </w:r>
      <w:proofErr w:type="spellEnd"/>
      <w:r w:rsidRPr="004F7860">
        <w:rPr>
          <w:rFonts w:ascii="Verdana" w:hAnsi="Verdana"/>
          <w:sz w:val="20"/>
          <w:szCs w:val="20"/>
        </w:rPr>
        <w:t xml:space="preserve"> </w:t>
      </w:r>
      <w:proofErr w:type="spellStart"/>
      <w:r w:rsidRPr="004F7860">
        <w:rPr>
          <w:rFonts w:ascii="Verdana" w:hAnsi="Verdana"/>
          <w:sz w:val="20"/>
          <w:szCs w:val="20"/>
        </w:rPr>
        <w:t>plamena</w:t>
      </w:r>
      <w:proofErr w:type="spellEnd"/>
      <w:r w:rsidRPr="004F7860">
        <w:rPr>
          <w:rFonts w:ascii="Verdana" w:hAnsi="Verdana"/>
          <w:sz w:val="20"/>
          <w:szCs w:val="20"/>
        </w:rPr>
        <w:t xml:space="preserve">, od </w:t>
      </w:r>
      <w:proofErr w:type="spellStart"/>
      <w:r w:rsidRPr="004F7860">
        <w:rPr>
          <w:rFonts w:ascii="Verdana" w:hAnsi="Verdana"/>
          <w:sz w:val="20"/>
          <w:szCs w:val="20"/>
        </w:rPr>
        <w:t>prostorija</w:t>
      </w:r>
      <w:proofErr w:type="spellEnd"/>
      <w:r w:rsidRPr="004F7860">
        <w:rPr>
          <w:rFonts w:ascii="Verdana" w:hAnsi="Verdana"/>
          <w:sz w:val="20"/>
          <w:szCs w:val="20"/>
        </w:rPr>
        <w:t xml:space="preserve"> u </w:t>
      </w:r>
      <w:proofErr w:type="spellStart"/>
      <w:r w:rsidRPr="004F7860">
        <w:rPr>
          <w:rFonts w:ascii="Verdana" w:hAnsi="Verdana"/>
          <w:sz w:val="20"/>
          <w:szCs w:val="20"/>
        </w:rPr>
        <w:t>kojima</w:t>
      </w:r>
      <w:proofErr w:type="spellEnd"/>
      <w:r w:rsidRPr="004F7860">
        <w:rPr>
          <w:rFonts w:ascii="Verdana" w:hAnsi="Verdana"/>
          <w:sz w:val="20"/>
          <w:szCs w:val="20"/>
        </w:rPr>
        <w:t xml:space="preserve"> se </w:t>
      </w:r>
      <w:proofErr w:type="spellStart"/>
      <w:r w:rsidRPr="004F7860">
        <w:rPr>
          <w:rFonts w:ascii="Verdana" w:hAnsi="Verdana"/>
          <w:sz w:val="20"/>
          <w:szCs w:val="20"/>
        </w:rPr>
        <w:t>čuvaju</w:t>
      </w:r>
      <w:proofErr w:type="spellEnd"/>
      <w:r w:rsidRPr="004F7860">
        <w:rPr>
          <w:rFonts w:ascii="Verdana" w:hAnsi="Verdana"/>
          <w:sz w:val="20"/>
          <w:szCs w:val="20"/>
        </w:rPr>
        <w:t xml:space="preserve"> </w:t>
      </w:r>
      <w:proofErr w:type="spellStart"/>
      <w:r w:rsidRPr="004F7860">
        <w:rPr>
          <w:rFonts w:ascii="Verdana" w:hAnsi="Verdana"/>
          <w:sz w:val="20"/>
          <w:szCs w:val="20"/>
        </w:rPr>
        <w:t>lako</w:t>
      </w:r>
      <w:proofErr w:type="spellEnd"/>
      <w:r w:rsidRPr="004F7860">
        <w:rPr>
          <w:rFonts w:ascii="Verdana" w:hAnsi="Verdana"/>
          <w:sz w:val="20"/>
          <w:szCs w:val="20"/>
        </w:rPr>
        <w:t xml:space="preserve"> </w:t>
      </w:r>
      <w:proofErr w:type="spellStart"/>
      <w:r w:rsidRPr="004F7860">
        <w:rPr>
          <w:rFonts w:ascii="Verdana" w:hAnsi="Verdana"/>
          <w:sz w:val="20"/>
          <w:szCs w:val="20"/>
        </w:rPr>
        <w:t>zapaljive</w:t>
      </w:r>
      <w:proofErr w:type="spellEnd"/>
      <w:r w:rsidRPr="004F7860">
        <w:rPr>
          <w:rFonts w:ascii="Verdana" w:hAnsi="Verdana"/>
          <w:sz w:val="20"/>
          <w:szCs w:val="20"/>
        </w:rPr>
        <w:t xml:space="preserve"> </w:t>
      </w:r>
      <w:proofErr w:type="spellStart"/>
      <w:r w:rsidRPr="004F7860">
        <w:rPr>
          <w:rFonts w:ascii="Verdana" w:hAnsi="Verdana"/>
          <w:sz w:val="20"/>
          <w:szCs w:val="20"/>
        </w:rPr>
        <w:t>tvari</w:t>
      </w:r>
      <w:proofErr w:type="spellEnd"/>
      <w:r w:rsidRPr="004F7860">
        <w:rPr>
          <w:rFonts w:ascii="Verdana" w:hAnsi="Verdana"/>
          <w:sz w:val="20"/>
          <w:szCs w:val="20"/>
        </w:rPr>
        <w:t xml:space="preserve">, od </w:t>
      </w:r>
      <w:proofErr w:type="spellStart"/>
      <w:r w:rsidRPr="004F7860">
        <w:rPr>
          <w:rFonts w:ascii="Verdana" w:hAnsi="Verdana"/>
          <w:sz w:val="20"/>
          <w:szCs w:val="20"/>
        </w:rPr>
        <w:t>izvora</w:t>
      </w:r>
      <w:proofErr w:type="spellEnd"/>
      <w:r w:rsidRPr="004F7860">
        <w:rPr>
          <w:rFonts w:ascii="Verdana" w:hAnsi="Verdana"/>
          <w:sz w:val="20"/>
          <w:szCs w:val="20"/>
        </w:rPr>
        <w:t xml:space="preserve"> </w:t>
      </w:r>
      <w:proofErr w:type="spellStart"/>
      <w:r w:rsidRPr="004F7860">
        <w:rPr>
          <w:rFonts w:ascii="Verdana" w:hAnsi="Verdana"/>
          <w:sz w:val="20"/>
          <w:szCs w:val="20"/>
        </w:rPr>
        <w:t>prašenja</w:t>
      </w:r>
      <w:proofErr w:type="spellEnd"/>
      <w:r w:rsidRPr="004F7860">
        <w:rPr>
          <w:rFonts w:ascii="Verdana" w:hAnsi="Verdana"/>
          <w:sz w:val="20"/>
          <w:szCs w:val="20"/>
        </w:rPr>
        <w:t xml:space="preserve"> i </w:t>
      </w:r>
      <w:proofErr w:type="spellStart"/>
      <w:r w:rsidRPr="004F7860">
        <w:rPr>
          <w:rFonts w:ascii="Verdana" w:hAnsi="Verdana"/>
          <w:sz w:val="20"/>
          <w:szCs w:val="20"/>
        </w:rPr>
        <w:t>onečišćenja</w:t>
      </w:r>
      <w:proofErr w:type="spellEnd"/>
      <w:r w:rsidRPr="004F7860">
        <w:rPr>
          <w:rFonts w:ascii="Verdana" w:hAnsi="Verdana"/>
          <w:sz w:val="20"/>
          <w:szCs w:val="20"/>
        </w:rPr>
        <w:t xml:space="preserve"> </w:t>
      </w:r>
      <w:proofErr w:type="spellStart"/>
      <w:r w:rsidRPr="004F7860">
        <w:rPr>
          <w:rFonts w:ascii="Verdana" w:hAnsi="Verdana"/>
          <w:sz w:val="20"/>
          <w:szCs w:val="20"/>
        </w:rPr>
        <w:t>zraka</w:t>
      </w:r>
      <w:proofErr w:type="spellEnd"/>
    </w:p>
    <w:p w14:paraId="3462F501"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propisno</w:t>
      </w:r>
      <w:proofErr w:type="spellEnd"/>
      <w:r w:rsidRPr="004F7860">
        <w:rPr>
          <w:rFonts w:ascii="Verdana" w:hAnsi="Verdana"/>
          <w:sz w:val="20"/>
          <w:szCs w:val="20"/>
        </w:rPr>
        <w:t xml:space="preserve"> </w:t>
      </w:r>
      <w:proofErr w:type="spellStart"/>
      <w:r w:rsidRPr="004F7860">
        <w:rPr>
          <w:rFonts w:ascii="Verdana" w:hAnsi="Verdana"/>
          <w:sz w:val="20"/>
          <w:szCs w:val="20"/>
        </w:rPr>
        <w:t>udaljena</w:t>
      </w:r>
      <w:proofErr w:type="spellEnd"/>
      <w:r w:rsidRPr="004F7860">
        <w:rPr>
          <w:rFonts w:ascii="Verdana" w:hAnsi="Verdana"/>
          <w:sz w:val="20"/>
          <w:szCs w:val="20"/>
        </w:rPr>
        <w:t xml:space="preserve"> </w:t>
      </w:r>
      <w:proofErr w:type="spellStart"/>
      <w:r w:rsidRPr="004F7860">
        <w:rPr>
          <w:rFonts w:ascii="Verdana" w:hAnsi="Verdana"/>
          <w:sz w:val="20"/>
          <w:szCs w:val="20"/>
        </w:rPr>
        <w:t>od</w:t>
      </w:r>
      <w:proofErr w:type="spellEnd"/>
      <w:r w:rsidRPr="004F7860">
        <w:rPr>
          <w:rFonts w:ascii="Verdana" w:hAnsi="Verdana"/>
          <w:sz w:val="20"/>
          <w:szCs w:val="20"/>
        </w:rPr>
        <w:t xml:space="preserve"> </w:t>
      </w:r>
      <w:proofErr w:type="spellStart"/>
      <w:r w:rsidRPr="004F7860">
        <w:rPr>
          <w:rFonts w:ascii="Verdana" w:hAnsi="Verdana"/>
          <w:sz w:val="20"/>
          <w:szCs w:val="20"/>
        </w:rPr>
        <w:t>proizvodnih</w:t>
      </w:r>
      <w:proofErr w:type="spellEnd"/>
      <w:r w:rsidRPr="004F7860">
        <w:rPr>
          <w:rFonts w:ascii="Verdana" w:hAnsi="Verdana"/>
          <w:sz w:val="20"/>
          <w:szCs w:val="20"/>
        </w:rPr>
        <w:t xml:space="preserve"> i </w:t>
      </w:r>
      <w:proofErr w:type="spellStart"/>
      <w:r w:rsidRPr="004F7860">
        <w:rPr>
          <w:rFonts w:ascii="Verdana" w:hAnsi="Verdana"/>
          <w:sz w:val="20"/>
          <w:szCs w:val="20"/>
        </w:rPr>
        <w:t>energetskih</w:t>
      </w:r>
      <w:proofErr w:type="spellEnd"/>
      <w:r w:rsidRPr="004F7860">
        <w:rPr>
          <w:rFonts w:ascii="Verdana" w:hAnsi="Verdana"/>
          <w:sz w:val="20"/>
          <w:szCs w:val="20"/>
        </w:rPr>
        <w:t xml:space="preserve"> </w:t>
      </w:r>
      <w:proofErr w:type="spellStart"/>
      <w:r w:rsidRPr="004F7860">
        <w:rPr>
          <w:rFonts w:ascii="Verdana" w:hAnsi="Verdana"/>
          <w:sz w:val="20"/>
          <w:szCs w:val="20"/>
        </w:rPr>
        <w:t>postrojenja</w:t>
      </w:r>
      <w:proofErr w:type="spellEnd"/>
      <w:r w:rsidRPr="004F7860">
        <w:rPr>
          <w:rFonts w:ascii="Verdana" w:hAnsi="Verdana"/>
          <w:sz w:val="20"/>
          <w:szCs w:val="20"/>
        </w:rPr>
        <w:t xml:space="preserve">, </w:t>
      </w:r>
      <w:proofErr w:type="spellStart"/>
      <w:r w:rsidRPr="004F7860">
        <w:rPr>
          <w:rFonts w:ascii="Verdana" w:hAnsi="Verdana"/>
          <w:sz w:val="20"/>
          <w:szCs w:val="20"/>
        </w:rPr>
        <w:t>instalacija</w:t>
      </w:r>
      <w:proofErr w:type="spellEnd"/>
      <w:r w:rsidRPr="004F7860">
        <w:rPr>
          <w:rFonts w:ascii="Verdana" w:hAnsi="Verdana"/>
          <w:sz w:val="20"/>
          <w:szCs w:val="20"/>
        </w:rPr>
        <w:t xml:space="preserve"> i </w:t>
      </w:r>
      <w:proofErr w:type="spellStart"/>
      <w:r w:rsidRPr="004F7860">
        <w:rPr>
          <w:rFonts w:ascii="Verdana" w:hAnsi="Verdana"/>
          <w:sz w:val="20"/>
          <w:szCs w:val="20"/>
        </w:rPr>
        <w:t>vodova</w:t>
      </w:r>
      <w:proofErr w:type="spellEnd"/>
      <w:r w:rsidRPr="004F7860">
        <w:rPr>
          <w:rFonts w:ascii="Verdana" w:hAnsi="Verdana"/>
          <w:sz w:val="20"/>
          <w:szCs w:val="20"/>
        </w:rPr>
        <w:t xml:space="preserve"> (</w:t>
      </w:r>
      <w:proofErr w:type="spellStart"/>
      <w:r w:rsidRPr="004F7860">
        <w:rPr>
          <w:rFonts w:ascii="Verdana" w:hAnsi="Verdana"/>
          <w:sz w:val="20"/>
          <w:szCs w:val="20"/>
        </w:rPr>
        <w:t>plinskih</w:t>
      </w:r>
      <w:proofErr w:type="spellEnd"/>
      <w:r w:rsidRPr="004F7860">
        <w:rPr>
          <w:rFonts w:ascii="Verdana" w:hAnsi="Verdana"/>
          <w:sz w:val="20"/>
          <w:szCs w:val="20"/>
        </w:rPr>
        <w:t xml:space="preserve">, </w:t>
      </w:r>
      <w:proofErr w:type="spellStart"/>
      <w:r w:rsidRPr="004F7860">
        <w:rPr>
          <w:rFonts w:ascii="Verdana" w:hAnsi="Verdana"/>
          <w:sz w:val="20"/>
          <w:szCs w:val="20"/>
        </w:rPr>
        <w:t>vodovodnih</w:t>
      </w:r>
      <w:proofErr w:type="spellEnd"/>
      <w:r w:rsidRPr="004F7860">
        <w:rPr>
          <w:rFonts w:ascii="Verdana" w:hAnsi="Verdana"/>
          <w:sz w:val="20"/>
          <w:szCs w:val="20"/>
        </w:rPr>
        <w:t xml:space="preserve">, </w:t>
      </w:r>
      <w:proofErr w:type="spellStart"/>
      <w:r w:rsidRPr="004F7860">
        <w:rPr>
          <w:rFonts w:ascii="Verdana" w:hAnsi="Verdana"/>
          <w:sz w:val="20"/>
          <w:szCs w:val="20"/>
        </w:rPr>
        <w:t>kanalizacijskih</w:t>
      </w:r>
      <w:proofErr w:type="spellEnd"/>
      <w:r w:rsidRPr="004F7860">
        <w:rPr>
          <w:rFonts w:ascii="Verdana" w:hAnsi="Verdana"/>
          <w:sz w:val="20"/>
          <w:szCs w:val="20"/>
        </w:rPr>
        <w:t>)</w:t>
      </w:r>
    </w:p>
    <w:p w14:paraId="535DE8A0"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opremljena</w:t>
      </w:r>
      <w:proofErr w:type="spellEnd"/>
      <w:r w:rsidRPr="004F7860">
        <w:rPr>
          <w:rFonts w:ascii="Verdana" w:hAnsi="Verdana"/>
          <w:sz w:val="20"/>
          <w:szCs w:val="20"/>
        </w:rPr>
        <w:t xml:space="preserve"> </w:t>
      </w:r>
      <w:proofErr w:type="spellStart"/>
      <w:r w:rsidRPr="004F7860">
        <w:rPr>
          <w:rFonts w:ascii="Verdana" w:hAnsi="Verdana"/>
          <w:sz w:val="20"/>
          <w:szCs w:val="20"/>
        </w:rPr>
        <w:t>odgovarajućim</w:t>
      </w:r>
      <w:proofErr w:type="spellEnd"/>
      <w:r w:rsidRPr="004F7860">
        <w:rPr>
          <w:rFonts w:ascii="Verdana" w:hAnsi="Verdana"/>
          <w:sz w:val="20"/>
          <w:szCs w:val="20"/>
        </w:rPr>
        <w:t xml:space="preserve"> </w:t>
      </w:r>
      <w:proofErr w:type="spellStart"/>
      <w:r w:rsidRPr="004F7860">
        <w:rPr>
          <w:rFonts w:ascii="Verdana" w:hAnsi="Verdana"/>
          <w:sz w:val="20"/>
          <w:szCs w:val="20"/>
        </w:rPr>
        <w:t>električnim</w:t>
      </w:r>
      <w:proofErr w:type="spellEnd"/>
      <w:r w:rsidRPr="004F7860">
        <w:rPr>
          <w:rFonts w:ascii="Verdana" w:hAnsi="Verdana"/>
          <w:sz w:val="20"/>
          <w:szCs w:val="20"/>
        </w:rPr>
        <w:t xml:space="preserve"> </w:t>
      </w:r>
      <w:proofErr w:type="spellStart"/>
      <w:r w:rsidRPr="004F7860">
        <w:rPr>
          <w:rFonts w:ascii="Verdana" w:hAnsi="Verdana"/>
          <w:sz w:val="20"/>
          <w:szCs w:val="20"/>
        </w:rPr>
        <w:t>instalacijama</w:t>
      </w:r>
      <w:proofErr w:type="spellEnd"/>
      <w:r w:rsidRPr="004F7860">
        <w:rPr>
          <w:rFonts w:ascii="Verdana" w:hAnsi="Verdana"/>
          <w:sz w:val="20"/>
          <w:szCs w:val="20"/>
        </w:rPr>
        <w:t xml:space="preserve">, </w:t>
      </w:r>
      <w:proofErr w:type="spellStart"/>
      <w:r w:rsidRPr="004F7860">
        <w:rPr>
          <w:rFonts w:ascii="Verdana" w:hAnsi="Verdana"/>
          <w:sz w:val="20"/>
          <w:szCs w:val="20"/>
        </w:rPr>
        <w:t>sa</w:t>
      </w:r>
      <w:proofErr w:type="spellEnd"/>
      <w:r w:rsidRPr="004F7860">
        <w:rPr>
          <w:rFonts w:ascii="Verdana" w:hAnsi="Verdana"/>
          <w:sz w:val="20"/>
          <w:szCs w:val="20"/>
        </w:rPr>
        <w:t xml:space="preserve"> </w:t>
      </w:r>
      <w:proofErr w:type="spellStart"/>
      <w:r w:rsidRPr="004F7860">
        <w:rPr>
          <w:rFonts w:ascii="Verdana" w:hAnsi="Verdana"/>
          <w:sz w:val="20"/>
          <w:szCs w:val="20"/>
        </w:rPr>
        <w:t>središnjim</w:t>
      </w:r>
      <w:proofErr w:type="spellEnd"/>
      <w:r w:rsidRPr="004F7860">
        <w:rPr>
          <w:rFonts w:ascii="Verdana" w:hAnsi="Verdana"/>
          <w:sz w:val="20"/>
          <w:szCs w:val="20"/>
        </w:rPr>
        <w:t xml:space="preserve"> </w:t>
      </w:r>
      <w:proofErr w:type="spellStart"/>
      <w:r w:rsidRPr="004F7860">
        <w:rPr>
          <w:rFonts w:ascii="Verdana" w:hAnsi="Verdana"/>
          <w:sz w:val="20"/>
          <w:szCs w:val="20"/>
        </w:rPr>
        <w:t>isključivanjem</w:t>
      </w:r>
      <w:proofErr w:type="spellEnd"/>
    </w:p>
    <w:p w14:paraId="54B223FB"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opremljena</w:t>
      </w:r>
      <w:proofErr w:type="spellEnd"/>
      <w:r w:rsidRPr="004F7860">
        <w:rPr>
          <w:rFonts w:ascii="Verdana" w:hAnsi="Verdana"/>
          <w:sz w:val="20"/>
          <w:szCs w:val="20"/>
        </w:rPr>
        <w:t xml:space="preserve"> </w:t>
      </w:r>
      <w:proofErr w:type="spellStart"/>
      <w:r w:rsidRPr="004F7860">
        <w:rPr>
          <w:rFonts w:ascii="Verdana" w:hAnsi="Verdana"/>
          <w:sz w:val="20"/>
          <w:szCs w:val="20"/>
        </w:rPr>
        <w:t>rasvjetnim</w:t>
      </w:r>
      <w:proofErr w:type="spellEnd"/>
      <w:r w:rsidRPr="004F7860">
        <w:rPr>
          <w:rFonts w:ascii="Verdana" w:hAnsi="Verdana"/>
          <w:sz w:val="20"/>
          <w:szCs w:val="20"/>
        </w:rPr>
        <w:t xml:space="preserve"> </w:t>
      </w:r>
      <w:proofErr w:type="spellStart"/>
      <w:r w:rsidRPr="004F7860">
        <w:rPr>
          <w:rFonts w:ascii="Verdana" w:hAnsi="Verdana"/>
          <w:sz w:val="20"/>
          <w:szCs w:val="20"/>
        </w:rPr>
        <w:t>tijelima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ne </w:t>
      </w:r>
      <w:proofErr w:type="spellStart"/>
      <w:r w:rsidRPr="004F7860">
        <w:rPr>
          <w:rFonts w:ascii="Verdana" w:hAnsi="Verdana"/>
          <w:sz w:val="20"/>
          <w:szCs w:val="20"/>
        </w:rPr>
        <w:t>emitiraju</w:t>
      </w:r>
      <w:proofErr w:type="spellEnd"/>
      <w:r w:rsidRPr="004F7860">
        <w:rPr>
          <w:rFonts w:ascii="Verdana" w:hAnsi="Verdana"/>
          <w:sz w:val="20"/>
          <w:szCs w:val="20"/>
        </w:rPr>
        <w:t xml:space="preserve"> </w:t>
      </w:r>
      <w:proofErr w:type="spellStart"/>
      <w:r w:rsidRPr="004F7860">
        <w:rPr>
          <w:rFonts w:ascii="Verdana" w:hAnsi="Verdana"/>
          <w:sz w:val="20"/>
          <w:szCs w:val="20"/>
        </w:rPr>
        <w:t>štetna</w:t>
      </w:r>
      <w:proofErr w:type="spellEnd"/>
      <w:r w:rsidRPr="004F7860">
        <w:rPr>
          <w:rFonts w:ascii="Verdana" w:hAnsi="Verdana"/>
          <w:sz w:val="20"/>
          <w:szCs w:val="20"/>
        </w:rPr>
        <w:t xml:space="preserve"> </w:t>
      </w:r>
      <w:proofErr w:type="spellStart"/>
      <w:r w:rsidRPr="004F7860">
        <w:rPr>
          <w:rFonts w:ascii="Verdana" w:hAnsi="Verdana"/>
          <w:sz w:val="20"/>
          <w:szCs w:val="20"/>
        </w:rPr>
        <w:t>zračenja</w:t>
      </w:r>
      <w:proofErr w:type="spellEnd"/>
    </w:p>
    <w:p w14:paraId="511B3690"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osigurana</w:t>
      </w:r>
      <w:proofErr w:type="spellEnd"/>
      <w:r w:rsidRPr="004F7860">
        <w:rPr>
          <w:rFonts w:ascii="Verdana" w:hAnsi="Verdana"/>
          <w:sz w:val="20"/>
          <w:szCs w:val="20"/>
        </w:rPr>
        <w:t xml:space="preserve"> od </w:t>
      </w:r>
      <w:proofErr w:type="spellStart"/>
      <w:r w:rsidRPr="004F7860">
        <w:rPr>
          <w:rFonts w:ascii="Verdana" w:hAnsi="Verdana"/>
          <w:sz w:val="20"/>
          <w:szCs w:val="20"/>
        </w:rPr>
        <w:t>provale</w:t>
      </w:r>
      <w:proofErr w:type="spellEnd"/>
    </w:p>
    <w:p w14:paraId="1C091F1C"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kojima</w:t>
      </w:r>
      <w:proofErr w:type="spellEnd"/>
      <w:r w:rsidRPr="004F7860">
        <w:rPr>
          <w:rFonts w:ascii="Verdana" w:hAnsi="Verdana"/>
          <w:sz w:val="20"/>
          <w:szCs w:val="20"/>
        </w:rPr>
        <w:t xml:space="preserve"> je </w:t>
      </w:r>
      <w:proofErr w:type="spellStart"/>
      <w:r w:rsidRPr="004F7860">
        <w:rPr>
          <w:rFonts w:ascii="Verdana" w:hAnsi="Verdana"/>
          <w:sz w:val="20"/>
          <w:szCs w:val="20"/>
        </w:rPr>
        <w:t>zapriječen</w:t>
      </w:r>
      <w:proofErr w:type="spellEnd"/>
      <w:r w:rsidRPr="004F7860">
        <w:rPr>
          <w:rFonts w:ascii="Verdana" w:hAnsi="Verdana"/>
          <w:sz w:val="20"/>
          <w:szCs w:val="20"/>
        </w:rPr>
        <w:t xml:space="preserve"> </w:t>
      </w:r>
      <w:proofErr w:type="spellStart"/>
      <w:r w:rsidRPr="004F7860">
        <w:rPr>
          <w:rFonts w:ascii="Verdana" w:hAnsi="Verdana"/>
          <w:sz w:val="20"/>
          <w:szCs w:val="20"/>
        </w:rPr>
        <w:t>pristup</w:t>
      </w:r>
      <w:proofErr w:type="spellEnd"/>
      <w:r w:rsidRPr="004F7860">
        <w:rPr>
          <w:rFonts w:ascii="Verdana" w:hAnsi="Verdana"/>
          <w:sz w:val="20"/>
          <w:szCs w:val="20"/>
        </w:rPr>
        <w:t xml:space="preserve"> </w:t>
      </w:r>
      <w:proofErr w:type="spellStart"/>
      <w:r w:rsidRPr="004F7860">
        <w:rPr>
          <w:rFonts w:ascii="Verdana" w:hAnsi="Verdana"/>
          <w:sz w:val="20"/>
          <w:szCs w:val="20"/>
        </w:rPr>
        <w:t>neovlaštenim</w:t>
      </w:r>
      <w:proofErr w:type="spellEnd"/>
      <w:r w:rsidRPr="004F7860">
        <w:rPr>
          <w:rFonts w:ascii="Verdana" w:hAnsi="Verdana"/>
          <w:sz w:val="20"/>
          <w:szCs w:val="20"/>
        </w:rPr>
        <w:t xml:space="preserve"> </w:t>
      </w:r>
      <w:proofErr w:type="spellStart"/>
      <w:r w:rsidRPr="004F7860">
        <w:rPr>
          <w:rFonts w:ascii="Verdana" w:hAnsi="Verdana"/>
          <w:sz w:val="20"/>
          <w:szCs w:val="20"/>
        </w:rPr>
        <w:t>osobama</w:t>
      </w:r>
      <w:proofErr w:type="spellEnd"/>
      <w:r w:rsidRPr="004F7860">
        <w:rPr>
          <w:rFonts w:ascii="Verdana" w:hAnsi="Verdana"/>
          <w:sz w:val="20"/>
          <w:szCs w:val="20"/>
        </w:rPr>
        <w:t xml:space="preserve">, u </w:t>
      </w:r>
      <w:proofErr w:type="spellStart"/>
      <w:r w:rsidRPr="004F7860">
        <w:rPr>
          <w:rFonts w:ascii="Verdana" w:hAnsi="Verdana"/>
          <w:sz w:val="20"/>
          <w:szCs w:val="20"/>
        </w:rPr>
        <w:t>radno</w:t>
      </w:r>
      <w:proofErr w:type="spellEnd"/>
      <w:r w:rsidRPr="004F7860">
        <w:rPr>
          <w:rFonts w:ascii="Verdana" w:hAnsi="Verdana"/>
          <w:sz w:val="20"/>
          <w:szCs w:val="20"/>
        </w:rPr>
        <w:t xml:space="preserve"> </w:t>
      </w:r>
      <w:proofErr w:type="spellStart"/>
      <w:r w:rsidRPr="004F7860">
        <w:rPr>
          <w:rFonts w:ascii="Verdana" w:hAnsi="Verdana"/>
          <w:sz w:val="20"/>
          <w:szCs w:val="20"/>
        </w:rPr>
        <w:t>vrijeme</w:t>
      </w:r>
      <w:proofErr w:type="spellEnd"/>
      <w:r w:rsidRPr="004F7860">
        <w:rPr>
          <w:rFonts w:ascii="Verdana" w:hAnsi="Verdana"/>
          <w:sz w:val="20"/>
          <w:szCs w:val="20"/>
        </w:rPr>
        <w:t xml:space="preserve"> i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radnog</w:t>
      </w:r>
      <w:proofErr w:type="spellEnd"/>
      <w:r w:rsidRPr="004F7860">
        <w:rPr>
          <w:rFonts w:ascii="Verdana" w:hAnsi="Verdana"/>
          <w:sz w:val="20"/>
          <w:szCs w:val="20"/>
        </w:rPr>
        <w:t xml:space="preserve"> </w:t>
      </w:r>
      <w:proofErr w:type="spellStart"/>
      <w:r w:rsidRPr="004F7860">
        <w:rPr>
          <w:rFonts w:ascii="Verdana" w:hAnsi="Verdana"/>
          <w:sz w:val="20"/>
          <w:szCs w:val="20"/>
        </w:rPr>
        <w:t>vremena</w:t>
      </w:r>
      <w:proofErr w:type="spellEnd"/>
    </w:p>
    <w:p w14:paraId="24FB451F" w14:textId="77777777" w:rsidR="004F7860" w:rsidRPr="004F7860" w:rsidRDefault="004F7860" w:rsidP="00F1453C">
      <w:pPr>
        <w:numPr>
          <w:ilvl w:val="0"/>
          <w:numId w:val="11"/>
        </w:numPr>
        <w:spacing w:line="276" w:lineRule="auto"/>
        <w:jc w:val="both"/>
        <w:rPr>
          <w:rFonts w:ascii="Verdana" w:hAnsi="Verdana"/>
          <w:sz w:val="20"/>
          <w:szCs w:val="20"/>
        </w:rPr>
      </w:pPr>
      <w:r w:rsidRPr="004F7860">
        <w:rPr>
          <w:rFonts w:ascii="Verdana" w:hAnsi="Verdana"/>
          <w:sz w:val="20"/>
          <w:szCs w:val="20"/>
        </w:rPr>
        <w:t xml:space="preserve">u </w:t>
      </w:r>
      <w:proofErr w:type="spellStart"/>
      <w:r w:rsidRPr="004F7860">
        <w:rPr>
          <w:rFonts w:ascii="Verdana" w:hAnsi="Verdana"/>
          <w:sz w:val="20"/>
          <w:szCs w:val="20"/>
        </w:rPr>
        <w:t>kojima</w:t>
      </w:r>
      <w:proofErr w:type="spellEnd"/>
      <w:r w:rsidRPr="004F7860">
        <w:rPr>
          <w:rFonts w:ascii="Verdana" w:hAnsi="Verdana"/>
          <w:sz w:val="20"/>
          <w:szCs w:val="20"/>
        </w:rPr>
        <w:t xml:space="preserve"> </w:t>
      </w:r>
      <w:proofErr w:type="spellStart"/>
      <w:r w:rsidRPr="004F7860">
        <w:rPr>
          <w:rFonts w:ascii="Verdana" w:hAnsi="Verdana"/>
          <w:sz w:val="20"/>
          <w:szCs w:val="20"/>
        </w:rPr>
        <w:t>temperatura</w:t>
      </w:r>
      <w:proofErr w:type="spellEnd"/>
      <w:r w:rsidRPr="004F7860">
        <w:rPr>
          <w:rFonts w:ascii="Verdana" w:hAnsi="Verdana"/>
          <w:sz w:val="20"/>
          <w:szCs w:val="20"/>
        </w:rPr>
        <w:t xml:space="preserve"> u </w:t>
      </w:r>
      <w:proofErr w:type="spellStart"/>
      <w:r w:rsidRPr="004F7860">
        <w:rPr>
          <w:rFonts w:ascii="Verdana" w:hAnsi="Verdana"/>
          <w:sz w:val="20"/>
          <w:szCs w:val="20"/>
        </w:rPr>
        <w:t>pravilu</w:t>
      </w:r>
      <w:proofErr w:type="spellEnd"/>
      <w:r w:rsidRPr="004F7860">
        <w:rPr>
          <w:rFonts w:ascii="Verdana" w:hAnsi="Verdana"/>
          <w:sz w:val="20"/>
          <w:szCs w:val="20"/>
        </w:rPr>
        <w:t xml:space="preserve"> ne </w:t>
      </w:r>
      <w:proofErr w:type="spellStart"/>
      <w:r w:rsidRPr="004F7860">
        <w:rPr>
          <w:rFonts w:ascii="Verdana" w:hAnsi="Verdana"/>
          <w:sz w:val="20"/>
          <w:szCs w:val="20"/>
        </w:rPr>
        <w:t>prelazi</w:t>
      </w:r>
      <w:proofErr w:type="spellEnd"/>
      <w:r w:rsidRPr="004F7860">
        <w:rPr>
          <w:rFonts w:ascii="Verdana" w:hAnsi="Verdana"/>
          <w:sz w:val="20"/>
          <w:szCs w:val="20"/>
        </w:rPr>
        <w:t xml:space="preserve"> 16 – 20 °C, a </w:t>
      </w:r>
      <w:proofErr w:type="spellStart"/>
      <w:r w:rsidRPr="004F7860">
        <w:rPr>
          <w:rFonts w:ascii="Verdana" w:hAnsi="Verdana"/>
          <w:sz w:val="20"/>
          <w:szCs w:val="20"/>
        </w:rPr>
        <w:t>relativna</w:t>
      </w:r>
      <w:proofErr w:type="spellEnd"/>
      <w:r w:rsidRPr="004F7860">
        <w:rPr>
          <w:rFonts w:ascii="Verdana" w:hAnsi="Verdana"/>
          <w:sz w:val="20"/>
          <w:szCs w:val="20"/>
        </w:rPr>
        <w:t xml:space="preserve"> </w:t>
      </w:r>
      <w:proofErr w:type="spellStart"/>
      <w:r w:rsidRPr="004F7860">
        <w:rPr>
          <w:rFonts w:ascii="Verdana" w:hAnsi="Verdana"/>
          <w:sz w:val="20"/>
          <w:szCs w:val="20"/>
        </w:rPr>
        <w:t>vlažnost</w:t>
      </w:r>
      <w:proofErr w:type="spellEnd"/>
      <w:r w:rsidRPr="004F7860">
        <w:rPr>
          <w:rFonts w:ascii="Verdana" w:hAnsi="Verdana"/>
          <w:sz w:val="20"/>
          <w:szCs w:val="20"/>
        </w:rPr>
        <w:t xml:space="preserve"> 45 – 55 %</w:t>
      </w:r>
    </w:p>
    <w:p w14:paraId="569788D5" w14:textId="77777777" w:rsidR="004F7860" w:rsidRPr="004F7860" w:rsidRDefault="004F7860" w:rsidP="00F1453C">
      <w:pPr>
        <w:numPr>
          <w:ilvl w:val="0"/>
          <w:numId w:val="11"/>
        </w:numPr>
        <w:spacing w:line="276" w:lineRule="auto"/>
        <w:jc w:val="both"/>
        <w:rPr>
          <w:rFonts w:ascii="Verdana" w:hAnsi="Verdana"/>
          <w:sz w:val="20"/>
          <w:szCs w:val="20"/>
        </w:rPr>
      </w:pP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opremljene</w:t>
      </w:r>
      <w:proofErr w:type="spellEnd"/>
      <w:r w:rsidRPr="004F7860">
        <w:rPr>
          <w:rFonts w:ascii="Verdana" w:hAnsi="Verdana"/>
          <w:sz w:val="20"/>
          <w:szCs w:val="20"/>
        </w:rPr>
        <w:t xml:space="preserve"> </w:t>
      </w:r>
      <w:proofErr w:type="spellStart"/>
      <w:r w:rsidRPr="004F7860">
        <w:rPr>
          <w:rFonts w:ascii="Verdana" w:hAnsi="Verdana"/>
          <w:sz w:val="20"/>
          <w:szCs w:val="20"/>
        </w:rPr>
        <w:t>vatrodojavnim</w:t>
      </w:r>
      <w:proofErr w:type="spellEnd"/>
      <w:r w:rsidRPr="004F7860">
        <w:rPr>
          <w:rFonts w:ascii="Verdana" w:hAnsi="Verdana"/>
          <w:sz w:val="20"/>
          <w:szCs w:val="20"/>
        </w:rPr>
        <w:t xml:space="preserve"> </w:t>
      </w:r>
      <w:proofErr w:type="spellStart"/>
      <w:r w:rsidRPr="004F7860">
        <w:rPr>
          <w:rFonts w:ascii="Verdana" w:hAnsi="Verdana"/>
          <w:sz w:val="20"/>
          <w:szCs w:val="20"/>
        </w:rPr>
        <w:t>uređajima</w:t>
      </w:r>
      <w:proofErr w:type="spellEnd"/>
      <w:r w:rsidRPr="004F7860">
        <w:rPr>
          <w:rFonts w:ascii="Verdana" w:hAnsi="Verdana"/>
          <w:sz w:val="20"/>
          <w:szCs w:val="20"/>
        </w:rPr>
        <w:t xml:space="preserve"> i </w:t>
      </w:r>
      <w:proofErr w:type="spellStart"/>
      <w:r w:rsidRPr="004F7860">
        <w:rPr>
          <w:rFonts w:ascii="Verdana" w:hAnsi="Verdana"/>
          <w:sz w:val="20"/>
          <w:szCs w:val="20"/>
        </w:rPr>
        <w:t>uređajima</w:t>
      </w:r>
      <w:proofErr w:type="spellEnd"/>
      <w:r w:rsidRPr="004F7860">
        <w:rPr>
          <w:rFonts w:ascii="Verdana" w:hAnsi="Verdana"/>
          <w:sz w:val="20"/>
          <w:szCs w:val="20"/>
        </w:rPr>
        <w:t xml:space="preserve"> za </w:t>
      </w:r>
      <w:proofErr w:type="spellStart"/>
      <w:r w:rsidRPr="004F7860">
        <w:rPr>
          <w:rFonts w:ascii="Verdana" w:hAnsi="Verdana"/>
          <w:sz w:val="20"/>
          <w:szCs w:val="20"/>
        </w:rPr>
        <w:t>suho</w:t>
      </w:r>
      <w:proofErr w:type="spellEnd"/>
      <w:r w:rsidRPr="004F7860">
        <w:rPr>
          <w:rFonts w:ascii="Verdana" w:hAnsi="Verdana"/>
          <w:sz w:val="20"/>
          <w:szCs w:val="20"/>
        </w:rPr>
        <w:t xml:space="preserve"> </w:t>
      </w:r>
      <w:proofErr w:type="spellStart"/>
      <w:r w:rsidRPr="004F7860">
        <w:rPr>
          <w:rFonts w:ascii="Verdana" w:hAnsi="Verdana"/>
          <w:sz w:val="20"/>
          <w:szCs w:val="20"/>
        </w:rPr>
        <w:t>gašenje</w:t>
      </w:r>
      <w:proofErr w:type="spellEnd"/>
      <w:r w:rsidRPr="004F7860">
        <w:rPr>
          <w:rFonts w:ascii="Verdana" w:hAnsi="Verdana"/>
          <w:sz w:val="20"/>
          <w:szCs w:val="20"/>
        </w:rPr>
        <w:t xml:space="preserve"> </w:t>
      </w:r>
      <w:proofErr w:type="spellStart"/>
      <w:r w:rsidRPr="004F7860">
        <w:rPr>
          <w:rFonts w:ascii="Verdana" w:hAnsi="Verdana"/>
          <w:sz w:val="20"/>
          <w:szCs w:val="20"/>
        </w:rPr>
        <w:t>požara</w:t>
      </w:r>
      <w:proofErr w:type="spellEnd"/>
      <w:r w:rsidRPr="004F7860">
        <w:rPr>
          <w:rFonts w:ascii="Verdana" w:hAnsi="Verdana"/>
          <w:sz w:val="20"/>
          <w:szCs w:val="20"/>
        </w:rPr>
        <w:t>.</w:t>
      </w:r>
    </w:p>
    <w:p w14:paraId="0E6933AA"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(2)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oprema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način</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omogućuje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sigurno</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jednostavno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rukovanje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gradivom</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osigurava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zaštitu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primjerenu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omoti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kutije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slične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tehničke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w:t>
      </w:r>
    </w:p>
    <w:p w14:paraId="74EFC3E4"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Tehničke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označavaju</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podacima</w:t>
      </w:r>
      <w:proofErr w:type="spellEnd"/>
      <w:r w:rsidRPr="004F7860">
        <w:rPr>
          <w:rFonts w:ascii="Verdana" w:hAnsi="Verdana"/>
          <w:sz w:val="20"/>
          <w:szCs w:val="20"/>
          <w:lang w:eastAsia="hr-HR"/>
        </w:rPr>
        <w:t xml:space="preserve"> koji se </w:t>
      </w:r>
      <w:proofErr w:type="spellStart"/>
      <w:r w:rsidRPr="004F7860">
        <w:rPr>
          <w:rFonts w:ascii="Verdana" w:hAnsi="Verdana"/>
          <w:sz w:val="20"/>
          <w:szCs w:val="20"/>
          <w:lang w:eastAsia="hr-HR"/>
        </w:rPr>
        <w:t>nedvojbeno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povezuju</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podacima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Popisu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cjelokupnog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2D3AF871" w14:textId="77777777" w:rsidR="004F7860" w:rsidRPr="004F7860" w:rsidRDefault="004F7860" w:rsidP="004F7860">
      <w:pPr>
        <w:rPr>
          <w:rFonts w:ascii="Verdana" w:hAnsi="Verdana"/>
          <w:b/>
          <w:sz w:val="20"/>
          <w:szCs w:val="20"/>
        </w:rPr>
      </w:pPr>
    </w:p>
    <w:p w14:paraId="4A59CF35"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28.</w:t>
      </w:r>
    </w:p>
    <w:p w14:paraId="726EFB05"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rPr>
        <w:t xml:space="preserve">(1)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oprema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zaštitnom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opremom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omogućuje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sigurno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rukovanje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štiti</w:t>
      </w:r>
      <w:proofErr w:type="spellEnd"/>
      <w:r w:rsidRPr="004F7860">
        <w:rPr>
          <w:rFonts w:ascii="Verdana" w:hAnsi="Verdana"/>
          <w:sz w:val="20"/>
          <w:szCs w:val="20"/>
          <w:lang w:eastAsia="hr-HR"/>
        </w:rPr>
        <w:t xml:space="preserve"> ga od </w:t>
      </w:r>
      <w:proofErr w:type="spellStart"/>
      <w:r w:rsidRPr="004F7860">
        <w:rPr>
          <w:rFonts w:ascii="Verdana" w:hAnsi="Verdana"/>
          <w:sz w:val="20"/>
          <w:szCs w:val="20"/>
          <w:lang w:eastAsia="hr-HR"/>
        </w:rPr>
        <w:t>oštećenja</w:t>
      </w:r>
      <w:proofErr w:type="spellEnd"/>
      <w:r w:rsidRPr="004F7860">
        <w:rPr>
          <w:rFonts w:ascii="Verdana" w:hAnsi="Verdana"/>
          <w:sz w:val="20"/>
          <w:szCs w:val="20"/>
          <w:lang w:eastAsia="hr-HR"/>
        </w:rPr>
        <w:t>.</w:t>
      </w:r>
    </w:p>
    <w:p w14:paraId="26A0D5B2"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Spremišta</w:t>
      </w:r>
      <w:proofErr w:type="spellEnd"/>
      <w:r w:rsidRPr="004F7860">
        <w:rPr>
          <w:rFonts w:ascii="Verdana" w:hAnsi="Verdana"/>
          <w:sz w:val="20"/>
          <w:szCs w:val="20"/>
        </w:rPr>
        <w:t xml:space="preserve"> u </w:t>
      </w:r>
      <w:proofErr w:type="spellStart"/>
      <w:r w:rsidRPr="004F7860">
        <w:rPr>
          <w:rFonts w:ascii="Verdana" w:hAnsi="Verdana"/>
          <w:sz w:val="20"/>
          <w:szCs w:val="20"/>
        </w:rPr>
        <w:t>kojima</w:t>
      </w:r>
      <w:proofErr w:type="spellEnd"/>
      <w:r w:rsidRPr="004F7860">
        <w:rPr>
          <w:rFonts w:ascii="Verdana" w:hAnsi="Verdana"/>
          <w:sz w:val="20"/>
          <w:szCs w:val="20"/>
        </w:rPr>
        <w:t xml:space="preserve"> se </w:t>
      </w:r>
      <w:proofErr w:type="spellStart"/>
      <w:r w:rsidRPr="004F7860">
        <w:rPr>
          <w:rFonts w:ascii="Verdana" w:hAnsi="Verdana"/>
          <w:sz w:val="20"/>
          <w:szCs w:val="20"/>
        </w:rPr>
        <w:t>čuva</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potrebno</w:t>
      </w:r>
      <w:proofErr w:type="spellEnd"/>
      <w:r w:rsidRPr="004F7860">
        <w:rPr>
          <w:rFonts w:ascii="Verdana" w:hAnsi="Verdana"/>
          <w:sz w:val="20"/>
          <w:szCs w:val="20"/>
        </w:rPr>
        <w:t xml:space="preserve"> je </w:t>
      </w:r>
      <w:proofErr w:type="spellStart"/>
      <w:r w:rsidRPr="004F7860">
        <w:rPr>
          <w:rFonts w:ascii="Verdana" w:hAnsi="Verdana"/>
          <w:sz w:val="20"/>
          <w:szCs w:val="20"/>
        </w:rPr>
        <w:t>opremiti</w:t>
      </w:r>
      <w:proofErr w:type="spellEnd"/>
      <w:r w:rsidRPr="004F7860">
        <w:rPr>
          <w:rFonts w:ascii="Verdana" w:hAnsi="Verdana"/>
          <w:sz w:val="20"/>
          <w:szCs w:val="20"/>
        </w:rPr>
        <w:t xml:space="preserve"> </w:t>
      </w:r>
      <w:proofErr w:type="spellStart"/>
      <w:r w:rsidRPr="004F7860">
        <w:rPr>
          <w:rFonts w:ascii="Verdana" w:hAnsi="Verdana"/>
          <w:sz w:val="20"/>
          <w:szCs w:val="20"/>
        </w:rPr>
        <w:t>metalnim</w:t>
      </w:r>
      <w:proofErr w:type="spellEnd"/>
      <w:r w:rsidRPr="004F7860">
        <w:rPr>
          <w:rFonts w:ascii="Verdana" w:hAnsi="Verdana"/>
          <w:sz w:val="20"/>
          <w:szCs w:val="20"/>
        </w:rPr>
        <w:t xml:space="preserve"> </w:t>
      </w:r>
      <w:proofErr w:type="spellStart"/>
      <w:r w:rsidRPr="004F7860">
        <w:rPr>
          <w:rFonts w:ascii="Verdana" w:hAnsi="Verdana"/>
          <w:sz w:val="20"/>
          <w:szCs w:val="20"/>
        </w:rPr>
        <w:t>policama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ormarima</w:t>
      </w:r>
      <w:proofErr w:type="spellEnd"/>
      <w:r w:rsidRPr="004F7860">
        <w:rPr>
          <w:rFonts w:ascii="Verdana" w:hAnsi="Verdana"/>
          <w:sz w:val="20"/>
          <w:szCs w:val="20"/>
        </w:rPr>
        <w:t xml:space="preserve"> koji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primjereni</w:t>
      </w:r>
      <w:proofErr w:type="spellEnd"/>
      <w:r w:rsidRPr="004F7860">
        <w:rPr>
          <w:rFonts w:ascii="Verdana" w:hAnsi="Verdana"/>
          <w:sz w:val="20"/>
          <w:szCs w:val="20"/>
        </w:rPr>
        <w:t xml:space="preserve"> za </w:t>
      </w:r>
      <w:proofErr w:type="spellStart"/>
      <w:r w:rsidRPr="004F7860">
        <w:rPr>
          <w:rFonts w:ascii="Verdana" w:hAnsi="Verdana"/>
          <w:sz w:val="20"/>
          <w:szCs w:val="20"/>
        </w:rPr>
        <w:t>smještaj</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0332D048"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Dokumentarno</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arhivsko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ne </w:t>
      </w:r>
      <w:proofErr w:type="spellStart"/>
      <w:r w:rsidRPr="004F7860">
        <w:rPr>
          <w:rFonts w:ascii="Verdana" w:hAnsi="Verdana"/>
          <w:sz w:val="20"/>
          <w:szCs w:val="20"/>
          <w:lang w:eastAsia="hr-HR"/>
        </w:rPr>
        <w:t>smije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držati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stolovima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drugim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mjestima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nisu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namijenjena</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njegovo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odlaganje</w:t>
      </w:r>
      <w:proofErr w:type="spellEnd"/>
      <w:r w:rsidRPr="004F7860">
        <w:rPr>
          <w:rFonts w:ascii="Verdana" w:hAnsi="Verdana"/>
          <w:sz w:val="20"/>
          <w:szCs w:val="20"/>
          <w:lang w:eastAsia="hr-HR"/>
        </w:rPr>
        <w:t>.</w:t>
      </w:r>
    </w:p>
    <w:p w14:paraId="4F6CF9A0"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t xml:space="preserve">(4) </w:t>
      </w:r>
      <w:proofErr w:type="spellStart"/>
      <w:r w:rsidRPr="004F7860">
        <w:rPr>
          <w:rFonts w:ascii="Verdana" w:hAnsi="Verdana"/>
          <w:sz w:val="20"/>
          <w:szCs w:val="20"/>
          <w:lang w:eastAsia="hr-HR"/>
        </w:rPr>
        <w:t>Pri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izvođenju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radova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spremištima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kojima</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čuva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njihovoj</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blizini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kao</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prilikom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čišćenja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prostorija</w:t>
      </w:r>
      <w:proofErr w:type="spellEnd"/>
      <w:r w:rsidRPr="004F7860">
        <w:rPr>
          <w:rFonts w:ascii="Verdana" w:hAnsi="Verdana"/>
          <w:sz w:val="20"/>
          <w:szCs w:val="20"/>
          <w:lang w:eastAsia="hr-HR"/>
        </w:rPr>
        <w:t xml:space="preserve">, ne </w:t>
      </w:r>
      <w:proofErr w:type="spellStart"/>
      <w:r w:rsidRPr="004F7860">
        <w:rPr>
          <w:rFonts w:ascii="Verdana" w:hAnsi="Verdana"/>
          <w:sz w:val="20"/>
          <w:szCs w:val="20"/>
          <w:lang w:eastAsia="hr-HR"/>
        </w:rPr>
        <w:t>smiju</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koristiti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sredstva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postupci</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mogu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štetni</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upotreba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otvorenog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plamena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korištenje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agresivnih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kemijskih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sredstava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zapaljivih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tvari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pretjerano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vlaženje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pogotovo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prethodno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izmješteno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mjesto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sigurno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posljedica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primjene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sredstava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postupaka</w:t>
      </w:r>
      <w:proofErr w:type="spellEnd"/>
      <w:r w:rsidRPr="004F7860">
        <w:rPr>
          <w:rFonts w:ascii="Verdana" w:hAnsi="Verdana"/>
          <w:sz w:val="20"/>
          <w:szCs w:val="20"/>
          <w:lang w:eastAsia="hr-HR"/>
        </w:rPr>
        <w:t>.</w:t>
      </w:r>
    </w:p>
    <w:p w14:paraId="22B1540F" w14:textId="77777777" w:rsidR="004F7860" w:rsidRPr="004F7860" w:rsidRDefault="004F7860" w:rsidP="004F7860">
      <w:pPr>
        <w:textAlignment w:val="baseline"/>
        <w:rPr>
          <w:rFonts w:ascii="Verdana" w:hAnsi="Verdana"/>
          <w:b/>
          <w:iCs/>
          <w:sz w:val="20"/>
          <w:szCs w:val="20"/>
          <w:lang w:eastAsia="hr-HR"/>
        </w:rPr>
      </w:pPr>
    </w:p>
    <w:p w14:paraId="07F28145" w14:textId="77777777" w:rsidR="004F7860" w:rsidRPr="004F7860" w:rsidRDefault="004F7860" w:rsidP="004F7860">
      <w:pPr>
        <w:jc w:val="center"/>
        <w:textAlignment w:val="baseline"/>
        <w:rPr>
          <w:rFonts w:ascii="Verdana" w:hAnsi="Verdana"/>
          <w:b/>
          <w:iCs/>
          <w:sz w:val="20"/>
          <w:szCs w:val="20"/>
          <w:lang w:eastAsia="hr-HR"/>
        </w:rPr>
      </w:pPr>
      <w:proofErr w:type="spellStart"/>
      <w:r w:rsidRPr="004F7860">
        <w:rPr>
          <w:rFonts w:ascii="Verdana" w:hAnsi="Verdana"/>
          <w:b/>
          <w:iCs/>
          <w:sz w:val="20"/>
          <w:szCs w:val="20"/>
          <w:lang w:eastAsia="hr-HR"/>
        </w:rPr>
        <w:t>Pohrana</w:t>
      </w:r>
      <w:proofErr w:type="spellEnd"/>
      <w:r w:rsidRPr="004F7860">
        <w:rPr>
          <w:rFonts w:ascii="Verdana" w:hAnsi="Verdana"/>
          <w:b/>
          <w:iCs/>
          <w:sz w:val="20"/>
          <w:szCs w:val="20"/>
          <w:lang w:eastAsia="hr-HR"/>
        </w:rPr>
        <w:t xml:space="preserve"> i </w:t>
      </w:r>
      <w:proofErr w:type="spellStart"/>
      <w:r w:rsidRPr="004F7860">
        <w:rPr>
          <w:rFonts w:ascii="Verdana" w:hAnsi="Verdana"/>
          <w:b/>
          <w:iCs/>
          <w:sz w:val="20"/>
          <w:szCs w:val="20"/>
          <w:lang w:eastAsia="hr-HR"/>
        </w:rPr>
        <w:t>zaštita</w:t>
      </w:r>
      <w:proofErr w:type="spellEnd"/>
      <w:r w:rsidRPr="004F7860">
        <w:rPr>
          <w:rFonts w:ascii="Verdana" w:hAnsi="Verdana"/>
          <w:b/>
          <w:iCs/>
          <w:sz w:val="20"/>
          <w:szCs w:val="20"/>
          <w:lang w:eastAsia="hr-HR"/>
        </w:rPr>
        <w:t xml:space="preserve"> </w:t>
      </w:r>
      <w:proofErr w:type="spellStart"/>
      <w:r w:rsidRPr="004F7860">
        <w:rPr>
          <w:rFonts w:ascii="Verdana" w:hAnsi="Verdana"/>
          <w:b/>
          <w:iCs/>
          <w:sz w:val="20"/>
          <w:szCs w:val="20"/>
          <w:lang w:eastAsia="hr-HR"/>
        </w:rPr>
        <w:t>gradiva</w:t>
      </w:r>
      <w:proofErr w:type="spellEnd"/>
      <w:r w:rsidRPr="004F7860">
        <w:rPr>
          <w:rFonts w:ascii="Verdana" w:hAnsi="Verdana"/>
          <w:b/>
          <w:iCs/>
          <w:sz w:val="20"/>
          <w:szCs w:val="20"/>
          <w:lang w:eastAsia="hr-HR"/>
        </w:rPr>
        <w:t xml:space="preserve"> u </w:t>
      </w:r>
      <w:proofErr w:type="spellStart"/>
      <w:r w:rsidRPr="004F7860">
        <w:rPr>
          <w:rFonts w:ascii="Verdana" w:hAnsi="Verdana"/>
          <w:b/>
          <w:iCs/>
          <w:sz w:val="20"/>
          <w:szCs w:val="20"/>
          <w:lang w:eastAsia="hr-HR"/>
        </w:rPr>
        <w:t>digitalnom</w:t>
      </w:r>
      <w:proofErr w:type="spellEnd"/>
      <w:r w:rsidRPr="004F7860">
        <w:rPr>
          <w:rFonts w:ascii="Verdana" w:hAnsi="Verdana"/>
          <w:b/>
          <w:iCs/>
          <w:sz w:val="20"/>
          <w:szCs w:val="20"/>
          <w:lang w:eastAsia="hr-HR"/>
        </w:rPr>
        <w:t xml:space="preserve"> </w:t>
      </w:r>
      <w:proofErr w:type="spellStart"/>
      <w:r w:rsidRPr="004F7860">
        <w:rPr>
          <w:rFonts w:ascii="Verdana" w:hAnsi="Verdana"/>
          <w:b/>
          <w:iCs/>
          <w:sz w:val="20"/>
          <w:szCs w:val="20"/>
          <w:lang w:eastAsia="hr-HR"/>
        </w:rPr>
        <w:t>obliku</w:t>
      </w:r>
      <w:proofErr w:type="spellEnd"/>
    </w:p>
    <w:p w14:paraId="7D55E1EB" w14:textId="77777777" w:rsidR="004F7860" w:rsidRPr="004F7860" w:rsidRDefault="004F7860" w:rsidP="004F7860">
      <w:pPr>
        <w:jc w:val="center"/>
        <w:textAlignment w:val="baseline"/>
        <w:rPr>
          <w:rFonts w:ascii="Verdana" w:hAnsi="Verdana"/>
          <w:b/>
          <w:sz w:val="20"/>
          <w:szCs w:val="20"/>
        </w:rPr>
      </w:pPr>
    </w:p>
    <w:p w14:paraId="62C8FADE" w14:textId="77777777" w:rsidR="004F7860" w:rsidRPr="004F7860" w:rsidRDefault="004F7860" w:rsidP="004F7860">
      <w:pPr>
        <w:spacing w:line="360" w:lineRule="auto"/>
        <w:jc w:val="center"/>
        <w:textAlignment w:val="baseline"/>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29.</w:t>
      </w:r>
    </w:p>
    <w:p w14:paraId="534CF249"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(1)</w:t>
      </w:r>
      <w:r w:rsidRPr="004F7860">
        <w:rPr>
          <w:rFonts w:ascii="Verdana" w:hAnsi="Verdana"/>
          <w:iCs/>
          <w:sz w:val="20"/>
          <w:szCs w:val="20"/>
          <w:lang w:eastAsia="hr-HR"/>
        </w:rPr>
        <w:t xml:space="preserve"> Općina Lasinja</w:t>
      </w:r>
      <w:r w:rsidRPr="004F7860">
        <w:rPr>
          <w:rFonts w:ascii="Verdana" w:hAnsi="Verdana"/>
          <w:sz w:val="20"/>
          <w:szCs w:val="20"/>
          <w:lang w:eastAsia="hr-HR"/>
        </w:rPr>
        <w:t xml:space="preserve"> je </w:t>
      </w:r>
      <w:proofErr w:type="spellStart"/>
      <w:r w:rsidRPr="004F7860">
        <w:rPr>
          <w:rFonts w:ascii="Verdana" w:hAnsi="Verdana"/>
          <w:sz w:val="20"/>
          <w:szCs w:val="20"/>
          <w:lang w:eastAsia="hr-HR"/>
        </w:rPr>
        <w:t>dužna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upravljati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gradivom</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informacijskom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sustavu</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osigurava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primjerenu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razinu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zaštite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očuvanje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autentičnosti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cjelovitosti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vjerodostojnosti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podrijetla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čitljivosti</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povjerljivosti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sustavom</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omogućava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upravljanje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rizicima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gubitka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navedenih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svojstava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49F7B9FA"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(2)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treba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zaštićeno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gubitka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izradom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sigurnosnih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kopija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drugom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odgovarajućom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mjerom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informacijske</w:t>
      </w:r>
      <w:proofErr w:type="spellEnd"/>
      <w:r w:rsidRPr="004F7860">
        <w:rPr>
          <w:rFonts w:ascii="Verdana" w:hAnsi="Verdana"/>
          <w:sz w:val="20"/>
          <w:szCs w:val="20"/>
          <w:lang w:eastAsia="hr-HR"/>
        </w:rPr>
        <w:t xml:space="preserve"> sigurnosti, </w:t>
      </w:r>
      <w:proofErr w:type="spellStart"/>
      <w:r w:rsidRPr="004F7860">
        <w:rPr>
          <w:rFonts w:ascii="Verdana" w:hAnsi="Verdana"/>
          <w:sz w:val="20"/>
          <w:szCs w:val="20"/>
          <w:lang w:eastAsia="hr-HR"/>
        </w:rPr>
        <w:t>sukladno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procjeni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rizika</w:t>
      </w:r>
      <w:proofErr w:type="spellEnd"/>
      <w:r w:rsidRPr="004F7860">
        <w:rPr>
          <w:rFonts w:ascii="Verdana" w:hAnsi="Verdana"/>
          <w:sz w:val="20"/>
          <w:szCs w:val="20"/>
          <w:lang w:eastAsia="hr-HR"/>
        </w:rPr>
        <w:t>.</w:t>
      </w:r>
    </w:p>
    <w:p w14:paraId="3FA69565" w14:textId="77777777" w:rsidR="004F7860" w:rsidRPr="004F7860" w:rsidRDefault="004F7860" w:rsidP="004F7860">
      <w:pPr>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Postupci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upravljanja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gradivom</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trebaju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dokumentirani</w:t>
      </w:r>
      <w:proofErr w:type="spellEnd"/>
      <w:r w:rsidRPr="004F7860">
        <w:rPr>
          <w:rFonts w:ascii="Verdana" w:hAnsi="Verdana"/>
          <w:sz w:val="20"/>
          <w:szCs w:val="20"/>
          <w:lang w:eastAsia="hr-HR"/>
        </w:rPr>
        <w:t>.</w:t>
      </w:r>
    </w:p>
    <w:p w14:paraId="74BE1AE8"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(4) </w:t>
      </w:r>
      <w:proofErr w:type="spellStart"/>
      <w:r w:rsidRPr="004F7860">
        <w:rPr>
          <w:rFonts w:ascii="Verdana" w:hAnsi="Verdana"/>
          <w:sz w:val="20"/>
          <w:szCs w:val="20"/>
          <w:lang w:eastAsia="hr-HR"/>
        </w:rPr>
        <w:t>Informacijski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kojem</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čuva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arhivsko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treba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omogućiti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izvoz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arhivskog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pripadajućih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metapodataka</w:t>
      </w:r>
      <w:proofErr w:type="spellEnd"/>
      <w:r w:rsidRPr="004F7860">
        <w:rPr>
          <w:rFonts w:ascii="Verdana" w:hAnsi="Verdana"/>
          <w:sz w:val="20"/>
          <w:szCs w:val="20"/>
          <w:lang w:eastAsia="hr-HR"/>
        </w:rPr>
        <w:t>.</w:t>
      </w:r>
    </w:p>
    <w:p w14:paraId="3C1B209B" w14:textId="77777777" w:rsidR="004F7860" w:rsidRPr="004F7860" w:rsidRDefault="004F7860" w:rsidP="004F7860">
      <w:pPr>
        <w:jc w:val="both"/>
        <w:rPr>
          <w:rFonts w:ascii="Verdana" w:hAnsi="Verdana"/>
          <w:sz w:val="20"/>
          <w:szCs w:val="20"/>
        </w:rPr>
      </w:pPr>
    </w:p>
    <w:p w14:paraId="77BEAA8E" w14:textId="77777777" w:rsidR="004F7860" w:rsidRPr="004F7860" w:rsidRDefault="004F7860" w:rsidP="004F7860">
      <w:pPr>
        <w:jc w:val="both"/>
        <w:rPr>
          <w:rFonts w:ascii="Verdana" w:hAnsi="Verdana"/>
          <w:sz w:val="20"/>
          <w:szCs w:val="20"/>
        </w:rPr>
      </w:pPr>
    </w:p>
    <w:p w14:paraId="68A1F807" w14:textId="77777777" w:rsidR="004F7860" w:rsidRPr="004F7860" w:rsidRDefault="004F7860" w:rsidP="004F7860">
      <w:pPr>
        <w:spacing w:line="360" w:lineRule="auto"/>
        <w:jc w:val="center"/>
        <w:rPr>
          <w:rFonts w:ascii="Verdana" w:hAnsi="Verdana"/>
          <w:b/>
          <w:sz w:val="20"/>
          <w:szCs w:val="20"/>
        </w:rPr>
      </w:pPr>
      <w:r w:rsidRPr="004F7860">
        <w:rPr>
          <w:rFonts w:ascii="Verdana" w:hAnsi="Verdana"/>
          <w:b/>
          <w:sz w:val="20"/>
          <w:szCs w:val="20"/>
        </w:rPr>
        <w:t>6. VREDNOVANJE GRADIVA I IZRADA POPISA DOKUMENTARNOG GRADIVA S ROKOVIMA ČUVANJA</w:t>
      </w:r>
    </w:p>
    <w:p w14:paraId="28B51ADB" w14:textId="77777777" w:rsidR="004F7860" w:rsidRPr="004F7860" w:rsidRDefault="004F7860" w:rsidP="004F7860">
      <w:pPr>
        <w:spacing w:line="360" w:lineRule="auto"/>
        <w:jc w:val="center"/>
        <w:textAlignment w:val="baseline"/>
        <w:rPr>
          <w:rFonts w:ascii="Verdana" w:hAnsi="Verdana"/>
          <w:b/>
          <w:sz w:val="20"/>
          <w:szCs w:val="20"/>
          <w:lang w:eastAsia="hr-HR"/>
        </w:rPr>
      </w:pPr>
      <w:proofErr w:type="spellStart"/>
      <w:r w:rsidRPr="004F7860">
        <w:rPr>
          <w:rFonts w:ascii="Verdana" w:hAnsi="Verdana"/>
          <w:b/>
          <w:sz w:val="20"/>
          <w:szCs w:val="20"/>
          <w:lang w:eastAsia="hr-HR"/>
        </w:rPr>
        <w:t>Članak</w:t>
      </w:r>
      <w:proofErr w:type="spellEnd"/>
      <w:r w:rsidRPr="004F7860">
        <w:rPr>
          <w:rFonts w:ascii="Verdana" w:hAnsi="Verdana"/>
          <w:b/>
          <w:sz w:val="20"/>
          <w:szCs w:val="20"/>
          <w:lang w:eastAsia="hr-HR"/>
        </w:rPr>
        <w:t xml:space="preserve"> 30.  </w:t>
      </w:r>
    </w:p>
    <w:p w14:paraId="46D41621"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(1) </w:t>
      </w:r>
      <w:proofErr w:type="spellStart"/>
      <w:r w:rsidRPr="004F7860">
        <w:rPr>
          <w:rFonts w:ascii="Verdana" w:hAnsi="Verdana"/>
          <w:sz w:val="20"/>
          <w:szCs w:val="20"/>
          <w:lang w:eastAsia="hr-HR"/>
        </w:rPr>
        <w:t>Pravila</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Popisom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naziv</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stvaratelja</w:t>
      </w:r>
      <w:proofErr w:type="spellEnd"/>
      <w:r w:rsidRPr="004F7860">
        <w:rPr>
          <w:rFonts w:ascii="Verdana" w:hAnsi="Verdana"/>
          <w:sz w:val="20"/>
          <w:szCs w:val="20"/>
          <w:lang w:eastAsia="hr-HR"/>
        </w:rPr>
        <w:t>/</w:t>
      </w:r>
      <w:proofErr w:type="spellStart"/>
      <w:r w:rsidRPr="004F7860">
        <w:rPr>
          <w:rFonts w:ascii="Verdana" w:hAnsi="Verdana"/>
          <w:sz w:val="20"/>
          <w:szCs w:val="20"/>
          <w:lang w:eastAsia="hr-HR"/>
        </w:rPr>
        <w:t>posjednika</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rokovima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članka</w:t>
      </w:r>
      <w:proofErr w:type="spellEnd"/>
      <w:r w:rsidRPr="004F7860">
        <w:rPr>
          <w:rFonts w:ascii="Verdana" w:hAnsi="Verdana"/>
          <w:sz w:val="20"/>
          <w:szCs w:val="20"/>
          <w:lang w:eastAsia="hr-HR"/>
        </w:rPr>
        <w:t xml:space="preserve"> 1. </w:t>
      </w:r>
      <w:proofErr w:type="spellStart"/>
      <w:r w:rsidRPr="004F7860">
        <w:rPr>
          <w:rFonts w:ascii="Verdana" w:hAnsi="Verdana"/>
          <w:sz w:val="20"/>
          <w:szCs w:val="20"/>
          <w:lang w:eastAsia="hr-HR"/>
        </w:rPr>
        <w:t>ovih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Pravila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dostavljaju</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odobrenje</w:t>
      </w:r>
      <w:proofErr w:type="spellEnd"/>
      <w:r w:rsidRPr="004F7860">
        <w:rPr>
          <w:rFonts w:ascii="Verdana" w:hAnsi="Verdana"/>
          <w:sz w:val="20"/>
          <w:szCs w:val="20"/>
          <w:lang w:eastAsia="hr-HR"/>
        </w:rPr>
        <w:t>.</w:t>
      </w:r>
    </w:p>
    <w:p w14:paraId="5161D045"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(2)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nadležni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r w:rsidRPr="004F7860">
        <w:rPr>
          <w:rFonts w:ascii="Verdana" w:hAnsi="Verdana"/>
          <w:sz w:val="20"/>
          <w:szCs w:val="20"/>
          <w:lang w:eastAsia="hr-HR"/>
        </w:rPr>
        <w:t xml:space="preserve">u </w:t>
      </w:r>
      <w:proofErr w:type="spellStart"/>
      <w:r w:rsidRPr="004F7860">
        <w:rPr>
          <w:rFonts w:ascii="Verdana" w:hAnsi="Verdana"/>
          <w:sz w:val="20"/>
          <w:szCs w:val="20"/>
          <w:lang w:eastAsia="hr-HR"/>
        </w:rPr>
        <w:t>roku</w:t>
      </w:r>
      <w:proofErr w:type="spellEnd"/>
      <w:r w:rsidRPr="004F7860">
        <w:rPr>
          <w:rFonts w:ascii="Verdana" w:hAnsi="Verdana"/>
          <w:sz w:val="20"/>
          <w:szCs w:val="20"/>
          <w:lang w:eastAsia="hr-HR"/>
        </w:rPr>
        <w:t xml:space="preserve"> od </w:t>
      </w:r>
      <w:proofErr w:type="spellStart"/>
      <w:r w:rsidRPr="004F7860">
        <w:rPr>
          <w:rFonts w:ascii="Verdana" w:hAnsi="Verdana"/>
          <w:sz w:val="20"/>
          <w:szCs w:val="20"/>
          <w:lang w:eastAsia="hr-HR"/>
        </w:rPr>
        <w:t>trideset</w:t>
      </w:r>
      <w:proofErr w:type="spellEnd"/>
      <w:r w:rsidRPr="004F7860">
        <w:rPr>
          <w:rFonts w:ascii="Verdana" w:hAnsi="Verdana"/>
          <w:sz w:val="20"/>
          <w:szCs w:val="20"/>
          <w:lang w:eastAsia="hr-HR"/>
        </w:rPr>
        <w:t xml:space="preserve"> dana od dana </w:t>
      </w:r>
      <w:proofErr w:type="spellStart"/>
      <w:r w:rsidRPr="004F7860">
        <w:rPr>
          <w:rFonts w:ascii="Verdana" w:hAnsi="Verdana"/>
          <w:sz w:val="20"/>
          <w:szCs w:val="20"/>
          <w:lang w:eastAsia="hr-HR"/>
        </w:rPr>
        <w:t>zaprimanja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zahtjeva</w:t>
      </w:r>
      <w:proofErr w:type="spellEnd"/>
      <w:r w:rsidRPr="004F7860">
        <w:rPr>
          <w:rFonts w:ascii="Verdana" w:hAnsi="Verdana"/>
          <w:sz w:val="20"/>
          <w:szCs w:val="20"/>
          <w:lang w:eastAsia="hr-HR"/>
        </w:rPr>
        <w:t xml:space="preserve"> ne </w:t>
      </w:r>
      <w:proofErr w:type="spellStart"/>
      <w:r w:rsidRPr="004F7860">
        <w:rPr>
          <w:rFonts w:ascii="Verdana" w:hAnsi="Verdana"/>
          <w:sz w:val="20"/>
          <w:szCs w:val="20"/>
          <w:lang w:eastAsia="hr-HR"/>
        </w:rPr>
        <w:t>izda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odobrenje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ne </w:t>
      </w:r>
      <w:proofErr w:type="spellStart"/>
      <w:r w:rsidRPr="004F7860">
        <w:rPr>
          <w:rFonts w:ascii="Verdana" w:hAnsi="Verdana"/>
          <w:sz w:val="20"/>
          <w:szCs w:val="20"/>
          <w:lang w:eastAsia="hr-HR"/>
        </w:rPr>
        <w:t>odbije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izdati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odobrenje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stavka</w:t>
      </w:r>
      <w:proofErr w:type="spellEnd"/>
      <w:r w:rsidRPr="004F7860">
        <w:rPr>
          <w:rFonts w:ascii="Verdana" w:hAnsi="Verdana"/>
          <w:sz w:val="20"/>
          <w:szCs w:val="20"/>
          <w:lang w:eastAsia="hr-HR"/>
        </w:rPr>
        <w:t xml:space="preserve"> 1. </w:t>
      </w:r>
      <w:proofErr w:type="spellStart"/>
      <w:r w:rsidRPr="004F7860">
        <w:rPr>
          <w:rFonts w:ascii="Verdana" w:hAnsi="Verdana"/>
          <w:sz w:val="20"/>
          <w:szCs w:val="20"/>
          <w:lang w:eastAsia="hr-HR"/>
        </w:rPr>
        <w:t>ovoga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članka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smatra</w:t>
      </w:r>
      <w:proofErr w:type="spellEnd"/>
      <w:r w:rsidRPr="004F7860">
        <w:rPr>
          <w:rFonts w:ascii="Verdana" w:hAnsi="Verdana"/>
          <w:sz w:val="20"/>
          <w:szCs w:val="20"/>
          <w:lang w:eastAsia="hr-HR"/>
        </w:rPr>
        <w:t xml:space="preserve"> se da je </w:t>
      </w:r>
      <w:proofErr w:type="spellStart"/>
      <w:r w:rsidRPr="004F7860">
        <w:rPr>
          <w:rFonts w:ascii="Verdana" w:hAnsi="Verdana"/>
          <w:sz w:val="20"/>
          <w:szCs w:val="20"/>
          <w:lang w:eastAsia="hr-HR"/>
        </w:rPr>
        <w:t>ovo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odobrenje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izdano</w:t>
      </w:r>
      <w:proofErr w:type="spellEnd"/>
      <w:r w:rsidRPr="004F7860">
        <w:rPr>
          <w:rFonts w:ascii="Verdana" w:hAnsi="Verdana"/>
          <w:sz w:val="20"/>
          <w:szCs w:val="20"/>
          <w:lang w:eastAsia="hr-HR"/>
        </w:rPr>
        <w:t xml:space="preserve">. </w:t>
      </w:r>
    </w:p>
    <w:p w14:paraId="307FD091" w14:textId="77777777" w:rsidR="004F7860" w:rsidRPr="004F7860" w:rsidRDefault="004F7860" w:rsidP="004F7860">
      <w:pPr>
        <w:jc w:val="both"/>
        <w:rPr>
          <w:rFonts w:ascii="Verdana" w:hAnsi="Verdana"/>
          <w:b/>
          <w:sz w:val="20"/>
          <w:szCs w:val="20"/>
        </w:rPr>
      </w:pPr>
    </w:p>
    <w:p w14:paraId="32711AED"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31.</w:t>
      </w:r>
    </w:p>
    <w:p w14:paraId="3822BE2E"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(1)</w:t>
      </w:r>
      <w:r w:rsidRPr="004F7860">
        <w:rPr>
          <w:rFonts w:ascii="Verdana" w:hAnsi="Verdana"/>
          <w:i/>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određuje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rokove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sukladno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propisima</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uređuju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obvezu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pojedinih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vrsta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dokumenata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potrebama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poslovanja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zaštite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vlastitih</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tuđih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prava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interesa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interesa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javnosti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interesa</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kulturu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povijest</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druge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znanosti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oglednim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rokovima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uputama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lang w:eastAsia="hr-HR"/>
        </w:rPr>
        <w:t>.</w:t>
      </w:r>
    </w:p>
    <w:p w14:paraId="27E6BA83" w14:textId="77777777" w:rsidR="004F7860" w:rsidRPr="004F7860" w:rsidRDefault="004F7860" w:rsidP="004F7860">
      <w:pPr>
        <w:jc w:val="both"/>
        <w:textAlignment w:val="baseline"/>
        <w:rPr>
          <w:rFonts w:ascii="Verdana" w:hAnsi="Verdana"/>
          <w:sz w:val="20"/>
          <w:szCs w:val="20"/>
        </w:rPr>
      </w:pPr>
      <w:r w:rsidRPr="004F7860">
        <w:rPr>
          <w:rFonts w:ascii="Verdana" w:hAnsi="Verdana"/>
          <w:sz w:val="20"/>
          <w:szCs w:val="20"/>
          <w:lang w:eastAsia="hr-HR"/>
        </w:rPr>
        <w:t xml:space="preserve">(2) </w:t>
      </w:r>
      <w:proofErr w:type="spellStart"/>
      <w:r w:rsidRPr="004F7860">
        <w:rPr>
          <w:rFonts w:ascii="Verdana" w:hAnsi="Verdana"/>
          <w:sz w:val="20"/>
          <w:szCs w:val="20"/>
          <w:lang w:eastAsia="hr-HR"/>
        </w:rPr>
        <w:t>Ukoliko</w:t>
      </w:r>
      <w:proofErr w:type="spellEnd"/>
      <w:r w:rsidRPr="004F7860">
        <w:rPr>
          <w:rFonts w:ascii="Verdana" w:hAnsi="Verdana"/>
          <w:i/>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posjeduje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nastalo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njegovim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radom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radom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tijela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čiju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djelatnost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nastavlja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dužan</w:t>
      </w:r>
      <w:proofErr w:type="spellEnd"/>
      <w:r w:rsidRPr="004F7860">
        <w:rPr>
          <w:rFonts w:ascii="Verdana" w:hAnsi="Verdana"/>
          <w:sz w:val="20"/>
          <w:szCs w:val="20"/>
          <w:lang w:eastAsia="hr-HR"/>
        </w:rPr>
        <w:t xml:space="preserve"> je </w:t>
      </w:r>
      <w:proofErr w:type="spellStart"/>
      <w:r w:rsidRPr="004F7860">
        <w:rPr>
          <w:rFonts w:ascii="Verdana" w:hAnsi="Verdana"/>
          <w:sz w:val="20"/>
          <w:szCs w:val="20"/>
          <w:lang w:eastAsia="hr-HR"/>
        </w:rPr>
        <w:t>utvrditi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rokove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i za to </w:t>
      </w:r>
      <w:proofErr w:type="spellStart"/>
      <w:r w:rsidRPr="004F7860">
        <w:rPr>
          <w:rFonts w:ascii="Verdana" w:hAnsi="Verdana"/>
          <w:sz w:val="20"/>
          <w:szCs w:val="20"/>
          <w:lang w:eastAsia="hr-HR"/>
        </w:rPr>
        <w:t>gradivo</w:t>
      </w:r>
      <w:proofErr w:type="spellEnd"/>
      <w:r w:rsidRPr="004F7860">
        <w:rPr>
          <w:rFonts w:ascii="Verdana" w:hAnsi="Verdana"/>
          <w:sz w:val="20"/>
          <w:szCs w:val="20"/>
        </w:rPr>
        <w:t xml:space="preserve">. </w:t>
      </w:r>
    </w:p>
    <w:p w14:paraId="598DF839"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radu</w:t>
      </w:r>
      <w:proofErr w:type="spellEnd"/>
      <w:r w:rsidRPr="004F7860">
        <w:rPr>
          <w:rFonts w:ascii="Verdana" w:hAnsi="Verdana"/>
          <w:sz w:val="20"/>
          <w:szCs w:val="20"/>
          <w:lang w:eastAsia="hr-HR"/>
        </w:rPr>
        <w:t xml:space="preserve"> </w:t>
      </w:r>
      <w:r w:rsidRPr="004F7860">
        <w:rPr>
          <w:rFonts w:ascii="Verdana" w:hAnsi="Verdana"/>
          <w:iCs/>
          <w:sz w:val="20"/>
          <w:szCs w:val="20"/>
          <w:lang w:eastAsia="hr-HR"/>
        </w:rPr>
        <w:t>Općine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predviđena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Popisu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r w:rsidRPr="004F7860">
        <w:rPr>
          <w:rFonts w:ascii="Verdana" w:hAnsi="Verdana"/>
          <w:iCs/>
          <w:sz w:val="20"/>
          <w:szCs w:val="20"/>
          <w:lang w:eastAsia="hr-HR"/>
        </w:rPr>
        <w:t xml:space="preserve">Općine Lasinja </w:t>
      </w:r>
      <w:r w:rsidRPr="004F7860">
        <w:rPr>
          <w:rFonts w:ascii="Verdana" w:hAnsi="Verdana"/>
          <w:sz w:val="20"/>
          <w:szCs w:val="20"/>
          <w:lang w:eastAsia="hr-HR"/>
        </w:rPr>
        <w:t xml:space="preserve">s </w:t>
      </w:r>
      <w:proofErr w:type="spellStart"/>
      <w:r w:rsidRPr="004F7860">
        <w:rPr>
          <w:rFonts w:ascii="Verdana" w:hAnsi="Verdana"/>
          <w:sz w:val="20"/>
          <w:szCs w:val="20"/>
          <w:lang w:eastAsia="hr-HR"/>
        </w:rPr>
        <w:t>rokovima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čuvanja</w:t>
      </w:r>
      <w:proofErr w:type="spellEnd"/>
      <w:r w:rsidRPr="004F7860">
        <w:rPr>
          <w:rFonts w:ascii="Verdana" w:hAnsi="Verdana"/>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je </w:t>
      </w:r>
      <w:proofErr w:type="spellStart"/>
      <w:r w:rsidRPr="004F7860">
        <w:rPr>
          <w:rFonts w:ascii="Verdana" w:hAnsi="Verdana"/>
          <w:sz w:val="20"/>
          <w:szCs w:val="20"/>
          <w:lang w:eastAsia="hr-HR"/>
        </w:rPr>
        <w:t>dužana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dopuniti</w:t>
      </w:r>
      <w:proofErr w:type="spellEnd"/>
      <w:r w:rsidRPr="004F7860">
        <w:rPr>
          <w:rFonts w:ascii="Verdana" w:hAnsi="Verdana"/>
          <w:sz w:val="20"/>
          <w:szCs w:val="20"/>
          <w:lang w:eastAsia="hr-HR"/>
        </w:rPr>
        <w:t xml:space="preserve"> taj </w:t>
      </w:r>
      <w:proofErr w:type="spellStart"/>
      <w:r w:rsidRPr="004F7860">
        <w:rPr>
          <w:rFonts w:ascii="Verdana" w:hAnsi="Verdana"/>
          <w:sz w:val="20"/>
          <w:szCs w:val="20"/>
          <w:lang w:eastAsia="hr-HR"/>
        </w:rPr>
        <w:t>Popis</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propisani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način</w:t>
      </w:r>
      <w:proofErr w:type="spellEnd"/>
      <w:r w:rsidRPr="004F7860">
        <w:rPr>
          <w:rFonts w:ascii="Verdana" w:hAnsi="Verdana"/>
          <w:sz w:val="20"/>
          <w:szCs w:val="20"/>
          <w:lang w:eastAsia="hr-HR"/>
        </w:rPr>
        <w:t>.</w:t>
      </w:r>
    </w:p>
    <w:p w14:paraId="36788B3C" w14:textId="77777777" w:rsidR="004F7860" w:rsidRPr="004F7860" w:rsidRDefault="004F7860" w:rsidP="004F7860">
      <w:pPr>
        <w:rPr>
          <w:rFonts w:ascii="Verdana" w:hAnsi="Verdana"/>
          <w:b/>
          <w:sz w:val="20"/>
          <w:szCs w:val="20"/>
        </w:rPr>
      </w:pPr>
    </w:p>
    <w:p w14:paraId="49823F2F"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32.</w:t>
      </w:r>
    </w:p>
    <w:p w14:paraId="24BEC55E" w14:textId="77777777" w:rsidR="004F7860" w:rsidRPr="004F7860" w:rsidRDefault="004F7860" w:rsidP="004F7860">
      <w:pPr>
        <w:jc w:val="both"/>
        <w:textAlignment w:val="baseline"/>
        <w:rPr>
          <w:rFonts w:ascii="Verdana" w:hAnsi="Verdana"/>
          <w:sz w:val="20"/>
          <w:szCs w:val="20"/>
          <w:lang w:eastAsia="hr-HR"/>
        </w:rPr>
      </w:pPr>
      <w:proofErr w:type="spellStart"/>
      <w:r w:rsidRPr="004F7860">
        <w:rPr>
          <w:rFonts w:ascii="Verdana" w:hAnsi="Verdana"/>
          <w:sz w:val="20"/>
          <w:szCs w:val="20"/>
          <w:lang w:eastAsia="hr-HR"/>
        </w:rPr>
        <w:t>Ukoliko</w:t>
      </w:r>
      <w:proofErr w:type="spellEnd"/>
      <w:r w:rsidRPr="004F7860">
        <w:rPr>
          <w:rFonts w:ascii="Verdana" w:hAnsi="Verdana"/>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vodi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cjelokupnu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dio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dokumentacije</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i u </w:t>
      </w:r>
      <w:proofErr w:type="spellStart"/>
      <w:r w:rsidRPr="004F7860">
        <w:rPr>
          <w:rFonts w:ascii="Verdana" w:hAnsi="Verdana"/>
          <w:sz w:val="20"/>
          <w:szCs w:val="20"/>
          <w:lang w:eastAsia="hr-HR"/>
        </w:rPr>
        <w:t>fizičkom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analognom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podaci</w:t>
      </w:r>
      <w:proofErr w:type="spellEnd"/>
      <w:r w:rsidRPr="004F7860">
        <w:rPr>
          <w:rFonts w:ascii="Verdana" w:hAnsi="Verdana"/>
          <w:sz w:val="20"/>
          <w:szCs w:val="20"/>
          <w:lang w:eastAsia="hr-HR"/>
        </w:rPr>
        <w:t xml:space="preserve"> o </w:t>
      </w:r>
      <w:proofErr w:type="spellStart"/>
      <w:r w:rsidRPr="004F7860">
        <w:rPr>
          <w:rFonts w:ascii="Verdana" w:hAnsi="Verdana"/>
          <w:sz w:val="20"/>
          <w:szCs w:val="20"/>
          <w:lang w:eastAsia="hr-HR"/>
        </w:rPr>
        <w:t>djelomičnom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potpunom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podudaranju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i u </w:t>
      </w:r>
      <w:proofErr w:type="spellStart"/>
      <w:r w:rsidRPr="004F7860">
        <w:rPr>
          <w:rFonts w:ascii="Verdana" w:hAnsi="Verdana"/>
          <w:sz w:val="20"/>
          <w:szCs w:val="20"/>
          <w:lang w:eastAsia="hr-HR"/>
        </w:rPr>
        <w:t>fizičkom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analognom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moraju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naznačeni</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Popisu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cjelokupnog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45A67214" w14:textId="77777777" w:rsidR="004F7860" w:rsidRPr="004F7860" w:rsidRDefault="004F7860" w:rsidP="004F7860">
      <w:pPr>
        <w:rPr>
          <w:rFonts w:ascii="Verdana" w:hAnsi="Verdana"/>
          <w:b/>
          <w:sz w:val="20"/>
          <w:szCs w:val="20"/>
        </w:rPr>
      </w:pPr>
    </w:p>
    <w:p w14:paraId="1D733552" w14:textId="77777777" w:rsidR="004F7860" w:rsidRPr="004F7860" w:rsidRDefault="004F7860" w:rsidP="004F7860">
      <w:pPr>
        <w:spacing w:line="360" w:lineRule="auto"/>
        <w:jc w:val="center"/>
        <w:rPr>
          <w:rFonts w:ascii="Verdana" w:hAnsi="Verdana"/>
          <w:b/>
          <w:sz w:val="20"/>
          <w:szCs w:val="20"/>
        </w:rPr>
      </w:pPr>
      <w:r w:rsidRPr="004F7860">
        <w:rPr>
          <w:rFonts w:ascii="Verdana" w:hAnsi="Verdana"/>
          <w:b/>
          <w:sz w:val="20"/>
          <w:szCs w:val="20"/>
        </w:rPr>
        <w:t>7. POSTUPAK IZLUČIVANJA I UNIŠTENJA DOKUMENTARNOG GRADIVA</w:t>
      </w:r>
    </w:p>
    <w:p w14:paraId="67D14C46" w14:textId="77777777" w:rsidR="004F7860" w:rsidRPr="004F7860" w:rsidRDefault="004F7860" w:rsidP="004F7860">
      <w:pPr>
        <w:spacing w:line="360" w:lineRule="auto"/>
        <w:jc w:val="center"/>
        <w:textAlignment w:val="baseline"/>
        <w:rPr>
          <w:rFonts w:ascii="Verdana" w:hAnsi="Verdana"/>
          <w:b/>
          <w:sz w:val="20"/>
          <w:szCs w:val="20"/>
          <w:lang w:eastAsia="hr-HR"/>
        </w:rPr>
      </w:pPr>
      <w:proofErr w:type="spellStart"/>
      <w:r w:rsidRPr="004F7860">
        <w:rPr>
          <w:rFonts w:ascii="Verdana" w:hAnsi="Verdana"/>
          <w:b/>
          <w:sz w:val="20"/>
          <w:szCs w:val="20"/>
          <w:lang w:eastAsia="hr-HR"/>
        </w:rPr>
        <w:t>Članak</w:t>
      </w:r>
      <w:proofErr w:type="spellEnd"/>
      <w:r w:rsidRPr="004F7860">
        <w:rPr>
          <w:rFonts w:ascii="Verdana" w:hAnsi="Verdana"/>
          <w:b/>
          <w:sz w:val="20"/>
          <w:szCs w:val="20"/>
          <w:lang w:eastAsia="hr-HR"/>
        </w:rPr>
        <w:t xml:space="preserve"> 33.</w:t>
      </w:r>
    </w:p>
    <w:p w14:paraId="63681030" w14:textId="77777777" w:rsidR="004F7860" w:rsidRPr="004F7860" w:rsidRDefault="004F7860" w:rsidP="004F7860">
      <w:pPr>
        <w:jc w:val="both"/>
        <w:textAlignment w:val="baseline"/>
        <w:rPr>
          <w:rFonts w:ascii="Verdana" w:hAnsi="Verdana"/>
          <w:sz w:val="20"/>
          <w:szCs w:val="20"/>
        </w:rPr>
      </w:pP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i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odnosno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s </w:t>
      </w:r>
      <w:proofErr w:type="spellStart"/>
      <w:r w:rsidRPr="004F7860">
        <w:rPr>
          <w:rFonts w:ascii="Verdana" w:hAnsi="Verdana"/>
          <w:sz w:val="20"/>
          <w:szCs w:val="20"/>
        </w:rPr>
        <w:t>ograničenim</w:t>
      </w:r>
      <w:proofErr w:type="spellEnd"/>
      <w:r w:rsidRPr="004F7860">
        <w:rPr>
          <w:rFonts w:ascii="Verdana" w:hAnsi="Verdana"/>
          <w:sz w:val="20"/>
          <w:szCs w:val="20"/>
        </w:rPr>
        <w:t xml:space="preserve">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w:t>
      </w:r>
      <w:proofErr w:type="spellEnd"/>
      <w:r w:rsidRPr="004F7860">
        <w:rPr>
          <w:rFonts w:ascii="Verdana" w:hAnsi="Verdana"/>
          <w:sz w:val="20"/>
          <w:szCs w:val="20"/>
        </w:rPr>
        <w:t xml:space="preserve"> se do </w:t>
      </w:r>
      <w:proofErr w:type="spellStart"/>
      <w:r w:rsidRPr="004F7860">
        <w:rPr>
          <w:rFonts w:ascii="Verdana" w:hAnsi="Verdana"/>
          <w:sz w:val="20"/>
          <w:szCs w:val="20"/>
        </w:rPr>
        <w:t>isteka</w:t>
      </w:r>
      <w:proofErr w:type="spellEnd"/>
      <w:r w:rsidRPr="004F7860">
        <w:rPr>
          <w:rFonts w:ascii="Verdana" w:hAnsi="Verdana"/>
          <w:sz w:val="20"/>
          <w:szCs w:val="20"/>
        </w:rPr>
        <w:t xml:space="preserve"> </w:t>
      </w:r>
      <w:proofErr w:type="spellStart"/>
      <w:r w:rsidRPr="004F7860">
        <w:rPr>
          <w:rFonts w:ascii="Verdana" w:hAnsi="Verdana"/>
          <w:sz w:val="20"/>
          <w:szCs w:val="20"/>
        </w:rPr>
        <w:t>rokova</w:t>
      </w:r>
      <w:proofErr w:type="spellEnd"/>
      <w:r w:rsidRPr="004F7860">
        <w:rPr>
          <w:rFonts w:ascii="Verdana" w:hAnsi="Verdana"/>
          <w:sz w:val="20"/>
          <w:szCs w:val="20"/>
        </w:rPr>
        <w:t xml:space="preserve"> </w:t>
      </w:r>
      <w:proofErr w:type="spellStart"/>
      <w:r w:rsidRPr="004F7860">
        <w:rPr>
          <w:rFonts w:ascii="Verdana" w:hAnsi="Verdana"/>
          <w:sz w:val="20"/>
          <w:szCs w:val="20"/>
        </w:rPr>
        <w:t>utvrđenih</w:t>
      </w:r>
      <w:proofErr w:type="spellEnd"/>
      <w:r w:rsidRPr="004F7860">
        <w:rPr>
          <w:rFonts w:ascii="Verdana" w:hAnsi="Verdana"/>
          <w:sz w:val="20"/>
          <w:szCs w:val="20"/>
        </w:rPr>
        <w:t xml:space="preserve"> </w:t>
      </w:r>
      <w:proofErr w:type="spellStart"/>
      <w:r w:rsidRPr="004F7860">
        <w:rPr>
          <w:rFonts w:ascii="Verdana" w:hAnsi="Verdana"/>
          <w:sz w:val="20"/>
          <w:szCs w:val="20"/>
        </w:rPr>
        <w:t>Popisom</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r w:rsidRPr="004F7860">
        <w:rPr>
          <w:rFonts w:ascii="Verdana" w:hAnsi="Verdana"/>
          <w:sz w:val="20"/>
          <w:szCs w:val="20"/>
        </w:rPr>
        <w:t xml:space="preserve">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w:t>
      </w:r>
    </w:p>
    <w:p w14:paraId="2A41FDD2" w14:textId="77777777" w:rsidR="004F7860" w:rsidRPr="004F7860" w:rsidRDefault="004F7860" w:rsidP="004F7860">
      <w:pPr>
        <w:jc w:val="both"/>
        <w:textAlignment w:val="baseline"/>
        <w:rPr>
          <w:rFonts w:ascii="Verdana" w:hAnsi="Verdana"/>
          <w:sz w:val="20"/>
          <w:szCs w:val="20"/>
          <w:u w:val="single"/>
        </w:rPr>
      </w:pPr>
    </w:p>
    <w:p w14:paraId="40B328D9"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34.</w:t>
      </w:r>
    </w:p>
    <w:p w14:paraId="3432D237"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Izlučivanje</w:t>
      </w:r>
      <w:proofErr w:type="spellEnd"/>
      <w:r w:rsidRPr="004F7860">
        <w:rPr>
          <w:rFonts w:ascii="Verdana" w:hAnsi="Verdana"/>
          <w:sz w:val="20"/>
          <w:szCs w:val="20"/>
        </w:rPr>
        <w:t xml:space="preserve"> i </w:t>
      </w:r>
      <w:proofErr w:type="spellStart"/>
      <w:r w:rsidRPr="004F7860">
        <w:rPr>
          <w:rFonts w:ascii="Verdana" w:hAnsi="Verdana"/>
          <w:sz w:val="20"/>
          <w:szCs w:val="20"/>
        </w:rPr>
        <w:t>uništavanje</w:t>
      </w:r>
      <w:proofErr w:type="spellEnd"/>
      <w:r w:rsidRPr="004F7860">
        <w:rPr>
          <w:rFonts w:ascii="Verdana" w:hAnsi="Verdana"/>
          <w:sz w:val="20"/>
          <w:szCs w:val="20"/>
        </w:rPr>
        <w:t xml:space="preserve"> </w:t>
      </w:r>
      <w:proofErr w:type="spellStart"/>
      <w:r w:rsidRPr="004F7860">
        <w:rPr>
          <w:rFonts w:ascii="Verdana" w:hAnsi="Verdana"/>
          <w:sz w:val="20"/>
          <w:szCs w:val="20"/>
        </w:rPr>
        <w:t>dijela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kojemu</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istekli</w:t>
      </w:r>
      <w:proofErr w:type="spellEnd"/>
      <w:r w:rsidRPr="004F7860">
        <w:rPr>
          <w:rFonts w:ascii="Verdana" w:hAnsi="Verdana"/>
          <w:sz w:val="20"/>
          <w:szCs w:val="20"/>
        </w:rPr>
        <w:t xml:space="preserve">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prema</w:t>
      </w:r>
      <w:proofErr w:type="spellEnd"/>
      <w:r w:rsidRPr="004F7860">
        <w:rPr>
          <w:rFonts w:ascii="Verdana" w:hAnsi="Verdana"/>
          <w:sz w:val="20"/>
          <w:szCs w:val="20"/>
        </w:rPr>
        <w:t xml:space="preserve"> </w:t>
      </w:r>
      <w:proofErr w:type="spellStart"/>
      <w:r w:rsidRPr="004F7860">
        <w:rPr>
          <w:rFonts w:ascii="Verdana" w:hAnsi="Verdana"/>
          <w:sz w:val="20"/>
          <w:szCs w:val="20"/>
        </w:rPr>
        <w:t>Popisu</w:t>
      </w:r>
      <w:proofErr w:type="spellEnd"/>
      <w:r w:rsidRPr="004F7860">
        <w:rPr>
          <w:rFonts w:ascii="Verdana" w:hAnsi="Verdana"/>
          <w:sz w:val="20"/>
          <w:szCs w:val="20"/>
        </w:rPr>
        <w:t xml:space="preserve"> </w:t>
      </w:r>
      <w:proofErr w:type="spellStart"/>
      <w:r w:rsidRPr="004F7860">
        <w:rPr>
          <w:rFonts w:ascii="Verdana" w:hAnsi="Verdana"/>
          <w:sz w:val="20"/>
          <w:szCs w:val="20"/>
        </w:rPr>
        <w:t>dokumentarnoga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r w:rsidRPr="004F7860">
        <w:rPr>
          <w:rFonts w:ascii="Verdana" w:hAnsi="Verdana"/>
          <w:sz w:val="20"/>
          <w:szCs w:val="20"/>
        </w:rPr>
        <w:t xml:space="preserve">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vrši</w:t>
      </w:r>
      <w:proofErr w:type="spellEnd"/>
      <w:r w:rsidRPr="004F7860">
        <w:rPr>
          <w:rFonts w:ascii="Verdana" w:hAnsi="Verdana"/>
          <w:sz w:val="20"/>
          <w:szCs w:val="20"/>
        </w:rPr>
        <w:t xml:space="preserve"> se </w:t>
      </w:r>
      <w:proofErr w:type="spellStart"/>
      <w:r w:rsidRPr="004F7860">
        <w:rPr>
          <w:rFonts w:ascii="Verdana" w:hAnsi="Verdana"/>
          <w:sz w:val="20"/>
          <w:szCs w:val="20"/>
          <w:lang w:val="en-US"/>
        </w:rPr>
        <w:t>redovito</w:t>
      </w:r>
      <w:proofErr w:type="spellEnd"/>
      <w:r w:rsidRPr="004F7860">
        <w:rPr>
          <w:rFonts w:ascii="Verdana" w:hAnsi="Verdana"/>
          <w:sz w:val="20"/>
          <w:szCs w:val="20"/>
          <w:lang w:val="en-US"/>
        </w:rPr>
        <w:t xml:space="preserve"> po </w:t>
      </w:r>
      <w:proofErr w:type="spellStart"/>
      <w:r w:rsidRPr="004F7860">
        <w:rPr>
          <w:rFonts w:ascii="Verdana" w:hAnsi="Verdana"/>
          <w:sz w:val="20"/>
          <w:szCs w:val="20"/>
          <w:lang w:val="en-US"/>
        </w:rPr>
        <w:t>isteku</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rokova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čuvanja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temeljem</w:t>
      </w:r>
      <w:proofErr w:type="spellEnd"/>
      <w:r w:rsidRPr="004F7860">
        <w:rPr>
          <w:rFonts w:ascii="Verdana" w:hAnsi="Verdana"/>
          <w:sz w:val="20"/>
          <w:szCs w:val="20"/>
          <w:lang w:val="en-US"/>
        </w:rPr>
        <w:t>:</w:t>
      </w:r>
      <w:r w:rsidRPr="004F7860">
        <w:rPr>
          <w:rFonts w:ascii="Verdana" w:hAnsi="Verdana"/>
          <w:sz w:val="20"/>
          <w:szCs w:val="20"/>
        </w:rPr>
        <w:t xml:space="preserve"> </w:t>
      </w:r>
    </w:p>
    <w:p w14:paraId="1CB76977" w14:textId="77777777" w:rsidR="004F7860" w:rsidRPr="004F7860" w:rsidRDefault="004F7860" w:rsidP="00F1453C">
      <w:pPr>
        <w:numPr>
          <w:ilvl w:val="0"/>
          <w:numId w:val="12"/>
        </w:numPr>
        <w:spacing w:line="276" w:lineRule="auto"/>
        <w:jc w:val="both"/>
        <w:rPr>
          <w:rFonts w:ascii="Verdana" w:hAnsi="Verdana"/>
          <w:sz w:val="20"/>
          <w:szCs w:val="20"/>
          <w:lang w:val="en-US"/>
        </w:rPr>
      </w:pPr>
      <w:proofErr w:type="spellStart"/>
      <w:r w:rsidRPr="004F7860">
        <w:rPr>
          <w:rFonts w:ascii="Verdana" w:hAnsi="Verdana"/>
          <w:sz w:val="20"/>
          <w:szCs w:val="20"/>
          <w:lang w:val="en-US"/>
        </w:rPr>
        <w:t>odobrenja</w:t>
      </w:r>
      <w:proofErr w:type="spellEnd"/>
      <w:r w:rsidRPr="004F7860">
        <w:rPr>
          <w:rFonts w:ascii="Verdana" w:hAnsi="Verdana"/>
          <w:sz w:val="20"/>
          <w:szCs w:val="20"/>
          <w:lang w:val="en-US"/>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val="en-US"/>
        </w:rPr>
        <w:t>kojim</w:t>
      </w:r>
      <w:proofErr w:type="spellEnd"/>
      <w:r w:rsidRPr="004F7860">
        <w:rPr>
          <w:rFonts w:ascii="Verdana" w:hAnsi="Verdana"/>
          <w:sz w:val="20"/>
          <w:szCs w:val="20"/>
          <w:lang w:val="en-US"/>
        </w:rPr>
        <w:t xml:space="preserve"> se </w:t>
      </w:r>
      <w:proofErr w:type="spellStart"/>
      <w:r w:rsidRPr="004F7860">
        <w:rPr>
          <w:rFonts w:ascii="Verdana" w:hAnsi="Verdana"/>
          <w:sz w:val="20"/>
          <w:szCs w:val="20"/>
          <w:lang w:val="en-US"/>
        </w:rPr>
        <w:t>odobrava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izlučivanje</w:t>
      </w:r>
      <w:proofErr w:type="spellEnd"/>
      <w:r w:rsidRPr="004F7860">
        <w:rPr>
          <w:rFonts w:ascii="Verdana" w:hAnsi="Verdana"/>
          <w:sz w:val="20"/>
          <w:szCs w:val="20"/>
          <w:lang w:val="en-US"/>
        </w:rPr>
        <w:t xml:space="preserve"> i </w:t>
      </w:r>
      <w:proofErr w:type="spellStart"/>
      <w:r w:rsidRPr="004F7860">
        <w:rPr>
          <w:rFonts w:ascii="Verdana" w:hAnsi="Verdana"/>
          <w:sz w:val="20"/>
          <w:szCs w:val="20"/>
          <w:lang w:val="en-US"/>
        </w:rPr>
        <w:t>uništenje</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gradiva</w:t>
      </w:r>
      <w:proofErr w:type="spellEnd"/>
      <w:r w:rsidRPr="004F7860">
        <w:rPr>
          <w:rFonts w:ascii="Verdana" w:hAnsi="Verdana"/>
          <w:sz w:val="20"/>
          <w:szCs w:val="20"/>
          <w:lang w:val="en-US"/>
        </w:rPr>
        <w:t xml:space="preserve"> </w:t>
      </w:r>
      <w:proofErr w:type="gramStart"/>
      <w:r w:rsidRPr="004F7860">
        <w:rPr>
          <w:rFonts w:ascii="Verdana" w:hAnsi="Verdana"/>
          <w:sz w:val="20"/>
          <w:szCs w:val="20"/>
          <w:lang w:val="en-US"/>
        </w:rPr>
        <w:t xml:space="preserve">po  </w:t>
      </w:r>
      <w:proofErr w:type="spellStart"/>
      <w:r w:rsidRPr="004F7860">
        <w:rPr>
          <w:rFonts w:ascii="Verdana" w:hAnsi="Verdana"/>
          <w:sz w:val="20"/>
          <w:szCs w:val="20"/>
          <w:lang w:val="en-US"/>
        </w:rPr>
        <w:t>provedenom</w:t>
      </w:r>
      <w:proofErr w:type="spellEnd"/>
      <w:proofErr w:type="gramEnd"/>
      <w:r w:rsidRPr="004F7860">
        <w:rPr>
          <w:rFonts w:ascii="Verdana" w:hAnsi="Verdana"/>
          <w:sz w:val="20"/>
          <w:szCs w:val="20"/>
          <w:lang w:val="en-US"/>
        </w:rPr>
        <w:t xml:space="preserve"> </w:t>
      </w:r>
      <w:proofErr w:type="spellStart"/>
      <w:r w:rsidRPr="004F7860">
        <w:rPr>
          <w:rFonts w:ascii="Verdana" w:hAnsi="Verdana"/>
          <w:sz w:val="20"/>
          <w:szCs w:val="20"/>
          <w:lang w:val="en-US"/>
        </w:rPr>
        <w:t>pojedinačnom</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postupku</w:t>
      </w:r>
      <w:proofErr w:type="spellEnd"/>
      <w:r w:rsidRPr="004F7860">
        <w:rPr>
          <w:rFonts w:ascii="Verdana" w:hAnsi="Verdana"/>
          <w:sz w:val="20"/>
          <w:szCs w:val="20"/>
          <w:lang w:val="en-US"/>
        </w:rPr>
        <w:t xml:space="preserve"> za </w:t>
      </w:r>
      <w:proofErr w:type="spellStart"/>
      <w:r w:rsidRPr="004F7860">
        <w:rPr>
          <w:rFonts w:ascii="Verdana" w:hAnsi="Verdana"/>
          <w:sz w:val="20"/>
          <w:szCs w:val="20"/>
          <w:lang w:val="en-US"/>
        </w:rPr>
        <w:t>određeno</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gradivo</w:t>
      </w:r>
      <w:proofErr w:type="spellEnd"/>
    </w:p>
    <w:p w14:paraId="4355B9C5" w14:textId="77777777" w:rsidR="004F7860" w:rsidRPr="004F7860" w:rsidRDefault="004F7860" w:rsidP="00F1453C">
      <w:pPr>
        <w:numPr>
          <w:ilvl w:val="0"/>
          <w:numId w:val="12"/>
        </w:numPr>
        <w:spacing w:line="276" w:lineRule="auto"/>
        <w:jc w:val="both"/>
        <w:rPr>
          <w:rFonts w:ascii="Verdana" w:hAnsi="Verdana"/>
          <w:sz w:val="20"/>
          <w:szCs w:val="20"/>
          <w:lang w:val="en-US"/>
        </w:rPr>
      </w:pPr>
      <w:proofErr w:type="spellStart"/>
      <w:r w:rsidRPr="004F7860">
        <w:rPr>
          <w:rFonts w:ascii="Verdana" w:hAnsi="Verdana"/>
          <w:sz w:val="20"/>
          <w:szCs w:val="20"/>
          <w:lang w:val="en-US"/>
        </w:rPr>
        <w:t>odobrenja</w:t>
      </w:r>
      <w:proofErr w:type="spellEnd"/>
      <w:r w:rsidRPr="004F7860">
        <w:rPr>
          <w:rFonts w:ascii="Verdana" w:hAnsi="Verdana"/>
          <w:sz w:val="20"/>
          <w:szCs w:val="20"/>
          <w:lang w:val="en-US"/>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val="en-US"/>
        </w:rPr>
        <w:t>kojim</w:t>
      </w:r>
      <w:proofErr w:type="spellEnd"/>
      <w:r w:rsidRPr="004F7860">
        <w:rPr>
          <w:rFonts w:ascii="Verdana" w:hAnsi="Verdana"/>
          <w:sz w:val="20"/>
          <w:szCs w:val="20"/>
          <w:lang w:val="en-US"/>
        </w:rPr>
        <w:t xml:space="preserve"> se </w:t>
      </w:r>
      <w:proofErr w:type="spellStart"/>
      <w:r w:rsidRPr="004F7860">
        <w:rPr>
          <w:rFonts w:ascii="Verdana" w:hAnsi="Verdana"/>
          <w:sz w:val="20"/>
          <w:szCs w:val="20"/>
          <w:lang w:val="en-US"/>
        </w:rPr>
        <w:t>odobrava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izlučivanje</w:t>
      </w:r>
      <w:proofErr w:type="spellEnd"/>
      <w:r w:rsidRPr="004F7860">
        <w:rPr>
          <w:rFonts w:ascii="Verdana" w:hAnsi="Verdana"/>
          <w:sz w:val="20"/>
          <w:szCs w:val="20"/>
          <w:lang w:val="en-US"/>
        </w:rPr>
        <w:t xml:space="preserve"> i </w:t>
      </w:r>
      <w:proofErr w:type="spellStart"/>
      <w:r w:rsidRPr="004F7860">
        <w:rPr>
          <w:rFonts w:ascii="Verdana" w:hAnsi="Verdana"/>
          <w:sz w:val="20"/>
          <w:szCs w:val="20"/>
          <w:lang w:val="en-US"/>
        </w:rPr>
        <w:t>uništenje</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određenih</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kategorija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gradiva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prema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odobrenom</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popisu</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gradiva</w:t>
      </w:r>
      <w:proofErr w:type="spellEnd"/>
      <w:r w:rsidRPr="004F7860">
        <w:rPr>
          <w:rFonts w:ascii="Verdana" w:hAnsi="Verdana"/>
          <w:sz w:val="20"/>
          <w:szCs w:val="20"/>
          <w:lang w:val="en-US"/>
        </w:rPr>
        <w:t xml:space="preserve"> s </w:t>
      </w:r>
      <w:proofErr w:type="spellStart"/>
      <w:r w:rsidRPr="004F7860">
        <w:rPr>
          <w:rFonts w:ascii="Verdana" w:hAnsi="Verdana"/>
          <w:sz w:val="20"/>
          <w:szCs w:val="20"/>
          <w:lang w:val="en-US"/>
        </w:rPr>
        <w:t>rokovima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čuvanja</w:t>
      </w:r>
      <w:proofErr w:type="spellEnd"/>
      <w:r w:rsidRPr="004F7860">
        <w:rPr>
          <w:rFonts w:ascii="Verdana" w:hAnsi="Verdana"/>
          <w:sz w:val="20"/>
          <w:szCs w:val="20"/>
          <w:lang w:val="en-US"/>
        </w:rPr>
        <w:t xml:space="preserve"> bez </w:t>
      </w:r>
      <w:proofErr w:type="spellStart"/>
      <w:r w:rsidRPr="004F7860">
        <w:rPr>
          <w:rFonts w:ascii="Verdana" w:hAnsi="Verdana"/>
          <w:sz w:val="20"/>
          <w:szCs w:val="20"/>
          <w:lang w:val="en-US"/>
        </w:rPr>
        <w:t>provođenja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posebnog</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postupka</w:t>
      </w:r>
      <w:proofErr w:type="spellEnd"/>
      <w:r w:rsidRPr="004F7860">
        <w:rPr>
          <w:rFonts w:ascii="Verdana" w:hAnsi="Verdana"/>
          <w:sz w:val="20"/>
          <w:szCs w:val="20"/>
          <w:lang w:val="en-US"/>
        </w:rPr>
        <w:t xml:space="preserve"> za </w:t>
      </w:r>
      <w:proofErr w:type="spellStart"/>
      <w:r w:rsidRPr="004F7860">
        <w:rPr>
          <w:rFonts w:ascii="Verdana" w:hAnsi="Verdana"/>
          <w:sz w:val="20"/>
          <w:szCs w:val="20"/>
          <w:lang w:val="en-US"/>
        </w:rPr>
        <w:t>svaki</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pojedinačni</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postupak</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kratica</w:t>
      </w:r>
      <w:proofErr w:type="spellEnd"/>
      <w:r w:rsidRPr="004F7860">
        <w:rPr>
          <w:rFonts w:ascii="Verdana" w:hAnsi="Verdana"/>
          <w:sz w:val="20"/>
          <w:szCs w:val="20"/>
          <w:lang w:val="en-US"/>
        </w:rPr>
        <w:t>: IBP)</w:t>
      </w:r>
    </w:p>
    <w:p w14:paraId="4AC4959B" w14:textId="77777777" w:rsidR="004F7860" w:rsidRPr="004F7860" w:rsidRDefault="004F7860" w:rsidP="004F7860">
      <w:pPr>
        <w:jc w:val="both"/>
        <w:rPr>
          <w:rFonts w:ascii="Verdana" w:hAnsi="Verdana"/>
          <w:sz w:val="20"/>
          <w:szCs w:val="20"/>
          <w:lang w:val="en-US"/>
        </w:rPr>
      </w:pPr>
      <w:r w:rsidRPr="004F7860">
        <w:rPr>
          <w:rFonts w:ascii="Verdana" w:hAnsi="Verdana"/>
          <w:sz w:val="20"/>
          <w:szCs w:val="20"/>
          <w:lang w:val="en-US"/>
        </w:rPr>
        <w:t xml:space="preserve">(2) </w:t>
      </w:r>
      <w:proofErr w:type="spellStart"/>
      <w:r w:rsidRPr="004F7860">
        <w:rPr>
          <w:rFonts w:ascii="Verdana" w:hAnsi="Verdana"/>
          <w:sz w:val="20"/>
          <w:szCs w:val="20"/>
          <w:lang w:val="en-US"/>
        </w:rPr>
        <w:t>Odobrenja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iz</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stavka</w:t>
      </w:r>
      <w:proofErr w:type="spellEnd"/>
      <w:r w:rsidRPr="004F7860">
        <w:rPr>
          <w:rFonts w:ascii="Verdana" w:hAnsi="Verdana"/>
          <w:sz w:val="20"/>
          <w:szCs w:val="20"/>
          <w:lang w:val="en-US"/>
        </w:rPr>
        <w:t xml:space="preserve"> 1. </w:t>
      </w:r>
      <w:proofErr w:type="spellStart"/>
      <w:r w:rsidRPr="004F7860">
        <w:rPr>
          <w:rFonts w:ascii="Verdana" w:hAnsi="Verdana"/>
          <w:sz w:val="20"/>
          <w:szCs w:val="20"/>
          <w:lang w:val="en-US"/>
        </w:rPr>
        <w:t>ovog</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članka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daju</w:t>
      </w:r>
      <w:proofErr w:type="spellEnd"/>
      <w:r w:rsidRPr="004F7860">
        <w:rPr>
          <w:rFonts w:ascii="Verdana" w:hAnsi="Verdana"/>
          <w:sz w:val="20"/>
          <w:szCs w:val="20"/>
          <w:lang w:val="en-US"/>
        </w:rPr>
        <w:t xml:space="preserve"> se </w:t>
      </w:r>
      <w:proofErr w:type="spellStart"/>
      <w:r w:rsidRPr="004F7860">
        <w:rPr>
          <w:rFonts w:ascii="Verdana" w:hAnsi="Verdana"/>
          <w:sz w:val="20"/>
          <w:szCs w:val="20"/>
          <w:lang w:val="en-US"/>
        </w:rPr>
        <w:t>na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prijedlog</w:t>
      </w:r>
      <w:proofErr w:type="spellEnd"/>
      <w:r w:rsidRPr="004F7860">
        <w:rPr>
          <w:rFonts w:ascii="Verdana" w:hAnsi="Verdana"/>
          <w:sz w:val="20"/>
          <w:szCs w:val="20"/>
          <w:lang w:val="en-US"/>
        </w:rPr>
        <w:t xml:space="preserve"> </w:t>
      </w:r>
      <w:r w:rsidRPr="004F7860">
        <w:rPr>
          <w:rFonts w:ascii="Verdana" w:hAnsi="Verdana"/>
          <w:iCs/>
          <w:sz w:val="20"/>
          <w:szCs w:val="20"/>
          <w:lang w:val="en-US"/>
        </w:rPr>
        <w:t>Općine Lasinja i</w:t>
      </w:r>
      <w:r w:rsidRPr="004F7860">
        <w:rPr>
          <w:rFonts w:ascii="Verdana" w:hAnsi="Verdana"/>
          <w:sz w:val="20"/>
          <w:szCs w:val="20"/>
          <w:lang w:val="en-US"/>
        </w:rPr>
        <w:t xml:space="preserve"> </w:t>
      </w:r>
      <w:proofErr w:type="spellStart"/>
      <w:r w:rsidRPr="004F7860">
        <w:rPr>
          <w:rFonts w:ascii="Verdana" w:hAnsi="Verdana"/>
          <w:sz w:val="20"/>
          <w:szCs w:val="20"/>
          <w:lang w:val="en-US"/>
        </w:rPr>
        <w:t>na</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temelju</w:t>
      </w:r>
      <w:proofErr w:type="spellEnd"/>
      <w:r w:rsidRPr="004F7860">
        <w:rPr>
          <w:rFonts w:ascii="Verdana" w:hAnsi="Verdana"/>
          <w:sz w:val="20"/>
          <w:szCs w:val="20"/>
          <w:lang w:val="en-US"/>
        </w:rPr>
        <w:t xml:space="preserve"> </w:t>
      </w:r>
      <w:proofErr w:type="spellStart"/>
      <w:r w:rsidRPr="004F7860">
        <w:rPr>
          <w:rFonts w:ascii="Verdana" w:hAnsi="Verdana"/>
          <w:sz w:val="20"/>
          <w:szCs w:val="20"/>
          <w:lang w:val="en-US"/>
        </w:rPr>
        <w:t>odobrenog</w:t>
      </w:r>
      <w:proofErr w:type="spellEnd"/>
      <w:r w:rsidRPr="004F7860">
        <w:rPr>
          <w:rFonts w:ascii="Verdana" w:hAnsi="Verdana"/>
          <w:sz w:val="20"/>
          <w:szCs w:val="20"/>
          <w:lang w:val="en-US"/>
        </w:rPr>
        <w:t xml:space="preserve"> </w:t>
      </w:r>
      <w:proofErr w:type="spellStart"/>
      <w:r w:rsidRPr="004F7860">
        <w:rPr>
          <w:rFonts w:ascii="Verdana" w:hAnsi="Verdana"/>
          <w:sz w:val="20"/>
          <w:szCs w:val="20"/>
        </w:rPr>
        <w:t>Popisa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s </w:t>
      </w:r>
      <w:proofErr w:type="spellStart"/>
      <w:proofErr w:type="gram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proofErr w:type="gramEnd"/>
      <w:r w:rsidRPr="004F7860">
        <w:rPr>
          <w:rFonts w:ascii="Verdana" w:hAnsi="Verdana"/>
          <w:sz w:val="20"/>
          <w:szCs w:val="20"/>
        </w:rPr>
        <w:t>.</w:t>
      </w:r>
    </w:p>
    <w:p w14:paraId="72AC2962" w14:textId="77777777" w:rsidR="004F7860" w:rsidRPr="004F7860" w:rsidRDefault="004F7860" w:rsidP="004F7860">
      <w:pPr>
        <w:rPr>
          <w:rFonts w:ascii="Verdana" w:hAnsi="Verdana"/>
          <w:b/>
          <w:sz w:val="20"/>
          <w:szCs w:val="20"/>
        </w:rPr>
      </w:pPr>
    </w:p>
    <w:p w14:paraId="51BC78C8"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Postupak</w:t>
      </w:r>
      <w:proofErr w:type="spellEnd"/>
      <w:r w:rsidRPr="004F7860">
        <w:rPr>
          <w:rFonts w:ascii="Verdana" w:hAnsi="Verdana"/>
          <w:b/>
          <w:sz w:val="20"/>
          <w:szCs w:val="20"/>
        </w:rPr>
        <w:t xml:space="preserve"> </w:t>
      </w:r>
      <w:proofErr w:type="spellStart"/>
      <w:r w:rsidRPr="004F7860">
        <w:rPr>
          <w:rFonts w:ascii="Verdana" w:hAnsi="Verdana"/>
          <w:b/>
          <w:sz w:val="20"/>
          <w:szCs w:val="20"/>
        </w:rPr>
        <w:t>izlučivanja</w:t>
      </w:r>
      <w:proofErr w:type="spellEnd"/>
      <w:r w:rsidRPr="004F7860">
        <w:rPr>
          <w:rFonts w:ascii="Verdana" w:hAnsi="Verdana"/>
          <w:b/>
          <w:sz w:val="20"/>
          <w:szCs w:val="20"/>
        </w:rPr>
        <w:t xml:space="preserve"> i </w:t>
      </w:r>
      <w:proofErr w:type="spellStart"/>
      <w:r w:rsidRPr="004F7860">
        <w:rPr>
          <w:rFonts w:ascii="Verdana" w:hAnsi="Verdana"/>
          <w:b/>
          <w:sz w:val="20"/>
          <w:szCs w:val="20"/>
        </w:rPr>
        <w:t>uništenja</w:t>
      </w:r>
      <w:proofErr w:type="spellEnd"/>
      <w:r w:rsidRPr="004F7860">
        <w:rPr>
          <w:rFonts w:ascii="Verdana" w:hAnsi="Verdana"/>
          <w:b/>
          <w:sz w:val="20"/>
          <w:szCs w:val="20"/>
        </w:rPr>
        <w:t xml:space="preserve"> </w:t>
      </w:r>
      <w:proofErr w:type="spellStart"/>
      <w:r w:rsidRPr="004F7860">
        <w:rPr>
          <w:rFonts w:ascii="Verdana" w:hAnsi="Verdana"/>
          <w:b/>
          <w:sz w:val="20"/>
          <w:szCs w:val="20"/>
        </w:rPr>
        <w:t>dokumentarnog</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b/>
          <w:sz w:val="20"/>
          <w:szCs w:val="20"/>
        </w:rPr>
        <w:t xml:space="preserve"> po </w:t>
      </w:r>
      <w:proofErr w:type="spellStart"/>
      <w:r w:rsidRPr="004F7860">
        <w:rPr>
          <w:rFonts w:ascii="Verdana" w:hAnsi="Verdana"/>
          <w:b/>
          <w:sz w:val="20"/>
          <w:szCs w:val="20"/>
        </w:rPr>
        <w:t>provedenom</w:t>
      </w:r>
      <w:proofErr w:type="spellEnd"/>
      <w:r w:rsidRPr="004F7860">
        <w:rPr>
          <w:rFonts w:ascii="Verdana" w:hAnsi="Verdana"/>
          <w:b/>
          <w:sz w:val="20"/>
          <w:szCs w:val="20"/>
        </w:rPr>
        <w:t xml:space="preserve"> </w:t>
      </w:r>
      <w:proofErr w:type="spellStart"/>
      <w:r w:rsidRPr="004F7860">
        <w:rPr>
          <w:rFonts w:ascii="Verdana" w:hAnsi="Verdana"/>
          <w:b/>
          <w:sz w:val="20"/>
          <w:szCs w:val="20"/>
        </w:rPr>
        <w:t>pojedinačnom</w:t>
      </w:r>
      <w:proofErr w:type="spellEnd"/>
      <w:r w:rsidRPr="004F7860">
        <w:rPr>
          <w:rFonts w:ascii="Verdana" w:hAnsi="Verdana"/>
          <w:b/>
          <w:sz w:val="20"/>
          <w:szCs w:val="20"/>
        </w:rPr>
        <w:t xml:space="preserve"> </w:t>
      </w:r>
      <w:proofErr w:type="spellStart"/>
      <w:r w:rsidRPr="004F7860">
        <w:rPr>
          <w:rFonts w:ascii="Verdana" w:hAnsi="Verdana"/>
          <w:b/>
          <w:sz w:val="20"/>
          <w:szCs w:val="20"/>
        </w:rPr>
        <w:t>postupku</w:t>
      </w:r>
      <w:proofErr w:type="spellEnd"/>
      <w:r w:rsidRPr="004F7860">
        <w:rPr>
          <w:rFonts w:ascii="Verdana" w:hAnsi="Verdana"/>
          <w:b/>
          <w:sz w:val="20"/>
          <w:szCs w:val="20"/>
        </w:rPr>
        <w:t xml:space="preserve"> za </w:t>
      </w:r>
      <w:proofErr w:type="spellStart"/>
      <w:r w:rsidRPr="004F7860">
        <w:rPr>
          <w:rFonts w:ascii="Verdana" w:hAnsi="Verdana"/>
          <w:b/>
          <w:sz w:val="20"/>
          <w:szCs w:val="20"/>
        </w:rPr>
        <w:t>određeno</w:t>
      </w:r>
      <w:proofErr w:type="spellEnd"/>
      <w:r w:rsidRPr="004F7860">
        <w:rPr>
          <w:rFonts w:ascii="Verdana" w:hAnsi="Verdana"/>
          <w:b/>
          <w:sz w:val="20"/>
          <w:szCs w:val="20"/>
        </w:rPr>
        <w:t xml:space="preserve"> </w:t>
      </w:r>
      <w:proofErr w:type="spellStart"/>
      <w:r w:rsidRPr="004F7860">
        <w:rPr>
          <w:rFonts w:ascii="Verdana" w:hAnsi="Verdana"/>
          <w:b/>
          <w:sz w:val="20"/>
          <w:szCs w:val="20"/>
        </w:rPr>
        <w:t>gradivo</w:t>
      </w:r>
      <w:proofErr w:type="spellEnd"/>
    </w:p>
    <w:p w14:paraId="467264F3" w14:textId="77777777" w:rsidR="004F7860" w:rsidRPr="004F7860" w:rsidRDefault="004F7860" w:rsidP="004F7860">
      <w:pPr>
        <w:jc w:val="center"/>
        <w:rPr>
          <w:rFonts w:ascii="Verdana" w:hAnsi="Verdana"/>
          <w:b/>
          <w:sz w:val="20"/>
          <w:szCs w:val="20"/>
        </w:rPr>
      </w:pPr>
    </w:p>
    <w:p w14:paraId="2D97A561"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35.</w:t>
      </w:r>
    </w:p>
    <w:p w14:paraId="2DB051AE"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izlučivanja</w:t>
      </w:r>
      <w:proofErr w:type="spellEnd"/>
      <w:r w:rsidRPr="004F7860">
        <w:rPr>
          <w:rFonts w:ascii="Verdana" w:hAnsi="Verdana"/>
          <w:sz w:val="20"/>
          <w:szCs w:val="20"/>
        </w:rPr>
        <w:t xml:space="preserve"> i </w:t>
      </w:r>
      <w:proofErr w:type="spellStart"/>
      <w:r w:rsidRPr="004F7860">
        <w:rPr>
          <w:rFonts w:ascii="Verdana" w:hAnsi="Verdana"/>
          <w:sz w:val="20"/>
          <w:szCs w:val="20"/>
        </w:rPr>
        <w:t>uništenja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pokreće</w:t>
      </w:r>
      <w:proofErr w:type="spellEnd"/>
      <w:r w:rsidRPr="004F7860">
        <w:rPr>
          <w:rFonts w:ascii="Verdana" w:hAnsi="Verdana"/>
          <w:sz w:val="20"/>
          <w:szCs w:val="20"/>
        </w:rPr>
        <w:t xml:space="preserve"> </w:t>
      </w:r>
      <w:proofErr w:type="spellStart"/>
      <w:r w:rsidRPr="004F7860">
        <w:rPr>
          <w:rFonts w:ascii="Verdana" w:hAnsi="Verdana"/>
          <w:sz w:val="20"/>
          <w:szCs w:val="20"/>
        </w:rPr>
        <w:t>odgovorna</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 xml:space="preserve"> </w:t>
      </w:r>
      <w:r w:rsidRPr="004F7860">
        <w:rPr>
          <w:rFonts w:ascii="Verdana" w:hAnsi="Verdana"/>
          <w:iCs/>
          <w:sz w:val="20"/>
          <w:szCs w:val="20"/>
        </w:rPr>
        <w:t>Općine Lasinja.</w:t>
      </w:r>
    </w:p>
    <w:p w14:paraId="603A5913"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Prijedlogu</w:t>
      </w:r>
      <w:proofErr w:type="spellEnd"/>
      <w:r w:rsidRPr="004F7860">
        <w:rPr>
          <w:rFonts w:ascii="Verdana" w:hAnsi="Verdana"/>
          <w:sz w:val="20"/>
          <w:szCs w:val="20"/>
        </w:rPr>
        <w:t xml:space="preserve"> za </w:t>
      </w:r>
      <w:proofErr w:type="spellStart"/>
      <w:r w:rsidRPr="004F7860">
        <w:rPr>
          <w:rFonts w:ascii="Verdana" w:hAnsi="Verdana"/>
          <w:sz w:val="20"/>
          <w:szCs w:val="20"/>
        </w:rPr>
        <w:t>davanje</w:t>
      </w:r>
      <w:proofErr w:type="spellEnd"/>
      <w:r w:rsidRPr="004F7860">
        <w:rPr>
          <w:rFonts w:ascii="Verdana" w:hAnsi="Verdana"/>
          <w:sz w:val="20"/>
          <w:szCs w:val="20"/>
        </w:rPr>
        <w:t xml:space="preserve"> </w:t>
      </w:r>
      <w:proofErr w:type="spellStart"/>
      <w:r w:rsidRPr="004F7860">
        <w:rPr>
          <w:rFonts w:ascii="Verdana" w:hAnsi="Verdana"/>
          <w:sz w:val="20"/>
          <w:szCs w:val="20"/>
        </w:rPr>
        <w:t>odobrenja</w:t>
      </w:r>
      <w:proofErr w:type="spellEnd"/>
      <w:r w:rsidRPr="004F7860">
        <w:rPr>
          <w:rFonts w:ascii="Verdana" w:hAnsi="Verdana"/>
          <w:sz w:val="20"/>
          <w:szCs w:val="20"/>
        </w:rPr>
        <w:t xml:space="preserve"> za </w:t>
      </w:r>
      <w:proofErr w:type="spellStart"/>
      <w:r w:rsidRPr="004F7860">
        <w:rPr>
          <w:rFonts w:ascii="Verdana" w:hAnsi="Verdana"/>
          <w:sz w:val="20"/>
          <w:szCs w:val="20"/>
        </w:rPr>
        <w:t>izlučivanje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prilaže</w:t>
      </w:r>
      <w:proofErr w:type="spellEnd"/>
      <w:r w:rsidRPr="004F7860">
        <w:rPr>
          <w:rFonts w:ascii="Verdana" w:hAnsi="Verdana"/>
          <w:sz w:val="20"/>
          <w:szCs w:val="20"/>
        </w:rPr>
        <w:t xml:space="preserve"> se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w:t>
      </w:r>
      <w:proofErr w:type="spellStart"/>
      <w:r w:rsidRPr="004F7860">
        <w:rPr>
          <w:rFonts w:ascii="Verdana" w:hAnsi="Verdana"/>
          <w:sz w:val="20"/>
          <w:szCs w:val="20"/>
        </w:rPr>
        <w:t>predlaže</w:t>
      </w:r>
      <w:proofErr w:type="spellEnd"/>
      <w:r w:rsidRPr="004F7860">
        <w:rPr>
          <w:rFonts w:ascii="Verdana" w:hAnsi="Verdana"/>
          <w:sz w:val="20"/>
          <w:szCs w:val="20"/>
        </w:rPr>
        <w:t xml:space="preserve"> za </w:t>
      </w:r>
      <w:proofErr w:type="spellStart"/>
      <w:r w:rsidRPr="004F7860">
        <w:rPr>
          <w:rFonts w:ascii="Verdana" w:hAnsi="Verdana"/>
          <w:sz w:val="20"/>
          <w:szCs w:val="20"/>
        </w:rPr>
        <w:t>izlučivanje</w:t>
      </w:r>
      <w:proofErr w:type="spellEnd"/>
      <w:r w:rsidRPr="004F7860">
        <w:rPr>
          <w:rFonts w:ascii="Verdana" w:hAnsi="Verdana"/>
          <w:sz w:val="20"/>
          <w:szCs w:val="20"/>
        </w:rPr>
        <w:t xml:space="preserve"> s </w:t>
      </w:r>
      <w:proofErr w:type="spellStart"/>
      <w:r w:rsidRPr="004F7860">
        <w:rPr>
          <w:rFonts w:ascii="Verdana" w:hAnsi="Verdana"/>
          <w:sz w:val="20"/>
          <w:szCs w:val="20"/>
        </w:rPr>
        <w:t>podacima</w:t>
      </w:r>
      <w:proofErr w:type="spellEnd"/>
      <w:r w:rsidRPr="004F7860">
        <w:rPr>
          <w:rFonts w:ascii="Verdana" w:hAnsi="Verdana"/>
          <w:sz w:val="20"/>
          <w:szCs w:val="20"/>
        </w:rPr>
        <w:t xml:space="preserve"> o </w:t>
      </w:r>
      <w:proofErr w:type="spellStart"/>
      <w:r w:rsidRPr="004F7860">
        <w:rPr>
          <w:rFonts w:ascii="Verdana" w:hAnsi="Verdana"/>
          <w:sz w:val="20"/>
          <w:szCs w:val="20"/>
        </w:rPr>
        <w:t>oznaci</w:t>
      </w:r>
      <w:proofErr w:type="spellEnd"/>
      <w:r w:rsidRPr="004F7860">
        <w:rPr>
          <w:rFonts w:ascii="Verdana" w:hAnsi="Verdana"/>
          <w:sz w:val="20"/>
          <w:szCs w:val="20"/>
        </w:rPr>
        <w:t xml:space="preserve">, </w:t>
      </w:r>
      <w:proofErr w:type="spellStart"/>
      <w:r w:rsidRPr="004F7860">
        <w:rPr>
          <w:rFonts w:ascii="Verdana" w:hAnsi="Verdana"/>
          <w:sz w:val="20"/>
          <w:szCs w:val="20"/>
        </w:rPr>
        <w:t>vrsti</w:t>
      </w:r>
      <w:proofErr w:type="spellEnd"/>
      <w:r w:rsidRPr="004F7860">
        <w:rPr>
          <w:rFonts w:ascii="Verdana" w:hAnsi="Verdana"/>
          <w:sz w:val="20"/>
          <w:szCs w:val="20"/>
        </w:rPr>
        <w:t xml:space="preserve">, </w:t>
      </w:r>
      <w:proofErr w:type="spellStart"/>
      <w:r w:rsidRPr="004F7860">
        <w:rPr>
          <w:rFonts w:ascii="Verdana" w:hAnsi="Verdana"/>
          <w:sz w:val="20"/>
          <w:szCs w:val="20"/>
        </w:rPr>
        <w:t>količini</w:t>
      </w:r>
      <w:proofErr w:type="spellEnd"/>
      <w:r w:rsidRPr="004F7860">
        <w:rPr>
          <w:rFonts w:ascii="Verdana" w:hAnsi="Verdana"/>
          <w:sz w:val="20"/>
          <w:szCs w:val="20"/>
        </w:rPr>
        <w:t xml:space="preserve">, </w:t>
      </w:r>
      <w:proofErr w:type="spellStart"/>
      <w:r w:rsidRPr="004F7860">
        <w:rPr>
          <w:rFonts w:ascii="Verdana" w:hAnsi="Verdana"/>
          <w:sz w:val="20"/>
          <w:szCs w:val="20"/>
        </w:rPr>
        <w:t>vremenu</w:t>
      </w:r>
      <w:proofErr w:type="spellEnd"/>
      <w:r w:rsidRPr="004F7860">
        <w:rPr>
          <w:rFonts w:ascii="Verdana" w:hAnsi="Verdana"/>
          <w:sz w:val="20"/>
          <w:szCs w:val="20"/>
        </w:rPr>
        <w:t xml:space="preserve"> </w:t>
      </w:r>
      <w:proofErr w:type="spellStart"/>
      <w:r w:rsidRPr="004F7860">
        <w:rPr>
          <w:rFonts w:ascii="Verdana" w:hAnsi="Verdana"/>
          <w:sz w:val="20"/>
          <w:szCs w:val="20"/>
        </w:rPr>
        <w:t>nastanka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o </w:t>
      </w:r>
      <w:proofErr w:type="spellStart"/>
      <w:r w:rsidRPr="004F7860">
        <w:rPr>
          <w:rFonts w:ascii="Verdana" w:hAnsi="Verdana"/>
          <w:sz w:val="20"/>
          <w:szCs w:val="20"/>
        </w:rPr>
        <w:t>osnovi</w:t>
      </w:r>
      <w:proofErr w:type="spellEnd"/>
      <w:r w:rsidRPr="004F7860">
        <w:rPr>
          <w:rFonts w:ascii="Verdana" w:hAnsi="Verdana"/>
          <w:sz w:val="20"/>
          <w:szCs w:val="20"/>
        </w:rPr>
        <w:t xml:space="preserve"> za </w:t>
      </w:r>
      <w:proofErr w:type="spellStart"/>
      <w:r w:rsidRPr="004F7860">
        <w:rPr>
          <w:rFonts w:ascii="Verdana" w:hAnsi="Verdana"/>
          <w:sz w:val="20"/>
          <w:szCs w:val="20"/>
        </w:rPr>
        <w:t>izlučivanje</w:t>
      </w:r>
      <w:proofErr w:type="spellEnd"/>
      <w:r w:rsidRPr="004F7860">
        <w:rPr>
          <w:rFonts w:ascii="Verdana" w:hAnsi="Verdana"/>
          <w:sz w:val="20"/>
          <w:szCs w:val="20"/>
        </w:rPr>
        <w:t>.</w:t>
      </w:r>
    </w:p>
    <w:p w14:paraId="39781814"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Ukoliko</w:t>
      </w:r>
      <w:proofErr w:type="spellEnd"/>
      <w:r w:rsidRPr="004F7860">
        <w:rPr>
          <w:rFonts w:ascii="Verdana" w:hAnsi="Verdana"/>
          <w:sz w:val="20"/>
          <w:szCs w:val="20"/>
        </w:rPr>
        <w:t xml:space="preserve"> se </w:t>
      </w:r>
      <w:proofErr w:type="spellStart"/>
      <w:r w:rsidRPr="004F7860">
        <w:rPr>
          <w:rFonts w:ascii="Verdana" w:hAnsi="Verdana"/>
          <w:sz w:val="20"/>
          <w:szCs w:val="20"/>
        </w:rPr>
        <w:t>prijedlogu</w:t>
      </w:r>
      <w:proofErr w:type="spellEnd"/>
      <w:r w:rsidRPr="004F7860">
        <w:rPr>
          <w:rFonts w:ascii="Verdana" w:hAnsi="Verdana"/>
          <w:sz w:val="20"/>
          <w:szCs w:val="20"/>
        </w:rPr>
        <w:t xml:space="preserve"> i </w:t>
      </w:r>
      <w:proofErr w:type="spellStart"/>
      <w:r w:rsidRPr="004F7860">
        <w:rPr>
          <w:rFonts w:ascii="Verdana" w:hAnsi="Verdana"/>
          <w:sz w:val="20"/>
          <w:szCs w:val="20"/>
        </w:rPr>
        <w:t>popisu</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stavka</w:t>
      </w:r>
      <w:proofErr w:type="spellEnd"/>
      <w:r w:rsidRPr="004F7860">
        <w:rPr>
          <w:rFonts w:ascii="Verdana" w:hAnsi="Verdana"/>
          <w:sz w:val="20"/>
          <w:szCs w:val="20"/>
        </w:rPr>
        <w:t xml:space="preserve"> 2. </w:t>
      </w:r>
      <w:proofErr w:type="spellStart"/>
      <w:r w:rsidRPr="004F7860">
        <w:rPr>
          <w:rFonts w:ascii="Verdana" w:hAnsi="Verdana"/>
          <w:sz w:val="20"/>
          <w:szCs w:val="20"/>
        </w:rPr>
        <w:t>ovog</w:t>
      </w:r>
      <w:proofErr w:type="spellEnd"/>
      <w:r w:rsidRPr="004F7860">
        <w:rPr>
          <w:rFonts w:ascii="Verdana" w:hAnsi="Verdana"/>
          <w:sz w:val="20"/>
          <w:szCs w:val="20"/>
        </w:rPr>
        <w:t xml:space="preserve"> </w:t>
      </w:r>
      <w:proofErr w:type="spellStart"/>
      <w:r w:rsidRPr="004F7860">
        <w:rPr>
          <w:rFonts w:ascii="Verdana" w:hAnsi="Verdana"/>
          <w:sz w:val="20"/>
          <w:szCs w:val="20"/>
        </w:rPr>
        <w:t>članka</w:t>
      </w:r>
      <w:proofErr w:type="spellEnd"/>
      <w:r w:rsidRPr="004F7860">
        <w:rPr>
          <w:rFonts w:ascii="Verdana" w:hAnsi="Verdana"/>
          <w:sz w:val="20"/>
          <w:szCs w:val="20"/>
        </w:rPr>
        <w:t xml:space="preserve"> </w:t>
      </w:r>
      <w:proofErr w:type="spellStart"/>
      <w:r w:rsidRPr="004F7860">
        <w:rPr>
          <w:rFonts w:ascii="Verdana" w:hAnsi="Verdana"/>
          <w:sz w:val="20"/>
          <w:szCs w:val="20"/>
        </w:rPr>
        <w:t>predlaže</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w:t>
      </w:r>
      <w:proofErr w:type="spellStart"/>
      <w:proofErr w:type="gramStart"/>
      <w:r w:rsidRPr="004F7860">
        <w:rPr>
          <w:rFonts w:ascii="Verdana" w:hAnsi="Verdana"/>
          <w:sz w:val="20"/>
          <w:szCs w:val="20"/>
        </w:rPr>
        <w:t>gradivo</w:t>
      </w:r>
      <w:proofErr w:type="spellEnd"/>
      <w:r w:rsidRPr="004F7860">
        <w:rPr>
          <w:rFonts w:ascii="Verdana" w:hAnsi="Verdana"/>
          <w:sz w:val="20"/>
          <w:szCs w:val="20"/>
        </w:rPr>
        <w:t xml:space="preserve">  u</w:t>
      </w:r>
      <w:proofErr w:type="gramEnd"/>
      <w:r w:rsidRPr="004F7860">
        <w:rPr>
          <w:rFonts w:ascii="Verdana" w:hAnsi="Verdana"/>
          <w:sz w:val="20"/>
          <w:szCs w:val="20"/>
        </w:rPr>
        <w:t xml:space="preserve">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kojemu</w:t>
      </w:r>
      <w:proofErr w:type="spellEnd"/>
      <w:r w:rsidRPr="004F7860">
        <w:rPr>
          <w:rFonts w:ascii="Verdana" w:hAnsi="Verdana"/>
          <w:sz w:val="20"/>
          <w:szCs w:val="20"/>
        </w:rPr>
        <w:t xml:space="preserve"> </w:t>
      </w:r>
      <w:proofErr w:type="spellStart"/>
      <w:r w:rsidRPr="004F7860">
        <w:rPr>
          <w:rFonts w:ascii="Verdana" w:hAnsi="Verdana"/>
          <w:sz w:val="20"/>
          <w:szCs w:val="20"/>
        </w:rPr>
        <w:t>nisu</w:t>
      </w:r>
      <w:proofErr w:type="spellEnd"/>
      <w:r w:rsidRPr="004F7860">
        <w:rPr>
          <w:rFonts w:ascii="Verdana" w:hAnsi="Verdana"/>
          <w:sz w:val="20"/>
          <w:szCs w:val="20"/>
        </w:rPr>
        <w:t xml:space="preserve"> </w:t>
      </w:r>
      <w:proofErr w:type="spellStart"/>
      <w:r w:rsidRPr="004F7860">
        <w:rPr>
          <w:rFonts w:ascii="Verdana" w:hAnsi="Verdana"/>
          <w:sz w:val="20"/>
          <w:szCs w:val="20"/>
        </w:rPr>
        <w:t>istekli</w:t>
      </w:r>
      <w:proofErr w:type="spellEnd"/>
      <w:r w:rsidRPr="004F7860">
        <w:rPr>
          <w:rFonts w:ascii="Verdana" w:hAnsi="Verdana"/>
          <w:sz w:val="20"/>
          <w:szCs w:val="20"/>
        </w:rPr>
        <w:t xml:space="preserve">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ali</w:t>
      </w:r>
      <w:proofErr w:type="spellEnd"/>
      <w:r w:rsidRPr="004F7860">
        <w:rPr>
          <w:rFonts w:ascii="Verdana" w:hAnsi="Verdana"/>
          <w:sz w:val="20"/>
          <w:szCs w:val="20"/>
        </w:rPr>
        <w:t xml:space="preserve"> je </w:t>
      </w:r>
      <w:proofErr w:type="spellStart"/>
      <w:r w:rsidRPr="004F7860">
        <w:rPr>
          <w:rFonts w:ascii="Verdana" w:hAnsi="Verdana"/>
          <w:sz w:val="20"/>
          <w:szCs w:val="20"/>
        </w:rPr>
        <w:t>pretvoreno</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w:t>
      </w:r>
      <w:proofErr w:type="spellStart"/>
      <w:r w:rsidRPr="004F7860">
        <w:rPr>
          <w:rFonts w:ascii="Verdana" w:hAnsi="Verdana"/>
          <w:sz w:val="20"/>
          <w:szCs w:val="20"/>
        </w:rPr>
        <w:t>obavezno</w:t>
      </w:r>
      <w:proofErr w:type="spellEnd"/>
      <w:r w:rsidRPr="004F7860">
        <w:rPr>
          <w:rFonts w:ascii="Verdana" w:hAnsi="Verdana"/>
          <w:sz w:val="20"/>
          <w:szCs w:val="20"/>
        </w:rPr>
        <w:t xml:space="preserve"> se </w:t>
      </w:r>
      <w:proofErr w:type="spellStart"/>
      <w:r w:rsidRPr="004F7860">
        <w:rPr>
          <w:rFonts w:ascii="Verdana" w:hAnsi="Verdana"/>
          <w:sz w:val="20"/>
          <w:szCs w:val="20"/>
        </w:rPr>
        <w:t>prilaže</w:t>
      </w:r>
      <w:proofErr w:type="spellEnd"/>
      <w:r w:rsidRPr="004F7860">
        <w:rPr>
          <w:rFonts w:ascii="Verdana" w:hAnsi="Verdana"/>
          <w:sz w:val="20"/>
          <w:szCs w:val="20"/>
        </w:rPr>
        <w:t xml:space="preserve"> i </w:t>
      </w:r>
      <w:proofErr w:type="spellStart"/>
      <w:r w:rsidRPr="004F7860">
        <w:rPr>
          <w:rFonts w:ascii="Verdana" w:hAnsi="Verdana"/>
          <w:sz w:val="20"/>
          <w:szCs w:val="20"/>
        </w:rPr>
        <w:t>važeća</w:t>
      </w:r>
      <w:proofErr w:type="spellEnd"/>
      <w:r w:rsidRPr="004F7860">
        <w:rPr>
          <w:rFonts w:ascii="Verdana" w:hAnsi="Verdana"/>
          <w:sz w:val="20"/>
          <w:szCs w:val="20"/>
        </w:rPr>
        <w:t xml:space="preserve"> </w:t>
      </w:r>
      <w:proofErr w:type="spellStart"/>
      <w:r w:rsidRPr="004F7860">
        <w:rPr>
          <w:rFonts w:ascii="Verdana" w:hAnsi="Verdana"/>
          <w:sz w:val="20"/>
          <w:szCs w:val="20"/>
        </w:rPr>
        <w:t>potvrda</w:t>
      </w:r>
      <w:proofErr w:type="spellEnd"/>
      <w:r w:rsidRPr="004F7860">
        <w:rPr>
          <w:rFonts w:ascii="Verdana" w:hAnsi="Verdana"/>
          <w:sz w:val="20"/>
          <w:szCs w:val="20"/>
        </w:rPr>
        <w:t xml:space="preserve"> o </w:t>
      </w:r>
      <w:proofErr w:type="spellStart"/>
      <w:r w:rsidRPr="004F7860">
        <w:rPr>
          <w:rFonts w:ascii="Verdana" w:hAnsi="Verdana"/>
          <w:sz w:val="20"/>
          <w:szCs w:val="20"/>
        </w:rPr>
        <w:t>sukladnosti</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tehnologije</w:t>
      </w:r>
      <w:proofErr w:type="spellEnd"/>
      <w:r w:rsidRPr="004F7860">
        <w:rPr>
          <w:rFonts w:ascii="Verdana" w:hAnsi="Verdana"/>
          <w:sz w:val="20"/>
          <w:szCs w:val="20"/>
        </w:rPr>
        <w:t xml:space="preserve">, </w:t>
      </w:r>
      <w:proofErr w:type="spellStart"/>
      <w:r w:rsidRPr="004F7860">
        <w:rPr>
          <w:rFonts w:ascii="Verdana" w:hAnsi="Verdana"/>
          <w:sz w:val="20"/>
          <w:szCs w:val="20"/>
        </w:rPr>
        <w:t>postupaka</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i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4F407980"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36.</w:t>
      </w:r>
    </w:p>
    <w:p w14:paraId="77821337"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predloženog</w:t>
      </w:r>
      <w:proofErr w:type="spellEnd"/>
      <w:r w:rsidRPr="004F7860">
        <w:rPr>
          <w:rFonts w:ascii="Verdana" w:hAnsi="Verdana"/>
          <w:sz w:val="20"/>
          <w:szCs w:val="20"/>
        </w:rPr>
        <w:t xml:space="preserve"> za </w:t>
      </w:r>
      <w:proofErr w:type="spellStart"/>
      <w:r w:rsidRPr="004F7860">
        <w:rPr>
          <w:rFonts w:ascii="Verdana" w:hAnsi="Verdana"/>
          <w:sz w:val="20"/>
          <w:szCs w:val="20"/>
        </w:rPr>
        <w:t>izlučivanje</w:t>
      </w:r>
      <w:proofErr w:type="spellEnd"/>
      <w:r w:rsidRPr="004F7860">
        <w:rPr>
          <w:rFonts w:ascii="Verdana" w:hAnsi="Verdana"/>
          <w:sz w:val="20"/>
          <w:szCs w:val="20"/>
        </w:rPr>
        <w:t xml:space="preserve"> </w:t>
      </w:r>
      <w:proofErr w:type="spellStart"/>
      <w:r w:rsidRPr="004F7860">
        <w:rPr>
          <w:rFonts w:ascii="Verdana" w:hAnsi="Verdana"/>
          <w:sz w:val="20"/>
          <w:szCs w:val="20"/>
        </w:rPr>
        <w:t>dostavlja</w:t>
      </w:r>
      <w:proofErr w:type="spellEnd"/>
      <w:r w:rsidRPr="004F7860">
        <w:rPr>
          <w:rFonts w:ascii="Verdana" w:hAnsi="Verdana"/>
          <w:sz w:val="20"/>
          <w:szCs w:val="20"/>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
    <w:p w14:paraId="54281E83" w14:textId="77777777" w:rsidR="004F7860" w:rsidRPr="004F7860" w:rsidRDefault="004F7860" w:rsidP="004F7860">
      <w:pPr>
        <w:spacing w:after="120"/>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predloženog</w:t>
      </w:r>
      <w:proofErr w:type="spellEnd"/>
      <w:r w:rsidRPr="004F7860">
        <w:rPr>
          <w:rFonts w:ascii="Verdana" w:hAnsi="Verdana"/>
          <w:sz w:val="20"/>
          <w:szCs w:val="20"/>
        </w:rPr>
        <w:t xml:space="preserve"> za </w:t>
      </w:r>
      <w:proofErr w:type="spellStart"/>
      <w:r w:rsidRPr="004F7860">
        <w:rPr>
          <w:rFonts w:ascii="Verdana" w:hAnsi="Verdana"/>
          <w:sz w:val="20"/>
          <w:szCs w:val="20"/>
        </w:rPr>
        <w:t>izlučivanje</w:t>
      </w:r>
      <w:proofErr w:type="spellEnd"/>
      <w:r w:rsidRPr="004F7860">
        <w:rPr>
          <w:rFonts w:ascii="Verdana" w:hAnsi="Verdana"/>
          <w:sz w:val="20"/>
          <w:szCs w:val="20"/>
        </w:rPr>
        <w:t xml:space="preserve"> </w:t>
      </w:r>
      <w:proofErr w:type="spellStart"/>
      <w:r w:rsidRPr="004F7860">
        <w:rPr>
          <w:rFonts w:ascii="Verdana" w:hAnsi="Verdana"/>
          <w:sz w:val="20"/>
          <w:szCs w:val="20"/>
        </w:rPr>
        <w:t>treba</w:t>
      </w:r>
      <w:proofErr w:type="spellEnd"/>
      <w:r w:rsidRPr="004F7860">
        <w:rPr>
          <w:rFonts w:ascii="Verdana" w:hAnsi="Verdana"/>
          <w:sz w:val="20"/>
          <w:szCs w:val="20"/>
        </w:rPr>
        <w:t xml:space="preserve"> </w:t>
      </w:r>
      <w:proofErr w:type="spellStart"/>
      <w:r w:rsidRPr="004F7860">
        <w:rPr>
          <w:rFonts w:ascii="Verdana" w:hAnsi="Verdana"/>
          <w:sz w:val="20"/>
          <w:szCs w:val="20"/>
        </w:rPr>
        <w:t>sadržavati</w:t>
      </w:r>
      <w:proofErr w:type="spellEnd"/>
      <w:r w:rsidRPr="004F7860">
        <w:rPr>
          <w:rFonts w:ascii="Verdana" w:hAnsi="Verdana"/>
          <w:sz w:val="20"/>
          <w:szCs w:val="20"/>
        </w:rPr>
        <w:t xml:space="preserve">: </w:t>
      </w:r>
      <w:proofErr w:type="spellStart"/>
      <w:r w:rsidRPr="004F7860">
        <w:rPr>
          <w:rFonts w:ascii="Verdana" w:hAnsi="Verdana"/>
          <w:sz w:val="20"/>
          <w:szCs w:val="20"/>
        </w:rPr>
        <w:t>naziv</w:t>
      </w:r>
      <w:proofErr w:type="spellEnd"/>
      <w:r w:rsidRPr="004F7860">
        <w:rPr>
          <w:rFonts w:ascii="Verdana" w:hAnsi="Verdana"/>
          <w:sz w:val="20"/>
          <w:szCs w:val="20"/>
        </w:rPr>
        <w:t xml:space="preserve"> </w:t>
      </w:r>
      <w:proofErr w:type="spellStart"/>
      <w:r w:rsidRPr="004F7860">
        <w:rPr>
          <w:rFonts w:ascii="Verdana" w:hAnsi="Verdana"/>
          <w:sz w:val="20"/>
          <w:szCs w:val="20"/>
        </w:rPr>
        <w:t>stvaratelja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ustrojstvenu</w:t>
      </w:r>
      <w:proofErr w:type="spellEnd"/>
      <w:r w:rsidRPr="004F7860">
        <w:rPr>
          <w:rFonts w:ascii="Verdana" w:hAnsi="Verdana"/>
          <w:sz w:val="20"/>
          <w:szCs w:val="20"/>
        </w:rPr>
        <w:t xml:space="preserve"> </w:t>
      </w:r>
      <w:proofErr w:type="spellStart"/>
      <w:r w:rsidRPr="004F7860">
        <w:rPr>
          <w:rFonts w:ascii="Verdana" w:hAnsi="Verdana"/>
          <w:sz w:val="20"/>
          <w:szCs w:val="20"/>
        </w:rPr>
        <w:t>jedinicu</w:t>
      </w:r>
      <w:proofErr w:type="spellEnd"/>
      <w:r w:rsidRPr="004F7860">
        <w:rPr>
          <w:rFonts w:ascii="Verdana" w:hAnsi="Verdana"/>
          <w:sz w:val="20"/>
          <w:szCs w:val="20"/>
        </w:rPr>
        <w:t xml:space="preserve"> u </w:t>
      </w:r>
      <w:proofErr w:type="spellStart"/>
      <w:r w:rsidRPr="004F7860">
        <w:rPr>
          <w:rFonts w:ascii="Verdana" w:hAnsi="Verdana"/>
          <w:sz w:val="20"/>
          <w:szCs w:val="20"/>
        </w:rPr>
        <w:t>kojoj</w:t>
      </w:r>
      <w:proofErr w:type="spellEnd"/>
      <w:r w:rsidRPr="004F7860">
        <w:rPr>
          <w:rFonts w:ascii="Verdana" w:hAnsi="Verdana"/>
          <w:sz w:val="20"/>
          <w:szCs w:val="20"/>
        </w:rPr>
        <w:t xml:space="preserve"> je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jasan</w:t>
      </w:r>
      <w:proofErr w:type="spellEnd"/>
      <w:r w:rsidRPr="004F7860">
        <w:rPr>
          <w:rFonts w:ascii="Verdana" w:hAnsi="Verdana"/>
          <w:sz w:val="20"/>
          <w:szCs w:val="20"/>
        </w:rPr>
        <w:t xml:space="preserve"> i </w:t>
      </w:r>
      <w:proofErr w:type="spellStart"/>
      <w:r w:rsidRPr="004F7860">
        <w:rPr>
          <w:rFonts w:ascii="Verdana" w:hAnsi="Verdana"/>
          <w:sz w:val="20"/>
          <w:szCs w:val="20"/>
        </w:rPr>
        <w:t>točan</w:t>
      </w:r>
      <w:proofErr w:type="spellEnd"/>
      <w:r w:rsidRPr="004F7860">
        <w:rPr>
          <w:rFonts w:ascii="Verdana" w:hAnsi="Verdana"/>
          <w:sz w:val="20"/>
          <w:szCs w:val="20"/>
        </w:rPr>
        <w:t xml:space="preserve"> </w:t>
      </w:r>
      <w:proofErr w:type="spellStart"/>
      <w:r w:rsidRPr="004F7860">
        <w:rPr>
          <w:rFonts w:ascii="Verdana" w:hAnsi="Verdana"/>
          <w:sz w:val="20"/>
          <w:szCs w:val="20"/>
        </w:rPr>
        <w:t>naziv</w:t>
      </w:r>
      <w:proofErr w:type="spellEnd"/>
      <w:r w:rsidRPr="004F7860">
        <w:rPr>
          <w:rFonts w:ascii="Verdana" w:hAnsi="Verdana"/>
          <w:sz w:val="20"/>
          <w:szCs w:val="20"/>
        </w:rPr>
        <w:t xml:space="preserve"> </w:t>
      </w:r>
      <w:proofErr w:type="spellStart"/>
      <w:r w:rsidRPr="004F7860">
        <w:rPr>
          <w:rFonts w:ascii="Verdana" w:hAnsi="Verdana"/>
          <w:sz w:val="20"/>
          <w:szCs w:val="20"/>
        </w:rPr>
        <w:t>vrste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w:t>
      </w:r>
      <w:proofErr w:type="spellStart"/>
      <w:r w:rsidRPr="004F7860">
        <w:rPr>
          <w:rFonts w:ascii="Verdana" w:hAnsi="Verdana"/>
          <w:sz w:val="20"/>
          <w:szCs w:val="20"/>
        </w:rPr>
        <w:t>će</w:t>
      </w:r>
      <w:proofErr w:type="spellEnd"/>
      <w:r w:rsidRPr="004F7860">
        <w:rPr>
          <w:rFonts w:ascii="Verdana" w:hAnsi="Verdana"/>
          <w:sz w:val="20"/>
          <w:szCs w:val="20"/>
        </w:rPr>
        <w:t xml:space="preserve"> se </w:t>
      </w:r>
      <w:proofErr w:type="spellStart"/>
      <w:r w:rsidRPr="004F7860">
        <w:rPr>
          <w:rFonts w:ascii="Verdana" w:hAnsi="Verdana"/>
          <w:sz w:val="20"/>
          <w:szCs w:val="20"/>
        </w:rPr>
        <w:t>izlučivati</w:t>
      </w:r>
      <w:proofErr w:type="spellEnd"/>
      <w:r w:rsidRPr="004F7860">
        <w:rPr>
          <w:rFonts w:ascii="Verdana" w:hAnsi="Verdana"/>
          <w:sz w:val="20"/>
          <w:szCs w:val="20"/>
        </w:rPr>
        <w:t xml:space="preserve">, </w:t>
      </w:r>
      <w:proofErr w:type="spellStart"/>
      <w:r w:rsidRPr="004F7860">
        <w:rPr>
          <w:rFonts w:ascii="Verdana" w:hAnsi="Verdana"/>
          <w:sz w:val="20"/>
          <w:szCs w:val="20"/>
        </w:rPr>
        <w:t>redni</w:t>
      </w:r>
      <w:proofErr w:type="spellEnd"/>
      <w:r w:rsidRPr="004F7860">
        <w:rPr>
          <w:rFonts w:ascii="Verdana" w:hAnsi="Verdana"/>
          <w:sz w:val="20"/>
          <w:szCs w:val="20"/>
        </w:rPr>
        <w:t xml:space="preserve"> </w:t>
      </w:r>
      <w:proofErr w:type="spellStart"/>
      <w:r w:rsidRPr="004F7860">
        <w:rPr>
          <w:rFonts w:ascii="Verdana" w:hAnsi="Verdana"/>
          <w:sz w:val="20"/>
          <w:szCs w:val="20"/>
        </w:rPr>
        <w:t>broj</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rok</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Popisa</w:t>
      </w:r>
      <w:proofErr w:type="spellEnd"/>
      <w:r w:rsidRPr="004F7860">
        <w:rPr>
          <w:rFonts w:ascii="Verdana" w:hAnsi="Verdana"/>
          <w:sz w:val="20"/>
          <w:szCs w:val="20"/>
        </w:rPr>
        <w:t xml:space="preserve"> </w:t>
      </w:r>
      <w:proofErr w:type="spellStart"/>
      <w:r w:rsidRPr="004F7860">
        <w:rPr>
          <w:rFonts w:ascii="Verdana" w:hAnsi="Verdana"/>
          <w:sz w:val="20"/>
          <w:szCs w:val="20"/>
        </w:rPr>
        <w:t>javnog</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 xml:space="preserve">Općine Lasinja </w:t>
      </w:r>
      <w:r w:rsidRPr="004F7860">
        <w:rPr>
          <w:rFonts w:ascii="Verdana" w:hAnsi="Verdana"/>
          <w:sz w:val="20"/>
          <w:szCs w:val="20"/>
        </w:rPr>
        <w:t xml:space="preserve">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starost </w:t>
      </w:r>
      <w:proofErr w:type="spellStart"/>
      <w:r w:rsidRPr="004F7860">
        <w:rPr>
          <w:rFonts w:ascii="Verdana" w:hAnsi="Verdana"/>
          <w:sz w:val="20"/>
          <w:szCs w:val="20"/>
        </w:rPr>
        <w:lastRenderedPageBreak/>
        <w:t>gradiva</w:t>
      </w:r>
      <w:proofErr w:type="spellEnd"/>
      <w:r w:rsidRPr="004F7860">
        <w:rPr>
          <w:rFonts w:ascii="Verdana" w:hAnsi="Verdana"/>
          <w:sz w:val="20"/>
          <w:szCs w:val="20"/>
        </w:rPr>
        <w:t xml:space="preserve"> (</w:t>
      </w:r>
      <w:proofErr w:type="spellStart"/>
      <w:r w:rsidRPr="004F7860">
        <w:rPr>
          <w:rFonts w:ascii="Verdana" w:hAnsi="Verdana"/>
          <w:sz w:val="20"/>
          <w:szCs w:val="20"/>
        </w:rPr>
        <w:t>vrijeme</w:t>
      </w:r>
      <w:proofErr w:type="spellEnd"/>
      <w:r w:rsidRPr="004F7860">
        <w:rPr>
          <w:rFonts w:ascii="Verdana" w:hAnsi="Verdana"/>
          <w:sz w:val="20"/>
          <w:szCs w:val="20"/>
        </w:rPr>
        <w:t xml:space="preserve"> </w:t>
      </w:r>
      <w:proofErr w:type="spellStart"/>
      <w:r w:rsidRPr="004F7860">
        <w:rPr>
          <w:rFonts w:ascii="Verdana" w:hAnsi="Verdana"/>
          <w:sz w:val="20"/>
          <w:szCs w:val="20"/>
        </w:rPr>
        <w:t>nastanka</w:t>
      </w:r>
      <w:proofErr w:type="spellEnd"/>
      <w:r w:rsidRPr="004F7860">
        <w:rPr>
          <w:rFonts w:ascii="Verdana" w:hAnsi="Verdana"/>
          <w:sz w:val="20"/>
          <w:szCs w:val="20"/>
        </w:rPr>
        <w:t xml:space="preserve">) i </w:t>
      </w:r>
      <w:proofErr w:type="spellStart"/>
      <w:r w:rsidRPr="004F7860">
        <w:rPr>
          <w:rFonts w:ascii="Verdana" w:hAnsi="Verdana"/>
          <w:sz w:val="20"/>
          <w:szCs w:val="20"/>
        </w:rPr>
        <w:t>količinu</w:t>
      </w:r>
      <w:proofErr w:type="spellEnd"/>
      <w:r w:rsidRPr="004F7860">
        <w:rPr>
          <w:rFonts w:ascii="Verdana" w:hAnsi="Verdana"/>
          <w:sz w:val="20"/>
          <w:szCs w:val="20"/>
        </w:rPr>
        <w:t xml:space="preserve"> </w:t>
      </w:r>
      <w:proofErr w:type="spellStart"/>
      <w:r w:rsidRPr="004F7860">
        <w:rPr>
          <w:rFonts w:ascii="Verdana" w:hAnsi="Verdana"/>
          <w:sz w:val="20"/>
          <w:szCs w:val="20"/>
        </w:rPr>
        <w:t>izraženu</w:t>
      </w:r>
      <w:proofErr w:type="spellEnd"/>
      <w:r w:rsidRPr="004F7860">
        <w:rPr>
          <w:rFonts w:ascii="Verdana" w:hAnsi="Verdana"/>
          <w:sz w:val="20"/>
          <w:szCs w:val="20"/>
        </w:rPr>
        <w:t xml:space="preserve"> </w:t>
      </w:r>
      <w:proofErr w:type="spellStart"/>
      <w:r w:rsidRPr="004F7860">
        <w:rPr>
          <w:rFonts w:ascii="Verdana" w:hAnsi="Verdana"/>
          <w:sz w:val="20"/>
          <w:szCs w:val="20"/>
        </w:rPr>
        <w:t>brojem</w:t>
      </w:r>
      <w:proofErr w:type="spellEnd"/>
      <w:r w:rsidRPr="004F7860">
        <w:rPr>
          <w:rFonts w:ascii="Verdana" w:hAnsi="Verdana"/>
          <w:sz w:val="20"/>
          <w:szCs w:val="20"/>
        </w:rPr>
        <w:t xml:space="preserve"> </w:t>
      </w:r>
      <w:proofErr w:type="spellStart"/>
      <w:r w:rsidRPr="004F7860">
        <w:rPr>
          <w:rFonts w:ascii="Verdana" w:hAnsi="Verdana"/>
          <w:sz w:val="20"/>
          <w:szCs w:val="20"/>
        </w:rPr>
        <w:t>svežnjeva</w:t>
      </w:r>
      <w:proofErr w:type="spellEnd"/>
      <w:r w:rsidRPr="004F7860">
        <w:rPr>
          <w:rFonts w:ascii="Verdana" w:hAnsi="Verdana"/>
          <w:sz w:val="20"/>
          <w:szCs w:val="20"/>
        </w:rPr>
        <w:t xml:space="preserve">, </w:t>
      </w:r>
      <w:proofErr w:type="spellStart"/>
      <w:r w:rsidRPr="004F7860">
        <w:rPr>
          <w:rFonts w:ascii="Verdana" w:hAnsi="Verdana"/>
          <w:sz w:val="20"/>
          <w:szCs w:val="20"/>
        </w:rPr>
        <w:t>registratora</w:t>
      </w:r>
      <w:proofErr w:type="spellEnd"/>
      <w:r w:rsidRPr="004F7860">
        <w:rPr>
          <w:rFonts w:ascii="Verdana" w:hAnsi="Verdana"/>
          <w:sz w:val="20"/>
          <w:szCs w:val="20"/>
        </w:rPr>
        <w:t xml:space="preserve">, </w:t>
      </w:r>
      <w:proofErr w:type="spellStart"/>
      <w:r w:rsidRPr="004F7860">
        <w:rPr>
          <w:rFonts w:ascii="Verdana" w:hAnsi="Verdana"/>
          <w:sz w:val="20"/>
          <w:szCs w:val="20"/>
        </w:rPr>
        <w:t>knjiga</w:t>
      </w:r>
      <w:proofErr w:type="spellEnd"/>
      <w:r w:rsidRPr="004F7860">
        <w:rPr>
          <w:rFonts w:ascii="Verdana" w:hAnsi="Verdana"/>
          <w:sz w:val="20"/>
          <w:szCs w:val="20"/>
        </w:rPr>
        <w:t xml:space="preserve"> i sl. </w:t>
      </w:r>
      <w:proofErr w:type="spellStart"/>
      <w:r w:rsidRPr="004F7860">
        <w:rPr>
          <w:rFonts w:ascii="Verdana" w:hAnsi="Verdana"/>
          <w:sz w:val="20"/>
          <w:szCs w:val="20"/>
        </w:rPr>
        <w:t>Ukupna</w:t>
      </w:r>
      <w:proofErr w:type="spellEnd"/>
      <w:r w:rsidRPr="004F7860">
        <w:rPr>
          <w:rFonts w:ascii="Verdana" w:hAnsi="Verdana"/>
          <w:sz w:val="20"/>
          <w:szCs w:val="20"/>
        </w:rPr>
        <w:t xml:space="preserve"> </w:t>
      </w:r>
      <w:proofErr w:type="spellStart"/>
      <w:r w:rsidRPr="004F7860">
        <w:rPr>
          <w:rFonts w:ascii="Verdana" w:hAnsi="Verdana"/>
          <w:sz w:val="20"/>
          <w:szCs w:val="20"/>
        </w:rPr>
        <w:t>količina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za </w:t>
      </w:r>
      <w:proofErr w:type="spellStart"/>
      <w:r w:rsidRPr="004F7860">
        <w:rPr>
          <w:rFonts w:ascii="Verdana" w:hAnsi="Verdana"/>
          <w:sz w:val="20"/>
          <w:szCs w:val="20"/>
        </w:rPr>
        <w:t>izlučivanje</w:t>
      </w:r>
      <w:proofErr w:type="spellEnd"/>
      <w:r w:rsidRPr="004F7860">
        <w:rPr>
          <w:rFonts w:ascii="Verdana" w:hAnsi="Verdana"/>
          <w:sz w:val="20"/>
          <w:szCs w:val="20"/>
        </w:rPr>
        <w:t xml:space="preserve"> </w:t>
      </w:r>
      <w:proofErr w:type="spellStart"/>
      <w:r w:rsidRPr="004F7860">
        <w:rPr>
          <w:rFonts w:ascii="Verdana" w:hAnsi="Verdana"/>
          <w:sz w:val="20"/>
          <w:szCs w:val="20"/>
        </w:rPr>
        <w:t>iskazuje</w:t>
      </w:r>
      <w:proofErr w:type="spellEnd"/>
      <w:r w:rsidRPr="004F7860">
        <w:rPr>
          <w:rFonts w:ascii="Verdana" w:hAnsi="Verdana"/>
          <w:sz w:val="20"/>
          <w:szCs w:val="20"/>
        </w:rPr>
        <w:t xml:space="preserve"> se u </w:t>
      </w:r>
      <w:proofErr w:type="spellStart"/>
      <w:r w:rsidRPr="004F7860">
        <w:rPr>
          <w:rFonts w:ascii="Verdana" w:hAnsi="Verdana"/>
          <w:sz w:val="20"/>
          <w:szCs w:val="20"/>
        </w:rPr>
        <w:t>dužnim</w:t>
      </w:r>
      <w:proofErr w:type="spellEnd"/>
      <w:r w:rsidRPr="004F7860">
        <w:rPr>
          <w:rFonts w:ascii="Verdana" w:hAnsi="Verdana"/>
          <w:sz w:val="20"/>
          <w:szCs w:val="20"/>
        </w:rPr>
        <w:t xml:space="preserve"> </w:t>
      </w:r>
      <w:proofErr w:type="spellStart"/>
      <w:r w:rsidRPr="004F7860">
        <w:rPr>
          <w:rFonts w:ascii="Verdana" w:hAnsi="Verdana"/>
          <w:sz w:val="20"/>
          <w:szCs w:val="20"/>
        </w:rPr>
        <w:t>metrima</w:t>
      </w:r>
      <w:proofErr w:type="spellEnd"/>
      <w:r w:rsidRPr="004F7860">
        <w:rPr>
          <w:rFonts w:ascii="Verdana" w:hAnsi="Verdana"/>
          <w:sz w:val="20"/>
          <w:szCs w:val="20"/>
        </w:rPr>
        <w:t>.</w:t>
      </w:r>
    </w:p>
    <w:p w14:paraId="22277968"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rPr>
        <w:t>donosi</w:t>
      </w:r>
      <w:proofErr w:type="spellEnd"/>
      <w:r w:rsidRPr="004F7860">
        <w:rPr>
          <w:rFonts w:ascii="Verdana" w:hAnsi="Verdana"/>
          <w:sz w:val="20"/>
          <w:szCs w:val="20"/>
        </w:rPr>
        <w:t xml:space="preserve"> </w:t>
      </w:r>
      <w:proofErr w:type="spellStart"/>
      <w:r w:rsidRPr="004F7860">
        <w:rPr>
          <w:rFonts w:ascii="Verdana" w:hAnsi="Verdana"/>
          <w:sz w:val="20"/>
          <w:szCs w:val="20"/>
        </w:rPr>
        <w:t>rješenje</w:t>
      </w:r>
      <w:proofErr w:type="spellEnd"/>
      <w:r w:rsidRPr="004F7860">
        <w:rPr>
          <w:rFonts w:ascii="Verdana" w:hAnsi="Verdana"/>
          <w:sz w:val="20"/>
          <w:szCs w:val="20"/>
        </w:rPr>
        <w:t xml:space="preserve"> o </w:t>
      </w:r>
      <w:proofErr w:type="spellStart"/>
      <w:r w:rsidRPr="004F7860">
        <w:rPr>
          <w:rFonts w:ascii="Verdana" w:hAnsi="Verdana"/>
          <w:sz w:val="20"/>
          <w:szCs w:val="20"/>
        </w:rPr>
        <w:t>odobrenju</w:t>
      </w:r>
      <w:proofErr w:type="spellEnd"/>
      <w:r w:rsidRPr="004F7860">
        <w:rPr>
          <w:rFonts w:ascii="Verdana" w:hAnsi="Verdana"/>
          <w:sz w:val="20"/>
          <w:szCs w:val="20"/>
        </w:rPr>
        <w:t xml:space="preserve"> </w:t>
      </w:r>
      <w:proofErr w:type="spellStart"/>
      <w:r w:rsidRPr="004F7860">
        <w:rPr>
          <w:rFonts w:ascii="Verdana" w:hAnsi="Verdana"/>
          <w:sz w:val="20"/>
          <w:szCs w:val="20"/>
        </w:rPr>
        <w:t>izlučivanja</w:t>
      </w:r>
      <w:proofErr w:type="spellEnd"/>
      <w:r w:rsidRPr="004F7860">
        <w:rPr>
          <w:rFonts w:ascii="Verdana" w:hAnsi="Verdana"/>
          <w:sz w:val="20"/>
          <w:szCs w:val="20"/>
        </w:rPr>
        <w:t xml:space="preserve"> i </w:t>
      </w:r>
      <w:proofErr w:type="spellStart"/>
      <w:r w:rsidRPr="004F7860">
        <w:rPr>
          <w:rFonts w:ascii="Verdana" w:hAnsi="Verdana"/>
          <w:sz w:val="20"/>
          <w:szCs w:val="20"/>
        </w:rPr>
        <w:t>uništavanja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roku</w:t>
      </w:r>
      <w:proofErr w:type="spellEnd"/>
      <w:r w:rsidRPr="004F7860">
        <w:rPr>
          <w:rFonts w:ascii="Verdana" w:hAnsi="Verdana"/>
          <w:sz w:val="20"/>
          <w:szCs w:val="20"/>
        </w:rPr>
        <w:t xml:space="preserve"> od </w:t>
      </w:r>
      <w:proofErr w:type="spellStart"/>
      <w:r w:rsidRPr="004F7860">
        <w:rPr>
          <w:rFonts w:ascii="Verdana" w:hAnsi="Verdana"/>
          <w:sz w:val="20"/>
          <w:szCs w:val="20"/>
        </w:rPr>
        <w:t>trideset</w:t>
      </w:r>
      <w:proofErr w:type="spellEnd"/>
      <w:r w:rsidRPr="004F7860">
        <w:rPr>
          <w:rFonts w:ascii="Verdana" w:hAnsi="Verdana"/>
          <w:sz w:val="20"/>
          <w:szCs w:val="20"/>
        </w:rPr>
        <w:t xml:space="preserve"> dana od </w:t>
      </w:r>
      <w:proofErr w:type="spellStart"/>
      <w:r w:rsidRPr="004F7860">
        <w:rPr>
          <w:rFonts w:ascii="Verdana" w:hAnsi="Verdana"/>
          <w:sz w:val="20"/>
          <w:szCs w:val="20"/>
        </w:rPr>
        <w:t>zaprimanja</w:t>
      </w:r>
      <w:proofErr w:type="spellEnd"/>
      <w:r w:rsidRPr="004F7860">
        <w:rPr>
          <w:rFonts w:ascii="Verdana" w:hAnsi="Verdana"/>
          <w:sz w:val="20"/>
          <w:szCs w:val="20"/>
        </w:rPr>
        <w:t xml:space="preserve"> </w:t>
      </w:r>
      <w:proofErr w:type="spellStart"/>
      <w:r w:rsidRPr="004F7860">
        <w:rPr>
          <w:rFonts w:ascii="Verdana" w:hAnsi="Verdana"/>
          <w:sz w:val="20"/>
          <w:szCs w:val="20"/>
        </w:rPr>
        <w:t>prijedloga</w:t>
      </w:r>
      <w:proofErr w:type="spellEnd"/>
      <w:r w:rsidRPr="004F7860">
        <w:rPr>
          <w:rFonts w:ascii="Verdana" w:hAnsi="Verdana"/>
          <w:sz w:val="20"/>
          <w:szCs w:val="20"/>
        </w:rPr>
        <w:t>.</w:t>
      </w:r>
    </w:p>
    <w:p w14:paraId="5F69613F"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37.</w:t>
      </w:r>
    </w:p>
    <w:p w14:paraId="68C49F40"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Izlučeno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uništava</w:t>
      </w:r>
      <w:proofErr w:type="spellEnd"/>
      <w:r w:rsidRPr="004F7860">
        <w:rPr>
          <w:rFonts w:ascii="Verdana" w:hAnsi="Verdana"/>
          <w:sz w:val="20"/>
          <w:szCs w:val="20"/>
        </w:rPr>
        <w:t xml:space="preserve"> se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način</w:t>
      </w:r>
      <w:proofErr w:type="spellEnd"/>
      <w:r w:rsidRPr="004F7860">
        <w:rPr>
          <w:rFonts w:ascii="Verdana" w:hAnsi="Verdana"/>
          <w:sz w:val="20"/>
          <w:szCs w:val="20"/>
        </w:rPr>
        <w:t xml:space="preserve"> koji </w:t>
      </w:r>
      <w:proofErr w:type="spellStart"/>
      <w:r w:rsidRPr="004F7860">
        <w:rPr>
          <w:rFonts w:ascii="Verdana" w:hAnsi="Verdana"/>
          <w:sz w:val="20"/>
          <w:szCs w:val="20"/>
        </w:rPr>
        <w:t>osigurava</w:t>
      </w:r>
      <w:proofErr w:type="spellEnd"/>
      <w:r w:rsidRPr="004F7860">
        <w:rPr>
          <w:rFonts w:ascii="Verdana" w:hAnsi="Verdana"/>
          <w:sz w:val="20"/>
          <w:szCs w:val="20"/>
        </w:rPr>
        <w:t xml:space="preserve"> </w:t>
      </w:r>
      <w:proofErr w:type="spellStart"/>
      <w:r w:rsidRPr="004F7860">
        <w:rPr>
          <w:rFonts w:ascii="Verdana" w:hAnsi="Verdana"/>
          <w:sz w:val="20"/>
          <w:szCs w:val="20"/>
        </w:rPr>
        <w:t>zaštitu</w:t>
      </w:r>
      <w:proofErr w:type="spellEnd"/>
      <w:r w:rsidRPr="004F7860">
        <w:rPr>
          <w:rFonts w:ascii="Verdana" w:hAnsi="Verdana"/>
          <w:sz w:val="20"/>
          <w:szCs w:val="20"/>
        </w:rPr>
        <w:t xml:space="preserve"> </w:t>
      </w:r>
      <w:proofErr w:type="spellStart"/>
      <w:r w:rsidRPr="004F7860">
        <w:rPr>
          <w:rFonts w:ascii="Verdana" w:hAnsi="Verdana"/>
          <w:sz w:val="20"/>
          <w:szCs w:val="20"/>
        </w:rPr>
        <w:t>tajnosti</w:t>
      </w:r>
      <w:proofErr w:type="spellEnd"/>
      <w:r w:rsidRPr="004F7860">
        <w:rPr>
          <w:rFonts w:ascii="Verdana" w:hAnsi="Verdana"/>
          <w:sz w:val="20"/>
          <w:szCs w:val="20"/>
        </w:rPr>
        <w:t xml:space="preserve"> </w:t>
      </w:r>
      <w:proofErr w:type="spellStart"/>
      <w:r w:rsidRPr="004F7860">
        <w:rPr>
          <w:rFonts w:ascii="Verdana" w:hAnsi="Verdana"/>
          <w:sz w:val="20"/>
          <w:szCs w:val="20"/>
        </w:rPr>
        <w:t>podataka</w:t>
      </w:r>
      <w:proofErr w:type="spellEnd"/>
      <w:r w:rsidRPr="004F7860">
        <w:rPr>
          <w:rFonts w:ascii="Verdana" w:hAnsi="Verdana"/>
          <w:sz w:val="20"/>
          <w:szCs w:val="20"/>
        </w:rPr>
        <w:t xml:space="preserve"> i </w:t>
      </w:r>
      <w:proofErr w:type="spellStart"/>
      <w:r w:rsidRPr="004F7860">
        <w:rPr>
          <w:rFonts w:ascii="Verdana" w:hAnsi="Verdana"/>
          <w:sz w:val="20"/>
          <w:szCs w:val="20"/>
        </w:rPr>
        <w:t>onemogućuje</w:t>
      </w:r>
      <w:proofErr w:type="spellEnd"/>
      <w:r w:rsidRPr="004F7860">
        <w:rPr>
          <w:rFonts w:ascii="Verdana" w:hAnsi="Verdana"/>
          <w:sz w:val="20"/>
          <w:szCs w:val="20"/>
        </w:rPr>
        <w:t xml:space="preserve"> </w:t>
      </w:r>
      <w:proofErr w:type="spellStart"/>
      <w:r w:rsidRPr="004F7860">
        <w:rPr>
          <w:rFonts w:ascii="Verdana" w:hAnsi="Verdana"/>
          <w:sz w:val="20"/>
          <w:szCs w:val="20"/>
        </w:rPr>
        <w:t>neovlašteni</w:t>
      </w:r>
      <w:proofErr w:type="spellEnd"/>
      <w:r w:rsidRPr="004F7860">
        <w:rPr>
          <w:rFonts w:ascii="Verdana" w:hAnsi="Verdana"/>
          <w:sz w:val="20"/>
          <w:szCs w:val="20"/>
        </w:rPr>
        <w:t xml:space="preserve"> </w:t>
      </w:r>
      <w:proofErr w:type="spellStart"/>
      <w:r w:rsidRPr="004F7860">
        <w:rPr>
          <w:rFonts w:ascii="Verdana" w:hAnsi="Verdana"/>
          <w:sz w:val="20"/>
          <w:szCs w:val="20"/>
        </w:rPr>
        <w:t>pristup</w:t>
      </w:r>
      <w:proofErr w:type="spellEnd"/>
      <w:r w:rsidRPr="004F7860">
        <w:rPr>
          <w:rFonts w:ascii="Verdana" w:hAnsi="Verdana"/>
          <w:sz w:val="20"/>
          <w:szCs w:val="20"/>
        </w:rPr>
        <w:t xml:space="preserve"> </w:t>
      </w:r>
      <w:proofErr w:type="spellStart"/>
      <w:r w:rsidRPr="004F7860">
        <w:rPr>
          <w:rFonts w:ascii="Verdana" w:hAnsi="Verdana"/>
          <w:sz w:val="20"/>
          <w:szCs w:val="20"/>
        </w:rPr>
        <w:t>osobnim</w:t>
      </w:r>
      <w:proofErr w:type="spellEnd"/>
      <w:r w:rsidRPr="004F7860">
        <w:rPr>
          <w:rFonts w:ascii="Verdana" w:hAnsi="Verdana"/>
          <w:sz w:val="20"/>
          <w:szCs w:val="20"/>
        </w:rPr>
        <w:t xml:space="preserve"> </w:t>
      </w:r>
      <w:proofErr w:type="spellStart"/>
      <w:r w:rsidRPr="004F7860">
        <w:rPr>
          <w:rFonts w:ascii="Verdana" w:hAnsi="Verdana"/>
          <w:sz w:val="20"/>
          <w:szCs w:val="20"/>
        </w:rPr>
        <w:t>podacima</w:t>
      </w:r>
      <w:proofErr w:type="spellEnd"/>
      <w:r w:rsidRPr="004F7860">
        <w:rPr>
          <w:rFonts w:ascii="Verdana" w:hAnsi="Verdana"/>
          <w:sz w:val="20"/>
          <w:szCs w:val="20"/>
        </w:rPr>
        <w:t>.</w:t>
      </w:r>
    </w:p>
    <w:p w14:paraId="5A1E53A2"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izlučivanja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i </w:t>
      </w:r>
      <w:proofErr w:type="spellStart"/>
      <w:r w:rsidRPr="004F7860">
        <w:rPr>
          <w:rFonts w:ascii="Verdana" w:hAnsi="Verdana"/>
          <w:sz w:val="20"/>
          <w:szCs w:val="20"/>
        </w:rPr>
        <w:t>uništenje</w:t>
      </w:r>
      <w:proofErr w:type="spellEnd"/>
      <w:r w:rsidRPr="004F7860">
        <w:rPr>
          <w:rFonts w:ascii="Verdana" w:hAnsi="Verdana"/>
          <w:sz w:val="20"/>
          <w:szCs w:val="20"/>
        </w:rPr>
        <w:t xml:space="preserve"> </w:t>
      </w:r>
      <w:proofErr w:type="spellStart"/>
      <w:r w:rsidRPr="004F7860">
        <w:rPr>
          <w:rFonts w:ascii="Verdana" w:hAnsi="Verdana"/>
          <w:sz w:val="20"/>
          <w:szCs w:val="20"/>
        </w:rPr>
        <w:t>izlučenog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dokumentira</w:t>
      </w:r>
      <w:proofErr w:type="spellEnd"/>
      <w:r w:rsidRPr="004F7860">
        <w:rPr>
          <w:rFonts w:ascii="Verdana" w:hAnsi="Verdana"/>
          <w:sz w:val="20"/>
          <w:szCs w:val="20"/>
        </w:rPr>
        <w:t xml:space="preserve"> se </w:t>
      </w:r>
      <w:proofErr w:type="spellStart"/>
      <w:r w:rsidRPr="004F7860">
        <w:rPr>
          <w:rFonts w:ascii="Verdana" w:hAnsi="Verdana"/>
          <w:sz w:val="20"/>
          <w:szCs w:val="20"/>
        </w:rPr>
        <w:t>bilježenjem</w:t>
      </w:r>
      <w:proofErr w:type="spellEnd"/>
      <w:r w:rsidRPr="004F7860">
        <w:rPr>
          <w:rFonts w:ascii="Verdana" w:hAnsi="Verdana"/>
          <w:sz w:val="20"/>
          <w:szCs w:val="20"/>
        </w:rPr>
        <w:t xml:space="preserve"> </w:t>
      </w:r>
      <w:proofErr w:type="spellStart"/>
      <w:r w:rsidRPr="004F7860">
        <w:rPr>
          <w:rFonts w:ascii="Verdana" w:hAnsi="Verdana"/>
          <w:sz w:val="20"/>
          <w:szCs w:val="20"/>
        </w:rPr>
        <w:t>odgovarajućih</w:t>
      </w:r>
      <w:proofErr w:type="spellEnd"/>
      <w:r w:rsidRPr="004F7860">
        <w:rPr>
          <w:rFonts w:ascii="Verdana" w:hAnsi="Verdana"/>
          <w:sz w:val="20"/>
          <w:szCs w:val="20"/>
        </w:rPr>
        <w:t xml:space="preserve"> </w:t>
      </w:r>
      <w:proofErr w:type="spellStart"/>
      <w:r w:rsidRPr="004F7860">
        <w:rPr>
          <w:rFonts w:ascii="Verdana" w:hAnsi="Verdana"/>
          <w:sz w:val="20"/>
          <w:szCs w:val="20"/>
        </w:rPr>
        <w:t>metapodataka</w:t>
      </w:r>
      <w:proofErr w:type="spellEnd"/>
      <w:r w:rsidRPr="004F7860">
        <w:rPr>
          <w:rFonts w:ascii="Verdana" w:hAnsi="Verdana"/>
          <w:sz w:val="20"/>
          <w:szCs w:val="20"/>
        </w:rPr>
        <w:t xml:space="preserve"> u </w:t>
      </w:r>
      <w:proofErr w:type="spellStart"/>
      <w:r w:rsidRPr="004F7860">
        <w:rPr>
          <w:rFonts w:ascii="Verdana" w:hAnsi="Verdana"/>
          <w:sz w:val="20"/>
          <w:szCs w:val="20"/>
        </w:rPr>
        <w:t>evidenciji</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zapisnikom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drugim</w:t>
      </w:r>
      <w:proofErr w:type="spellEnd"/>
      <w:r w:rsidRPr="004F7860">
        <w:rPr>
          <w:rFonts w:ascii="Verdana" w:hAnsi="Verdana"/>
          <w:sz w:val="20"/>
          <w:szCs w:val="20"/>
        </w:rPr>
        <w:t xml:space="preserve"> </w:t>
      </w:r>
      <w:proofErr w:type="spellStart"/>
      <w:r w:rsidRPr="004F7860">
        <w:rPr>
          <w:rFonts w:ascii="Verdana" w:hAnsi="Verdana"/>
          <w:sz w:val="20"/>
          <w:szCs w:val="20"/>
        </w:rPr>
        <w:t>odgovarajućim</w:t>
      </w:r>
      <w:proofErr w:type="spellEnd"/>
      <w:r w:rsidRPr="004F7860">
        <w:rPr>
          <w:rFonts w:ascii="Verdana" w:hAnsi="Verdana"/>
          <w:sz w:val="20"/>
          <w:szCs w:val="20"/>
        </w:rPr>
        <w:t xml:space="preserve"> </w:t>
      </w:r>
      <w:proofErr w:type="spellStart"/>
      <w:r w:rsidRPr="004F7860">
        <w:rPr>
          <w:rFonts w:ascii="Verdana" w:hAnsi="Verdana"/>
          <w:sz w:val="20"/>
          <w:szCs w:val="20"/>
        </w:rPr>
        <w:t>dokumentom</w:t>
      </w:r>
      <w:proofErr w:type="spellEnd"/>
      <w:r w:rsidRPr="004F7860">
        <w:rPr>
          <w:rFonts w:ascii="Verdana" w:hAnsi="Verdana"/>
          <w:sz w:val="20"/>
          <w:szCs w:val="20"/>
        </w:rPr>
        <w:t>.</w:t>
      </w:r>
    </w:p>
    <w:p w14:paraId="587B5194"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Podatke</w:t>
      </w:r>
      <w:proofErr w:type="spellEnd"/>
      <w:r w:rsidRPr="004F7860">
        <w:rPr>
          <w:rFonts w:ascii="Verdana" w:hAnsi="Verdana"/>
          <w:sz w:val="20"/>
          <w:szCs w:val="20"/>
        </w:rPr>
        <w:t xml:space="preserve"> o </w:t>
      </w:r>
      <w:proofErr w:type="spellStart"/>
      <w:r w:rsidRPr="004F7860">
        <w:rPr>
          <w:rFonts w:ascii="Verdana" w:hAnsi="Verdana"/>
          <w:sz w:val="20"/>
          <w:szCs w:val="20"/>
        </w:rPr>
        <w:t>izlučenom</w:t>
      </w:r>
      <w:proofErr w:type="spellEnd"/>
      <w:r w:rsidRPr="004F7860">
        <w:rPr>
          <w:rFonts w:ascii="Verdana" w:hAnsi="Verdana"/>
          <w:sz w:val="20"/>
          <w:szCs w:val="20"/>
        </w:rPr>
        <w:t xml:space="preserve"> i </w:t>
      </w:r>
      <w:proofErr w:type="spellStart"/>
      <w:r w:rsidRPr="004F7860">
        <w:rPr>
          <w:rFonts w:ascii="Verdana" w:hAnsi="Verdana"/>
          <w:sz w:val="20"/>
          <w:szCs w:val="20"/>
        </w:rPr>
        <w:t>uništenom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w:t>
      </w:r>
      <w:proofErr w:type="spellStart"/>
      <w:r w:rsidRPr="004F7860">
        <w:rPr>
          <w:rFonts w:ascii="Verdana" w:hAnsi="Verdana"/>
          <w:sz w:val="20"/>
          <w:szCs w:val="20"/>
        </w:rPr>
        <w:t>potrebno</w:t>
      </w:r>
      <w:proofErr w:type="spellEnd"/>
      <w:r w:rsidRPr="004F7860">
        <w:rPr>
          <w:rFonts w:ascii="Verdana" w:hAnsi="Verdana"/>
          <w:sz w:val="20"/>
          <w:szCs w:val="20"/>
        </w:rPr>
        <w:t xml:space="preserve"> je </w:t>
      </w:r>
      <w:proofErr w:type="spellStart"/>
      <w:r w:rsidRPr="004F7860">
        <w:rPr>
          <w:rFonts w:ascii="Verdana" w:hAnsi="Verdana"/>
          <w:sz w:val="20"/>
          <w:szCs w:val="20"/>
        </w:rPr>
        <w:t>navesti</w:t>
      </w:r>
      <w:proofErr w:type="spellEnd"/>
      <w:r w:rsidRPr="004F7860">
        <w:rPr>
          <w:rFonts w:ascii="Verdana" w:hAnsi="Verdana"/>
          <w:sz w:val="20"/>
          <w:szCs w:val="20"/>
        </w:rPr>
        <w:t xml:space="preserve"> u </w:t>
      </w:r>
      <w:proofErr w:type="spellStart"/>
      <w:r w:rsidRPr="004F7860">
        <w:rPr>
          <w:rFonts w:ascii="Verdana" w:hAnsi="Verdana"/>
          <w:sz w:val="20"/>
          <w:szCs w:val="20"/>
        </w:rPr>
        <w:t>Popisu</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w:t>
      </w:r>
    </w:p>
    <w:p w14:paraId="0DF591E8" w14:textId="77777777" w:rsidR="004F7860" w:rsidRPr="004F7860" w:rsidRDefault="004F7860" w:rsidP="004F7860">
      <w:pPr>
        <w:jc w:val="both"/>
        <w:rPr>
          <w:rFonts w:ascii="Verdana" w:hAnsi="Verdana"/>
          <w:b/>
          <w:sz w:val="20"/>
          <w:szCs w:val="20"/>
        </w:rPr>
      </w:pPr>
    </w:p>
    <w:p w14:paraId="20EB1D6B" w14:textId="77777777" w:rsidR="004F7860" w:rsidRPr="004F7860" w:rsidRDefault="004F7860" w:rsidP="004F7860">
      <w:pPr>
        <w:jc w:val="both"/>
        <w:rPr>
          <w:rFonts w:ascii="Verdana" w:hAnsi="Verdana"/>
          <w:b/>
          <w:sz w:val="20"/>
          <w:szCs w:val="20"/>
        </w:rPr>
      </w:pPr>
    </w:p>
    <w:p w14:paraId="76D444D2"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Postupak</w:t>
      </w:r>
      <w:proofErr w:type="spellEnd"/>
      <w:r w:rsidRPr="004F7860">
        <w:rPr>
          <w:rFonts w:ascii="Verdana" w:hAnsi="Verdana"/>
          <w:b/>
          <w:sz w:val="20"/>
          <w:szCs w:val="20"/>
        </w:rPr>
        <w:t xml:space="preserve"> </w:t>
      </w:r>
      <w:proofErr w:type="spellStart"/>
      <w:r w:rsidRPr="004F7860">
        <w:rPr>
          <w:rFonts w:ascii="Verdana" w:hAnsi="Verdana"/>
          <w:b/>
          <w:sz w:val="20"/>
          <w:szCs w:val="20"/>
        </w:rPr>
        <w:t>izlučivanja</w:t>
      </w:r>
      <w:proofErr w:type="spellEnd"/>
      <w:r w:rsidRPr="004F7860">
        <w:rPr>
          <w:rFonts w:ascii="Verdana" w:hAnsi="Verdana"/>
          <w:b/>
          <w:sz w:val="20"/>
          <w:szCs w:val="20"/>
        </w:rPr>
        <w:t xml:space="preserve"> i </w:t>
      </w:r>
      <w:proofErr w:type="spellStart"/>
      <w:r w:rsidRPr="004F7860">
        <w:rPr>
          <w:rFonts w:ascii="Verdana" w:hAnsi="Verdana"/>
          <w:b/>
          <w:sz w:val="20"/>
          <w:szCs w:val="20"/>
        </w:rPr>
        <w:t>uništenja</w:t>
      </w:r>
      <w:proofErr w:type="spellEnd"/>
      <w:r w:rsidRPr="004F7860">
        <w:rPr>
          <w:rFonts w:ascii="Verdana" w:hAnsi="Verdana"/>
          <w:b/>
          <w:sz w:val="20"/>
          <w:szCs w:val="20"/>
        </w:rPr>
        <w:t xml:space="preserve"> </w:t>
      </w:r>
      <w:proofErr w:type="spellStart"/>
      <w:r w:rsidRPr="004F7860">
        <w:rPr>
          <w:rFonts w:ascii="Verdana" w:hAnsi="Verdana"/>
          <w:b/>
          <w:sz w:val="20"/>
          <w:szCs w:val="20"/>
        </w:rPr>
        <w:t>dokumentarnog</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b/>
          <w:sz w:val="20"/>
          <w:szCs w:val="20"/>
        </w:rPr>
        <w:t xml:space="preserve"> bez </w:t>
      </w:r>
      <w:proofErr w:type="spellStart"/>
      <w:r w:rsidRPr="004F7860">
        <w:rPr>
          <w:rFonts w:ascii="Verdana" w:hAnsi="Verdana"/>
          <w:b/>
          <w:sz w:val="20"/>
          <w:szCs w:val="20"/>
        </w:rPr>
        <w:t>provođenja</w:t>
      </w:r>
      <w:proofErr w:type="spellEnd"/>
      <w:r w:rsidRPr="004F7860">
        <w:rPr>
          <w:rFonts w:ascii="Verdana" w:hAnsi="Verdana"/>
          <w:b/>
          <w:sz w:val="20"/>
          <w:szCs w:val="20"/>
        </w:rPr>
        <w:t xml:space="preserve"> </w:t>
      </w:r>
      <w:proofErr w:type="spellStart"/>
      <w:r w:rsidRPr="004F7860">
        <w:rPr>
          <w:rFonts w:ascii="Verdana" w:hAnsi="Verdana"/>
          <w:b/>
          <w:sz w:val="20"/>
          <w:szCs w:val="20"/>
        </w:rPr>
        <w:t>posebnog</w:t>
      </w:r>
      <w:proofErr w:type="spellEnd"/>
      <w:r w:rsidRPr="004F7860">
        <w:rPr>
          <w:rFonts w:ascii="Verdana" w:hAnsi="Verdana"/>
          <w:b/>
          <w:sz w:val="20"/>
          <w:szCs w:val="20"/>
        </w:rPr>
        <w:t xml:space="preserve"> </w:t>
      </w:r>
      <w:proofErr w:type="spellStart"/>
      <w:r w:rsidRPr="004F7860">
        <w:rPr>
          <w:rFonts w:ascii="Verdana" w:hAnsi="Verdana"/>
          <w:b/>
          <w:sz w:val="20"/>
          <w:szCs w:val="20"/>
        </w:rPr>
        <w:t>postupka</w:t>
      </w:r>
      <w:proofErr w:type="spellEnd"/>
      <w:r w:rsidRPr="004F7860">
        <w:rPr>
          <w:rFonts w:ascii="Verdana" w:hAnsi="Verdana"/>
          <w:b/>
          <w:sz w:val="20"/>
          <w:szCs w:val="20"/>
        </w:rPr>
        <w:t xml:space="preserve"> za </w:t>
      </w:r>
      <w:proofErr w:type="spellStart"/>
      <w:r w:rsidRPr="004F7860">
        <w:rPr>
          <w:rFonts w:ascii="Verdana" w:hAnsi="Verdana"/>
          <w:b/>
          <w:sz w:val="20"/>
          <w:szCs w:val="20"/>
        </w:rPr>
        <w:t>svaki</w:t>
      </w:r>
      <w:proofErr w:type="spellEnd"/>
      <w:r w:rsidRPr="004F7860">
        <w:rPr>
          <w:rFonts w:ascii="Verdana" w:hAnsi="Verdana"/>
          <w:b/>
          <w:sz w:val="20"/>
          <w:szCs w:val="20"/>
        </w:rPr>
        <w:t xml:space="preserve"> </w:t>
      </w:r>
      <w:proofErr w:type="spellStart"/>
      <w:r w:rsidRPr="004F7860">
        <w:rPr>
          <w:rFonts w:ascii="Verdana" w:hAnsi="Verdana"/>
          <w:b/>
          <w:sz w:val="20"/>
          <w:szCs w:val="20"/>
        </w:rPr>
        <w:t>pojedinačni</w:t>
      </w:r>
      <w:proofErr w:type="spellEnd"/>
      <w:r w:rsidRPr="004F7860">
        <w:rPr>
          <w:rFonts w:ascii="Verdana" w:hAnsi="Verdana"/>
          <w:b/>
          <w:sz w:val="20"/>
          <w:szCs w:val="20"/>
        </w:rPr>
        <w:t xml:space="preserve"> </w:t>
      </w:r>
      <w:proofErr w:type="spellStart"/>
      <w:r w:rsidRPr="004F7860">
        <w:rPr>
          <w:rFonts w:ascii="Verdana" w:hAnsi="Verdana"/>
          <w:b/>
          <w:sz w:val="20"/>
          <w:szCs w:val="20"/>
        </w:rPr>
        <w:t>postupak</w:t>
      </w:r>
      <w:proofErr w:type="spellEnd"/>
    </w:p>
    <w:p w14:paraId="486119E9" w14:textId="77777777" w:rsidR="004F7860" w:rsidRPr="004F7860" w:rsidRDefault="004F7860" w:rsidP="004F7860">
      <w:pPr>
        <w:jc w:val="both"/>
        <w:rPr>
          <w:rFonts w:ascii="Verdana" w:hAnsi="Verdana"/>
          <w:b/>
          <w:sz w:val="20"/>
          <w:szCs w:val="20"/>
        </w:rPr>
      </w:pPr>
    </w:p>
    <w:p w14:paraId="502BCF98"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38.</w:t>
      </w:r>
    </w:p>
    <w:p w14:paraId="3BC7CCCA" w14:textId="77777777" w:rsidR="004F7860" w:rsidRPr="004F7860" w:rsidRDefault="004F7860" w:rsidP="004F7860">
      <w:pPr>
        <w:jc w:val="both"/>
        <w:rPr>
          <w:rFonts w:ascii="Verdana" w:hAnsi="Verdana"/>
          <w:sz w:val="20"/>
          <w:szCs w:val="20"/>
        </w:rPr>
      </w:pPr>
      <w:r w:rsidRPr="004F7860">
        <w:rPr>
          <w:rFonts w:ascii="Verdana" w:hAnsi="Verdana"/>
          <w:sz w:val="20"/>
          <w:szCs w:val="20"/>
        </w:rPr>
        <w:t>(1)</w:t>
      </w:r>
      <w:r w:rsidRPr="004F7860">
        <w:rPr>
          <w:rFonts w:ascii="Verdana" w:hAnsi="Verdana"/>
          <w:iCs/>
          <w:sz w:val="20"/>
          <w:szCs w:val="20"/>
        </w:rPr>
        <w:t xml:space="preserve"> Općina Lasinja </w:t>
      </w:r>
      <w:proofErr w:type="spellStart"/>
      <w:r w:rsidRPr="004F7860">
        <w:rPr>
          <w:rFonts w:ascii="Verdana" w:hAnsi="Verdana"/>
          <w:sz w:val="20"/>
          <w:szCs w:val="20"/>
        </w:rPr>
        <w:t>može</w:t>
      </w:r>
      <w:proofErr w:type="spellEnd"/>
      <w:r w:rsidRPr="004F7860">
        <w:rPr>
          <w:rFonts w:ascii="Verdana" w:hAnsi="Verdana"/>
          <w:sz w:val="20"/>
          <w:szCs w:val="20"/>
        </w:rPr>
        <w:t xml:space="preserve"> </w:t>
      </w:r>
      <w:proofErr w:type="spellStart"/>
      <w:r w:rsidRPr="004F7860">
        <w:rPr>
          <w:rFonts w:ascii="Verdana" w:hAnsi="Verdana"/>
          <w:sz w:val="20"/>
          <w:szCs w:val="20"/>
        </w:rPr>
        <w:t>izlučiti</w:t>
      </w:r>
      <w:proofErr w:type="spellEnd"/>
      <w:r w:rsidRPr="004F7860">
        <w:rPr>
          <w:rFonts w:ascii="Verdana" w:hAnsi="Verdana"/>
          <w:sz w:val="20"/>
          <w:szCs w:val="20"/>
        </w:rPr>
        <w:t xml:space="preserve"> i </w:t>
      </w:r>
      <w:proofErr w:type="spellStart"/>
      <w:r w:rsidRPr="004F7860">
        <w:rPr>
          <w:rFonts w:ascii="Verdana" w:hAnsi="Verdana"/>
          <w:sz w:val="20"/>
          <w:szCs w:val="20"/>
        </w:rPr>
        <w:t>uništiti</w:t>
      </w:r>
      <w:proofErr w:type="spellEnd"/>
      <w:r w:rsidRPr="004F7860">
        <w:rPr>
          <w:rFonts w:ascii="Verdana" w:hAnsi="Verdana"/>
          <w:sz w:val="20"/>
          <w:szCs w:val="20"/>
        </w:rPr>
        <w:t xml:space="preserve"> </w:t>
      </w:r>
      <w:proofErr w:type="spellStart"/>
      <w:r w:rsidRPr="004F7860">
        <w:rPr>
          <w:rFonts w:ascii="Verdana" w:hAnsi="Verdana"/>
          <w:sz w:val="20"/>
          <w:szCs w:val="20"/>
        </w:rPr>
        <w:t>određene</w:t>
      </w:r>
      <w:proofErr w:type="spellEnd"/>
      <w:r w:rsidRPr="004F7860">
        <w:rPr>
          <w:rFonts w:ascii="Verdana" w:hAnsi="Verdana"/>
          <w:sz w:val="20"/>
          <w:szCs w:val="20"/>
        </w:rPr>
        <w:t xml:space="preserve"> </w:t>
      </w:r>
      <w:proofErr w:type="spellStart"/>
      <w:r w:rsidRPr="004F7860">
        <w:rPr>
          <w:rFonts w:ascii="Verdana" w:hAnsi="Verdana"/>
          <w:sz w:val="20"/>
          <w:szCs w:val="20"/>
        </w:rPr>
        <w:t>kategorije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bez </w:t>
      </w:r>
      <w:proofErr w:type="spellStart"/>
      <w:r w:rsidRPr="004F7860">
        <w:rPr>
          <w:rFonts w:ascii="Verdana" w:hAnsi="Verdana"/>
          <w:sz w:val="20"/>
          <w:szCs w:val="20"/>
        </w:rPr>
        <w:t>provođenja</w:t>
      </w:r>
      <w:proofErr w:type="spellEnd"/>
      <w:r w:rsidRPr="004F7860">
        <w:rPr>
          <w:rFonts w:ascii="Verdana" w:hAnsi="Verdana"/>
          <w:sz w:val="20"/>
          <w:szCs w:val="20"/>
        </w:rPr>
        <w:t xml:space="preserve"> </w:t>
      </w:r>
      <w:proofErr w:type="spellStart"/>
      <w:r w:rsidRPr="004F7860">
        <w:rPr>
          <w:rFonts w:ascii="Verdana" w:hAnsi="Verdana"/>
          <w:sz w:val="20"/>
          <w:szCs w:val="20"/>
        </w:rPr>
        <w:t>posebnog</w:t>
      </w:r>
      <w:proofErr w:type="spellEnd"/>
      <w:r w:rsidRPr="004F7860">
        <w:rPr>
          <w:rFonts w:ascii="Verdana" w:hAnsi="Verdana"/>
          <w:sz w:val="20"/>
          <w:szCs w:val="20"/>
        </w:rPr>
        <w:t xml:space="preserve"> </w:t>
      </w:r>
      <w:proofErr w:type="spellStart"/>
      <w:r w:rsidRPr="004F7860">
        <w:rPr>
          <w:rFonts w:ascii="Verdana" w:hAnsi="Verdana"/>
          <w:sz w:val="20"/>
          <w:szCs w:val="20"/>
        </w:rPr>
        <w:t>postupka</w:t>
      </w:r>
      <w:proofErr w:type="spellEnd"/>
      <w:r w:rsidRPr="004F7860">
        <w:rPr>
          <w:rFonts w:ascii="Verdana" w:hAnsi="Verdana"/>
          <w:sz w:val="20"/>
          <w:szCs w:val="20"/>
        </w:rPr>
        <w:t xml:space="preserve"> za </w:t>
      </w:r>
      <w:proofErr w:type="spellStart"/>
      <w:r w:rsidRPr="004F7860">
        <w:rPr>
          <w:rFonts w:ascii="Verdana" w:hAnsi="Verdana"/>
          <w:sz w:val="20"/>
          <w:szCs w:val="20"/>
        </w:rPr>
        <w:t>svaki</w:t>
      </w:r>
      <w:proofErr w:type="spellEnd"/>
      <w:r w:rsidRPr="004F7860">
        <w:rPr>
          <w:rFonts w:ascii="Verdana" w:hAnsi="Verdana"/>
          <w:sz w:val="20"/>
          <w:szCs w:val="20"/>
        </w:rPr>
        <w:t xml:space="preserve"> </w:t>
      </w:r>
      <w:proofErr w:type="spellStart"/>
      <w:r w:rsidRPr="004F7860">
        <w:rPr>
          <w:rFonts w:ascii="Verdana" w:hAnsi="Verdana"/>
          <w:sz w:val="20"/>
          <w:szCs w:val="20"/>
        </w:rPr>
        <w:t>pojedinačni</w:t>
      </w:r>
      <w:proofErr w:type="spellEnd"/>
      <w:r w:rsidRPr="004F7860">
        <w:rPr>
          <w:rFonts w:ascii="Verdana" w:hAnsi="Verdana"/>
          <w:sz w:val="20"/>
          <w:szCs w:val="20"/>
        </w:rPr>
        <w:t xml:space="preserve"> </w:t>
      </w:r>
      <w:proofErr w:type="spellStart"/>
      <w:r w:rsidRPr="004F7860">
        <w:rPr>
          <w:rFonts w:ascii="Verdana" w:hAnsi="Verdana"/>
          <w:sz w:val="20"/>
          <w:szCs w:val="20"/>
        </w:rPr>
        <w:t>postupak</w:t>
      </w:r>
      <w:proofErr w:type="spellEnd"/>
      <w:r w:rsidRPr="004F7860">
        <w:rPr>
          <w:rFonts w:ascii="Verdana" w:hAnsi="Verdana"/>
          <w:sz w:val="20"/>
          <w:szCs w:val="20"/>
        </w:rPr>
        <w:t xml:space="preserve">, </w:t>
      </w:r>
      <w:proofErr w:type="spellStart"/>
      <w:r w:rsidRPr="004F7860">
        <w:rPr>
          <w:rFonts w:ascii="Verdana" w:hAnsi="Verdana"/>
          <w:sz w:val="20"/>
          <w:szCs w:val="20"/>
        </w:rPr>
        <w:t>što</w:t>
      </w:r>
      <w:proofErr w:type="spellEnd"/>
      <w:r w:rsidRPr="004F7860">
        <w:rPr>
          <w:rFonts w:ascii="Verdana" w:hAnsi="Verdana"/>
          <w:sz w:val="20"/>
          <w:szCs w:val="20"/>
        </w:rPr>
        <w:t xml:space="preserve"> mora </w:t>
      </w:r>
      <w:proofErr w:type="spellStart"/>
      <w:r w:rsidRPr="004F7860">
        <w:rPr>
          <w:rFonts w:ascii="Verdana" w:hAnsi="Verdana"/>
          <w:sz w:val="20"/>
          <w:szCs w:val="20"/>
        </w:rPr>
        <w:t>biti</w:t>
      </w:r>
      <w:proofErr w:type="spellEnd"/>
      <w:r w:rsidRPr="004F7860">
        <w:rPr>
          <w:rFonts w:ascii="Verdana" w:hAnsi="Verdana"/>
          <w:sz w:val="20"/>
          <w:szCs w:val="20"/>
        </w:rPr>
        <w:t xml:space="preserve"> </w:t>
      </w:r>
      <w:proofErr w:type="spellStart"/>
      <w:r w:rsidRPr="004F7860">
        <w:rPr>
          <w:rFonts w:ascii="Verdana" w:hAnsi="Verdana"/>
          <w:sz w:val="20"/>
          <w:szCs w:val="20"/>
        </w:rPr>
        <w:t>posebno</w:t>
      </w:r>
      <w:proofErr w:type="spellEnd"/>
      <w:r w:rsidRPr="004F7860">
        <w:rPr>
          <w:rFonts w:ascii="Verdana" w:hAnsi="Verdana"/>
          <w:sz w:val="20"/>
          <w:szCs w:val="20"/>
        </w:rPr>
        <w:t xml:space="preserve"> </w:t>
      </w:r>
      <w:proofErr w:type="spellStart"/>
      <w:r w:rsidRPr="004F7860">
        <w:rPr>
          <w:rFonts w:ascii="Verdana" w:hAnsi="Verdana"/>
          <w:sz w:val="20"/>
          <w:szCs w:val="20"/>
        </w:rPr>
        <w:t>definirano</w:t>
      </w:r>
      <w:proofErr w:type="spellEnd"/>
      <w:r w:rsidRPr="004F7860">
        <w:rPr>
          <w:rFonts w:ascii="Verdana" w:hAnsi="Verdana"/>
          <w:sz w:val="20"/>
          <w:szCs w:val="20"/>
        </w:rPr>
        <w:t xml:space="preserve"> u </w:t>
      </w:r>
      <w:proofErr w:type="spellStart"/>
      <w:r w:rsidRPr="004F7860">
        <w:rPr>
          <w:rFonts w:ascii="Verdana" w:hAnsi="Verdana"/>
          <w:sz w:val="20"/>
          <w:szCs w:val="20"/>
        </w:rPr>
        <w:t>Popisu</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s </w:t>
      </w:r>
      <w:proofErr w:type="spellStart"/>
      <w:proofErr w:type="gram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proofErr w:type="gramEnd"/>
      <w:r w:rsidRPr="004F7860">
        <w:rPr>
          <w:rFonts w:ascii="Verdana" w:hAnsi="Verdana"/>
          <w:sz w:val="20"/>
          <w:szCs w:val="20"/>
        </w:rPr>
        <w:t>.</w:t>
      </w:r>
    </w:p>
    <w:p w14:paraId="7B0841AA"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O </w:t>
      </w:r>
      <w:proofErr w:type="spellStart"/>
      <w:r w:rsidRPr="004F7860">
        <w:rPr>
          <w:rFonts w:ascii="Verdana" w:hAnsi="Verdana"/>
          <w:sz w:val="20"/>
          <w:szCs w:val="20"/>
        </w:rPr>
        <w:t>provedenome</w:t>
      </w:r>
      <w:proofErr w:type="spellEnd"/>
      <w:r w:rsidRPr="004F7860">
        <w:rPr>
          <w:rFonts w:ascii="Verdana" w:hAnsi="Verdana"/>
          <w:sz w:val="20"/>
          <w:szCs w:val="20"/>
        </w:rPr>
        <w:t xml:space="preserve"> </w:t>
      </w:r>
      <w:proofErr w:type="spellStart"/>
      <w:r w:rsidRPr="004F7860">
        <w:rPr>
          <w:rFonts w:ascii="Verdana" w:hAnsi="Verdana"/>
          <w:sz w:val="20"/>
          <w:szCs w:val="20"/>
        </w:rPr>
        <w:t>postupku</w:t>
      </w:r>
      <w:proofErr w:type="spellEnd"/>
      <w:r w:rsidRPr="004F7860">
        <w:rPr>
          <w:rFonts w:ascii="Verdana" w:hAnsi="Verdana"/>
          <w:sz w:val="20"/>
          <w:szCs w:val="20"/>
        </w:rPr>
        <w:t xml:space="preserve"> </w:t>
      </w:r>
      <w:proofErr w:type="spellStart"/>
      <w:r w:rsidRPr="004F7860">
        <w:rPr>
          <w:rFonts w:ascii="Verdana" w:hAnsi="Verdana"/>
          <w:sz w:val="20"/>
          <w:szCs w:val="20"/>
        </w:rPr>
        <w:t>dostavlja</w:t>
      </w:r>
      <w:proofErr w:type="spellEnd"/>
      <w:r w:rsidRPr="004F7860">
        <w:rPr>
          <w:rFonts w:ascii="Verdana" w:hAnsi="Verdana"/>
          <w:sz w:val="20"/>
          <w:szCs w:val="20"/>
        </w:rPr>
        <w:t xml:space="preserve"> se </w:t>
      </w:r>
      <w:proofErr w:type="spellStart"/>
      <w:r w:rsidRPr="004F7860">
        <w:rPr>
          <w:rFonts w:ascii="Verdana" w:hAnsi="Verdana"/>
          <w:sz w:val="20"/>
          <w:szCs w:val="20"/>
        </w:rPr>
        <w:t>obavijest</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06CC0043" w14:textId="77777777" w:rsidR="004F7860" w:rsidRPr="004F7860" w:rsidRDefault="004F7860" w:rsidP="004F7860">
      <w:pPr>
        <w:jc w:val="both"/>
        <w:rPr>
          <w:rFonts w:ascii="Verdana" w:hAnsi="Verdana"/>
          <w:b/>
          <w:sz w:val="20"/>
          <w:szCs w:val="20"/>
        </w:rPr>
      </w:pPr>
    </w:p>
    <w:p w14:paraId="5B32B439" w14:textId="77777777" w:rsidR="004F7860" w:rsidRPr="004F7860" w:rsidRDefault="004F7860" w:rsidP="004F7860">
      <w:pPr>
        <w:jc w:val="both"/>
        <w:rPr>
          <w:rFonts w:ascii="Verdana" w:hAnsi="Verdana"/>
          <w:b/>
          <w:sz w:val="20"/>
          <w:szCs w:val="20"/>
        </w:rPr>
      </w:pPr>
    </w:p>
    <w:p w14:paraId="4338DD27" w14:textId="77777777" w:rsidR="004F7860" w:rsidRPr="004F7860" w:rsidRDefault="004F7860" w:rsidP="004F7860">
      <w:pPr>
        <w:jc w:val="center"/>
        <w:rPr>
          <w:rFonts w:ascii="Verdana" w:hAnsi="Verdana"/>
          <w:b/>
          <w:sz w:val="20"/>
          <w:szCs w:val="20"/>
        </w:rPr>
      </w:pPr>
      <w:r w:rsidRPr="004F7860">
        <w:rPr>
          <w:rFonts w:ascii="Verdana" w:hAnsi="Verdana"/>
          <w:b/>
          <w:sz w:val="20"/>
          <w:szCs w:val="20"/>
        </w:rPr>
        <w:t>8. DOSTUPNOST I KORIŠTENJE GRADIVA</w:t>
      </w:r>
    </w:p>
    <w:p w14:paraId="7788F0F7" w14:textId="77777777" w:rsidR="004F7860" w:rsidRPr="004F7860" w:rsidRDefault="004F7860" w:rsidP="004F7860">
      <w:pPr>
        <w:spacing w:line="360" w:lineRule="auto"/>
        <w:jc w:val="both"/>
        <w:rPr>
          <w:rFonts w:ascii="Verdana" w:hAnsi="Verdana"/>
          <w:b/>
          <w:sz w:val="20"/>
          <w:szCs w:val="20"/>
        </w:rPr>
      </w:pPr>
    </w:p>
    <w:p w14:paraId="5B911EBA"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39.</w:t>
      </w:r>
    </w:p>
    <w:p w14:paraId="6954AE18"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dostupno</w:t>
      </w:r>
      <w:proofErr w:type="spellEnd"/>
      <w:r w:rsidRPr="004F7860">
        <w:rPr>
          <w:rFonts w:ascii="Verdana" w:hAnsi="Verdana"/>
          <w:sz w:val="20"/>
          <w:szCs w:val="20"/>
        </w:rPr>
        <w:t xml:space="preserve"> je od </w:t>
      </w:r>
      <w:proofErr w:type="spellStart"/>
      <w:r w:rsidRPr="004F7860">
        <w:rPr>
          <w:rFonts w:ascii="Verdana" w:hAnsi="Verdana"/>
          <w:sz w:val="20"/>
          <w:szCs w:val="20"/>
        </w:rPr>
        <w:t>njegova</w:t>
      </w:r>
      <w:proofErr w:type="spellEnd"/>
      <w:r w:rsidRPr="004F7860">
        <w:rPr>
          <w:rFonts w:ascii="Verdana" w:hAnsi="Verdana"/>
          <w:sz w:val="20"/>
          <w:szCs w:val="20"/>
        </w:rPr>
        <w:t xml:space="preserve"> </w:t>
      </w:r>
      <w:proofErr w:type="spellStart"/>
      <w:r w:rsidRPr="004F7860">
        <w:rPr>
          <w:rFonts w:ascii="Verdana" w:hAnsi="Verdana"/>
          <w:sz w:val="20"/>
          <w:szCs w:val="20"/>
        </w:rPr>
        <w:t>nastanka</w:t>
      </w:r>
      <w:proofErr w:type="spellEnd"/>
      <w:r w:rsidRPr="004F7860">
        <w:rPr>
          <w:rFonts w:ascii="Verdana" w:hAnsi="Verdana"/>
          <w:sz w:val="20"/>
          <w:szCs w:val="20"/>
        </w:rPr>
        <w:t xml:space="preserve">, </w:t>
      </w:r>
      <w:proofErr w:type="spellStart"/>
      <w:r w:rsidRPr="004F7860">
        <w:rPr>
          <w:rFonts w:ascii="Verdana" w:hAnsi="Verdana"/>
          <w:sz w:val="20"/>
          <w:szCs w:val="20"/>
        </w:rPr>
        <w:t>ako</w:t>
      </w:r>
      <w:proofErr w:type="spellEnd"/>
      <w:r w:rsidRPr="004F7860">
        <w:rPr>
          <w:rFonts w:ascii="Verdana" w:hAnsi="Verdana"/>
          <w:sz w:val="20"/>
          <w:szCs w:val="20"/>
        </w:rPr>
        <w:t xml:space="preserve"> </w:t>
      </w:r>
      <w:proofErr w:type="spellStart"/>
      <w:r w:rsidRPr="004F7860">
        <w:rPr>
          <w:rFonts w:ascii="Verdana" w:hAnsi="Verdana"/>
          <w:sz w:val="20"/>
          <w:szCs w:val="20"/>
        </w:rPr>
        <w:t>zakonima</w:t>
      </w:r>
      <w:proofErr w:type="spellEnd"/>
      <w:r w:rsidRPr="004F7860">
        <w:rPr>
          <w:rFonts w:ascii="Verdana" w:hAnsi="Verdana"/>
          <w:sz w:val="20"/>
          <w:szCs w:val="20"/>
        </w:rPr>
        <w:t xml:space="preserve"> i </w:t>
      </w:r>
      <w:proofErr w:type="spellStart"/>
      <w:r w:rsidRPr="004F7860">
        <w:rPr>
          <w:rFonts w:ascii="Verdana" w:hAnsi="Verdana"/>
          <w:sz w:val="20"/>
          <w:szCs w:val="20"/>
        </w:rPr>
        <w:t>podzakonskim</w:t>
      </w:r>
      <w:proofErr w:type="spellEnd"/>
      <w:r w:rsidRPr="004F7860">
        <w:rPr>
          <w:rFonts w:ascii="Verdana" w:hAnsi="Verdana"/>
          <w:sz w:val="20"/>
          <w:szCs w:val="20"/>
        </w:rPr>
        <w:t xml:space="preserve"> </w:t>
      </w:r>
      <w:proofErr w:type="spellStart"/>
      <w:r w:rsidRPr="004F7860">
        <w:rPr>
          <w:rFonts w:ascii="Verdana" w:hAnsi="Verdana"/>
          <w:sz w:val="20"/>
          <w:szCs w:val="20"/>
        </w:rPr>
        <w:t>aktima</w:t>
      </w:r>
      <w:proofErr w:type="spellEnd"/>
      <w:r w:rsidRPr="004F7860">
        <w:rPr>
          <w:rFonts w:ascii="Verdana" w:hAnsi="Verdana"/>
          <w:sz w:val="20"/>
          <w:szCs w:val="20"/>
        </w:rPr>
        <w:t xml:space="preserve"> koji </w:t>
      </w:r>
      <w:proofErr w:type="spellStart"/>
      <w:r w:rsidRPr="004F7860">
        <w:rPr>
          <w:rFonts w:ascii="Verdana" w:hAnsi="Verdana"/>
          <w:sz w:val="20"/>
          <w:szCs w:val="20"/>
        </w:rPr>
        <w:t>uređuju</w:t>
      </w:r>
      <w:proofErr w:type="spellEnd"/>
      <w:r w:rsidRPr="004F7860">
        <w:rPr>
          <w:rFonts w:ascii="Verdana" w:hAnsi="Verdana"/>
          <w:sz w:val="20"/>
          <w:szCs w:val="20"/>
        </w:rPr>
        <w:t xml:space="preserve"> </w:t>
      </w:r>
      <w:proofErr w:type="spellStart"/>
      <w:r w:rsidRPr="004F7860">
        <w:rPr>
          <w:rFonts w:ascii="Verdana" w:hAnsi="Verdana"/>
          <w:sz w:val="20"/>
          <w:szCs w:val="20"/>
        </w:rPr>
        <w:t>dostupnost</w:t>
      </w:r>
      <w:proofErr w:type="spellEnd"/>
      <w:r w:rsidRPr="004F7860">
        <w:rPr>
          <w:rFonts w:ascii="Verdana" w:hAnsi="Verdana"/>
          <w:sz w:val="20"/>
          <w:szCs w:val="20"/>
        </w:rPr>
        <w:t xml:space="preserve"> </w:t>
      </w:r>
      <w:proofErr w:type="spellStart"/>
      <w:r w:rsidRPr="004F7860">
        <w:rPr>
          <w:rFonts w:ascii="Verdana" w:hAnsi="Verdana"/>
          <w:sz w:val="20"/>
          <w:szCs w:val="20"/>
        </w:rPr>
        <w:t>nije</w:t>
      </w:r>
      <w:proofErr w:type="spellEnd"/>
      <w:r w:rsidRPr="004F7860">
        <w:rPr>
          <w:rFonts w:ascii="Verdana" w:hAnsi="Verdana"/>
          <w:sz w:val="20"/>
          <w:szCs w:val="20"/>
        </w:rPr>
        <w:t xml:space="preserve"> </w:t>
      </w:r>
      <w:proofErr w:type="spellStart"/>
      <w:r w:rsidRPr="004F7860">
        <w:rPr>
          <w:rFonts w:ascii="Verdana" w:hAnsi="Verdana"/>
          <w:sz w:val="20"/>
          <w:szCs w:val="20"/>
        </w:rPr>
        <w:t>određeno</w:t>
      </w:r>
      <w:proofErr w:type="spellEnd"/>
      <w:r w:rsidRPr="004F7860">
        <w:rPr>
          <w:rFonts w:ascii="Verdana" w:hAnsi="Verdana"/>
          <w:sz w:val="20"/>
          <w:szCs w:val="20"/>
        </w:rPr>
        <w:t xml:space="preserve"> </w:t>
      </w:r>
      <w:proofErr w:type="spellStart"/>
      <w:r w:rsidRPr="004F7860">
        <w:rPr>
          <w:rFonts w:ascii="Verdana" w:hAnsi="Verdana"/>
          <w:sz w:val="20"/>
          <w:szCs w:val="20"/>
        </w:rPr>
        <w:t>drugačije</w:t>
      </w:r>
      <w:proofErr w:type="spellEnd"/>
      <w:r w:rsidRPr="004F7860">
        <w:rPr>
          <w:rFonts w:ascii="Verdana" w:hAnsi="Verdana"/>
          <w:sz w:val="20"/>
          <w:szCs w:val="20"/>
        </w:rPr>
        <w:t>.</w:t>
      </w:r>
    </w:p>
    <w:p w14:paraId="70A7B777" w14:textId="77777777" w:rsidR="004F7860" w:rsidRPr="004F7860" w:rsidRDefault="004F7860" w:rsidP="004F7860">
      <w:pPr>
        <w:spacing w:line="360" w:lineRule="auto"/>
        <w:jc w:val="center"/>
        <w:rPr>
          <w:rFonts w:ascii="Verdana" w:hAnsi="Verdana"/>
          <w:b/>
          <w:sz w:val="20"/>
          <w:szCs w:val="20"/>
        </w:rPr>
      </w:pPr>
    </w:p>
    <w:p w14:paraId="6D364DE2"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40.</w:t>
      </w:r>
    </w:p>
    <w:p w14:paraId="5756C878"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Korištenje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utvrđuje</w:t>
      </w:r>
      <w:proofErr w:type="spellEnd"/>
      <w:r w:rsidRPr="004F7860">
        <w:rPr>
          <w:rFonts w:ascii="Verdana" w:hAnsi="Verdana"/>
          <w:sz w:val="20"/>
          <w:szCs w:val="20"/>
        </w:rPr>
        <w:t xml:space="preserve"> se </w:t>
      </w:r>
      <w:proofErr w:type="spellStart"/>
      <w:r w:rsidRPr="004F7860">
        <w:rPr>
          <w:rFonts w:ascii="Verdana" w:hAnsi="Verdana"/>
          <w:sz w:val="20"/>
          <w:szCs w:val="20"/>
        </w:rPr>
        <w:t>informacijskim</w:t>
      </w:r>
      <w:proofErr w:type="spellEnd"/>
      <w:r w:rsidRPr="004F7860">
        <w:rPr>
          <w:rFonts w:ascii="Verdana" w:hAnsi="Verdana"/>
          <w:sz w:val="20"/>
          <w:szCs w:val="20"/>
        </w:rPr>
        <w:t xml:space="preserve"> </w:t>
      </w:r>
      <w:proofErr w:type="spellStart"/>
      <w:r w:rsidRPr="004F7860">
        <w:rPr>
          <w:rFonts w:ascii="Verdana" w:hAnsi="Verdana"/>
          <w:sz w:val="20"/>
          <w:szCs w:val="20"/>
        </w:rPr>
        <w:t>sustavima</w:t>
      </w:r>
      <w:proofErr w:type="spellEnd"/>
      <w:r w:rsidRPr="004F7860">
        <w:rPr>
          <w:rFonts w:ascii="Verdana" w:hAnsi="Verdana"/>
          <w:sz w:val="20"/>
          <w:szCs w:val="20"/>
        </w:rPr>
        <w:t>.</w:t>
      </w:r>
    </w:p>
    <w:p w14:paraId="375576B1" w14:textId="77777777" w:rsidR="004F7860" w:rsidRPr="004F7860" w:rsidRDefault="004F7860" w:rsidP="004F7860">
      <w:pPr>
        <w:jc w:val="both"/>
        <w:rPr>
          <w:rFonts w:ascii="Verdana" w:hAnsi="Verdana"/>
          <w:b/>
          <w:sz w:val="20"/>
          <w:szCs w:val="20"/>
        </w:rPr>
      </w:pPr>
    </w:p>
    <w:p w14:paraId="64B728A2" w14:textId="77777777" w:rsidR="004F7860" w:rsidRPr="004F7860" w:rsidRDefault="004F7860" w:rsidP="004F7860">
      <w:pPr>
        <w:jc w:val="both"/>
        <w:rPr>
          <w:rFonts w:ascii="Verdana" w:hAnsi="Verdana"/>
          <w:b/>
          <w:sz w:val="20"/>
          <w:szCs w:val="20"/>
        </w:rPr>
      </w:pPr>
    </w:p>
    <w:p w14:paraId="619EC1DD" w14:textId="77777777" w:rsidR="004F7860" w:rsidRPr="004F7860" w:rsidRDefault="004F7860" w:rsidP="004F7860">
      <w:pPr>
        <w:jc w:val="center"/>
        <w:rPr>
          <w:rFonts w:ascii="Verdana" w:hAnsi="Verdana"/>
          <w:b/>
          <w:sz w:val="20"/>
          <w:szCs w:val="20"/>
        </w:rPr>
      </w:pPr>
      <w:r w:rsidRPr="004F7860">
        <w:rPr>
          <w:rFonts w:ascii="Verdana" w:hAnsi="Verdana"/>
          <w:b/>
          <w:sz w:val="20"/>
          <w:szCs w:val="20"/>
        </w:rPr>
        <w:t>9. PREDAJA JAVNOG ARHIVSKOG GRADIVA DRŽAVNOM ARHIVU U KARLOVCU</w:t>
      </w:r>
    </w:p>
    <w:p w14:paraId="22803485" w14:textId="77777777" w:rsidR="004F7860" w:rsidRPr="004F7860" w:rsidRDefault="004F7860" w:rsidP="004F7860">
      <w:pPr>
        <w:jc w:val="center"/>
        <w:rPr>
          <w:rFonts w:ascii="Verdana" w:hAnsi="Verdana"/>
          <w:b/>
          <w:sz w:val="20"/>
          <w:szCs w:val="20"/>
        </w:rPr>
      </w:pPr>
    </w:p>
    <w:p w14:paraId="2B6BA81C"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Priprema</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b/>
          <w:sz w:val="20"/>
          <w:szCs w:val="20"/>
        </w:rPr>
        <w:t xml:space="preserve"> za </w:t>
      </w:r>
      <w:proofErr w:type="spellStart"/>
      <w:r w:rsidRPr="004F7860">
        <w:rPr>
          <w:rFonts w:ascii="Verdana" w:hAnsi="Verdana"/>
          <w:b/>
          <w:sz w:val="20"/>
          <w:szCs w:val="20"/>
        </w:rPr>
        <w:t>predaju</w:t>
      </w:r>
      <w:proofErr w:type="spellEnd"/>
    </w:p>
    <w:p w14:paraId="6275EA2F"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41.</w:t>
      </w:r>
    </w:p>
    <w:p w14:paraId="60A5ED6E"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Javno</w:t>
      </w:r>
      <w:proofErr w:type="spellEnd"/>
      <w:r w:rsidRPr="004F7860">
        <w:rPr>
          <w:rFonts w:ascii="Verdana" w:hAnsi="Verdana"/>
          <w:sz w:val="20"/>
          <w:szCs w:val="20"/>
        </w:rPr>
        <w:t xml:space="preserve">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rPr>
        <w:t>sređeno</w:t>
      </w:r>
      <w:proofErr w:type="spellEnd"/>
      <w:r w:rsidRPr="004F7860">
        <w:rPr>
          <w:rFonts w:ascii="Verdana" w:hAnsi="Verdana"/>
          <w:sz w:val="20"/>
          <w:szCs w:val="20"/>
        </w:rPr>
        <w:t xml:space="preserve">, </w:t>
      </w:r>
      <w:proofErr w:type="spellStart"/>
      <w:r w:rsidRPr="004F7860">
        <w:rPr>
          <w:rFonts w:ascii="Verdana" w:hAnsi="Verdana"/>
          <w:sz w:val="20"/>
          <w:szCs w:val="20"/>
        </w:rPr>
        <w:t>popisano</w:t>
      </w:r>
      <w:proofErr w:type="spellEnd"/>
      <w:r w:rsidRPr="004F7860">
        <w:rPr>
          <w:rFonts w:ascii="Verdana" w:hAnsi="Verdana"/>
          <w:sz w:val="20"/>
          <w:szCs w:val="20"/>
        </w:rPr>
        <w:t xml:space="preserve">, u </w:t>
      </w:r>
      <w:proofErr w:type="spellStart"/>
      <w:r w:rsidRPr="004F7860">
        <w:rPr>
          <w:rFonts w:ascii="Verdana" w:hAnsi="Verdana"/>
          <w:sz w:val="20"/>
          <w:szCs w:val="20"/>
        </w:rPr>
        <w:t>zaokruženim</w:t>
      </w:r>
      <w:proofErr w:type="spellEnd"/>
      <w:r w:rsidRPr="004F7860">
        <w:rPr>
          <w:rFonts w:ascii="Verdana" w:hAnsi="Verdana"/>
          <w:sz w:val="20"/>
          <w:szCs w:val="20"/>
        </w:rPr>
        <w:t xml:space="preserve"> </w:t>
      </w:r>
      <w:proofErr w:type="spellStart"/>
      <w:r w:rsidRPr="004F7860">
        <w:rPr>
          <w:rFonts w:ascii="Verdana" w:hAnsi="Verdana"/>
          <w:sz w:val="20"/>
          <w:szCs w:val="20"/>
        </w:rPr>
        <w:t>cjelinama</w:t>
      </w:r>
      <w:proofErr w:type="spellEnd"/>
      <w:r w:rsidRPr="004F7860">
        <w:rPr>
          <w:rFonts w:ascii="Verdana" w:hAnsi="Verdana"/>
          <w:sz w:val="20"/>
          <w:szCs w:val="20"/>
        </w:rPr>
        <w:t xml:space="preserve">, </w:t>
      </w:r>
      <w:proofErr w:type="spellStart"/>
      <w:r w:rsidRPr="004F7860">
        <w:rPr>
          <w:rFonts w:ascii="Verdana" w:hAnsi="Verdana"/>
          <w:sz w:val="20"/>
          <w:szCs w:val="20"/>
        </w:rPr>
        <w:t>tehnički</w:t>
      </w:r>
      <w:proofErr w:type="spellEnd"/>
      <w:r w:rsidRPr="004F7860">
        <w:rPr>
          <w:rFonts w:ascii="Verdana" w:hAnsi="Verdana"/>
          <w:sz w:val="20"/>
          <w:szCs w:val="20"/>
        </w:rPr>
        <w:t xml:space="preserve"> </w:t>
      </w:r>
      <w:proofErr w:type="spellStart"/>
      <w:r w:rsidRPr="004F7860">
        <w:rPr>
          <w:rFonts w:ascii="Verdana" w:hAnsi="Verdana"/>
          <w:sz w:val="20"/>
          <w:szCs w:val="20"/>
        </w:rPr>
        <w:t>opremljeno</w:t>
      </w:r>
      <w:proofErr w:type="spellEnd"/>
      <w:r w:rsidRPr="004F7860">
        <w:rPr>
          <w:rFonts w:ascii="Verdana" w:hAnsi="Verdana"/>
          <w:sz w:val="20"/>
          <w:szCs w:val="20"/>
        </w:rPr>
        <w:t xml:space="preserve"> i </w:t>
      </w:r>
      <w:proofErr w:type="spellStart"/>
      <w:r w:rsidRPr="004F7860">
        <w:rPr>
          <w:rFonts w:ascii="Verdana" w:hAnsi="Verdana"/>
          <w:sz w:val="20"/>
          <w:szCs w:val="20"/>
        </w:rPr>
        <w:t>označeno</w:t>
      </w:r>
      <w:proofErr w:type="spellEnd"/>
      <w:r w:rsidRPr="004F7860">
        <w:rPr>
          <w:rFonts w:ascii="Verdana" w:hAnsi="Verdana"/>
          <w:sz w:val="20"/>
          <w:szCs w:val="20"/>
        </w:rPr>
        <w:t xml:space="preserve">, i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koji je </w:t>
      </w:r>
      <w:proofErr w:type="spellStart"/>
      <w:r w:rsidRPr="004F7860">
        <w:rPr>
          <w:rFonts w:ascii="Verdana" w:hAnsi="Verdana"/>
          <w:sz w:val="20"/>
          <w:szCs w:val="20"/>
        </w:rPr>
        <w:t>primjeren</w:t>
      </w:r>
      <w:proofErr w:type="spellEnd"/>
      <w:r w:rsidRPr="004F7860">
        <w:rPr>
          <w:rFonts w:ascii="Verdana" w:hAnsi="Verdana"/>
          <w:sz w:val="20"/>
          <w:szCs w:val="20"/>
        </w:rPr>
        <w:t xml:space="preserve"> za </w:t>
      </w:r>
      <w:proofErr w:type="spellStart"/>
      <w:r w:rsidRPr="004F7860">
        <w:rPr>
          <w:rFonts w:ascii="Verdana" w:hAnsi="Verdana"/>
          <w:sz w:val="20"/>
          <w:szCs w:val="20"/>
        </w:rPr>
        <w:t>trajno</w:t>
      </w:r>
      <w:proofErr w:type="spellEnd"/>
      <w:r w:rsidRPr="004F7860">
        <w:rPr>
          <w:rFonts w:ascii="Verdana" w:hAnsi="Verdana"/>
          <w:sz w:val="20"/>
          <w:szCs w:val="20"/>
        </w:rPr>
        <w:t xml:space="preserve"> </w:t>
      </w:r>
      <w:proofErr w:type="spellStart"/>
      <w:r w:rsidRPr="004F7860">
        <w:rPr>
          <w:rFonts w:ascii="Verdana" w:hAnsi="Verdana"/>
          <w:sz w:val="20"/>
          <w:szCs w:val="20"/>
        </w:rPr>
        <w:t>čuvanje</w:t>
      </w:r>
      <w:proofErr w:type="spellEnd"/>
      <w:r w:rsidRPr="004F7860">
        <w:rPr>
          <w:rFonts w:ascii="Verdana" w:hAnsi="Verdana"/>
          <w:sz w:val="20"/>
          <w:szCs w:val="20"/>
        </w:rPr>
        <w:t>.</w:t>
      </w:r>
    </w:p>
    <w:p w14:paraId="5892856D"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Prije</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lang w:val="en-US"/>
        </w:rPr>
        <w:t>Općina Lasinja</w:t>
      </w:r>
      <w:r w:rsidRPr="004F7860">
        <w:rPr>
          <w:rFonts w:ascii="Verdana" w:hAnsi="Verdana"/>
          <w:sz w:val="20"/>
          <w:szCs w:val="20"/>
        </w:rPr>
        <w:t xml:space="preserve"> je </w:t>
      </w:r>
      <w:proofErr w:type="spellStart"/>
      <w:r w:rsidRPr="004F7860">
        <w:rPr>
          <w:rFonts w:ascii="Verdana" w:hAnsi="Verdana"/>
          <w:sz w:val="20"/>
          <w:szCs w:val="20"/>
        </w:rPr>
        <w:t>dužna</w:t>
      </w:r>
      <w:proofErr w:type="spellEnd"/>
      <w:r w:rsidRPr="004F7860">
        <w:rPr>
          <w:rFonts w:ascii="Verdana" w:hAnsi="Verdana"/>
          <w:sz w:val="20"/>
          <w:szCs w:val="20"/>
        </w:rPr>
        <w:t xml:space="preserve"> </w:t>
      </w:r>
      <w:proofErr w:type="spellStart"/>
      <w:r w:rsidRPr="004F7860">
        <w:rPr>
          <w:rFonts w:ascii="Verdana" w:hAnsi="Verdana"/>
          <w:sz w:val="20"/>
          <w:szCs w:val="20"/>
        </w:rPr>
        <w:t>izraditi</w:t>
      </w:r>
      <w:proofErr w:type="spellEnd"/>
      <w:r w:rsidRPr="004F7860">
        <w:rPr>
          <w:rFonts w:ascii="Verdana" w:hAnsi="Verdana"/>
          <w:sz w:val="20"/>
          <w:szCs w:val="20"/>
        </w:rPr>
        <w:t xml:space="preserve">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w:t>
      </w:r>
      <w:proofErr w:type="spellStart"/>
      <w:r w:rsidRPr="004F7860">
        <w:rPr>
          <w:rFonts w:ascii="Verdana" w:hAnsi="Verdana"/>
          <w:sz w:val="20"/>
          <w:szCs w:val="20"/>
        </w:rPr>
        <w:t>predaje</w:t>
      </w:r>
      <w:proofErr w:type="spellEnd"/>
      <w:r w:rsidRPr="004F7860">
        <w:rPr>
          <w:rFonts w:ascii="Verdana" w:hAnsi="Verdana"/>
          <w:sz w:val="20"/>
          <w:szCs w:val="20"/>
        </w:rPr>
        <w:t xml:space="preserve">, a </w:t>
      </w:r>
      <w:proofErr w:type="spellStart"/>
      <w:r w:rsidRPr="004F7860">
        <w:rPr>
          <w:rFonts w:ascii="Verdana" w:hAnsi="Verdana"/>
          <w:sz w:val="20"/>
          <w:szCs w:val="20"/>
        </w:rPr>
        <w:t>popis</w:t>
      </w:r>
      <w:proofErr w:type="spellEnd"/>
      <w:r w:rsidRPr="004F7860">
        <w:rPr>
          <w:rFonts w:ascii="Verdana" w:hAnsi="Verdana"/>
          <w:sz w:val="20"/>
          <w:szCs w:val="20"/>
        </w:rPr>
        <w:t xml:space="preserve"> je </w:t>
      </w:r>
      <w:proofErr w:type="spellStart"/>
      <w:r w:rsidRPr="004F7860">
        <w:rPr>
          <w:rFonts w:ascii="Verdana" w:hAnsi="Verdana"/>
          <w:sz w:val="20"/>
          <w:szCs w:val="20"/>
        </w:rPr>
        <w:t>potrebno</w:t>
      </w:r>
      <w:proofErr w:type="spellEnd"/>
      <w:r w:rsidRPr="004F7860">
        <w:rPr>
          <w:rFonts w:ascii="Verdana" w:hAnsi="Verdana"/>
          <w:sz w:val="20"/>
          <w:szCs w:val="20"/>
        </w:rPr>
        <w:t xml:space="preserve"> </w:t>
      </w:r>
      <w:proofErr w:type="spellStart"/>
      <w:r w:rsidRPr="004F7860">
        <w:rPr>
          <w:rFonts w:ascii="Verdana" w:hAnsi="Verdana"/>
          <w:sz w:val="20"/>
          <w:szCs w:val="20"/>
        </w:rPr>
        <w:t>izraditi</w:t>
      </w:r>
      <w:proofErr w:type="spellEnd"/>
      <w:r w:rsidRPr="004F7860">
        <w:rPr>
          <w:rFonts w:ascii="Verdana" w:hAnsi="Verdana"/>
          <w:sz w:val="20"/>
          <w:szCs w:val="20"/>
        </w:rPr>
        <w:t xml:space="preserve"> u </w:t>
      </w:r>
      <w:proofErr w:type="spellStart"/>
      <w:r w:rsidRPr="004F7860">
        <w:rPr>
          <w:rFonts w:ascii="Verdana" w:hAnsi="Verdana"/>
          <w:sz w:val="20"/>
          <w:szCs w:val="20"/>
        </w:rPr>
        <w:t>prethodno</w:t>
      </w:r>
      <w:proofErr w:type="spellEnd"/>
      <w:r w:rsidRPr="004F7860">
        <w:rPr>
          <w:rFonts w:ascii="Verdana" w:hAnsi="Verdana"/>
          <w:sz w:val="20"/>
          <w:szCs w:val="20"/>
        </w:rPr>
        <w:t xml:space="preserve"> </w:t>
      </w:r>
      <w:proofErr w:type="spellStart"/>
      <w:r w:rsidRPr="004F7860">
        <w:rPr>
          <w:rFonts w:ascii="Verdana" w:hAnsi="Verdana"/>
          <w:sz w:val="20"/>
          <w:szCs w:val="20"/>
        </w:rPr>
        <w:t>utvrđenom</w:t>
      </w:r>
      <w:proofErr w:type="spellEnd"/>
      <w:r w:rsidRPr="004F7860">
        <w:rPr>
          <w:rFonts w:ascii="Verdana" w:hAnsi="Verdana"/>
          <w:sz w:val="20"/>
          <w:szCs w:val="20"/>
        </w:rPr>
        <w:t xml:space="preserve"> </w:t>
      </w:r>
      <w:proofErr w:type="spellStart"/>
      <w:r w:rsidRPr="004F7860">
        <w:rPr>
          <w:rFonts w:ascii="Verdana" w:hAnsi="Verdana"/>
          <w:sz w:val="20"/>
          <w:szCs w:val="20"/>
        </w:rPr>
        <w:t>strukturiranom</w:t>
      </w:r>
      <w:proofErr w:type="spellEnd"/>
      <w:r w:rsidRPr="004F7860">
        <w:rPr>
          <w:rFonts w:ascii="Verdana" w:hAnsi="Verdana"/>
          <w:sz w:val="20"/>
          <w:szCs w:val="20"/>
        </w:rPr>
        <w:t xml:space="preserve"> </w:t>
      </w:r>
      <w:proofErr w:type="spellStart"/>
      <w:r w:rsidRPr="004F7860">
        <w:rPr>
          <w:rFonts w:ascii="Verdana" w:hAnsi="Verdana"/>
          <w:sz w:val="20"/>
          <w:szCs w:val="20"/>
        </w:rPr>
        <w:t>elektroničkom</w:t>
      </w:r>
      <w:proofErr w:type="spellEnd"/>
      <w:r w:rsidRPr="004F7860">
        <w:rPr>
          <w:rFonts w:ascii="Verdana" w:hAnsi="Verdana"/>
          <w:sz w:val="20"/>
          <w:szCs w:val="20"/>
        </w:rPr>
        <w:t xml:space="preserve"> </w:t>
      </w:r>
      <w:proofErr w:type="spellStart"/>
      <w:r w:rsidRPr="004F7860">
        <w:rPr>
          <w:rFonts w:ascii="Verdana" w:hAnsi="Verdana"/>
          <w:sz w:val="20"/>
          <w:szCs w:val="20"/>
        </w:rPr>
        <w:t>formatu</w:t>
      </w:r>
      <w:proofErr w:type="spellEnd"/>
      <w:r w:rsidRPr="004F7860">
        <w:rPr>
          <w:rFonts w:ascii="Verdana" w:hAnsi="Verdana"/>
          <w:sz w:val="20"/>
          <w:szCs w:val="20"/>
        </w:rPr>
        <w:t xml:space="preserve"> i </w:t>
      </w:r>
      <w:proofErr w:type="spellStart"/>
      <w:r w:rsidRPr="004F7860">
        <w:rPr>
          <w:rFonts w:ascii="Verdana" w:hAnsi="Verdana"/>
          <w:sz w:val="20"/>
          <w:szCs w:val="20"/>
        </w:rPr>
        <w:t>dostaviti</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08159918"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Gradivo</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w:t>
      </w:r>
      <w:proofErr w:type="spellStart"/>
      <w:r w:rsidRPr="004F7860">
        <w:rPr>
          <w:rFonts w:ascii="Verdana" w:hAnsi="Verdana"/>
          <w:sz w:val="20"/>
          <w:szCs w:val="20"/>
        </w:rPr>
        <w:t>priprema</w:t>
      </w:r>
      <w:proofErr w:type="spellEnd"/>
      <w:r w:rsidRPr="004F7860">
        <w:rPr>
          <w:rFonts w:ascii="Verdana" w:hAnsi="Verdana"/>
          <w:sz w:val="20"/>
          <w:szCs w:val="20"/>
        </w:rPr>
        <w:t xml:space="preserve"> se za </w:t>
      </w:r>
      <w:proofErr w:type="spellStart"/>
      <w:r w:rsidRPr="004F7860">
        <w:rPr>
          <w:rFonts w:ascii="Verdana" w:hAnsi="Verdana"/>
          <w:sz w:val="20"/>
          <w:szCs w:val="20"/>
        </w:rPr>
        <w:t>predaju</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rPr>
        <w:t>tako</w:t>
      </w:r>
      <w:proofErr w:type="spellEnd"/>
      <w:r w:rsidRPr="004F7860">
        <w:rPr>
          <w:rFonts w:ascii="Verdana" w:hAnsi="Verdana"/>
          <w:sz w:val="20"/>
          <w:szCs w:val="20"/>
        </w:rPr>
        <w:t xml:space="preserve"> da se </w:t>
      </w:r>
      <w:proofErr w:type="spellStart"/>
      <w:r w:rsidRPr="004F7860">
        <w:rPr>
          <w:rFonts w:ascii="Verdana" w:hAnsi="Verdana"/>
          <w:sz w:val="20"/>
          <w:szCs w:val="20"/>
        </w:rPr>
        <w:t>oblikuje</w:t>
      </w:r>
      <w:proofErr w:type="spellEnd"/>
      <w:r w:rsidRPr="004F7860">
        <w:rPr>
          <w:rFonts w:ascii="Verdana" w:hAnsi="Verdana"/>
          <w:sz w:val="20"/>
          <w:szCs w:val="20"/>
        </w:rPr>
        <w:t xml:space="preserve"> u </w:t>
      </w:r>
      <w:proofErr w:type="spellStart"/>
      <w:r w:rsidRPr="004F7860">
        <w:rPr>
          <w:rFonts w:ascii="Verdana" w:hAnsi="Verdana"/>
          <w:sz w:val="20"/>
          <w:szCs w:val="20"/>
        </w:rPr>
        <w:t>informacijske</w:t>
      </w:r>
      <w:proofErr w:type="spellEnd"/>
      <w:r w:rsidRPr="004F7860">
        <w:rPr>
          <w:rFonts w:ascii="Verdana" w:hAnsi="Verdana"/>
          <w:sz w:val="20"/>
          <w:szCs w:val="20"/>
        </w:rPr>
        <w:t xml:space="preserve"> </w:t>
      </w:r>
      <w:proofErr w:type="spellStart"/>
      <w:r w:rsidRPr="004F7860">
        <w:rPr>
          <w:rFonts w:ascii="Verdana" w:hAnsi="Verdana"/>
          <w:sz w:val="20"/>
          <w:szCs w:val="20"/>
        </w:rPr>
        <w:t>pakete</w:t>
      </w:r>
      <w:proofErr w:type="spellEnd"/>
      <w:r w:rsidRPr="004F7860">
        <w:rPr>
          <w:rFonts w:ascii="Verdana" w:hAnsi="Verdana"/>
          <w:sz w:val="20"/>
          <w:szCs w:val="20"/>
        </w:rPr>
        <w:t xml:space="preserve"> za </w:t>
      </w:r>
      <w:proofErr w:type="spellStart"/>
      <w:r w:rsidRPr="004F7860">
        <w:rPr>
          <w:rFonts w:ascii="Verdana" w:hAnsi="Verdana"/>
          <w:sz w:val="20"/>
          <w:szCs w:val="20"/>
        </w:rPr>
        <w:t>predaju</w:t>
      </w:r>
      <w:proofErr w:type="spellEnd"/>
      <w:r w:rsidRPr="004F7860">
        <w:rPr>
          <w:rFonts w:ascii="Verdana" w:hAnsi="Verdana"/>
          <w:sz w:val="20"/>
          <w:szCs w:val="20"/>
        </w:rPr>
        <w:t xml:space="preserve"> koji </w:t>
      </w:r>
      <w:proofErr w:type="spellStart"/>
      <w:r w:rsidRPr="004F7860">
        <w:rPr>
          <w:rFonts w:ascii="Verdana" w:hAnsi="Verdana"/>
          <w:sz w:val="20"/>
          <w:szCs w:val="20"/>
        </w:rPr>
        <w:t>sadrže</w:t>
      </w:r>
      <w:proofErr w:type="spellEnd"/>
      <w:r w:rsidRPr="004F7860">
        <w:rPr>
          <w:rFonts w:ascii="Verdana" w:hAnsi="Verdana"/>
          <w:sz w:val="20"/>
          <w:szCs w:val="20"/>
        </w:rPr>
        <w:t xml:space="preserve"> </w:t>
      </w:r>
      <w:proofErr w:type="spellStart"/>
      <w:r w:rsidRPr="004F7860">
        <w:rPr>
          <w:rFonts w:ascii="Verdana" w:hAnsi="Verdana"/>
          <w:sz w:val="20"/>
          <w:szCs w:val="20"/>
        </w:rPr>
        <w:t>jednoznačno</w:t>
      </w:r>
      <w:proofErr w:type="spellEnd"/>
      <w:r w:rsidRPr="004F7860">
        <w:rPr>
          <w:rFonts w:ascii="Verdana" w:hAnsi="Verdana"/>
          <w:sz w:val="20"/>
          <w:szCs w:val="20"/>
        </w:rPr>
        <w:t xml:space="preserve"> </w:t>
      </w:r>
      <w:proofErr w:type="spellStart"/>
      <w:r w:rsidRPr="004F7860">
        <w:rPr>
          <w:rFonts w:ascii="Verdana" w:hAnsi="Verdana"/>
          <w:sz w:val="20"/>
          <w:szCs w:val="20"/>
        </w:rPr>
        <w:t>identificirane</w:t>
      </w:r>
      <w:proofErr w:type="spellEnd"/>
      <w:r w:rsidRPr="004F7860">
        <w:rPr>
          <w:rFonts w:ascii="Verdana" w:hAnsi="Verdana"/>
          <w:sz w:val="20"/>
          <w:szCs w:val="20"/>
        </w:rPr>
        <w:t xml:space="preserve"> </w:t>
      </w:r>
      <w:proofErr w:type="spellStart"/>
      <w:r w:rsidRPr="004F7860">
        <w:rPr>
          <w:rFonts w:ascii="Verdana" w:hAnsi="Verdana"/>
          <w:sz w:val="20"/>
          <w:szCs w:val="20"/>
        </w:rPr>
        <w:t>datoteke</w:t>
      </w:r>
      <w:proofErr w:type="spellEnd"/>
      <w:r w:rsidRPr="004F7860">
        <w:rPr>
          <w:rFonts w:ascii="Verdana" w:hAnsi="Verdana"/>
          <w:sz w:val="20"/>
          <w:szCs w:val="20"/>
        </w:rPr>
        <w:t xml:space="preserve"> i s </w:t>
      </w:r>
      <w:proofErr w:type="spellStart"/>
      <w:r w:rsidRPr="004F7860">
        <w:rPr>
          <w:rFonts w:ascii="Verdana" w:hAnsi="Verdana"/>
          <w:sz w:val="20"/>
          <w:szCs w:val="20"/>
        </w:rPr>
        <w:t>njima</w:t>
      </w:r>
      <w:proofErr w:type="spellEnd"/>
      <w:r w:rsidRPr="004F7860">
        <w:rPr>
          <w:rFonts w:ascii="Verdana" w:hAnsi="Verdana"/>
          <w:sz w:val="20"/>
          <w:szCs w:val="20"/>
        </w:rPr>
        <w:t xml:space="preserve"> </w:t>
      </w:r>
      <w:proofErr w:type="spellStart"/>
      <w:r w:rsidRPr="004F7860">
        <w:rPr>
          <w:rFonts w:ascii="Verdana" w:hAnsi="Verdana"/>
          <w:sz w:val="20"/>
          <w:szCs w:val="20"/>
        </w:rPr>
        <w:t>povezane</w:t>
      </w:r>
      <w:proofErr w:type="spellEnd"/>
      <w:r w:rsidRPr="004F7860">
        <w:rPr>
          <w:rFonts w:ascii="Verdana" w:hAnsi="Verdana"/>
          <w:sz w:val="20"/>
          <w:szCs w:val="20"/>
        </w:rPr>
        <w:t xml:space="preserve"> </w:t>
      </w:r>
      <w:proofErr w:type="spellStart"/>
      <w:r w:rsidRPr="004F7860">
        <w:rPr>
          <w:rFonts w:ascii="Verdana" w:hAnsi="Verdana"/>
          <w:sz w:val="20"/>
          <w:szCs w:val="20"/>
        </w:rPr>
        <w:t>metapodatke</w:t>
      </w:r>
      <w:proofErr w:type="spellEnd"/>
      <w:r w:rsidRPr="004F7860">
        <w:rPr>
          <w:rFonts w:ascii="Verdana" w:hAnsi="Verdana"/>
          <w:sz w:val="20"/>
          <w:szCs w:val="20"/>
        </w:rPr>
        <w:t>.</w:t>
      </w:r>
    </w:p>
    <w:p w14:paraId="3F9ECFD0"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(4) </w:t>
      </w: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specifikacija</w:t>
      </w:r>
      <w:proofErr w:type="spellEnd"/>
      <w:r w:rsidRPr="004F7860">
        <w:rPr>
          <w:rFonts w:ascii="Verdana" w:hAnsi="Verdana"/>
          <w:sz w:val="20"/>
          <w:szCs w:val="20"/>
        </w:rPr>
        <w:t xml:space="preserve"> </w:t>
      </w:r>
      <w:proofErr w:type="spellStart"/>
      <w:r w:rsidRPr="004F7860">
        <w:rPr>
          <w:rFonts w:ascii="Verdana" w:hAnsi="Verdana"/>
          <w:sz w:val="20"/>
          <w:szCs w:val="20"/>
        </w:rPr>
        <w:t>informacijskih</w:t>
      </w:r>
      <w:proofErr w:type="spellEnd"/>
      <w:r w:rsidRPr="004F7860">
        <w:rPr>
          <w:rFonts w:ascii="Verdana" w:hAnsi="Verdana"/>
          <w:sz w:val="20"/>
          <w:szCs w:val="20"/>
        </w:rPr>
        <w:t xml:space="preserve"> </w:t>
      </w:r>
      <w:proofErr w:type="spellStart"/>
      <w:r w:rsidRPr="004F7860">
        <w:rPr>
          <w:rFonts w:ascii="Verdana" w:hAnsi="Verdana"/>
          <w:sz w:val="20"/>
          <w:szCs w:val="20"/>
        </w:rPr>
        <w:t>paketa</w:t>
      </w:r>
      <w:proofErr w:type="spellEnd"/>
      <w:r w:rsidRPr="004F7860">
        <w:rPr>
          <w:rFonts w:ascii="Verdana" w:hAnsi="Verdana"/>
          <w:sz w:val="20"/>
          <w:szCs w:val="20"/>
        </w:rPr>
        <w:t xml:space="preserve"> za </w:t>
      </w:r>
      <w:proofErr w:type="spellStart"/>
      <w:r w:rsidRPr="004F7860">
        <w:rPr>
          <w:rFonts w:ascii="Verdana" w:hAnsi="Verdana"/>
          <w:sz w:val="20"/>
          <w:szCs w:val="20"/>
        </w:rPr>
        <w:t>koje</w:t>
      </w:r>
      <w:proofErr w:type="spellEnd"/>
      <w:r w:rsidRPr="004F7860">
        <w:rPr>
          <w:rFonts w:ascii="Verdana" w:hAnsi="Verdana"/>
          <w:sz w:val="20"/>
          <w:szCs w:val="20"/>
        </w:rPr>
        <w:t xml:space="preserve"> je </w:t>
      </w:r>
      <w:proofErr w:type="spellStart"/>
      <w:r w:rsidRPr="004F7860">
        <w:rPr>
          <w:rFonts w:ascii="Verdana" w:hAnsi="Verdana"/>
          <w:sz w:val="20"/>
          <w:szCs w:val="20"/>
        </w:rPr>
        <w:t>utvrđeno</w:t>
      </w:r>
      <w:proofErr w:type="spellEnd"/>
      <w:r w:rsidRPr="004F7860">
        <w:rPr>
          <w:rFonts w:ascii="Verdana" w:hAnsi="Verdana"/>
          <w:sz w:val="20"/>
          <w:szCs w:val="20"/>
        </w:rPr>
        <w:t xml:space="preserve"> da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prihvatljivi</w:t>
      </w:r>
      <w:proofErr w:type="spellEnd"/>
      <w:r w:rsidRPr="004F7860">
        <w:rPr>
          <w:rFonts w:ascii="Verdana" w:hAnsi="Verdana"/>
          <w:sz w:val="20"/>
          <w:szCs w:val="20"/>
        </w:rPr>
        <w:t xml:space="preserve"> za </w:t>
      </w:r>
      <w:proofErr w:type="spellStart"/>
      <w:r w:rsidRPr="004F7860">
        <w:rPr>
          <w:rFonts w:ascii="Verdana" w:hAnsi="Verdana"/>
          <w:sz w:val="20"/>
          <w:szCs w:val="20"/>
        </w:rPr>
        <w:t>predaju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arhivima</w:t>
      </w:r>
      <w:proofErr w:type="spellEnd"/>
      <w:r w:rsidRPr="004F7860">
        <w:rPr>
          <w:rFonts w:ascii="Verdana" w:hAnsi="Verdana"/>
          <w:sz w:val="20"/>
          <w:szCs w:val="20"/>
        </w:rPr>
        <w:t xml:space="preserve"> </w:t>
      </w:r>
      <w:proofErr w:type="spellStart"/>
      <w:r w:rsidRPr="004F7860">
        <w:rPr>
          <w:rFonts w:ascii="Verdana" w:hAnsi="Verdana"/>
          <w:sz w:val="20"/>
          <w:szCs w:val="20"/>
        </w:rPr>
        <w:t>vodi</w:t>
      </w:r>
      <w:proofErr w:type="spellEnd"/>
      <w:r w:rsidRPr="004F7860">
        <w:rPr>
          <w:rFonts w:ascii="Verdana" w:hAnsi="Verdana"/>
          <w:sz w:val="20"/>
          <w:szCs w:val="20"/>
        </w:rPr>
        <w:t xml:space="preserve"> </w:t>
      </w:r>
      <w:proofErr w:type="spellStart"/>
      <w:r w:rsidRPr="004F7860">
        <w:rPr>
          <w:rFonts w:ascii="Verdana" w:hAnsi="Verdana"/>
          <w:sz w:val="20"/>
          <w:szCs w:val="20"/>
        </w:rPr>
        <w:t>Hrvatski</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w:t>
      </w:r>
    </w:p>
    <w:p w14:paraId="4A972AD7" w14:textId="77777777" w:rsidR="004F7860" w:rsidRPr="004F7860" w:rsidRDefault="004F7860" w:rsidP="004F7860">
      <w:pPr>
        <w:jc w:val="center"/>
        <w:rPr>
          <w:rFonts w:ascii="Verdana" w:hAnsi="Verdana"/>
          <w:sz w:val="20"/>
          <w:szCs w:val="20"/>
        </w:rPr>
      </w:pPr>
    </w:p>
    <w:p w14:paraId="24535080"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42.</w:t>
      </w:r>
    </w:p>
    <w:p w14:paraId="2B440289"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Troškove</w:t>
      </w:r>
      <w:proofErr w:type="spellEnd"/>
      <w:r w:rsidRPr="004F7860">
        <w:rPr>
          <w:rFonts w:ascii="Verdana" w:hAnsi="Verdana"/>
          <w:sz w:val="20"/>
          <w:szCs w:val="20"/>
        </w:rPr>
        <w:t xml:space="preserve"> </w:t>
      </w:r>
      <w:proofErr w:type="spellStart"/>
      <w:r w:rsidRPr="004F7860">
        <w:rPr>
          <w:rFonts w:ascii="Verdana" w:hAnsi="Verdana"/>
          <w:sz w:val="20"/>
          <w:szCs w:val="20"/>
        </w:rPr>
        <w:t>predaje</w:t>
      </w:r>
      <w:proofErr w:type="spellEnd"/>
      <w:r w:rsidRPr="004F7860">
        <w:rPr>
          <w:rFonts w:ascii="Verdana" w:hAnsi="Verdana"/>
          <w:sz w:val="20"/>
          <w:szCs w:val="20"/>
        </w:rPr>
        <w:t xml:space="preserve">, </w:t>
      </w:r>
      <w:proofErr w:type="spellStart"/>
      <w:r w:rsidRPr="004F7860">
        <w:rPr>
          <w:rFonts w:ascii="Verdana" w:hAnsi="Verdana"/>
          <w:sz w:val="20"/>
          <w:szCs w:val="20"/>
        </w:rPr>
        <w:t>sređivanja</w:t>
      </w:r>
      <w:proofErr w:type="spellEnd"/>
      <w:r w:rsidRPr="004F7860">
        <w:rPr>
          <w:rFonts w:ascii="Verdana" w:hAnsi="Verdana"/>
          <w:sz w:val="20"/>
          <w:szCs w:val="20"/>
        </w:rPr>
        <w:t xml:space="preserve"> </w:t>
      </w:r>
      <w:proofErr w:type="spellStart"/>
      <w:r w:rsidRPr="004F7860">
        <w:rPr>
          <w:rFonts w:ascii="Verdana" w:hAnsi="Verdana"/>
          <w:sz w:val="20"/>
          <w:szCs w:val="20"/>
        </w:rPr>
        <w:t>popisivanja</w:t>
      </w:r>
      <w:proofErr w:type="spellEnd"/>
      <w:r w:rsidRPr="004F7860">
        <w:rPr>
          <w:rFonts w:ascii="Verdana" w:hAnsi="Verdana"/>
          <w:sz w:val="20"/>
          <w:szCs w:val="20"/>
        </w:rPr>
        <w:t xml:space="preserve">, </w:t>
      </w:r>
      <w:proofErr w:type="spellStart"/>
      <w:r w:rsidRPr="004F7860">
        <w:rPr>
          <w:rFonts w:ascii="Verdana" w:hAnsi="Verdana"/>
          <w:sz w:val="20"/>
          <w:szCs w:val="20"/>
        </w:rPr>
        <w:t>opremanja</w:t>
      </w:r>
      <w:proofErr w:type="spellEnd"/>
      <w:r w:rsidRPr="004F7860">
        <w:rPr>
          <w:rFonts w:ascii="Verdana" w:hAnsi="Verdana"/>
          <w:sz w:val="20"/>
          <w:szCs w:val="20"/>
        </w:rPr>
        <w:t xml:space="preserve"> i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r w:rsidRPr="004F7860">
        <w:rPr>
          <w:rFonts w:ascii="Verdana" w:hAnsi="Verdana"/>
          <w:sz w:val="20"/>
          <w:szCs w:val="20"/>
        </w:rPr>
        <w:t xml:space="preserve"> za </w:t>
      </w:r>
      <w:proofErr w:type="spellStart"/>
      <w:r w:rsidRPr="004F7860">
        <w:rPr>
          <w:rFonts w:ascii="Verdana" w:hAnsi="Verdana"/>
          <w:sz w:val="20"/>
          <w:szCs w:val="20"/>
        </w:rPr>
        <w:t>trajno</w:t>
      </w:r>
      <w:proofErr w:type="spellEnd"/>
      <w:r w:rsidRPr="004F7860">
        <w:rPr>
          <w:rFonts w:ascii="Verdana" w:hAnsi="Verdana"/>
          <w:sz w:val="20"/>
          <w:szCs w:val="20"/>
        </w:rPr>
        <w:t xml:space="preserve">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roofErr w:type="spellStart"/>
      <w:r w:rsidRPr="004F7860">
        <w:rPr>
          <w:rFonts w:ascii="Verdana" w:hAnsi="Verdana"/>
          <w:sz w:val="20"/>
          <w:szCs w:val="20"/>
        </w:rPr>
        <w:t>podmiruje</w:t>
      </w:r>
      <w:proofErr w:type="spellEnd"/>
      <w:r w:rsidRPr="004F7860">
        <w:rPr>
          <w:rFonts w:ascii="Verdana" w:hAnsi="Verdana"/>
          <w:sz w:val="20"/>
          <w:szCs w:val="20"/>
        </w:rPr>
        <w:t xml:space="preserve"> </w:t>
      </w:r>
      <w:r w:rsidRPr="004F7860">
        <w:rPr>
          <w:rFonts w:ascii="Verdana" w:hAnsi="Verdana"/>
          <w:iCs/>
          <w:sz w:val="20"/>
          <w:szCs w:val="20"/>
        </w:rPr>
        <w:t>Općina Lasinja.</w:t>
      </w:r>
    </w:p>
    <w:p w14:paraId="6B2218E9" w14:textId="77777777" w:rsidR="004F7860" w:rsidRPr="004F7860" w:rsidRDefault="004F7860" w:rsidP="004F7860">
      <w:pPr>
        <w:jc w:val="center"/>
        <w:textAlignment w:val="baseline"/>
        <w:rPr>
          <w:rFonts w:ascii="Verdana" w:hAnsi="Verdana"/>
          <w:sz w:val="20"/>
          <w:szCs w:val="20"/>
        </w:rPr>
      </w:pPr>
    </w:p>
    <w:p w14:paraId="16228601" w14:textId="77777777" w:rsidR="004F7860" w:rsidRPr="004F7860" w:rsidRDefault="004F7860" w:rsidP="004F7860">
      <w:pPr>
        <w:spacing w:line="360" w:lineRule="auto"/>
        <w:jc w:val="center"/>
        <w:textAlignment w:val="baseline"/>
        <w:rPr>
          <w:rFonts w:ascii="Verdana" w:hAnsi="Verdana"/>
          <w:b/>
          <w:sz w:val="20"/>
          <w:szCs w:val="20"/>
          <w:lang w:eastAsia="hr-HR"/>
        </w:rPr>
      </w:pPr>
      <w:proofErr w:type="spellStart"/>
      <w:r w:rsidRPr="004F7860">
        <w:rPr>
          <w:rFonts w:ascii="Verdana" w:hAnsi="Verdana"/>
          <w:b/>
          <w:sz w:val="20"/>
          <w:szCs w:val="20"/>
          <w:lang w:eastAsia="hr-HR"/>
        </w:rPr>
        <w:t>Predaja</w:t>
      </w:r>
      <w:proofErr w:type="spellEnd"/>
      <w:r w:rsidRPr="004F7860">
        <w:rPr>
          <w:rFonts w:ascii="Verdana" w:hAnsi="Verdana"/>
          <w:b/>
          <w:sz w:val="20"/>
          <w:szCs w:val="20"/>
          <w:lang w:eastAsia="hr-HR"/>
        </w:rPr>
        <w:t xml:space="preserve"> </w:t>
      </w:r>
      <w:proofErr w:type="spellStart"/>
      <w:r w:rsidRPr="004F7860">
        <w:rPr>
          <w:rFonts w:ascii="Verdana" w:hAnsi="Verdana"/>
          <w:b/>
          <w:sz w:val="20"/>
          <w:szCs w:val="20"/>
          <w:lang w:eastAsia="hr-HR"/>
        </w:rPr>
        <w:t>gradiva</w:t>
      </w:r>
      <w:proofErr w:type="spellEnd"/>
      <w:r w:rsidRPr="004F7860">
        <w:rPr>
          <w:rFonts w:ascii="Verdana" w:hAnsi="Verdana"/>
          <w:b/>
          <w:sz w:val="20"/>
          <w:szCs w:val="20"/>
          <w:lang w:eastAsia="hr-HR"/>
        </w:rPr>
        <w:t xml:space="preserve"> u </w:t>
      </w:r>
      <w:proofErr w:type="spellStart"/>
      <w:r w:rsidRPr="004F7860">
        <w:rPr>
          <w:rFonts w:ascii="Verdana" w:hAnsi="Verdana"/>
          <w:b/>
          <w:sz w:val="20"/>
          <w:szCs w:val="20"/>
          <w:lang w:eastAsia="hr-HR"/>
        </w:rPr>
        <w:t>digitalnom</w:t>
      </w:r>
      <w:proofErr w:type="spellEnd"/>
      <w:r w:rsidRPr="004F7860">
        <w:rPr>
          <w:rFonts w:ascii="Verdana" w:hAnsi="Verdana"/>
          <w:b/>
          <w:sz w:val="20"/>
          <w:szCs w:val="20"/>
          <w:lang w:eastAsia="hr-HR"/>
        </w:rPr>
        <w:t xml:space="preserve"> </w:t>
      </w:r>
      <w:proofErr w:type="spellStart"/>
      <w:r w:rsidRPr="004F7860">
        <w:rPr>
          <w:rFonts w:ascii="Verdana" w:hAnsi="Verdana"/>
          <w:b/>
          <w:sz w:val="20"/>
          <w:szCs w:val="20"/>
          <w:lang w:eastAsia="hr-HR"/>
        </w:rPr>
        <w:t>obliku</w:t>
      </w:r>
      <w:proofErr w:type="spellEnd"/>
    </w:p>
    <w:p w14:paraId="2E481E17" w14:textId="77777777" w:rsidR="004F7860" w:rsidRPr="004F7860" w:rsidRDefault="004F7860" w:rsidP="004F7860">
      <w:pPr>
        <w:spacing w:line="360" w:lineRule="auto"/>
        <w:jc w:val="center"/>
        <w:textAlignment w:val="baseline"/>
        <w:rPr>
          <w:rFonts w:ascii="Verdana" w:hAnsi="Verdana"/>
          <w:b/>
          <w:sz w:val="20"/>
          <w:szCs w:val="20"/>
          <w:lang w:eastAsia="hr-HR"/>
        </w:rPr>
      </w:pPr>
      <w:proofErr w:type="spellStart"/>
      <w:r w:rsidRPr="004F7860">
        <w:rPr>
          <w:rFonts w:ascii="Verdana" w:hAnsi="Verdana"/>
          <w:b/>
          <w:sz w:val="20"/>
          <w:szCs w:val="20"/>
          <w:lang w:eastAsia="hr-HR"/>
        </w:rPr>
        <w:t>Članak</w:t>
      </w:r>
      <w:proofErr w:type="spellEnd"/>
      <w:r w:rsidRPr="004F7860">
        <w:rPr>
          <w:rFonts w:ascii="Verdana" w:hAnsi="Verdana"/>
          <w:b/>
          <w:sz w:val="20"/>
          <w:szCs w:val="20"/>
          <w:lang w:eastAsia="hr-HR"/>
        </w:rPr>
        <w:t xml:space="preserve"> 43.</w:t>
      </w:r>
    </w:p>
    <w:p w14:paraId="1FB7278F"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(1) </w:t>
      </w:r>
      <w:proofErr w:type="spellStart"/>
      <w:r w:rsidRPr="004F7860">
        <w:rPr>
          <w:rFonts w:ascii="Verdana" w:hAnsi="Verdana"/>
          <w:sz w:val="20"/>
          <w:szCs w:val="20"/>
          <w:lang w:eastAsia="hr-HR"/>
        </w:rPr>
        <w:t>Arhivsko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r w:rsidRPr="004F7860">
        <w:rPr>
          <w:rFonts w:ascii="Verdana" w:hAnsi="Verdana"/>
          <w:sz w:val="20"/>
          <w:szCs w:val="20"/>
          <w:lang w:eastAsia="hr-HR"/>
        </w:rPr>
        <w:t xml:space="preserve">u </w:t>
      </w:r>
      <w:proofErr w:type="spellStart"/>
      <w:r w:rsidRPr="004F7860">
        <w:rPr>
          <w:rFonts w:ascii="Verdana" w:hAnsi="Verdana"/>
          <w:sz w:val="20"/>
          <w:szCs w:val="20"/>
          <w:lang w:eastAsia="hr-HR"/>
        </w:rPr>
        <w:t>roku</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nije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dulji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deset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godina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njegova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nastanka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drugim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zakonom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odnosno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podzakonskim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aktom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donesenim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temelju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zakona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nisu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propisani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dodatni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uvjeti</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čuvanje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klasificiranih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podataka</w:t>
      </w:r>
      <w:proofErr w:type="spellEnd"/>
      <w:r w:rsidRPr="004F7860">
        <w:rPr>
          <w:rFonts w:ascii="Verdana" w:hAnsi="Verdana"/>
          <w:sz w:val="20"/>
          <w:szCs w:val="20"/>
          <w:lang w:eastAsia="hr-HR"/>
        </w:rPr>
        <w:t>.</w:t>
      </w:r>
    </w:p>
    <w:p w14:paraId="50754C33"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(2) U </w:t>
      </w:r>
      <w:proofErr w:type="spellStart"/>
      <w:r w:rsidRPr="004F7860">
        <w:rPr>
          <w:rFonts w:ascii="Verdana" w:hAnsi="Verdana"/>
          <w:sz w:val="20"/>
          <w:szCs w:val="20"/>
          <w:lang w:eastAsia="hr-HR"/>
        </w:rPr>
        <w:t>postupku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obvezno</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provjerava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cjelovitost</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čitljivost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kao</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predani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sadržaj</w:t>
      </w:r>
      <w:proofErr w:type="spellEnd"/>
      <w:r w:rsidRPr="004F7860">
        <w:rPr>
          <w:rFonts w:ascii="Verdana" w:hAnsi="Verdana"/>
          <w:sz w:val="20"/>
          <w:szCs w:val="20"/>
          <w:lang w:eastAsia="hr-HR"/>
        </w:rPr>
        <w:t xml:space="preserve"> koji mora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siguran</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neškodljiv</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unos</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informacijski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lang w:eastAsia="hr-HR"/>
        </w:rPr>
        <w:t>.</w:t>
      </w:r>
    </w:p>
    <w:p w14:paraId="3EF923A8"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Arhivsko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može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preuzimati</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arhiv</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automatiziranim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povremenim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pobiranjem</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mrežno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dostupnog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mjesta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drugim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uređenim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sustavom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strojne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razmjene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podataka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je to </w:t>
      </w:r>
      <w:proofErr w:type="spellStart"/>
      <w:r w:rsidRPr="004F7860">
        <w:rPr>
          <w:rFonts w:ascii="Verdana" w:hAnsi="Verdana"/>
          <w:sz w:val="20"/>
          <w:szCs w:val="20"/>
          <w:lang w:eastAsia="hr-HR"/>
        </w:rPr>
        <w:t>primjereno</w:t>
      </w:r>
      <w:proofErr w:type="spellEnd"/>
      <w:r w:rsidRPr="004F7860">
        <w:rPr>
          <w:rFonts w:ascii="Verdana" w:hAnsi="Verdana"/>
          <w:sz w:val="20"/>
          <w:szCs w:val="20"/>
          <w:lang w:eastAsia="hr-HR"/>
        </w:rPr>
        <w:t xml:space="preserve"> s </w:t>
      </w:r>
      <w:proofErr w:type="spellStart"/>
      <w:r w:rsidRPr="004F7860">
        <w:rPr>
          <w:rFonts w:ascii="Verdana" w:hAnsi="Verdana"/>
          <w:sz w:val="20"/>
          <w:szCs w:val="20"/>
          <w:lang w:eastAsia="hr-HR"/>
        </w:rPr>
        <w:t>obzirom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vrstu</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tehnička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obilježja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w:t>
      </w:r>
    </w:p>
    <w:p w14:paraId="76D9C9C8"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(4)</w:t>
      </w:r>
      <w:r w:rsidRPr="004F7860">
        <w:rPr>
          <w:rFonts w:ascii="Verdana" w:hAnsi="Verdana"/>
          <w:i/>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je </w:t>
      </w:r>
      <w:proofErr w:type="spellStart"/>
      <w:r w:rsidRPr="004F7860">
        <w:rPr>
          <w:rFonts w:ascii="Verdana" w:hAnsi="Verdana"/>
          <w:sz w:val="20"/>
          <w:szCs w:val="20"/>
          <w:lang w:eastAsia="hr-HR"/>
        </w:rPr>
        <w:t>dužna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dostaviti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prema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odredbi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stavka</w:t>
      </w:r>
      <w:proofErr w:type="spellEnd"/>
      <w:r w:rsidRPr="004F7860">
        <w:rPr>
          <w:rFonts w:ascii="Verdana" w:hAnsi="Verdana"/>
          <w:sz w:val="20"/>
          <w:szCs w:val="20"/>
          <w:lang w:eastAsia="hr-HR"/>
        </w:rPr>
        <w:t xml:space="preserve"> 2. </w:t>
      </w:r>
      <w:proofErr w:type="spellStart"/>
      <w:r w:rsidRPr="004F7860">
        <w:rPr>
          <w:rFonts w:ascii="Verdana" w:hAnsi="Verdana"/>
          <w:sz w:val="20"/>
          <w:szCs w:val="20"/>
          <w:lang w:eastAsia="hr-HR"/>
        </w:rPr>
        <w:t>ovog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članka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r w:rsidRPr="004F7860">
        <w:rPr>
          <w:rFonts w:ascii="Verdana" w:hAnsi="Verdana"/>
          <w:sz w:val="20"/>
          <w:szCs w:val="20"/>
          <w:lang w:eastAsia="hr-HR"/>
        </w:rPr>
        <w:t xml:space="preserve">ne </w:t>
      </w:r>
      <w:proofErr w:type="spellStart"/>
      <w:r w:rsidRPr="004F7860">
        <w:rPr>
          <w:rFonts w:ascii="Verdana" w:hAnsi="Verdana"/>
          <w:sz w:val="20"/>
          <w:szCs w:val="20"/>
          <w:lang w:eastAsia="hr-HR"/>
        </w:rPr>
        <w:t>odredi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drugačiji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način</w:t>
      </w:r>
      <w:proofErr w:type="spellEnd"/>
      <w:r w:rsidRPr="004F7860">
        <w:rPr>
          <w:rFonts w:ascii="Verdana" w:hAnsi="Verdana"/>
          <w:sz w:val="20"/>
          <w:szCs w:val="20"/>
          <w:lang w:eastAsia="hr-HR"/>
        </w:rPr>
        <w:t>.</w:t>
      </w:r>
    </w:p>
    <w:p w14:paraId="1C1EF120"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t xml:space="preserve">(5)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tako</w:t>
      </w:r>
      <w:proofErr w:type="spellEnd"/>
      <w:r w:rsidRPr="004F7860">
        <w:rPr>
          <w:rFonts w:ascii="Verdana" w:hAnsi="Verdana"/>
          <w:sz w:val="20"/>
          <w:szCs w:val="20"/>
          <w:lang w:eastAsia="hr-HR"/>
        </w:rPr>
        <w:t xml:space="preserve"> da se </w:t>
      </w:r>
      <w:proofErr w:type="spellStart"/>
      <w:r w:rsidRPr="004F7860">
        <w:rPr>
          <w:rFonts w:ascii="Verdana" w:hAnsi="Verdana"/>
          <w:sz w:val="20"/>
          <w:szCs w:val="20"/>
          <w:lang w:eastAsia="hr-HR"/>
        </w:rPr>
        <w:t>preda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odgovarajući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koji </w:t>
      </w:r>
      <w:proofErr w:type="spellStart"/>
      <w:r w:rsidRPr="004F7860">
        <w:rPr>
          <w:rFonts w:ascii="Verdana" w:hAnsi="Verdana"/>
          <w:sz w:val="20"/>
          <w:szCs w:val="20"/>
          <w:lang w:eastAsia="hr-HR"/>
        </w:rPr>
        <w:t>sadrži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identifikatore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lokatore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tijekom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mogu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provjeriti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autentičnost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cjelovitost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vjerodostojnost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podrijetla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čitljivost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nalazi</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sustavu</w:t>
      </w:r>
      <w:proofErr w:type="spellEnd"/>
      <w:r w:rsidRPr="004F7860">
        <w:rPr>
          <w:rFonts w:ascii="Verdana" w:hAnsi="Verdana"/>
          <w:sz w:val="20"/>
          <w:szCs w:val="20"/>
          <w:lang w:eastAsia="hr-HR"/>
        </w:rPr>
        <w:t xml:space="preserve"> koji je </w:t>
      </w:r>
      <w:proofErr w:type="spellStart"/>
      <w:r w:rsidRPr="004F7860">
        <w:rPr>
          <w:rFonts w:ascii="Verdana" w:hAnsi="Verdana"/>
          <w:sz w:val="20"/>
          <w:szCs w:val="20"/>
          <w:lang w:eastAsia="hr-HR"/>
        </w:rPr>
        <w:t>prikladan</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čuvanje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arhivskog</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w:t>
      </w:r>
    </w:p>
    <w:p w14:paraId="6A1508A7"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(6) </w:t>
      </w:r>
      <w:proofErr w:type="spellStart"/>
      <w:r w:rsidRPr="004F7860">
        <w:rPr>
          <w:rFonts w:ascii="Verdana" w:hAnsi="Verdana"/>
          <w:sz w:val="20"/>
          <w:szCs w:val="20"/>
        </w:rPr>
        <w:t>Ako</w:t>
      </w:r>
      <w:proofErr w:type="spellEnd"/>
      <w:r w:rsidRPr="004F7860">
        <w:rPr>
          <w:rFonts w:ascii="Verdana" w:hAnsi="Verdana"/>
          <w:sz w:val="20"/>
          <w:szCs w:val="20"/>
        </w:rPr>
        <w:t xml:space="preserve"> se u </w:t>
      </w:r>
      <w:proofErr w:type="spellStart"/>
      <w:r w:rsidRPr="004F7860">
        <w:rPr>
          <w:rFonts w:ascii="Verdana" w:hAnsi="Verdana"/>
          <w:sz w:val="20"/>
          <w:szCs w:val="20"/>
        </w:rPr>
        <w:t>posjedu</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nalazi</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čije</w:t>
      </w:r>
      <w:proofErr w:type="spellEnd"/>
      <w:r w:rsidRPr="004F7860">
        <w:rPr>
          <w:rFonts w:ascii="Verdana" w:hAnsi="Verdana"/>
          <w:sz w:val="20"/>
          <w:szCs w:val="20"/>
        </w:rPr>
        <w:t xml:space="preserve"> bi </w:t>
      </w:r>
      <w:proofErr w:type="spellStart"/>
      <w:r w:rsidRPr="004F7860">
        <w:rPr>
          <w:rFonts w:ascii="Verdana" w:hAnsi="Verdana"/>
          <w:sz w:val="20"/>
          <w:szCs w:val="20"/>
        </w:rPr>
        <w:t>navođenje</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popisima</w:t>
      </w:r>
      <w:proofErr w:type="spellEnd"/>
      <w:r w:rsidRPr="004F7860">
        <w:rPr>
          <w:rFonts w:ascii="Verdana" w:hAnsi="Verdana"/>
          <w:sz w:val="20"/>
          <w:szCs w:val="20"/>
        </w:rPr>
        <w:t xml:space="preserve"> </w:t>
      </w:r>
      <w:proofErr w:type="spellStart"/>
      <w:r w:rsidRPr="004F7860">
        <w:rPr>
          <w:rFonts w:ascii="Verdana" w:hAnsi="Verdana"/>
          <w:sz w:val="20"/>
          <w:szCs w:val="20"/>
        </w:rPr>
        <w:t>bilo</w:t>
      </w:r>
      <w:proofErr w:type="spellEnd"/>
      <w:r w:rsidRPr="004F7860">
        <w:rPr>
          <w:rFonts w:ascii="Verdana" w:hAnsi="Verdana"/>
          <w:sz w:val="20"/>
          <w:szCs w:val="20"/>
        </w:rPr>
        <w:t xml:space="preserve"> </w:t>
      </w:r>
      <w:proofErr w:type="spellStart"/>
      <w:r w:rsidRPr="004F7860">
        <w:rPr>
          <w:rFonts w:ascii="Verdana" w:hAnsi="Verdana"/>
          <w:sz w:val="20"/>
          <w:szCs w:val="20"/>
        </w:rPr>
        <w:t>protivno</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drugog</w:t>
      </w:r>
      <w:proofErr w:type="spellEnd"/>
      <w:r w:rsidRPr="004F7860">
        <w:rPr>
          <w:rFonts w:ascii="Verdana" w:hAnsi="Verdana"/>
          <w:sz w:val="20"/>
          <w:szCs w:val="20"/>
        </w:rPr>
        <w:t xml:space="preserve"> </w:t>
      </w:r>
      <w:proofErr w:type="spellStart"/>
      <w:r w:rsidRPr="004F7860">
        <w:rPr>
          <w:rFonts w:ascii="Verdana" w:hAnsi="Verdana"/>
          <w:sz w:val="20"/>
          <w:szCs w:val="20"/>
        </w:rPr>
        <w:t>zakona</w:t>
      </w:r>
      <w:proofErr w:type="spellEnd"/>
      <w:r w:rsidRPr="004F7860">
        <w:rPr>
          <w:rFonts w:ascii="Verdana" w:hAnsi="Verdana"/>
          <w:sz w:val="20"/>
          <w:szCs w:val="20"/>
        </w:rPr>
        <w:t xml:space="preserve">, za </w:t>
      </w:r>
      <w:proofErr w:type="spellStart"/>
      <w:r w:rsidRPr="004F7860">
        <w:rPr>
          <w:rFonts w:ascii="Verdana" w:hAnsi="Verdana"/>
          <w:sz w:val="20"/>
          <w:szCs w:val="20"/>
        </w:rPr>
        <w:t>takve</w:t>
      </w:r>
      <w:proofErr w:type="spellEnd"/>
      <w:r w:rsidRPr="004F7860">
        <w:rPr>
          <w:rFonts w:ascii="Verdana" w:hAnsi="Verdana"/>
          <w:sz w:val="20"/>
          <w:szCs w:val="20"/>
        </w:rPr>
        <w:t xml:space="preserve"> se </w:t>
      </w:r>
      <w:proofErr w:type="spellStart"/>
      <w:r w:rsidRPr="004F7860">
        <w:rPr>
          <w:rFonts w:ascii="Verdana" w:hAnsi="Verdana"/>
          <w:sz w:val="20"/>
          <w:szCs w:val="20"/>
        </w:rPr>
        <w:t>jedinice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popisu</w:t>
      </w:r>
      <w:proofErr w:type="spellEnd"/>
      <w:r w:rsidRPr="004F7860">
        <w:rPr>
          <w:rFonts w:ascii="Verdana" w:hAnsi="Verdana"/>
          <w:sz w:val="20"/>
          <w:szCs w:val="20"/>
        </w:rPr>
        <w:t xml:space="preserve"> </w:t>
      </w:r>
      <w:proofErr w:type="spellStart"/>
      <w:r w:rsidRPr="004F7860">
        <w:rPr>
          <w:rFonts w:ascii="Verdana" w:hAnsi="Verdana"/>
          <w:sz w:val="20"/>
          <w:szCs w:val="20"/>
        </w:rPr>
        <w:t>navode</w:t>
      </w:r>
      <w:proofErr w:type="spellEnd"/>
      <w:r w:rsidRPr="004F7860">
        <w:rPr>
          <w:rFonts w:ascii="Verdana" w:hAnsi="Verdana"/>
          <w:sz w:val="20"/>
          <w:szCs w:val="20"/>
        </w:rPr>
        <w:t xml:space="preserve"> </w:t>
      </w:r>
      <w:proofErr w:type="spellStart"/>
      <w:r w:rsidRPr="004F7860">
        <w:rPr>
          <w:rFonts w:ascii="Verdana" w:hAnsi="Verdana"/>
          <w:sz w:val="20"/>
          <w:szCs w:val="20"/>
        </w:rPr>
        <w:t>identifikator</w:t>
      </w:r>
      <w:proofErr w:type="spellEnd"/>
      <w:r w:rsidRPr="004F7860">
        <w:rPr>
          <w:rFonts w:ascii="Verdana" w:hAnsi="Verdana"/>
          <w:sz w:val="20"/>
          <w:szCs w:val="20"/>
        </w:rPr>
        <w:t xml:space="preserve"> i </w:t>
      </w:r>
      <w:proofErr w:type="spellStart"/>
      <w:r w:rsidRPr="004F7860">
        <w:rPr>
          <w:rFonts w:ascii="Verdana" w:hAnsi="Verdana"/>
          <w:sz w:val="20"/>
          <w:szCs w:val="20"/>
        </w:rPr>
        <w:t>samo</w:t>
      </w:r>
      <w:proofErr w:type="spellEnd"/>
      <w:r w:rsidRPr="004F7860">
        <w:rPr>
          <w:rFonts w:ascii="Verdana" w:hAnsi="Verdana"/>
          <w:sz w:val="20"/>
          <w:szCs w:val="20"/>
        </w:rPr>
        <w:t xml:space="preserve"> </w:t>
      </w:r>
      <w:proofErr w:type="spellStart"/>
      <w:r w:rsidRPr="004F7860">
        <w:rPr>
          <w:rFonts w:ascii="Verdana" w:hAnsi="Verdana"/>
          <w:sz w:val="20"/>
          <w:szCs w:val="20"/>
        </w:rPr>
        <w:t>oni</w:t>
      </w:r>
      <w:proofErr w:type="spellEnd"/>
      <w:r w:rsidRPr="004F7860">
        <w:rPr>
          <w:rFonts w:ascii="Verdana" w:hAnsi="Verdana"/>
          <w:sz w:val="20"/>
          <w:szCs w:val="20"/>
        </w:rPr>
        <w:t xml:space="preserve"> </w:t>
      </w:r>
      <w:proofErr w:type="spellStart"/>
      <w:r w:rsidRPr="004F7860">
        <w:rPr>
          <w:rFonts w:ascii="Verdana" w:hAnsi="Verdana"/>
          <w:sz w:val="20"/>
          <w:szCs w:val="20"/>
        </w:rPr>
        <w:t>podaci</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se </w:t>
      </w:r>
      <w:proofErr w:type="spellStart"/>
      <w:r w:rsidRPr="004F7860">
        <w:rPr>
          <w:rFonts w:ascii="Verdana" w:hAnsi="Verdana"/>
          <w:sz w:val="20"/>
          <w:szCs w:val="20"/>
        </w:rPr>
        <w:t>prema</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drugog</w:t>
      </w:r>
      <w:proofErr w:type="spellEnd"/>
      <w:r w:rsidRPr="004F7860">
        <w:rPr>
          <w:rFonts w:ascii="Verdana" w:hAnsi="Verdana"/>
          <w:sz w:val="20"/>
          <w:szCs w:val="20"/>
        </w:rPr>
        <w:t xml:space="preserve"> </w:t>
      </w:r>
      <w:proofErr w:type="spellStart"/>
      <w:r w:rsidRPr="004F7860">
        <w:rPr>
          <w:rFonts w:ascii="Verdana" w:hAnsi="Verdana"/>
          <w:sz w:val="20"/>
          <w:szCs w:val="20"/>
        </w:rPr>
        <w:t>zakona</w:t>
      </w:r>
      <w:proofErr w:type="spellEnd"/>
      <w:r w:rsidRPr="004F7860">
        <w:rPr>
          <w:rFonts w:ascii="Verdana" w:hAnsi="Verdana"/>
          <w:sz w:val="20"/>
          <w:szCs w:val="20"/>
        </w:rPr>
        <w:t xml:space="preserve"> </w:t>
      </w:r>
      <w:proofErr w:type="spellStart"/>
      <w:r w:rsidRPr="004F7860">
        <w:rPr>
          <w:rFonts w:ascii="Verdana" w:hAnsi="Verdana"/>
          <w:sz w:val="20"/>
          <w:szCs w:val="20"/>
        </w:rPr>
        <w:t>mogu</w:t>
      </w:r>
      <w:proofErr w:type="spellEnd"/>
      <w:r w:rsidRPr="004F7860">
        <w:rPr>
          <w:rFonts w:ascii="Verdana" w:hAnsi="Verdana"/>
          <w:sz w:val="20"/>
          <w:szCs w:val="20"/>
        </w:rPr>
        <w:t xml:space="preserve"> </w:t>
      </w:r>
      <w:proofErr w:type="spellStart"/>
      <w:r w:rsidRPr="004F7860">
        <w:rPr>
          <w:rFonts w:ascii="Verdana" w:hAnsi="Verdana"/>
          <w:sz w:val="20"/>
          <w:szCs w:val="20"/>
        </w:rPr>
        <w:t>dostaviti</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w:t>
      </w:r>
    </w:p>
    <w:p w14:paraId="43F9D911" w14:textId="77777777" w:rsidR="004F7860" w:rsidRPr="004F7860" w:rsidRDefault="004F7860" w:rsidP="004F7860">
      <w:pPr>
        <w:jc w:val="both"/>
        <w:rPr>
          <w:rFonts w:ascii="Verdana" w:hAnsi="Verdana"/>
          <w:sz w:val="20"/>
          <w:szCs w:val="20"/>
        </w:rPr>
      </w:pPr>
    </w:p>
    <w:p w14:paraId="63093851" w14:textId="77777777" w:rsidR="004F7860" w:rsidRPr="004F7860" w:rsidRDefault="004F7860" w:rsidP="004F7860">
      <w:pPr>
        <w:spacing w:line="360" w:lineRule="auto"/>
        <w:jc w:val="center"/>
        <w:textAlignment w:val="baseline"/>
        <w:rPr>
          <w:rFonts w:ascii="Verdana" w:hAnsi="Verdana"/>
          <w:b/>
          <w:sz w:val="20"/>
          <w:szCs w:val="20"/>
          <w:lang w:eastAsia="hr-HR"/>
        </w:rPr>
      </w:pPr>
      <w:proofErr w:type="spellStart"/>
      <w:r w:rsidRPr="004F7860">
        <w:rPr>
          <w:rFonts w:ascii="Verdana" w:hAnsi="Verdana"/>
          <w:b/>
          <w:sz w:val="20"/>
          <w:szCs w:val="20"/>
          <w:lang w:eastAsia="hr-HR"/>
        </w:rPr>
        <w:t>Predaja</w:t>
      </w:r>
      <w:proofErr w:type="spellEnd"/>
      <w:r w:rsidRPr="004F7860">
        <w:rPr>
          <w:rFonts w:ascii="Verdana" w:hAnsi="Verdana"/>
          <w:b/>
          <w:sz w:val="20"/>
          <w:szCs w:val="20"/>
          <w:lang w:eastAsia="hr-HR"/>
        </w:rPr>
        <w:t xml:space="preserve"> </w:t>
      </w:r>
      <w:proofErr w:type="spellStart"/>
      <w:r w:rsidRPr="004F7860">
        <w:rPr>
          <w:rFonts w:ascii="Verdana" w:hAnsi="Verdana"/>
          <w:b/>
          <w:sz w:val="20"/>
          <w:szCs w:val="20"/>
          <w:lang w:eastAsia="hr-HR"/>
        </w:rPr>
        <w:t>gradiva</w:t>
      </w:r>
      <w:proofErr w:type="spellEnd"/>
      <w:r w:rsidRPr="004F7860">
        <w:rPr>
          <w:rFonts w:ascii="Verdana" w:hAnsi="Verdana"/>
          <w:b/>
          <w:sz w:val="20"/>
          <w:szCs w:val="20"/>
          <w:lang w:eastAsia="hr-HR"/>
        </w:rPr>
        <w:t xml:space="preserve"> u </w:t>
      </w:r>
      <w:proofErr w:type="spellStart"/>
      <w:r w:rsidRPr="004F7860">
        <w:rPr>
          <w:rFonts w:ascii="Verdana" w:hAnsi="Verdana"/>
          <w:b/>
          <w:sz w:val="20"/>
          <w:szCs w:val="20"/>
          <w:lang w:eastAsia="hr-HR"/>
        </w:rPr>
        <w:t>fizičkom</w:t>
      </w:r>
      <w:proofErr w:type="spellEnd"/>
      <w:r w:rsidRPr="004F7860">
        <w:rPr>
          <w:rFonts w:ascii="Verdana" w:hAnsi="Verdana"/>
          <w:b/>
          <w:sz w:val="20"/>
          <w:szCs w:val="20"/>
          <w:lang w:eastAsia="hr-HR"/>
        </w:rPr>
        <w:t xml:space="preserve"> </w:t>
      </w:r>
      <w:proofErr w:type="spellStart"/>
      <w:r w:rsidRPr="004F7860">
        <w:rPr>
          <w:rFonts w:ascii="Verdana" w:hAnsi="Verdana"/>
          <w:b/>
          <w:sz w:val="20"/>
          <w:szCs w:val="20"/>
          <w:lang w:eastAsia="hr-HR"/>
        </w:rPr>
        <w:t>ili</w:t>
      </w:r>
      <w:proofErr w:type="spellEnd"/>
      <w:r w:rsidRPr="004F7860">
        <w:rPr>
          <w:rFonts w:ascii="Verdana" w:hAnsi="Verdana"/>
          <w:b/>
          <w:sz w:val="20"/>
          <w:szCs w:val="20"/>
          <w:lang w:eastAsia="hr-HR"/>
        </w:rPr>
        <w:t xml:space="preserve"> </w:t>
      </w:r>
      <w:proofErr w:type="spellStart"/>
      <w:r w:rsidRPr="004F7860">
        <w:rPr>
          <w:rFonts w:ascii="Verdana" w:hAnsi="Verdana"/>
          <w:b/>
          <w:sz w:val="20"/>
          <w:szCs w:val="20"/>
          <w:lang w:eastAsia="hr-HR"/>
        </w:rPr>
        <w:t>analognom</w:t>
      </w:r>
      <w:proofErr w:type="spellEnd"/>
      <w:r w:rsidRPr="004F7860">
        <w:rPr>
          <w:rFonts w:ascii="Verdana" w:hAnsi="Verdana"/>
          <w:b/>
          <w:sz w:val="20"/>
          <w:szCs w:val="20"/>
          <w:lang w:eastAsia="hr-HR"/>
        </w:rPr>
        <w:t xml:space="preserve"> </w:t>
      </w:r>
      <w:proofErr w:type="spellStart"/>
      <w:r w:rsidRPr="004F7860">
        <w:rPr>
          <w:rFonts w:ascii="Verdana" w:hAnsi="Verdana"/>
          <w:b/>
          <w:sz w:val="20"/>
          <w:szCs w:val="20"/>
          <w:lang w:eastAsia="hr-HR"/>
        </w:rPr>
        <w:t>obliku</w:t>
      </w:r>
      <w:proofErr w:type="spellEnd"/>
    </w:p>
    <w:p w14:paraId="02BAF2F4" w14:textId="77777777" w:rsidR="004F7860" w:rsidRPr="004F7860" w:rsidRDefault="004F7860" w:rsidP="004F7860">
      <w:pPr>
        <w:spacing w:line="360" w:lineRule="auto"/>
        <w:jc w:val="center"/>
        <w:textAlignment w:val="baseline"/>
        <w:rPr>
          <w:rFonts w:ascii="Verdana" w:hAnsi="Verdana"/>
          <w:b/>
          <w:sz w:val="20"/>
          <w:szCs w:val="20"/>
          <w:lang w:eastAsia="hr-HR"/>
        </w:rPr>
      </w:pPr>
      <w:proofErr w:type="spellStart"/>
      <w:r w:rsidRPr="004F7860">
        <w:rPr>
          <w:rFonts w:ascii="Verdana" w:hAnsi="Verdana"/>
          <w:b/>
          <w:sz w:val="20"/>
          <w:szCs w:val="20"/>
          <w:lang w:eastAsia="hr-HR"/>
        </w:rPr>
        <w:t>Članak</w:t>
      </w:r>
      <w:proofErr w:type="spellEnd"/>
      <w:r w:rsidRPr="004F7860">
        <w:rPr>
          <w:rFonts w:ascii="Verdana" w:hAnsi="Verdana"/>
          <w:b/>
          <w:sz w:val="20"/>
          <w:szCs w:val="20"/>
          <w:lang w:eastAsia="hr-HR"/>
        </w:rPr>
        <w:t xml:space="preserve"> 44.</w:t>
      </w:r>
    </w:p>
    <w:p w14:paraId="59073B74"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(1) </w:t>
      </w:r>
      <w:proofErr w:type="spellStart"/>
      <w:r w:rsidRPr="004F7860">
        <w:rPr>
          <w:rFonts w:ascii="Verdana" w:hAnsi="Verdana"/>
          <w:sz w:val="20"/>
          <w:szCs w:val="20"/>
          <w:lang w:eastAsia="hr-HR"/>
        </w:rPr>
        <w:t>Arhivsko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fizičkom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analognom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r w:rsidRPr="004F7860">
        <w:rPr>
          <w:rFonts w:ascii="Verdana" w:hAnsi="Verdana"/>
          <w:sz w:val="20"/>
          <w:szCs w:val="20"/>
          <w:lang w:eastAsia="hr-HR"/>
        </w:rPr>
        <w:t xml:space="preserve">u </w:t>
      </w:r>
      <w:proofErr w:type="spellStart"/>
      <w:r w:rsidRPr="004F7860">
        <w:rPr>
          <w:rFonts w:ascii="Verdana" w:hAnsi="Verdana"/>
          <w:sz w:val="20"/>
          <w:szCs w:val="20"/>
          <w:lang w:eastAsia="hr-HR"/>
        </w:rPr>
        <w:t>roku</w:t>
      </w:r>
      <w:proofErr w:type="spellEnd"/>
      <w:r w:rsidRPr="004F7860">
        <w:rPr>
          <w:rFonts w:ascii="Verdana" w:hAnsi="Verdana"/>
          <w:sz w:val="20"/>
          <w:szCs w:val="20"/>
          <w:lang w:eastAsia="hr-HR"/>
        </w:rPr>
        <w:t xml:space="preserve"> koji u </w:t>
      </w:r>
      <w:proofErr w:type="spellStart"/>
      <w:r w:rsidRPr="004F7860">
        <w:rPr>
          <w:rFonts w:ascii="Verdana" w:hAnsi="Verdana"/>
          <w:sz w:val="20"/>
          <w:szCs w:val="20"/>
          <w:lang w:eastAsia="hr-HR"/>
        </w:rPr>
        <w:t>pravilu</w:t>
      </w:r>
      <w:proofErr w:type="spellEnd"/>
      <w:r w:rsidRPr="004F7860">
        <w:rPr>
          <w:rFonts w:ascii="Verdana" w:hAnsi="Verdana"/>
          <w:sz w:val="20"/>
          <w:szCs w:val="20"/>
          <w:lang w:eastAsia="hr-HR"/>
        </w:rPr>
        <w:t xml:space="preserve"> ne </w:t>
      </w:r>
      <w:proofErr w:type="spellStart"/>
      <w:r w:rsidRPr="004F7860">
        <w:rPr>
          <w:rFonts w:ascii="Verdana" w:hAnsi="Verdana"/>
          <w:sz w:val="20"/>
          <w:szCs w:val="20"/>
          <w:lang w:eastAsia="hr-HR"/>
        </w:rPr>
        <w:t>može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biti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dulji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trideset</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godina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njegova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nastanka</w:t>
      </w:r>
      <w:proofErr w:type="spellEnd"/>
      <w:r w:rsidRPr="004F7860">
        <w:rPr>
          <w:rFonts w:ascii="Verdana" w:hAnsi="Verdana"/>
          <w:sz w:val="20"/>
          <w:szCs w:val="20"/>
          <w:lang w:eastAsia="hr-HR"/>
        </w:rPr>
        <w:t xml:space="preserve">. </w:t>
      </w:r>
    </w:p>
    <w:p w14:paraId="0580AF8E"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(2)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opremljeno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opremom</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trajno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čuvanje</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označeno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oznakama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tehničkih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jedinica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popisa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gradiva</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predaju</w:t>
      </w:r>
      <w:proofErr w:type="spellEnd"/>
      <w:r w:rsidRPr="004F7860">
        <w:rPr>
          <w:rFonts w:ascii="Verdana" w:hAnsi="Verdana"/>
          <w:sz w:val="20"/>
          <w:szCs w:val="20"/>
          <w:lang w:eastAsia="hr-HR"/>
        </w:rPr>
        <w:t>.</w:t>
      </w:r>
    </w:p>
    <w:p w14:paraId="34DB9FF8"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(3) </w:t>
      </w:r>
      <w:proofErr w:type="spellStart"/>
      <w:r w:rsidRPr="004F7860">
        <w:rPr>
          <w:rFonts w:ascii="Verdana" w:hAnsi="Verdana"/>
          <w:sz w:val="20"/>
          <w:szCs w:val="20"/>
          <w:lang w:eastAsia="hr-HR"/>
        </w:rPr>
        <w:t>Uz</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fizičkom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analognom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r w:rsidRPr="004F7860">
        <w:rPr>
          <w:rFonts w:ascii="Verdana" w:hAnsi="Verdana"/>
          <w:iCs/>
          <w:sz w:val="20"/>
          <w:szCs w:val="20"/>
          <w:lang w:eastAsia="hr-HR"/>
        </w:rPr>
        <w:t>Općina Lasinja</w:t>
      </w:r>
      <w:r w:rsidRPr="004F7860">
        <w:rPr>
          <w:rFonts w:ascii="Verdana" w:hAnsi="Verdana"/>
          <w:sz w:val="20"/>
          <w:szCs w:val="20"/>
          <w:lang w:eastAsia="hr-HR"/>
        </w:rPr>
        <w:t xml:space="preserve"> </w:t>
      </w:r>
      <w:proofErr w:type="spellStart"/>
      <w:r w:rsidRPr="004F7860">
        <w:rPr>
          <w:rFonts w:ascii="Verdana" w:hAnsi="Verdana"/>
          <w:sz w:val="20"/>
          <w:szCs w:val="20"/>
          <w:lang w:eastAsia="hr-HR"/>
        </w:rPr>
        <w:t>predaje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isto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pretvoreno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propisani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način</w:t>
      </w:r>
      <w:proofErr w:type="spellEnd"/>
      <w:r w:rsidRPr="004F7860">
        <w:rPr>
          <w:rFonts w:ascii="Verdana" w:hAnsi="Verdana"/>
          <w:sz w:val="20"/>
          <w:szCs w:val="20"/>
          <w:lang w:eastAsia="hr-HR"/>
        </w:rPr>
        <w:t>.</w:t>
      </w:r>
    </w:p>
    <w:p w14:paraId="6894CE93" w14:textId="77777777" w:rsidR="004F7860" w:rsidRPr="004F7860" w:rsidRDefault="004F7860" w:rsidP="004F7860">
      <w:pPr>
        <w:jc w:val="both"/>
        <w:textAlignment w:val="baseline"/>
        <w:rPr>
          <w:rFonts w:ascii="Verdana" w:hAnsi="Verdana"/>
          <w:sz w:val="20"/>
          <w:szCs w:val="20"/>
          <w:lang w:eastAsia="hr-HR"/>
        </w:rPr>
      </w:pPr>
      <w:r w:rsidRPr="004F7860">
        <w:rPr>
          <w:rFonts w:ascii="Verdana" w:hAnsi="Verdana"/>
          <w:sz w:val="20"/>
          <w:szCs w:val="20"/>
          <w:lang w:eastAsia="hr-HR"/>
        </w:rPr>
        <w:t xml:space="preserve">(4) </w:t>
      </w:r>
      <w:proofErr w:type="spellStart"/>
      <w:r w:rsidRPr="004F7860">
        <w:rPr>
          <w:rFonts w:ascii="Verdana" w:hAnsi="Verdana"/>
          <w:sz w:val="20"/>
          <w:szCs w:val="20"/>
          <w:lang w:eastAsia="hr-HR"/>
        </w:rPr>
        <w:t>Ako</w:t>
      </w:r>
      <w:proofErr w:type="spellEnd"/>
      <w:r w:rsidRPr="004F7860">
        <w:rPr>
          <w:rFonts w:ascii="Verdana" w:hAnsi="Verdana"/>
          <w:sz w:val="20"/>
          <w:szCs w:val="20"/>
          <w:lang w:eastAsia="hr-HR"/>
        </w:rPr>
        <w:t xml:space="preserve"> je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fizičkom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analognom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potrebno</w:t>
      </w:r>
      <w:proofErr w:type="spellEnd"/>
      <w:r w:rsidRPr="004F7860">
        <w:rPr>
          <w:rFonts w:ascii="Verdana" w:hAnsi="Verdana"/>
          <w:sz w:val="20"/>
          <w:szCs w:val="20"/>
          <w:lang w:eastAsia="hr-HR"/>
        </w:rPr>
        <w:t xml:space="preserve"> </w:t>
      </w:r>
      <w:proofErr w:type="spellStart"/>
      <w:r w:rsidRPr="004F7860">
        <w:rPr>
          <w:rFonts w:ascii="Verdana" w:hAnsi="Verdana"/>
          <w:iCs/>
          <w:sz w:val="20"/>
          <w:szCs w:val="20"/>
          <w:lang w:eastAsia="hr-HR"/>
        </w:rPr>
        <w:t>Općini</w:t>
      </w:r>
      <w:proofErr w:type="spellEnd"/>
      <w:r w:rsidRPr="004F7860">
        <w:rPr>
          <w:rFonts w:ascii="Verdana" w:hAnsi="Verdana"/>
          <w:iCs/>
          <w:sz w:val="20"/>
          <w:szCs w:val="20"/>
          <w:lang w:eastAsia="hr-HR"/>
        </w:rPr>
        <w:t xml:space="preserve"> Lasinja</w:t>
      </w:r>
      <w:r w:rsidRPr="004F7860">
        <w:rPr>
          <w:rFonts w:ascii="Verdana" w:hAnsi="Verdana"/>
          <w:sz w:val="20"/>
          <w:szCs w:val="20"/>
          <w:lang w:eastAsia="hr-HR"/>
        </w:rPr>
        <w:t xml:space="preserve"> za </w:t>
      </w:r>
      <w:proofErr w:type="spellStart"/>
      <w:r w:rsidRPr="004F7860">
        <w:rPr>
          <w:rFonts w:ascii="Verdana" w:hAnsi="Verdana"/>
          <w:sz w:val="20"/>
          <w:szCs w:val="20"/>
          <w:lang w:eastAsia="hr-HR"/>
        </w:rPr>
        <w:t>obavljanje</w:t>
      </w:r>
      <w:proofErr w:type="spellEnd"/>
      <w:r w:rsidRPr="004F7860">
        <w:rPr>
          <w:rFonts w:ascii="Verdana" w:hAnsi="Verdana"/>
          <w:sz w:val="20"/>
          <w:szCs w:val="20"/>
          <w:lang w:eastAsia="hr-HR"/>
        </w:rPr>
        <w:t xml:space="preserve"> djelatnosti </w:t>
      </w:r>
      <w:proofErr w:type="spellStart"/>
      <w:r w:rsidRPr="004F7860">
        <w:rPr>
          <w:rFonts w:ascii="Verdana" w:hAnsi="Verdana"/>
          <w:sz w:val="20"/>
          <w:szCs w:val="20"/>
          <w:lang w:eastAsia="hr-HR"/>
        </w:rPr>
        <w:t>ili</w:t>
      </w:r>
      <w:proofErr w:type="spellEnd"/>
      <w:r w:rsidRPr="004F7860">
        <w:rPr>
          <w:rFonts w:ascii="Verdana" w:hAnsi="Verdana"/>
          <w:sz w:val="20"/>
          <w:szCs w:val="20"/>
          <w:lang w:eastAsia="hr-HR"/>
        </w:rPr>
        <w:t xml:space="preserve"> je </w:t>
      </w:r>
      <w:proofErr w:type="spellStart"/>
      <w:r w:rsidRPr="004F7860">
        <w:rPr>
          <w:rFonts w:ascii="Verdana" w:hAnsi="Verdana"/>
          <w:sz w:val="20"/>
          <w:szCs w:val="20"/>
          <w:lang w:eastAsia="hr-HR"/>
        </w:rPr>
        <w:t>uslijed</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neprikladno</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dugotrajno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čuvanje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lang w:eastAsia="hr-HR"/>
        </w:rPr>
        <w:t>može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preuzeti</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takvo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samo</w:t>
      </w:r>
      <w:proofErr w:type="spellEnd"/>
      <w:r w:rsidRPr="004F7860">
        <w:rPr>
          <w:rFonts w:ascii="Verdana" w:hAnsi="Verdana"/>
          <w:sz w:val="20"/>
          <w:szCs w:val="20"/>
          <w:lang w:eastAsia="hr-HR"/>
        </w:rPr>
        <w:t xml:space="preserve"> u </w:t>
      </w:r>
      <w:proofErr w:type="spellStart"/>
      <w:r w:rsidRPr="004F7860">
        <w:rPr>
          <w:rFonts w:ascii="Verdana" w:hAnsi="Verdana"/>
          <w:sz w:val="20"/>
          <w:szCs w:val="20"/>
          <w:lang w:eastAsia="hr-HR"/>
        </w:rPr>
        <w:t>digitalnom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obliku</w:t>
      </w:r>
      <w:proofErr w:type="spellEnd"/>
      <w:r w:rsidRPr="004F7860">
        <w:rPr>
          <w:rFonts w:ascii="Verdana" w:hAnsi="Verdana"/>
          <w:sz w:val="20"/>
          <w:szCs w:val="20"/>
          <w:lang w:eastAsia="hr-HR"/>
        </w:rPr>
        <w:t>.</w:t>
      </w:r>
    </w:p>
    <w:p w14:paraId="2FC5C34E" w14:textId="77777777" w:rsidR="004F7860" w:rsidRPr="004F7860" w:rsidRDefault="004F7860" w:rsidP="004F7860">
      <w:pPr>
        <w:jc w:val="both"/>
        <w:rPr>
          <w:rFonts w:ascii="Verdana" w:hAnsi="Verdana"/>
          <w:b/>
          <w:sz w:val="20"/>
          <w:szCs w:val="20"/>
        </w:rPr>
      </w:pPr>
    </w:p>
    <w:p w14:paraId="50E26260" w14:textId="77777777" w:rsidR="004F7860" w:rsidRPr="004F7860" w:rsidRDefault="004F7860" w:rsidP="004F7860">
      <w:pPr>
        <w:jc w:val="both"/>
        <w:rPr>
          <w:rFonts w:ascii="Verdana" w:hAnsi="Verdana"/>
          <w:b/>
          <w:sz w:val="20"/>
          <w:szCs w:val="20"/>
        </w:rPr>
      </w:pPr>
    </w:p>
    <w:p w14:paraId="17E4CAF4"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Dokumentiranje</w:t>
      </w:r>
      <w:proofErr w:type="spellEnd"/>
      <w:r w:rsidRPr="004F7860">
        <w:rPr>
          <w:rFonts w:ascii="Verdana" w:hAnsi="Verdana"/>
          <w:b/>
          <w:sz w:val="20"/>
          <w:szCs w:val="20"/>
        </w:rPr>
        <w:t xml:space="preserve"> i </w:t>
      </w:r>
      <w:proofErr w:type="spellStart"/>
      <w:r w:rsidRPr="004F7860">
        <w:rPr>
          <w:rFonts w:ascii="Verdana" w:hAnsi="Verdana"/>
          <w:b/>
          <w:sz w:val="20"/>
          <w:szCs w:val="20"/>
        </w:rPr>
        <w:t>evidentiranje</w:t>
      </w:r>
      <w:proofErr w:type="spellEnd"/>
      <w:r w:rsidRPr="004F7860">
        <w:rPr>
          <w:rFonts w:ascii="Verdana" w:hAnsi="Verdana"/>
          <w:b/>
          <w:sz w:val="20"/>
          <w:szCs w:val="20"/>
        </w:rPr>
        <w:t xml:space="preserve"> </w:t>
      </w:r>
      <w:proofErr w:type="spellStart"/>
      <w:r w:rsidRPr="004F7860">
        <w:rPr>
          <w:rFonts w:ascii="Verdana" w:hAnsi="Verdana"/>
          <w:b/>
          <w:sz w:val="20"/>
          <w:szCs w:val="20"/>
        </w:rPr>
        <w:t>predaje</w:t>
      </w:r>
      <w:proofErr w:type="spellEnd"/>
      <w:r w:rsidRPr="004F7860">
        <w:rPr>
          <w:rFonts w:ascii="Verdana" w:hAnsi="Verdana"/>
          <w:b/>
          <w:sz w:val="20"/>
          <w:szCs w:val="20"/>
        </w:rPr>
        <w:t xml:space="preserve"> </w:t>
      </w:r>
      <w:proofErr w:type="spellStart"/>
      <w:r w:rsidRPr="004F7860">
        <w:rPr>
          <w:rFonts w:ascii="Verdana" w:hAnsi="Verdana"/>
          <w:b/>
          <w:sz w:val="20"/>
          <w:szCs w:val="20"/>
        </w:rPr>
        <w:t>gradiva</w:t>
      </w:r>
      <w:proofErr w:type="spellEnd"/>
      <w:r w:rsidRPr="004F7860">
        <w:rPr>
          <w:rFonts w:ascii="Verdana" w:hAnsi="Verdana"/>
          <w:b/>
          <w:sz w:val="20"/>
          <w:szCs w:val="20"/>
        </w:rPr>
        <w:t xml:space="preserve"> </w:t>
      </w:r>
      <w:proofErr w:type="spellStart"/>
      <w:r w:rsidRPr="004F7860">
        <w:rPr>
          <w:rFonts w:ascii="Verdana" w:hAnsi="Verdana"/>
          <w:b/>
          <w:sz w:val="20"/>
          <w:szCs w:val="20"/>
        </w:rPr>
        <w:t>Državnom</w:t>
      </w:r>
      <w:proofErr w:type="spellEnd"/>
      <w:r w:rsidRPr="004F7860">
        <w:rPr>
          <w:rFonts w:ascii="Verdana" w:hAnsi="Verdana"/>
          <w:b/>
          <w:sz w:val="20"/>
          <w:szCs w:val="20"/>
        </w:rPr>
        <w:t xml:space="preserve"> </w:t>
      </w:r>
      <w:proofErr w:type="spellStart"/>
      <w:r w:rsidRPr="004F7860">
        <w:rPr>
          <w:rFonts w:ascii="Verdana" w:hAnsi="Verdana"/>
          <w:b/>
          <w:sz w:val="20"/>
          <w:szCs w:val="20"/>
        </w:rPr>
        <w:t>arhivu</w:t>
      </w:r>
      <w:proofErr w:type="spellEnd"/>
      <w:r w:rsidRPr="004F7860">
        <w:rPr>
          <w:rFonts w:ascii="Verdana" w:hAnsi="Verdana"/>
          <w:b/>
          <w:sz w:val="20"/>
          <w:szCs w:val="20"/>
        </w:rPr>
        <w:t xml:space="preserve"> u </w:t>
      </w:r>
      <w:proofErr w:type="spellStart"/>
      <w:r w:rsidRPr="004F7860">
        <w:rPr>
          <w:rFonts w:ascii="Verdana" w:hAnsi="Verdana"/>
          <w:b/>
          <w:sz w:val="20"/>
          <w:szCs w:val="20"/>
        </w:rPr>
        <w:t>Karlovcu</w:t>
      </w:r>
      <w:proofErr w:type="spellEnd"/>
    </w:p>
    <w:p w14:paraId="3F4AB075" w14:textId="77777777" w:rsidR="004F7860" w:rsidRPr="004F7860" w:rsidRDefault="004F7860" w:rsidP="004F7860">
      <w:pPr>
        <w:jc w:val="center"/>
        <w:rPr>
          <w:rFonts w:ascii="Verdana" w:hAnsi="Verdana"/>
          <w:b/>
          <w:sz w:val="20"/>
          <w:szCs w:val="20"/>
        </w:rPr>
      </w:pPr>
    </w:p>
    <w:p w14:paraId="2F604CBA"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45.</w:t>
      </w:r>
    </w:p>
    <w:p w14:paraId="1C6C3558"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O </w:t>
      </w:r>
      <w:proofErr w:type="spellStart"/>
      <w:r w:rsidRPr="004F7860">
        <w:rPr>
          <w:rFonts w:ascii="Verdana" w:hAnsi="Verdana"/>
          <w:sz w:val="20"/>
          <w:szCs w:val="20"/>
        </w:rPr>
        <w:t>predaji</w:t>
      </w:r>
      <w:proofErr w:type="spellEnd"/>
      <w:r w:rsidRPr="004F7860">
        <w:rPr>
          <w:rFonts w:ascii="Verdana" w:hAnsi="Verdana"/>
          <w:sz w:val="20"/>
          <w:szCs w:val="20"/>
        </w:rPr>
        <w:t xml:space="preserve"> </w:t>
      </w:r>
      <w:proofErr w:type="spellStart"/>
      <w:r w:rsidRPr="004F7860">
        <w:rPr>
          <w:rFonts w:ascii="Verdana" w:hAnsi="Verdana"/>
          <w:sz w:val="20"/>
          <w:szCs w:val="20"/>
        </w:rPr>
        <w:t>javnog</w:t>
      </w:r>
      <w:proofErr w:type="spellEnd"/>
      <w:r w:rsidRPr="004F7860">
        <w:rPr>
          <w:rFonts w:ascii="Verdana" w:hAnsi="Verdana"/>
          <w:sz w:val="20"/>
          <w:szCs w:val="20"/>
        </w:rPr>
        <w:t xml:space="preserve">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w:t>
      </w:r>
      <w:proofErr w:type="spellStart"/>
      <w:r w:rsidRPr="004F7860">
        <w:rPr>
          <w:rFonts w:ascii="Verdana" w:hAnsi="Verdana"/>
          <w:sz w:val="20"/>
          <w:szCs w:val="20"/>
        </w:rPr>
        <w:t>sastavlja</w:t>
      </w:r>
      <w:proofErr w:type="spellEnd"/>
      <w:r w:rsidRPr="004F7860">
        <w:rPr>
          <w:rFonts w:ascii="Verdana" w:hAnsi="Verdana"/>
          <w:sz w:val="20"/>
          <w:szCs w:val="20"/>
        </w:rPr>
        <w:t xml:space="preserve"> se </w:t>
      </w:r>
      <w:proofErr w:type="spellStart"/>
      <w:r w:rsidRPr="004F7860">
        <w:rPr>
          <w:rFonts w:ascii="Verdana" w:hAnsi="Verdana"/>
          <w:sz w:val="20"/>
          <w:szCs w:val="20"/>
        </w:rPr>
        <w:t>zapisnik</w:t>
      </w:r>
      <w:proofErr w:type="spellEnd"/>
      <w:r w:rsidRPr="004F7860">
        <w:rPr>
          <w:rFonts w:ascii="Verdana" w:hAnsi="Verdana"/>
          <w:sz w:val="20"/>
          <w:szCs w:val="20"/>
        </w:rPr>
        <w:t xml:space="preserve">, </w:t>
      </w:r>
      <w:proofErr w:type="spellStart"/>
      <w:r w:rsidRPr="004F7860">
        <w:rPr>
          <w:rFonts w:ascii="Verdana" w:hAnsi="Verdana"/>
          <w:sz w:val="20"/>
          <w:szCs w:val="20"/>
        </w:rPr>
        <w:t>službena</w:t>
      </w:r>
      <w:proofErr w:type="spellEnd"/>
      <w:r w:rsidRPr="004F7860">
        <w:rPr>
          <w:rFonts w:ascii="Verdana" w:hAnsi="Verdana"/>
          <w:sz w:val="20"/>
          <w:szCs w:val="20"/>
        </w:rPr>
        <w:t xml:space="preserve"> </w:t>
      </w:r>
      <w:proofErr w:type="spellStart"/>
      <w:r w:rsidRPr="004F7860">
        <w:rPr>
          <w:rFonts w:ascii="Verdana" w:hAnsi="Verdana"/>
          <w:sz w:val="20"/>
          <w:szCs w:val="20"/>
        </w:rPr>
        <w:t>bilješka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drugi</w:t>
      </w:r>
      <w:proofErr w:type="spellEnd"/>
      <w:r w:rsidRPr="004F7860">
        <w:rPr>
          <w:rFonts w:ascii="Verdana" w:hAnsi="Verdana"/>
          <w:sz w:val="20"/>
          <w:szCs w:val="20"/>
        </w:rPr>
        <w:t xml:space="preserve"> </w:t>
      </w:r>
      <w:proofErr w:type="spellStart"/>
      <w:r w:rsidRPr="004F7860">
        <w:rPr>
          <w:rFonts w:ascii="Verdana" w:hAnsi="Verdana"/>
          <w:sz w:val="20"/>
          <w:szCs w:val="20"/>
        </w:rPr>
        <w:t>odgovarajući</w:t>
      </w:r>
      <w:proofErr w:type="spellEnd"/>
      <w:r w:rsidRPr="004F7860">
        <w:rPr>
          <w:rFonts w:ascii="Verdana" w:hAnsi="Verdana"/>
          <w:sz w:val="20"/>
          <w:szCs w:val="20"/>
        </w:rPr>
        <w:t xml:space="preserve"> </w:t>
      </w:r>
      <w:proofErr w:type="spellStart"/>
      <w:r w:rsidRPr="004F7860">
        <w:rPr>
          <w:rFonts w:ascii="Verdana" w:hAnsi="Verdana"/>
          <w:sz w:val="20"/>
          <w:szCs w:val="20"/>
        </w:rPr>
        <w:t>dokument</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članku</w:t>
      </w:r>
      <w:proofErr w:type="spellEnd"/>
      <w:r w:rsidRPr="004F7860">
        <w:rPr>
          <w:rFonts w:ascii="Verdana" w:hAnsi="Verdana"/>
          <w:sz w:val="20"/>
          <w:szCs w:val="20"/>
        </w:rPr>
        <w:t xml:space="preserve"> 43.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upravljanju</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w:t>
      </w:r>
    </w:p>
    <w:p w14:paraId="7E47262A" w14:textId="77777777" w:rsidR="004F7860" w:rsidRPr="004F7860" w:rsidRDefault="004F7860" w:rsidP="004F7860">
      <w:pPr>
        <w:jc w:val="both"/>
        <w:rPr>
          <w:rFonts w:ascii="Verdana" w:hAnsi="Verdana"/>
          <w:b/>
          <w:sz w:val="20"/>
          <w:szCs w:val="20"/>
          <w:highlight w:val="green"/>
        </w:rPr>
      </w:pPr>
    </w:p>
    <w:p w14:paraId="0A90181D" w14:textId="77777777" w:rsidR="004F7860" w:rsidRPr="004F7860" w:rsidRDefault="004F7860" w:rsidP="004F7860">
      <w:pPr>
        <w:jc w:val="both"/>
        <w:rPr>
          <w:rFonts w:ascii="Verdana" w:hAnsi="Verdana"/>
          <w:b/>
          <w:sz w:val="20"/>
          <w:szCs w:val="20"/>
          <w:highlight w:val="green"/>
        </w:rPr>
      </w:pPr>
    </w:p>
    <w:p w14:paraId="54F9D7F1" w14:textId="77777777" w:rsidR="004F7860" w:rsidRPr="004F7860" w:rsidRDefault="004F7860" w:rsidP="004F7860">
      <w:pPr>
        <w:jc w:val="both"/>
        <w:rPr>
          <w:rFonts w:ascii="Verdana" w:hAnsi="Verdana"/>
          <w:b/>
          <w:sz w:val="20"/>
          <w:szCs w:val="20"/>
        </w:rPr>
      </w:pPr>
      <w:r w:rsidRPr="004F7860">
        <w:rPr>
          <w:rFonts w:ascii="Verdana" w:hAnsi="Verdana"/>
          <w:b/>
          <w:sz w:val="20"/>
          <w:szCs w:val="20"/>
        </w:rPr>
        <w:t>IV. STRUČNO OSOBLJE NA POSLOVIMA UPRAVLJANJA DOKUMENTARNIM I ARHIVSKIM GRADIVOM</w:t>
      </w:r>
    </w:p>
    <w:p w14:paraId="0FDE165D" w14:textId="77777777" w:rsidR="004F7860" w:rsidRPr="004F7860" w:rsidRDefault="004F7860" w:rsidP="004F7860">
      <w:pPr>
        <w:jc w:val="both"/>
        <w:rPr>
          <w:rFonts w:ascii="Verdana" w:hAnsi="Verdana"/>
          <w:b/>
          <w:sz w:val="20"/>
          <w:szCs w:val="20"/>
        </w:rPr>
      </w:pPr>
    </w:p>
    <w:p w14:paraId="560CB125"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46.</w:t>
      </w:r>
    </w:p>
    <w:p w14:paraId="3FF4BD98"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Poslovima</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i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w:t>
      </w:r>
      <w:proofErr w:type="spellStart"/>
      <w:r w:rsidRPr="004F7860">
        <w:rPr>
          <w:rFonts w:ascii="Verdana" w:hAnsi="Verdana"/>
          <w:sz w:val="20"/>
          <w:szCs w:val="20"/>
        </w:rPr>
        <w:t>smatraju</w:t>
      </w:r>
      <w:proofErr w:type="spellEnd"/>
      <w:r w:rsidRPr="004F7860">
        <w:rPr>
          <w:rFonts w:ascii="Verdana" w:hAnsi="Verdana"/>
          <w:sz w:val="20"/>
          <w:szCs w:val="20"/>
        </w:rPr>
        <w:t xml:space="preserve"> se:</w:t>
      </w:r>
    </w:p>
    <w:p w14:paraId="2B1A524D"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uspostava</w:t>
      </w:r>
      <w:proofErr w:type="spellEnd"/>
      <w:r w:rsidRPr="004F7860">
        <w:rPr>
          <w:rFonts w:ascii="Verdana" w:hAnsi="Verdana"/>
          <w:sz w:val="20"/>
          <w:szCs w:val="20"/>
        </w:rPr>
        <w:t xml:space="preserve"> </w:t>
      </w:r>
      <w:proofErr w:type="spellStart"/>
      <w:r w:rsidRPr="004F7860">
        <w:rPr>
          <w:rFonts w:ascii="Verdana" w:hAnsi="Verdana"/>
          <w:sz w:val="20"/>
          <w:szCs w:val="20"/>
        </w:rPr>
        <w:t>sustava</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i </w:t>
      </w:r>
      <w:proofErr w:type="spellStart"/>
      <w:r w:rsidRPr="004F7860">
        <w:rPr>
          <w:rFonts w:ascii="Verdana" w:hAnsi="Verdana"/>
          <w:sz w:val="20"/>
          <w:szCs w:val="20"/>
        </w:rPr>
        <w:t>izrada</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o </w:t>
      </w:r>
      <w:proofErr w:type="spellStart"/>
      <w:r w:rsidRPr="004F7860">
        <w:rPr>
          <w:rFonts w:ascii="Verdana" w:hAnsi="Verdana"/>
          <w:sz w:val="20"/>
          <w:szCs w:val="20"/>
        </w:rPr>
        <w:t>istom</w:t>
      </w:r>
      <w:proofErr w:type="spellEnd"/>
      <w:r w:rsidRPr="004F7860">
        <w:rPr>
          <w:rFonts w:ascii="Verdana" w:hAnsi="Verdana"/>
          <w:sz w:val="20"/>
          <w:szCs w:val="20"/>
        </w:rPr>
        <w:t xml:space="preserve">, </w:t>
      </w:r>
      <w:proofErr w:type="spellStart"/>
      <w:r w:rsidRPr="004F7860">
        <w:rPr>
          <w:rFonts w:ascii="Verdana" w:hAnsi="Verdana"/>
          <w:sz w:val="20"/>
          <w:szCs w:val="20"/>
        </w:rPr>
        <w:t>uz</w:t>
      </w:r>
      <w:proofErr w:type="spellEnd"/>
      <w:r w:rsidRPr="004F7860">
        <w:rPr>
          <w:rFonts w:ascii="Verdana" w:hAnsi="Verdana"/>
          <w:sz w:val="20"/>
          <w:szCs w:val="20"/>
        </w:rPr>
        <w:t xml:space="preserve"> </w:t>
      </w:r>
      <w:proofErr w:type="spellStart"/>
      <w:r w:rsidRPr="004F7860">
        <w:rPr>
          <w:rFonts w:ascii="Verdana" w:hAnsi="Verdana"/>
          <w:sz w:val="20"/>
          <w:szCs w:val="20"/>
        </w:rPr>
        <w:t>raspodjelu</w:t>
      </w:r>
      <w:proofErr w:type="spellEnd"/>
      <w:r w:rsidRPr="004F7860">
        <w:rPr>
          <w:rFonts w:ascii="Verdana" w:hAnsi="Verdana"/>
          <w:sz w:val="20"/>
          <w:szCs w:val="20"/>
        </w:rPr>
        <w:t xml:space="preserve"> </w:t>
      </w:r>
      <w:proofErr w:type="spellStart"/>
      <w:r w:rsidRPr="004F7860">
        <w:rPr>
          <w:rFonts w:ascii="Verdana" w:hAnsi="Verdana"/>
          <w:sz w:val="20"/>
          <w:szCs w:val="20"/>
        </w:rPr>
        <w:t>zaduženja</w:t>
      </w:r>
      <w:proofErr w:type="spellEnd"/>
      <w:r w:rsidRPr="004F7860">
        <w:rPr>
          <w:rFonts w:ascii="Verdana" w:hAnsi="Verdana"/>
          <w:sz w:val="20"/>
          <w:szCs w:val="20"/>
        </w:rPr>
        <w:t xml:space="preserve"> </w:t>
      </w:r>
    </w:p>
    <w:p w14:paraId="2BD424E6"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izrada</w:t>
      </w:r>
      <w:proofErr w:type="spellEnd"/>
      <w:r w:rsidRPr="004F7860">
        <w:rPr>
          <w:rFonts w:ascii="Verdana" w:hAnsi="Verdana"/>
          <w:sz w:val="20"/>
          <w:szCs w:val="20"/>
        </w:rPr>
        <w:t xml:space="preserve"> </w:t>
      </w:r>
      <w:proofErr w:type="spellStart"/>
      <w:r w:rsidRPr="004F7860">
        <w:rPr>
          <w:rFonts w:ascii="Verdana" w:hAnsi="Verdana"/>
          <w:sz w:val="20"/>
          <w:szCs w:val="20"/>
        </w:rPr>
        <w:t>klasifikacijskog</w:t>
      </w:r>
      <w:proofErr w:type="spellEnd"/>
      <w:r w:rsidRPr="004F7860">
        <w:rPr>
          <w:rFonts w:ascii="Verdana" w:hAnsi="Verdana"/>
          <w:sz w:val="20"/>
          <w:szCs w:val="20"/>
        </w:rPr>
        <w:t>/</w:t>
      </w:r>
      <w:proofErr w:type="spellStart"/>
      <w:r w:rsidRPr="004F7860">
        <w:rPr>
          <w:rFonts w:ascii="Verdana" w:hAnsi="Verdana"/>
          <w:sz w:val="20"/>
          <w:szCs w:val="20"/>
        </w:rPr>
        <w:t>razredbenog</w:t>
      </w:r>
      <w:proofErr w:type="spellEnd"/>
      <w:r w:rsidRPr="004F7860">
        <w:rPr>
          <w:rFonts w:ascii="Verdana" w:hAnsi="Verdana"/>
          <w:sz w:val="20"/>
          <w:szCs w:val="20"/>
        </w:rPr>
        <w:t xml:space="preserve"> plana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određivanje</w:t>
      </w:r>
      <w:proofErr w:type="spellEnd"/>
      <w:r w:rsidRPr="004F7860">
        <w:rPr>
          <w:rFonts w:ascii="Verdana" w:hAnsi="Verdana"/>
          <w:sz w:val="20"/>
          <w:szCs w:val="20"/>
        </w:rPr>
        <w:t xml:space="preserve"> </w:t>
      </w:r>
      <w:proofErr w:type="spellStart"/>
      <w:r w:rsidRPr="004F7860">
        <w:rPr>
          <w:rFonts w:ascii="Verdana" w:hAnsi="Verdana"/>
          <w:sz w:val="20"/>
          <w:szCs w:val="20"/>
        </w:rPr>
        <w:t>načina</w:t>
      </w:r>
      <w:proofErr w:type="spellEnd"/>
      <w:r w:rsidRPr="004F7860">
        <w:rPr>
          <w:rFonts w:ascii="Verdana" w:hAnsi="Verdana"/>
          <w:sz w:val="20"/>
          <w:szCs w:val="20"/>
        </w:rPr>
        <w:t xml:space="preserve"> i </w:t>
      </w:r>
      <w:proofErr w:type="spellStart"/>
      <w:r w:rsidRPr="004F7860">
        <w:rPr>
          <w:rFonts w:ascii="Verdana" w:hAnsi="Verdana"/>
          <w:sz w:val="20"/>
          <w:szCs w:val="20"/>
        </w:rPr>
        <w:t>oblika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pojedinih</w:t>
      </w:r>
      <w:proofErr w:type="spellEnd"/>
      <w:r w:rsidRPr="004F7860">
        <w:rPr>
          <w:rFonts w:ascii="Verdana" w:hAnsi="Verdana"/>
          <w:sz w:val="20"/>
          <w:szCs w:val="20"/>
        </w:rPr>
        <w:t xml:space="preserve"> </w:t>
      </w:r>
      <w:proofErr w:type="spellStart"/>
      <w:r w:rsidRPr="004F7860">
        <w:rPr>
          <w:rFonts w:ascii="Verdana" w:hAnsi="Verdana"/>
          <w:sz w:val="20"/>
          <w:szCs w:val="20"/>
        </w:rPr>
        <w:t>cjelina</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p>
    <w:p w14:paraId="049845A1"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lastRenderedPageBreak/>
        <w:t>utvrđivanje</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i </w:t>
      </w:r>
      <w:proofErr w:type="spellStart"/>
      <w:r w:rsidRPr="004F7860">
        <w:rPr>
          <w:rFonts w:ascii="Verdana" w:hAnsi="Verdana"/>
          <w:sz w:val="20"/>
          <w:szCs w:val="20"/>
        </w:rPr>
        <w:t>postupaka</w:t>
      </w:r>
      <w:proofErr w:type="spellEnd"/>
      <w:r w:rsidRPr="004F7860">
        <w:rPr>
          <w:rFonts w:ascii="Verdana" w:hAnsi="Verdana"/>
          <w:sz w:val="20"/>
          <w:szCs w:val="20"/>
        </w:rPr>
        <w:t xml:space="preserve"> </w:t>
      </w:r>
      <w:proofErr w:type="spellStart"/>
      <w:r w:rsidRPr="004F7860">
        <w:rPr>
          <w:rFonts w:ascii="Verdana" w:hAnsi="Verdana"/>
          <w:sz w:val="20"/>
          <w:szCs w:val="20"/>
        </w:rPr>
        <w:t>nastajanja</w:t>
      </w:r>
      <w:proofErr w:type="spellEnd"/>
      <w:r w:rsidRPr="004F7860">
        <w:rPr>
          <w:rFonts w:ascii="Verdana" w:hAnsi="Verdana"/>
          <w:sz w:val="20"/>
          <w:szCs w:val="20"/>
        </w:rPr>
        <w:t xml:space="preserve"> </w:t>
      </w:r>
      <w:proofErr w:type="spellStart"/>
      <w:r w:rsidRPr="004F7860">
        <w:rPr>
          <w:rFonts w:ascii="Verdana" w:hAnsi="Verdana"/>
          <w:sz w:val="20"/>
          <w:szCs w:val="20"/>
        </w:rPr>
        <w:t>izvornog</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p>
    <w:p w14:paraId="60B3DC32"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osiguranje</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roofErr w:type="spellStart"/>
      <w:r w:rsidRPr="004F7860">
        <w:rPr>
          <w:rFonts w:ascii="Verdana" w:hAnsi="Verdana"/>
          <w:sz w:val="20"/>
          <w:szCs w:val="20"/>
        </w:rPr>
        <w:t>arhivskoga</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w:t>
      </w:r>
      <w:proofErr w:type="spellEnd"/>
      <w:r w:rsidRPr="004F7860">
        <w:rPr>
          <w:rFonts w:ascii="Verdana" w:hAnsi="Verdana"/>
          <w:sz w:val="20"/>
          <w:szCs w:val="20"/>
        </w:rPr>
        <w:t xml:space="preserve"> je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r w:rsidRPr="004F7860">
        <w:rPr>
          <w:rFonts w:ascii="Verdana" w:hAnsi="Verdana"/>
          <w:sz w:val="20"/>
          <w:szCs w:val="20"/>
        </w:rPr>
        <w:t xml:space="preserve"> u </w:t>
      </w:r>
      <w:proofErr w:type="spellStart"/>
      <w:r w:rsidRPr="004F7860">
        <w:rPr>
          <w:rFonts w:ascii="Verdana" w:hAnsi="Verdana"/>
          <w:sz w:val="20"/>
          <w:szCs w:val="20"/>
        </w:rPr>
        <w:t>digitalni</w:t>
      </w:r>
      <w:proofErr w:type="spellEnd"/>
      <w:r w:rsidRPr="004F7860">
        <w:rPr>
          <w:rFonts w:ascii="Verdana" w:hAnsi="Verdana"/>
          <w:sz w:val="20"/>
          <w:szCs w:val="20"/>
        </w:rPr>
        <w:t xml:space="preserve"> </w:t>
      </w:r>
      <w:proofErr w:type="spellStart"/>
      <w:r w:rsidRPr="004F7860">
        <w:rPr>
          <w:rFonts w:ascii="Verdana" w:hAnsi="Verdana"/>
          <w:sz w:val="20"/>
          <w:szCs w:val="20"/>
        </w:rPr>
        <w:t>oblik</w:t>
      </w:r>
      <w:proofErr w:type="spellEnd"/>
    </w:p>
    <w:p w14:paraId="6F135888"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obavljanje</w:t>
      </w:r>
      <w:proofErr w:type="spellEnd"/>
      <w:r w:rsidRPr="004F7860">
        <w:rPr>
          <w:rFonts w:ascii="Verdana" w:hAnsi="Verdana"/>
          <w:sz w:val="20"/>
          <w:szCs w:val="20"/>
        </w:rPr>
        <w:t xml:space="preserve"> </w:t>
      </w:r>
      <w:proofErr w:type="spellStart"/>
      <w:r w:rsidRPr="004F7860">
        <w:rPr>
          <w:rFonts w:ascii="Verdana" w:hAnsi="Verdana"/>
          <w:sz w:val="20"/>
          <w:szCs w:val="20"/>
        </w:rPr>
        <w:t>provjere</w:t>
      </w:r>
      <w:proofErr w:type="spellEnd"/>
      <w:r w:rsidRPr="004F7860">
        <w:rPr>
          <w:rFonts w:ascii="Verdana" w:hAnsi="Verdana"/>
          <w:sz w:val="20"/>
          <w:szCs w:val="20"/>
        </w:rPr>
        <w:t xml:space="preserve"> </w:t>
      </w:r>
      <w:proofErr w:type="spellStart"/>
      <w:r w:rsidRPr="004F7860">
        <w:rPr>
          <w:rFonts w:ascii="Verdana" w:hAnsi="Verdana"/>
          <w:sz w:val="20"/>
          <w:szCs w:val="20"/>
        </w:rPr>
        <w:t>cjelovitosti</w:t>
      </w:r>
      <w:proofErr w:type="spellEnd"/>
      <w:r w:rsidRPr="004F7860">
        <w:rPr>
          <w:rFonts w:ascii="Verdana" w:hAnsi="Verdana"/>
          <w:sz w:val="20"/>
          <w:szCs w:val="20"/>
        </w:rPr>
        <w:t xml:space="preserve"> i </w:t>
      </w:r>
      <w:proofErr w:type="spellStart"/>
      <w:r w:rsidRPr="004F7860">
        <w:rPr>
          <w:rFonts w:ascii="Verdana" w:hAnsi="Verdana"/>
          <w:sz w:val="20"/>
          <w:szCs w:val="20"/>
        </w:rPr>
        <w:t>kvalitete</w:t>
      </w:r>
      <w:proofErr w:type="spellEnd"/>
      <w:r w:rsidRPr="004F7860">
        <w:rPr>
          <w:rFonts w:ascii="Verdana" w:hAnsi="Verdana"/>
          <w:sz w:val="20"/>
          <w:szCs w:val="20"/>
        </w:rPr>
        <w:t xml:space="preserve"> </w:t>
      </w:r>
      <w:proofErr w:type="spellStart"/>
      <w:r w:rsidRPr="004F7860">
        <w:rPr>
          <w:rFonts w:ascii="Verdana" w:hAnsi="Verdana"/>
          <w:sz w:val="20"/>
          <w:szCs w:val="20"/>
        </w:rPr>
        <w:t>pretvorbe</w:t>
      </w:r>
      <w:proofErr w:type="spellEnd"/>
      <w:r w:rsidRPr="004F7860">
        <w:rPr>
          <w:rFonts w:ascii="Verdana" w:hAnsi="Verdana"/>
          <w:sz w:val="20"/>
          <w:szCs w:val="20"/>
        </w:rPr>
        <w:t xml:space="preserve"> </w:t>
      </w:r>
    </w:p>
    <w:p w14:paraId="54384899"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vrednovanje</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i </w:t>
      </w:r>
      <w:proofErr w:type="spellStart"/>
      <w:r w:rsidRPr="004F7860">
        <w:rPr>
          <w:rFonts w:ascii="Verdana" w:hAnsi="Verdana"/>
          <w:sz w:val="20"/>
          <w:szCs w:val="20"/>
        </w:rPr>
        <w:t>određivanje</w:t>
      </w:r>
      <w:proofErr w:type="spellEnd"/>
      <w:r w:rsidRPr="004F7860">
        <w:rPr>
          <w:rFonts w:ascii="Verdana" w:hAnsi="Verdana"/>
          <w:sz w:val="20"/>
          <w:szCs w:val="20"/>
        </w:rPr>
        <w:t xml:space="preserve"> </w:t>
      </w:r>
      <w:proofErr w:type="spellStart"/>
      <w:r w:rsidRPr="004F7860">
        <w:rPr>
          <w:rFonts w:ascii="Verdana" w:hAnsi="Verdana"/>
          <w:sz w:val="20"/>
          <w:szCs w:val="20"/>
        </w:rPr>
        <w:t>rokova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izradom</w:t>
      </w:r>
      <w:proofErr w:type="spellEnd"/>
      <w:r w:rsidRPr="004F7860">
        <w:rPr>
          <w:rFonts w:ascii="Verdana" w:hAnsi="Verdana"/>
          <w:sz w:val="20"/>
          <w:szCs w:val="20"/>
        </w:rPr>
        <w:t xml:space="preserve"> </w:t>
      </w:r>
      <w:proofErr w:type="spellStart"/>
      <w:r w:rsidRPr="004F7860">
        <w:rPr>
          <w:rFonts w:ascii="Verdana" w:hAnsi="Verdana"/>
          <w:sz w:val="20"/>
          <w:szCs w:val="20"/>
        </w:rPr>
        <w:t>Popisa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
    <w:p w14:paraId="0E4604B4"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utvrđivanje</w:t>
      </w:r>
      <w:proofErr w:type="spellEnd"/>
      <w:r w:rsidRPr="004F7860">
        <w:rPr>
          <w:rFonts w:ascii="Verdana" w:hAnsi="Verdana"/>
          <w:sz w:val="20"/>
          <w:szCs w:val="20"/>
        </w:rPr>
        <w:t xml:space="preserve"> </w:t>
      </w:r>
      <w:proofErr w:type="spellStart"/>
      <w:r w:rsidRPr="004F7860">
        <w:rPr>
          <w:rFonts w:ascii="Verdana" w:hAnsi="Verdana"/>
          <w:sz w:val="20"/>
          <w:szCs w:val="20"/>
        </w:rPr>
        <w:t>dostupnosti</w:t>
      </w:r>
      <w:proofErr w:type="spellEnd"/>
      <w:r w:rsidRPr="004F7860">
        <w:rPr>
          <w:rFonts w:ascii="Verdana" w:hAnsi="Verdana"/>
          <w:sz w:val="20"/>
          <w:szCs w:val="20"/>
        </w:rPr>
        <w:t xml:space="preserve"> i </w:t>
      </w:r>
      <w:proofErr w:type="spellStart"/>
      <w:r w:rsidRPr="004F7860">
        <w:rPr>
          <w:rFonts w:ascii="Verdana" w:hAnsi="Verdana"/>
          <w:sz w:val="20"/>
          <w:szCs w:val="20"/>
        </w:rPr>
        <w:t>načina</w:t>
      </w:r>
      <w:proofErr w:type="spellEnd"/>
      <w:r w:rsidRPr="004F7860">
        <w:rPr>
          <w:rFonts w:ascii="Verdana" w:hAnsi="Verdana"/>
          <w:sz w:val="20"/>
          <w:szCs w:val="20"/>
        </w:rPr>
        <w:t xml:space="preserve"> </w:t>
      </w:r>
      <w:proofErr w:type="spellStart"/>
      <w:r w:rsidRPr="004F7860">
        <w:rPr>
          <w:rFonts w:ascii="Verdana" w:hAnsi="Verdana"/>
          <w:sz w:val="20"/>
          <w:szCs w:val="20"/>
        </w:rPr>
        <w:t>korištenja</w:t>
      </w:r>
      <w:proofErr w:type="spellEnd"/>
      <w:r w:rsidRPr="004F7860">
        <w:rPr>
          <w:rFonts w:ascii="Verdana" w:hAnsi="Verdana"/>
          <w:sz w:val="20"/>
          <w:szCs w:val="20"/>
        </w:rPr>
        <w:t xml:space="preserve"> </w:t>
      </w:r>
      <w:proofErr w:type="spellStart"/>
      <w:r w:rsidRPr="004F7860">
        <w:rPr>
          <w:rFonts w:ascii="Verdana" w:hAnsi="Verdana"/>
          <w:sz w:val="20"/>
          <w:szCs w:val="20"/>
        </w:rPr>
        <w:t>pojedinih</w:t>
      </w:r>
      <w:proofErr w:type="spellEnd"/>
      <w:r w:rsidRPr="004F7860">
        <w:rPr>
          <w:rFonts w:ascii="Verdana" w:hAnsi="Verdana"/>
          <w:sz w:val="20"/>
          <w:szCs w:val="20"/>
        </w:rPr>
        <w:t xml:space="preserve"> </w:t>
      </w:r>
      <w:proofErr w:type="spellStart"/>
      <w:r w:rsidRPr="004F7860">
        <w:rPr>
          <w:rFonts w:ascii="Verdana" w:hAnsi="Verdana"/>
          <w:sz w:val="20"/>
          <w:szCs w:val="20"/>
        </w:rPr>
        <w:t>cjelina</w:t>
      </w:r>
      <w:proofErr w:type="spellEnd"/>
      <w:r w:rsidRPr="004F7860">
        <w:rPr>
          <w:rFonts w:ascii="Verdana" w:hAnsi="Verdana"/>
          <w:sz w:val="20"/>
          <w:szCs w:val="20"/>
        </w:rPr>
        <w:t xml:space="preserve"> </w:t>
      </w:r>
      <w:proofErr w:type="spellStart"/>
      <w:r w:rsidRPr="004F7860">
        <w:rPr>
          <w:rFonts w:ascii="Verdana" w:hAnsi="Verdana"/>
          <w:sz w:val="20"/>
          <w:szCs w:val="20"/>
        </w:rPr>
        <w:t>dokumentacije</w:t>
      </w:r>
      <w:proofErr w:type="spellEnd"/>
    </w:p>
    <w:p w14:paraId="2F2F2F2E"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osiguranje</w:t>
      </w:r>
      <w:proofErr w:type="spellEnd"/>
      <w:r w:rsidRPr="004F7860">
        <w:rPr>
          <w:rFonts w:ascii="Verdana" w:hAnsi="Verdana"/>
          <w:sz w:val="20"/>
          <w:szCs w:val="20"/>
        </w:rPr>
        <w:t xml:space="preserve"> </w:t>
      </w:r>
      <w:proofErr w:type="spellStart"/>
      <w:r w:rsidRPr="004F7860">
        <w:rPr>
          <w:rFonts w:ascii="Verdana" w:hAnsi="Verdana"/>
          <w:sz w:val="20"/>
          <w:szCs w:val="20"/>
        </w:rPr>
        <w:t>prostora</w:t>
      </w:r>
      <w:proofErr w:type="spellEnd"/>
      <w:r w:rsidRPr="004F7860">
        <w:rPr>
          <w:rFonts w:ascii="Verdana" w:hAnsi="Verdana"/>
          <w:sz w:val="20"/>
          <w:szCs w:val="20"/>
        </w:rPr>
        <w:t xml:space="preserve"> za </w:t>
      </w:r>
      <w:proofErr w:type="spellStart"/>
      <w:r w:rsidRPr="004F7860">
        <w:rPr>
          <w:rFonts w:ascii="Verdana" w:hAnsi="Verdana"/>
          <w:sz w:val="20"/>
          <w:szCs w:val="20"/>
        </w:rPr>
        <w:t>odlaganje</w:t>
      </w:r>
      <w:proofErr w:type="spellEnd"/>
      <w:r w:rsidRPr="004F7860">
        <w:rPr>
          <w:rFonts w:ascii="Verdana" w:hAnsi="Verdana"/>
          <w:sz w:val="20"/>
          <w:szCs w:val="20"/>
        </w:rPr>
        <w:t xml:space="preserve"> i </w:t>
      </w:r>
      <w:proofErr w:type="spellStart"/>
      <w:r w:rsidRPr="004F7860">
        <w:rPr>
          <w:rFonts w:ascii="Verdana" w:hAnsi="Verdana"/>
          <w:sz w:val="20"/>
          <w:szCs w:val="20"/>
        </w:rPr>
        <w:t>čuvanje</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fizičkom</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analognom</w:t>
      </w:r>
      <w:proofErr w:type="spellEnd"/>
      <w:r w:rsidRPr="004F7860">
        <w:rPr>
          <w:rFonts w:ascii="Verdana" w:hAnsi="Verdana"/>
          <w:sz w:val="20"/>
          <w:szCs w:val="20"/>
        </w:rPr>
        <w:t xml:space="preserve"> i </w:t>
      </w:r>
      <w:proofErr w:type="spellStart"/>
      <w:r w:rsidRPr="004F7860">
        <w:rPr>
          <w:rFonts w:ascii="Verdana" w:hAnsi="Verdana"/>
          <w:sz w:val="20"/>
          <w:szCs w:val="20"/>
        </w:rPr>
        <w:t>digitalnom</w:t>
      </w:r>
      <w:proofErr w:type="spellEnd"/>
      <w:r w:rsidRPr="004F7860">
        <w:rPr>
          <w:rFonts w:ascii="Verdana" w:hAnsi="Verdana"/>
          <w:sz w:val="20"/>
          <w:szCs w:val="20"/>
        </w:rPr>
        <w:t xml:space="preserve"> </w:t>
      </w:r>
      <w:proofErr w:type="spellStart"/>
      <w:r w:rsidRPr="004F7860">
        <w:rPr>
          <w:rFonts w:ascii="Verdana" w:hAnsi="Verdana"/>
          <w:sz w:val="20"/>
          <w:szCs w:val="20"/>
        </w:rPr>
        <w:t>obliku</w:t>
      </w:r>
      <w:proofErr w:type="spellEnd"/>
    </w:p>
    <w:p w14:paraId="4031BD9F"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zaprimanje</w:t>
      </w:r>
      <w:proofErr w:type="spellEnd"/>
      <w:r w:rsidRPr="004F7860">
        <w:rPr>
          <w:rFonts w:ascii="Verdana" w:hAnsi="Verdana"/>
          <w:sz w:val="20"/>
          <w:szCs w:val="20"/>
        </w:rPr>
        <w:t xml:space="preserve">, </w:t>
      </w:r>
      <w:proofErr w:type="spellStart"/>
      <w:r w:rsidRPr="004F7860">
        <w:rPr>
          <w:rFonts w:ascii="Verdana" w:hAnsi="Verdana"/>
          <w:sz w:val="20"/>
          <w:szCs w:val="20"/>
        </w:rPr>
        <w:t>označavanje</w:t>
      </w:r>
      <w:proofErr w:type="spellEnd"/>
      <w:r w:rsidRPr="004F7860">
        <w:rPr>
          <w:rFonts w:ascii="Verdana" w:hAnsi="Verdana"/>
          <w:sz w:val="20"/>
          <w:szCs w:val="20"/>
        </w:rPr>
        <w:t xml:space="preserve"> i </w:t>
      </w:r>
      <w:proofErr w:type="spellStart"/>
      <w:r w:rsidRPr="004F7860">
        <w:rPr>
          <w:rFonts w:ascii="Verdana" w:hAnsi="Verdana"/>
          <w:sz w:val="20"/>
          <w:szCs w:val="20"/>
        </w:rPr>
        <w:t>tehničko</w:t>
      </w:r>
      <w:proofErr w:type="spellEnd"/>
      <w:r w:rsidRPr="004F7860">
        <w:rPr>
          <w:rFonts w:ascii="Verdana" w:hAnsi="Verdana"/>
          <w:sz w:val="20"/>
          <w:szCs w:val="20"/>
        </w:rPr>
        <w:t xml:space="preserve"> </w:t>
      </w:r>
      <w:proofErr w:type="spellStart"/>
      <w:r w:rsidRPr="004F7860">
        <w:rPr>
          <w:rFonts w:ascii="Verdana" w:hAnsi="Verdana"/>
          <w:sz w:val="20"/>
          <w:szCs w:val="20"/>
        </w:rPr>
        <w:t>opremanje</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u </w:t>
      </w:r>
      <w:proofErr w:type="spellStart"/>
      <w:r w:rsidRPr="004F7860">
        <w:rPr>
          <w:rFonts w:ascii="Verdana" w:hAnsi="Verdana"/>
          <w:sz w:val="20"/>
          <w:szCs w:val="20"/>
        </w:rPr>
        <w:t>pismohrani</w:t>
      </w:r>
      <w:proofErr w:type="spellEnd"/>
      <w:r w:rsidRPr="004F7860">
        <w:rPr>
          <w:rFonts w:ascii="Verdana" w:hAnsi="Verdana"/>
          <w:sz w:val="20"/>
          <w:szCs w:val="20"/>
        </w:rPr>
        <w:t xml:space="preserve">, </w:t>
      </w:r>
      <w:proofErr w:type="spellStart"/>
      <w:r w:rsidRPr="004F7860">
        <w:rPr>
          <w:rFonts w:ascii="Verdana" w:hAnsi="Verdana"/>
          <w:sz w:val="20"/>
          <w:szCs w:val="20"/>
        </w:rPr>
        <w:t>vođenje</w:t>
      </w:r>
      <w:proofErr w:type="spellEnd"/>
      <w:r w:rsidRPr="004F7860">
        <w:rPr>
          <w:rFonts w:ascii="Verdana" w:hAnsi="Verdana"/>
          <w:sz w:val="20"/>
          <w:szCs w:val="20"/>
        </w:rPr>
        <w:t xml:space="preserve"> </w:t>
      </w:r>
      <w:proofErr w:type="spellStart"/>
      <w:r w:rsidRPr="004F7860">
        <w:rPr>
          <w:rFonts w:ascii="Verdana" w:hAnsi="Verdana"/>
          <w:sz w:val="20"/>
          <w:szCs w:val="20"/>
        </w:rPr>
        <w:t>evidencija</w:t>
      </w:r>
      <w:proofErr w:type="spellEnd"/>
      <w:r w:rsidRPr="004F7860">
        <w:rPr>
          <w:rFonts w:ascii="Verdana" w:hAnsi="Verdana"/>
          <w:sz w:val="20"/>
          <w:szCs w:val="20"/>
        </w:rPr>
        <w:t xml:space="preserve"> o </w:t>
      </w:r>
      <w:proofErr w:type="spellStart"/>
      <w:r w:rsidRPr="004F7860">
        <w:rPr>
          <w:rFonts w:ascii="Verdana" w:hAnsi="Verdana"/>
          <w:sz w:val="20"/>
          <w:szCs w:val="20"/>
        </w:rPr>
        <w:t>dokumentarnom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w:t>
      </w:r>
      <w:proofErr w:type="spellStart"/>
      <w:r w:rsidRPr="004F7860">
        <w:rPr>
          <w:rFonts w:ascii="Verdana" w:hAnsi="Verdana"/>
          <w:sz w:val="20"/>
          <w:szCs w:val="20"/>
        </w:rPr>
        <w:t>sređivanje</w:t>
      </w:r>
      <w:proofErr w:type="spellEnd"/>
      <w:r w:rsidRPr="004F7860">
        <w:rPr>
          <w:rFonts w:ascii="Verdana" w:hAnsi="Verdana"/>
          <w:sz w:val="20"/>
          <w:szCs w:val="20"/>
        </w:rPr>
        <w:t xml:space="preserve"> i </w:t>
      </w:r>
      <w:proofErr w:type="spellStart"/>
      <w:r w:rsidRPr="004F7860">
        <w:rPr>
          <w:rFonts w:ascii="Verdana" w:hAnsi="Verdana"/>
          <w:sz w:val="20"/>
          <w:szCs w:val="20"/>
        </w:rPr>
        <w:t>opis</w:t>
      </w:r>
      <w:proofErr w:type="spellEnd"/>
      <w:r w:rsidRPr="004F7860">
        <w:rPr>
          <w:rFonts w:ascii="Verdana" w:hAnsi="Verdana"/>
          <w:sz w:val="20"/>
          <w:szCs w:val="20"/>
        </w:rPr>
        <w:t xml:space="preserve">, </w:t>
      </w:r>
      <w:proofErr w:type="spellStart"/>
      <w:r w:rsidRPr="004F7860">
        <w:rPr>
          <w:rFonts w:ascii="Verdana" w:hAnsi="Verdana"/>
          <w:sz w:val="20"/>
          <w:szCs w:val="20"/>
        </w:rPr>
        <w:t>odlaganje</w:t>
      </w:r>
      <w:proofErr w:type="spellEnd"/>
      <w:r w:rsidRPr="004F7860">
        <w:rPr>
          <w:rFonts w:ascii="Verdana" w:hAnsi="Verdana"/>
          <w:sz w:val="20"/>
          <w:szCs w:val="20"/>
        </w:rPr>
        <w:t xml:space="preserve"> i </w:t>
      </w:r>
      <w:proofErr w:type="spellStart"/>
      <w:r w:rsidRPr="004F7860">
        <w:rPr>
          <w:rFonts w:ascii="Verdana" w:hAnsi="Verdana"/>
          <w:sz w:val="20"/>
          <w:szCs w:val="20"/>
        </w:rPr>
        <w:t>zaštita</w:t>
      </w:r>
      <w:proofErr w:type="spellEnd"/>
      <w:r w:rsidRPr="004F7860">
        <w:rPr>
          <w:rFonts w:ascii="Verdana" w:hAnsi="Verdana"/>
          <w:sz w:val="20"/>
          <w:szCs w:val="20"/>
        </w:rPr>
        <w:t xml:space="preserve">, </w:t>
      </w:r>
      <w:proofErr w:type="spellStart"/>
      <w:r w:rsidRPr="004F7860">
        <w:rPr>
          <w:rFonts w:ascii="Verdana" w:hAnsi="Verdana"/>
          <w:sz w:val="20"/>
          <w:szCs w:val="20"/>
        </w:rPr>
        <w:t>odabiranje</w:t>
      </w:r>
      <w:proofErr w:type="spellEnd"/>
      <w:r w:rsidRPr="004F7860">
        <w:rPr>
          <w:rFonts w:ascii="Verdana" w:hAnsi="Verdana"/>
          <w:sz w:val="20"/>
          <w:szCs w:val="20"/>
        </w:rPr>
        <w:t xml:space="preserve"> </w:t>
      </w:r>
      <w:proofErr w:type="spellStart"/>
      <w:r w:rsidRPr="004F7860">
        <w:rPr>
          <w:rFonts w:ascii="Verdana" w:hAnsi="Verdana"/>
          <w:sz w:val="20"/>
          <w:szCs w:val="20"/>
        </w:rPr>
        <w:t>trajnog</w:t>
      </w:r>
      <w:proofErr w:type="spellEnd"/>
      <w:r w:rsidRPr="004F7860">
        <w:rPr>
          <w:rFonts w:ascii="Verdana" w:hAnsi="Verdana"/>
          <w:sz w:val="20"/>
          <w:szCs w:val="20"/>
        </w:rPr>
        <w:t xml:space="preserve"> i </w:t>
      </w:r>
      <w:proofErr w:type="spellStart"/>
      <w:r w:rsidRPr="004F7860">
        <w:rPr>
          <w:rFonts w:ascii="Verdana" w:hAnsi="Verdana"/>
          <w:sz w:val="20"/>
          <w:szCs w:val="20"/>
        </w:rPr>
        <w:t>izlučivanje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kojem</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protekli</w:t>
      </w:r>
      <w:proofErr w:type="spellEnd"/>
      <w:r w:rsidRPr="004F7860">
        <w:rPr>
          <w:rFonts w:ascii="Verdana" w:hAnsi="Verdana"/>
          <w:sz w:val="20"/>
          <w:szCs w:val="20"/>
        </w:rPr>
        <w:t xml:space="preserve">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p>
    <w:p w14:paraId="4F44424B"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redovno</w:t>
      </w:r>
      <w:proofErr w:type="spellEnd"/>
      <w:r w:rsidRPr="004F7860">
        <w:rPr>
          <w:rFonts w:ascii="Verdana" w:hAnsi="Verdana"/>
          <w:sz w:val="20"/>
          <w:szCs w:val="20"/>
        </w:rPr>
        <w:t xml:space="preserve"> </w:t>
      </w:r>
      <w:proofErr w:type="spellStart"/>
      <w:r w:rsidRPr="004F7860">
        <w:rPr>
          <w:rFonts w:ascii="Verdana" w:hAnsi="Verdana"/>
          <w:sz w:val="20"/>
          <w:szCs w:val="20"/>
        </w:rPr>
        <w:t>godišnje</w:t>
      </w:r>
      <w:proofErr w:type="spellEnd"/>
      <w:r w:rsidRPr="004F7860">
        <w:rPr>
          <w:rFonts w:ascii="Verdana" w:hAnsi="Verdana"/>
          <w:sz w:val="20"/>
          <w:szCs w:val="20"/>
        </w:rPr>
        <w:t xml:space="preserve"> </w:t>
      </w:r>
      <w:proofErr w:type="spellStart"/>
      <w:r w:rsidRPr="004F7860">
        <w:rPr>
          <w:rFonts w:ascii="Verdana" w:hAnsi="Verdana"/>
          <w:sz w:val="20"/>
          <w:szCs w:val="20"/>
        </w:rPr>
        <w:t>dostavljanje</w:t>
      </w:r>
      <w:proofErr w:type="spellEnd"/>
      <w:r w:rsidRPr="004F7860">
        <w:rPr>
          <w:rFonts w:ascii="Verdana" w:hAnsi="Verdana"/>
          <w:sz w:val="20"/>
          <w:szCs w:val="20"/>
        </w:rPr>
        <w:t xml:space="preserve"> </w:t>
      </w:r>
      <w:proofErr w:type="spellStart"/>
      <w:r w:rsidRPr="004F7860">
        <w:rPr>
          <w:rFonts w:ascii="Verdana" w:hAnsi="Verdana"/>
          <w:sz w:val="20"/>
          <w:szCs w:val="20"/>
        </w:rPr>
        <w:t>popisa</w:t>
      </w:r>
      <w:proofErr w:type="spellEnd"/>
      <w:r w:rsidRPr="004F7860">
        <w:rPr>
          <w:rFonts w:ascii="Verdana" w:hAnsi="Verdana"/>
          <w:sz w:val="20"/>
          <w:szCs w:val="20"/>
        </w:rPr>
        <w:t xml:space="preserve"> </w:t>
      </w:r>
      <w:proofErr w:type="spellStart"/>
      <w:r w:rsidRPr="004F7860">
        <w:rPr>
          <w:rFonts w:ascii="Verdana" w:hAnsi="Verdana"/>
          <w:sz w:val="20"/>
          <w:szCs w:val="20"/>
        </w:rPr>
        <w:t>cjelokupnog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p>
    <w:p w14:paraId="08B026AB"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obavještavanje</w:t>
      </w:r>
      <w:proofErr w:type="spellEnd"/>
      <w:r w:rsidRPr="004F7860">
        <w:rPr>
          <w:rFonts w:ascii="Verdana" w:hAnsi="Verdana"/>
          <w:sz w:val="20"/>
          <w:szCs w:val="20"/>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o </w:t>
      </w:r>
      <w:proofErr w:type="spellStart"/>
      <w:r w:rsidRPr="004F7860">
        <w:rPr>
          <w:rFonts w:ascii="Verdana" w:hAnsi="Verdana"/>
          <w:sz w:val="20"/>
          <w:szCs w:val="20"/>
        </w:rPr>
        <w:t>svim</w:t>
      </w:r>
      <w:proofErr w:type="spellEnd"/>
      <w:r w:rsidRPr="004F7860">
        <w:rPr>
          <w:rFonts w:ascii="Verdana" w:hAnsi="Verdana"/>
          <w:sz w:val="20"/>
          <w:szCs w:val="20"/>
        </w:rPr>
        <w:t xml:space="preserve"> </w:t>
      </w:r>
      <w:proofErr w:type="spellStart"/>
      <w:r w:rsidRPr="004F7860">
        <w:rPr>
          <w:rFonts w:ascii="Verdana" w:hAnsi="Verdana"/>
          <w:sz w:val="20"/>
          <w:szCs w:val="20"/>
        </w:rPr>
        <w:t>važnijim</w:t>
      </w:r>
      <w:proofErr w:type="spellEnd"/>
      <w:r w:rsidRPr="004F7860">
        <w:rPr>
          <w:rFonts w:ascii="Verdana" w:hAnsi="Verdana"/>
          <w:sz w:val="20"/>
          <w:szCs w:val="20"/>
        </w:rPr>
        <w:t xml:space="preserve"> </w:t>
      </w:r>
      <w:proofErr w:type="spellStart"/>
      <w:r w:rsidRPr="004F7860">
        <w:rPr>
          <w:rFonts w:ascii="Verdana" w:hAnsi="Verdana"/>
          <w:sz w:val="20"/>
          <w:szCs w:val="20"/>
        </w:rPr>
        <w:t>promjenama</w:t>
      </w:r>
      <w:proofErr w:type="spellEnd"/>
      <w:r w:rsidRPr="004F7860">
        <w:rPr>
          <w:rFonts w:ascii="Verdana" w:hAnsi="Verdana"/>
          <w:sz w:val="20"/>
          <w:szCs w:val="20"/>
        </w:rPr>
        <w:t xml:space="preserve"> u </w:t>
      </w:r>
      <w:proofErr w:type="spellStart"/>
      <w:r w:rsidRPr="004F7860">
        <w:rPr>
          <w:rFonts w:ascii="Verdana" w:hAnsi="Verdana"/>
          <w:sz w:val="20"/>
          <w:szCs w:val="20"/>
        </w:rPr>
        <w:t>vezi</w:t>
      </w:r>
      <w:proofErr w:type="spellEnd"/>
      <w:r w:rsidRPr="004F7860">
        <w:rPr>
          <w:rFonts w:ascii="Verdana" w:hAnsi="Verdana"/>
          <w:sz w:val="20"/>
          <w:szCs w:val="20"/>
        </w:rPr>
        <w:t xml:space="preserve"> s </w:t>
      </w:r>
      <w:proofErr w:type="spellStart"/>
      <w:r w:rsidRPr="004F7860">
        <w:rPr>
          <w:rFonts w:ascii="Verdana" w:hAnsi="Verdana"/>
          <w:sz w:val="20"/>
          <w:szCs w:val="20"/>
        </w:rPr>
        <w:t>gradivom</w:t>
      </w:r>
      <w:proofErr w:type="spellEnd"/>
      <w:r w:rsidRPr="004F7860">
        <w:rPr>
          <w:rFonts w:ascii="Verdana" w:hAnsi="Verdana"/>
          <w:sz w:val="20"/>
          <w:szCs w:val="20"/>
        </w:rPr>
        <w:t xml:space="preserve"> i </w:t>
      </w:r>
      <w:proofErr w:type="spellStart"/>
      <w:r w:rsidRPr="004F7860">
        <w:rPr>
          <w:rFonts w:ascii="Verdana" w:hAnsi="Verdana"/>
          <w:sz w:val="20"/>
          <w:szCs w:val="20"/>
        </w:rPr>
        <w:t>omogućavanje</w:t>
      </w:r>
      <w:proofErr w:type="spellEnd"/>
      <w:r w:rsidRPr="004F7860">
        <w:rPr>
          <w:rFonts w:ascii="Verdana" w:hAnsi="Verdana"/>
          <w:sz w:val="20"/>
          <w:szCs w:val="20"/>
        </w:rPr>
        <w:t xml:space="preserve"> </w:t>
      </w:r>
      <w:proofErr w:type="spellStart"/>
      <w:r w:rsidRPr="004F7860">
        <w:rPr>
          <w:rFonts w:ascii="Verdana" w:hAnsi="Verdana"/>
          <w:sz w:val="20"/>
          <w:szCs w:val="20"/>
        </w:rPr>
        <w:t>uvida</w:t>
      </w:r>
      <w:proofErr w:type="spellEnd"/>
      <w:r w:rsidRPr="004F7860">
        <w:rPr>
          <w:rFonts w:ascii="Verdana" w:hAnsi="Verdana"/>
          <w:sz w:val="20"/>
          <w:szCs w:val="20"/>
        </w:rPr>
        <w:t xml:space="preserve"> u </w:t>
      </w:r>
      <w:proofErr w:type="spellStart"/>
      <w:r w:rsidRPr="004F7860">
        <w:rPr>
          <w:rFonts w:ascii="Verdana" w:hAnsi="Verdana"/>
          <w:sz w:val="20"/>
          <w:szCs w:val="20"/>
        </w:rPr>
        <w:t>stanje</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radi</w:t>
      </w:r>
      <w:proofErr w:type="spellEnd"/>
      <w:r w:rsidRPr="004F7860">
        <w:rPr>
          <w:rFonts w:ascii="Verdana" w:hAnsi="Verdana"/>
          <w:sz w:val="20"/>
          <w:szCs w:val="20"/>
        </w:rPr>
        <w:t xml:space="preserve"> </w:t>
      </w:r>
      <w:proofErr w:type="spellStart"/>
      <w:r w:rsidRPr="004F7860">
        <w:rPr>
          <w:rFonts w:ascii="Verdana" w:hAnsi="Verdana"/>
          <w:sz w:val="20"/>
          <w:szCs w:val="20"/>
        </w:rPr>
        <w:t>davanja</w:t>
      </w:r>
      <w:proofErr w:type="spellEnd"/>
      <w:r w:rsidRPr="004F7860">
        <w:rPr>
          <w:rFonts w:ascii="Verdana" w:hAnsi="Verdana"/>
          <w:sz w:val="20"/>
          <w:szCs w:val="20"/>
        </w:rPr>
        <w:t xml:space="preserve"> </w:t>
      </w:r>
      <w:proofErr w:type="spellStart"/>
      <w:r w:rsidRPr="004F7860">
        <w:rPr>
          <w:rFonts w:ascii="Verdana" w:hAnsi="Verdana"/>
          <w:sz w:val="20"/>
          <w:szCs w:val="20"/>
        </w:rPr>
        <w:t>mišljenja</w:t>
      </w:r>
      <w:proofErr w:type="spellEnd"/>
      <w:r w:rsidRPr="004F7860">
        <w:rPr>
          <w:rFonts w:ascii="Verdana" w:hAnsi="Verdana"/>
          <w:sz w:val="20"/>
          <w:szCs w:val="20"/>
        </w:rPr>
        <w:t xml:space="preserve"> o </w:t>
      </w:r>
      <w:proofErr w:type="spellStart"/>
      <w:r w:rsidRPr="004F7860">
        <w:rPr>
          <w:rFonts w:ascii="Verdana" w:hAnsi="Verdana"/>
          <w:sz w:val="20"/>
          <w:szCs w:val="20"/>
        </w:rPr>
        <w:t>postupanju</w:t>
      </w:r>
      <w:proofErr w:type="spellEnd"/>
      <w:r w:rsidRPr="004F7860">
        <w:rPr>
          <w:rFonts w:ascii="Verdana" w:hAnsi="Verdana"/>
          <w:sz w:val="20"/>
          <w:szCs w:val="20"/>
        </w:rPr>
        <w:t xml:space="preserve"> s </w:t>
      </w:r>
      <w:proofErr w:type="spellStart"/>
      <w:r w:rsidRPr="004F7860">
        <w:rPr>
          <w:rFonts w:ascii="Verdana" w:hAnsi="Verdana"/>
          <w:sz w:val="20"/>
          <w:szCs w:val="20"/>
        </w:rPr>
        <w:t>gradivom</w:t>
      </w:r>
      <w:proofErr w:type="spellEnd"/>
      <w:r w:rsidRPr="004F7860">
        <w:rPr>
          <w:rFonts w:ascii="Verdana" w:hAnsi="Verdana"/>
          <w:sz w:val="20"/>
          <w:szCs w:val="20"/>
        </w:rPr>
        <w:t>,</w:t>
      </w:r>
    </w:p>
    <w:p w14:paraId="68C8256A" w14:textId="77777777" w:rsidR="004F7860" w:rsidRPr="004F7860" w:rsidRDefault="004F7860" w:rsidP="00F1453C">
      <w:pPr>
        <w:numPr>
          <w:ilvl w:val="0"/>
          <w:numId w:val="5"/>
        </w:numPr>
        <w:spacing w:line="276" w:lineRule="auto"/>
        <w:jc w:val="both"/>
        <w:rPr>
          <w:rFonts w:ascii="Verdana" w:hAnsi="Verdana"/>
          <w:sz w:val="20"/>
          <w:szCs w:val="20"/>
        </w:rPr>
      </w:pPr>
      <w:proofErr w:type="spellStart"/>
      <w:r w:rsidRPr="004F7860">
        <w:rPr>
          <w:rFonts w:ascii="Verdana" w:hAnsi="Verdana"/>
          <w:sz w:val="20"/>
          <w:szCs w:val="20"/>
        </w:rPr>
        <w:t>priprema</w:t>
      </w:r>
      <w:proofErr w:type="spellEnd"/>
      <w:r w:rsidRPr="004F7860">
        <w:rPr>
          <w:rFonts w:ascii="Verdana" w:hAnsi="Verdana"/>
          <w:sz w:val="20"/>
          <w:szCs w:val="20"/>
        </w:rPr>
        <w:t xml:space="preserve"> za </w:t>
      </w:r>
      <w:proofErr w:type="spellStart"/>
      <w:r w:rsidRPr="004F7860">
        <w:rPr>
          <w:rFonts w:ascii="Verdana" w:hAnsi="Verdana"/>
          <w:sz w:val="20"/>
          <w:szCs w:val="20"/>
        </w:rPr>
        <w:t>predaju</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roofErr w:type="spellStart"/>
      <w:r w:rsidRPr="004F7860">
        <w:rPr>
          <w:rFonts w:ascii="Verdana" w:hAnsi="Verdana"/>
          <w:sz w:val="20"/>
          <w:szCs w:val="20"/>
        </w:rPr>
        <w:t>Državnom</w:t>
      </w:r>
      <w:proofErr w:type="spellEnd"/>
      <w:r w:rsidRPr="004F7860">
        <w:rPr>
          <w:rFonts w:ascii="Verdana" w:hAnsi="Verdana"/>
          <w:sz w:val="20"/>
          <w:szCs w:val="20"/>
        </w:rPr>
        <w:t xml:space="preserve"> </w:t>
      </w:r>
      <w:proofErr w:type="spellStart"/>
      <w:r w:rsidRPr="004F7860">
        <w:rPr>
          <w:rFonts w:ascii="Verdana" w:hAnsi="Verdana"/>
          <w:sz w:val="20"/>
          <w:szCs w:val="20"/>
        </w:rPr>
        <w:t>arhivu</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615055A8" w14:textId="77777777" w:rsidR="004F7860" w:rsidRPr="004F7860" w:rsidRDefault="004F7860" w:rsidP="004F7860">
      <w:pPr>
        <w:jc w:val="center"/>
        <w:rPr>
          <w:rFonts w:ascii="Verdana" w:hAnsi="Verdana"/>
          <w:b/>
          <w:sz w:val="20"/>
          <w:szCs w:val="20"/>
        </w:rPr>
      </w:pPr>
    </w:p>
    <w:p w14:paraId="61F2FB6D"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47.</w:t>
      </w:r>
    </w:p>
    <w:p w14:paraId="41A465EE" w14:textId="77777777" w:rsidR="004F7860" w:rsidRPr="004F7860" w:rsidRDefault="004F7860" w:rsidP="004F7860">
      <w:pPr>
        <w:jc w:val="both"/>
        <w:rPr>
          <w:rFonts w:ascii="Verdana" w:hAnsi="Verdana"/>
          <w:sz w:val="20"/>
          <w:szCs w:val="20"/>
          <w:lang w:eastAsia="hr-HR"/>
        </w:rPr>
      </w:pPr>
      <w:r w:rsidRPr="004F7860">
        <w:rPr>
          <w:rFonts w:ascii="Verdana" w:hAnsi="Verdana"/>
          <w:sz w:val="20"/>
          <w:szCs w:val="20"/>
          <w:lang w:eastAsia="hr-HR"/>
        </w:rPr>
        <w:t xml:space="preserve">Poslovi </w:t>
      </w:r>
      <w:proofErr w:type="spellStart"/>
      <w:r w:rsidRPr="004F7860">
        <w:rPr>
          <w:rFonts w:ascii="Verdana" w:hAnsi="Verdana"/>
          <w:sz w:val="20"/>
          <w:szCs w:val="20"/>
          <w:lang w:eastAsia="hr-HR"/>
        </w:rPr>
        <w:t>upravljanja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dokumentarnim</w:t>
      </w:r>
      <w:proofErr w:type="spellEnd"/>
      <w:r w:rsidRPr="004F7860">
        <w:rPr>
          <w:rFonts w:ascii="Verdana" w:hAnsi="Verdana"/>
          <w:sz w:val="20"/>
          <w:szCs w:val="20"/>
          <w:lang w:eastAsia="hr-HR"/>
        </w:rPr>
        <w:t xml:space="preserve"> i </w:t>
      </w:r>
      <w:proofErr w:type="spellStart"/>
      <w:r w:rsidRPr="004F7860">
        <w:rPr>
          <w:rFonts w:ascii="Verdana" w:hAnsi="Verdana"/>
          <w:sz w:val="20"/>
          <w:szCs w:val="20"/>
          <w:lang w:eastAsia="hr-HR"/>
        </w:rPr>
        <w:t>arhivskim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gradivom</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povjeravaju</w:t>
      </w:r>
      <w:proofErr w:type="spellEnd"/>
      <w:r w:rsidRPr="004F7860">
        <w:rPr>
          <w:rFonts w:ascii="Verdana" w:hAnsi="Verdana"/>
          <w:sz w:val="20"/>
          <w:szCs w:val="20"/>
          <w:lang w:eastAsia="hr-HR"/>
        </w:rPr>
        <w:t xml:space="preserve"> se </w:t>
      </w:r>
      <w:proofErr w:type="spellStart"/>
      <w:r w:rsidRPr="004F7860">
        <w:rPr>
          <w:rFonts w:ascii="Verdana" w:hAnsi="Verdana"/>
          <w:sz w:val="20"/>
          <w:szCs w:val="20"/>
          <w:lang w:eastAsia="hr-HR"/>
        </w:rPr>
        <w:t>osobama</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koje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su</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stručno</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osposobljene</w:t>
      </w:r>
      <w:proofErr w:type="spellEnd"/>
      <w:r w:rsidRPr="004F7860">
        <w:rPr>
          <w:rFonts w:ascii="Verdana" w:hAnsi="Verdana"/>
          <w:sz w:val="20"/>
          <w:szCs w:val="20"/>
          <w:lang w:eastAsia="hr-HR"/>
        </w:rPr>
        <w:t xml:space="preserve"> za </w:t>
      </w:r>
      <w:proofErr w:type="spellStart"/>
      <w:r w:rsidRPr="004F7860">
        <w:rPr>
          <w:rFonts w:ascii="Verdana" w:hAnsi="Verdana"/>
          <w:sz w:val="20"/>
          <w:szCs w:val="20"/>
          <w:lang w:eastAsia="hr-HR"/>
        </w:rPr>
        <w:t>obavljanje</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pojedinih</w:t>
      </w:r>
      <w:proofErr w:type="spellEnd"/>
      <w:r w:rsidRPr="004F7860">
        <w:rPr>
          <w:rFonts w:ascii="Verdana" w:hAnsi="Verdana"/>
          <w:sz w:val="20"/>
          <w:szCs w:val="20"/>
          <w:lang w:eastAsia="hr-HR"/>
        </w:rPr>
        <w:t xml:space="preserve"> </w:t>
      </w:r>
      <w:proofErr w:type="spellStart"/>
      <w:r w:rsidRPr="004F7860">
        <w:rPr>
          <w:rFonts w:ascii="Verdana" w:hAnsi="Verdana"/>
          <w:sz w:val="20"/>
          <w:szCs w:val="20"/>
          <w:lang w:eastAsia="hr-HR"/>
        </w:rPr>
        <w:t>poslova</w:t>
      </w:r>
      <w:proofErr w:type="spellEnd"/>
      <w:r w:rsidRPr="004F7860">
        <w:rPr>
          <w:rFonts w:ascii="Verdana" w:hAnsi="Verdana"/>
          <w:sz w:val="20"/>
          <w:szCs w:val="20"/>
          <w:lang w:eastAsia="hr-HR"/>
        </w:rPr>
        <w:t>.</w:t>
      </w:r>
    </w:p>
    <w:p w14:paraId="5AE7336D" w14:textId="77777777" w:rsidR="004F7860" w:rsidRPr="004F7860" w:rsidRDefault="004F7860" w:rsidP="004F7860">
      <w:pPr>
        <w:jc w:val="both"/>
        <w:rPr>
          <w:rFonts w:ascii="Verdana" w:hAnsi="Verdana"/>
          <w:sz w:val="20"/>
          <w:szCs w:val="20"/>
          <w:lang w:eastAsia="hr-HR"/>
        </w:rPr>
      </w:pPr>
    </w:p>
    <w:p w14:paraId="72ACBFE0" w14:textId="77777777" w:rsidR="004F7860" w:rsidRPr="004F7860" w:rsidRDefault="004F7860" w:rsidP="004F7860">
      <w:pPr>
        <w:spacing w:line="360" w:lineRule="auto"/>
        <w:jc w:val="center"/>
        <w:rPr>
          <w:rFonts w:ascii="Verdana" w:hAnsi="Verdana"/>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48</w:t>
      </w:r>
      <w:r w:rsidRPr="004F7860">
        <w:rPr>
          <w:rFonts w:ascii="Verdana" w:hAnsi="Verdana"/>
          <w:sz w:val="20"/>
          <w:szCs w:val="20"/>
        </w:rPr>
        <w:t>.</w:t>
      </w:r>
    </w:p>
    <w:p w14:paraId="6849E810" w14:textId="77777777" w:rsidR="004F7860" w:rsidRPr="004F7860" w:rsidRDefault="004F7860" w:rsidP="004F7860">
      <w:pPr>
        <w:jc w:val="both"/>
        <w:rPr>
          <w:rFonts w:ascii="Verdana" w:hAnsi="Verdana"/>
          <w:sz w:val="20"/>
          <w:szCs w:val="20"/>
        </w:rPr>
      </w:pPr>
      <w:r w:rsidRPr="004F7860">
        <w:rPr>
          <w:rFonts w:ascii="Verdana" w:hAnsi="Verdana"/>
          <w:sz w:val="20"/>
          <w:szCs w:val="20"/>
          <w:lang w:val="en-US"/>
        </w:rPr>
        <w:t>(1) Općina Lasinja</w:t>
      </w:r>
      <w:r w:rsidRPr="004F7860">
        <w:rPr>
          <w:rFonts w:ascii="Verdana" w:hAnsi="Verdana"/>
          <w:sz w:val="20"/>
          <w:szCs w:val="20"/>
        </w:rPr>
        <w:t xml:space="preserve"> je </w:t>
      </w:r>
      <w:proofErr w:type="spellStart"/>
      <w:r w:rsidRPr="004F7860">
        <w:rPr>
          <w:rFonts w:ascii="Verdana" w:hAnsi="Verdana"/>
          <w:sz w:val="20"/>
          <w:szCs w:val="20"/>
        </w:rPr>
        <w:t>dužna</w:t>
      </w:r>
      <w:proofErr w:type="spellEnd"/>
      <w:r w:rsidRPr="004F7860">
        <w:rPr>
          <w:rFonts w:ascii="Verdana" w:hAnsi="Verdana"/>
          <w:sz w:val="20"/>
          <w:szCs w:val="20"/>
        </w:rPr>
        <w:t xml:space="preserve"> </w:t>
      </w:r>
      <w:proofErr w:type="spellStart"/>
      <w:r w:rsidRPr="004F7860">
        <w:rPr>
          <w:rFonts w:ascii="Verdana" w:hAnsi="Verdana"/>
          <w:sz w:val="20"/>
          <w:szCs w:val="20"/>
        </w:rPr>
        <w:t>odrediti</w:t>
      </w:r>
      <w:proofErr w:type="spellEnd"/>
      <w:r w:rsidRPr="004F7860">
        <w:rPr>
          <w:rFonts w:ascii="Verdana" w:hAnsi="Verdana"/>
          <w:sz w:val="20"/>
          <w:szCs w:val="20"/>
        </w:rPr>
        <w:t xml:space="preserve"> </w:t>
      </w:r>
      <w:proofErr w:type="spellStart"/>
      <w:r w:rsidRPr="004F7860">
        <w:rPr>
          <w:rFonts w:ascii="Verdana" w:hAnsi="Verdana"/>
          <w:sz w:val="20"/>
          <w:szCs w:val="20"/>
        </w:rPr>
        <w:t>osobu</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w:t>
      </w:r>
      <w:proofErr w:type="spellStart"/>
      <w:r w:rsidRPr="004F7860">
        <w:rPr>
          <w:rFonts w:ascii="Verdana" w:hAnsi="Verdana"/>
          <w:sz w:val="20"/>
          <w:szCs w:val="20"/>
        </w:rPr>
        <w:t>obavlja</w:t>
      </w:r>
      <w:proofErr w:type="spellEnd"/>
      <w:r w:rsidRPr="004F7860">
        <w:rPr>
          <w:rFonts w:ascii="Verdana" w:hAnsi="Verdana"/>
          <w:sz w:val="20"/>
          <w:szCs w:val="20"/>
        </w:rPr>
        <w:t xml:space="preserve"> </w:t>
      </w:r>
      <w:proofErr w:type="spellStart"/>
      <w:r w:rsidRPr="004F7860">
        <w:rPr>
          <w:rFonts w:ascii="Verdana" w:hAnsi="Verdana"/>
          <w:sz w:val="20"/>
          <w:szCs w:val="20"/>
        </w:rPr>
        <w:t>stručne</w:t>
      </w:r>
      <w:proofErr w:type="spellEnd"/>
      <w:r w:rsidRPr="004F7860">
        <w:rPr>
          <w:rFonts w:ascii="Verdana" w:hAnsi="Verdana"/>
          <w:sz w:val="20"/>
          <w:szCs w:val="20"/>
        </w:rPr>
        <w:t xml:space="preserve"> </w:t>
      </w:r>
      <w:proofErr w:type="spellStart"/>
      <w:r w:rsidRPr="004F7860">
        <w:rPr>
          <w:rFonts w:ascii="Verdana" w:hAnsi="Verdana"/>
          <w:sz w:val="20"/>
          <w:szCs w:val="20"/>
        </w:rPr>
        <w:t>arhivske</w:t>
      </w:r>
      <w:proofErr w:type="spellEnd"/>
      <w:r w:rsidRPr="004F7860">
        <w:rPr>
          <w:rFonts w:ascii="Verdana" w:hAnsi="Verdana"/>
          <w:sz w:val="20"/>
          <w:szCs w:val="20"/>
        </w:rPr>
        <w:t xml:space="preserve"> </w:t>
      </w:r>
      <w:proofErr w:type="spellStart"/>
      <w:r w:rsidRPr="004F7860">
        <w:rPr>
          <w:rFonts w:ascii="Verdana" w:hAnsi="Verdana"/>
          <w:sz w:val="20"/>
          <w:szCs w:val="20"/>
        </w:rPr>
        <w:t>poslove</w:t>
      </w:r>
      <w:proofErr w:type="spellEnd"/>
      <w:r w:rsidRPr="004F7860">
        <w:rPr>
          <w:rFonts w:ascii="Verdana" w:hAnsi="Verdana"/>
          <w:sz w:val="20"/>
          <w:szCs w:val="20"/>
        </w:rPr>
        <w:t xml:space="preserve"> u </w:t>
      </w:r>
      <w:proofErr w:type="spellStart"/>
      <w:r w:rsidRPr="004F7860">
        <w:rPr>
          <w:rFonts w:ascii="Verdana" w:hAnsi="Verdana"/>
          <w:sz w:val="20"/>
          <w:szCs w:val="20"/>
        </w:rPr>
        <w:t>odnosu</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i o tome </w:t>
      </w:r>
      <w:proofErr w:type="spellStart"/>
      <w:r w:rsidRPr="004F7860">
        <w:rPr>
          <w:rFonts w:ascii="Verdana" w:hAnsi="Verdana"/>
          <w:sz w:val="20"/>
          <w:szCs w:val="20"/>
        </w:rPr>
        <w:t>obavijestiti</w:t>
      </w:r>
      <w:proofErr w:type="spellEnd"/>
      <w:r w:rsidRPr="004F7860">
        <w:rPr>
          <w:rFonts w:ascii="Verdana" w:hAnsi="Verdana"/>
          <w:sz w:val="20"/>
          <w:szCs w:val="20"/>
        </w:rPr>
        <w:t xml:space="preserve"> </w:t>
      </w:r>
      <w:proofErr w:type="spellStart"/>
      <w:r w:rsidRPr="004F7860">
        <w:rPr>
          <w:rFonts w:ascii="Verdana" w:hAnsi="Verdana"/>
          <w:sz w:val="20"/>
          <w:szCs w:val="20"/>
        </w:rPr>
        <w:t>Državni</w:t>
      </w:r>
      <w:proofErr w:type="spellEnd"/>
      <w:r w:rsidRPr="004F7860">
        <w:rPr>
          <w:rFonts w:ascii="Verdana" w:hAnsi="Verdana"/>
          <w:sz w:val="20"/>
          <w:szCs w:val="20"/>
        </w:rPr>
        <w:t xml:space="preserve"> </w:t>
      </w:r>
      <w:proofErr w:type="spellStart"/>
      <w:r w:rsidRPr="004F7860">
        <w:rPr>
          <w:rFonts w:ascii="Verdana" w:hAnsi="Verdana"/>
          <w:sz w:val="20"/>
          <w:szCs w:val="20"/>
        </w:rPr>
        <w:t>arhiv</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76589908"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Ako</w:t>
      </w:r>
      <w:proofErr w:type="spellEnd"/>
      <w:r w:rsidRPr="004F7860">
        <w:rPr>
          <w:rFonts w:ascii="Verdana" w:hAnsi="Verdana"/>
          <w:sz w:val="20"/>
          <w:szCs w:val="20"/>
        </w:rPr>
        <w:t xml:space="preserve"> je </w:t>
      </w:r>
      <w:proofErr w:type="spellStart"/>
      <w:r w:rsidRPr="004F7860">
        <w:rPr>
          <w:rFonts w:ascii="Verdana" w:hAnsi="Verdana"/>
          <w:sz w:val="20"/>
          <w:szCs w:val="20"/>
        </w:rPr>
        <w:t>opseg</w:t>
      </w:r>
      <w:proofErr w:type="spellEnd"/>
      <w:r w:rsidRPr="004F7860">
        <w:rPr>
          <w:rFonts w:ascii="Verdana" w:hAnsi="Verdana"/>
          <w:sz w:val="20"/>
          <w:szCs w:val="20"/>
        </w:rPr>
        <w:t xml:space="preserve"> </w:t>
      </w:r>
      <w:proofErr w:type="spellStart"/>
      <w:r w:rsidRPr="004F7860">
        <w:rPr>
          <w:rFonts w:ascii="Verdana" w:hAnsi="Verdana"/>
          <w:sz w:val="20"/>
          <w:szCs w:val="20"/>
        </w:rPr>
        <w:t>poslova</w:t>
      </w:r>
      <w:proofErr w:type="spellEnd"/>
      <w:r w:rsidRPr="004F7860">
        <w:rPr>
          <w:rFonts w:ascii="Verdana" w:hAnsi="Verdana"/>
          <w:sz w:val="20"/>
          <w:szCs w:val="20"/>
        </w:rPr>
        <w:t xml:space="preserve"> </w:t>
      </w:r>
      <w:proofErr w:type="spellStart"/>
      <w:r w:rsidRPr="004F7860">
        <w:rPr>
          <w:rFonts w:ascii="Verdana" w:hAnsi="Verdana"/>
          <w:sz w:val="20"/>
          <w:szCs w:val="20"/>
        </w:rPr>
        <w:t>manji</w:t>
      </w:r>
      <w:proofErr w:type="spellEnd"/>
      <w:r w:rsidRPr="004F7860">
        <w:rPr>
          <w:rFonts w:ascii="Verdana" w:hAnsi="Verdana"/>
          <w:sz w:val="20"/>
          <w:szCs w:val="20"/>
        </w:rPr>
        <w:t xml:space="preserve">, </w:t>
      </w:r>
      <w:proofErr w:type="spellStart"/>
      <w:r w:rsidRPr="004F7860">
        <w:rPr>
          <w:rFonts w:ascii="Verdana" w:hAnsi="Verdana"/>
          <w:sz w:val="20"/>
          <w:szCs w:val="20"/>
        </w:rPr>
        <w:t>može</w:t>
      </w:r>
      <w:proofErr w:type="spellEnd"/>
      <w:r w:rsidRPr="004F7860">
        <w:rPr>
          <w:rFonts w:ascii="Verdana" w:hAnsi="Verdana"/>
          <w:sz w:val="20"/>
          <w:szCs w:val="20"/>
        </w:rPr>
        <w:t xml:space="preserve"> </w:t>
      </w:r>
      <w:proofErr w:type="spellStart"/>
      <w:r w:rsidRPr="004F7860">
        <w:rPr>
          <w:rFonts w:ascii="Verdana" w:hAnsi="Verdana"/>
          <w:sz w:val="20"/>
          <w:szCs w:val="20"/>
        </w:rPr>
        <w:t>ih</w:t>
      </w:r>
      <w:proofErr w:type="spellEnd"/>
      <w:r w:rsidRPr="004F7860">
        <w:rPr>
          <w:rFonts w:ascii="Verdana" w:hAnsi="Verdana"/>
          <w:sz w:val="20"/>
          <w:szCs w:val="20"/>
        </w:rPr>
        <w:t xml:space="preserve"> </w:t>
      </w:r>
      <w:proofErr w:type="spellStart"/>
      <w:r w:rsidRPr="004F7860">
        <w:rPr>
          <w:rFonts w:ascii="Verdana" w:hAnsi="Verdana"/>
          <w:sz w:val="20"/>
          <w:szCs w:val="20"/>
        </w:rPr>
        <w:t>obavljati</w:t>
      </w:r>
      <w:proofErr w:type="spellEnd"/>
      <w:r w:rsidRPr="004F7860">
        <w:rPr>
          <w:rFonts w:ascii="Verdana" w:hAnsi="Verdana"/>
          <w:sz w:val="20"/>
          <w:szCs w:val="20"/>
        </w:rPr>
        <w:t xml:space="preserve"> </w:t>
      </w:r>
      <w:proofErr w:type="spellStart"/>
      <w:r w:rsidRPr="004F7860">
        <w:rPr>
          <w:rFonts w:ascii="Verdana" w:hAnsi="Verdana"/>
          <w:sz w:val="20"/>
          <w:szCs w:val="20"/>
        </w:rPr>
        <w:t>određeni</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w:t>
      </w:r>
      <w:proofErr w:type="spellStart"/>
      <w:r w:rsidRPr="004F7860">
        <w:rPr>
          <w:rFonts w:ascii="Verdana" w:hAnsi="Verdana"/>
          <w:sz w:val="20"/>
          <w:szCs w:val="20"/>
        </w:rPr>
        <w:t>uz</w:t>
      </w:r>
      <w:proofErr w:type="spellEnd"/>
      <w:r w:rsidRPr="004F7860">
        <w:rPr>
          <w:rFonts w:ascii="Verdana" w:hAnsi="Verdana"/>
          <w:sz w:val="20"/>
          <w:szCs w:val="20"/>
        </w:rPr>
        <w:t xml:space="preserve"> </w:t>
      </w:r>
      <w:proofErr w:type="spellStart"/>
      <w:r w:rsidRPr="004F7860">
        <w:rPr>
          <w:rFonts w:ascii="Verdana" w:hAnsi="Verdana"/>
          <w:sz w:val="20"/>
          <w:szCs w:val="20"/>
        </w:rPr>
        <w:t>druge</w:t>
      </w:r>
      <w:proofErr w:type="spellEnd"/>
      <w:r w:rsidRPr="004F7860">
        <w:rPr>
          <w:rFonts w:ascii="Verdana" w:hAnsi="Verdana"/>
          <w:sz w:val="20"/>
          <w:szCs w:val="20"/>
        </w:rPr>
        <w:t xml:space="preserve"> </w:t>
      </w:r>
      <w:proofErr w:type="spellStart"/>
      <w:r w:rsidRPr="004F7860">
        <w:rPr>
          <w:rFonts w:ascii="Verdana" w:hAnsi="Verdana"/>
          <w:sz w:val="20"/>
          <w:szCs w:val="20"/>
        </w:rPr>
        <w:t>poslove</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w:t>
      </w:r>
      <w:proofErr w:type="spellStart"/>
      <w:r w:rsidRPr="004F7860">
        <w:rPr>
          <w:rFonts w:ascii="Verdana" w:hAnsi="Verdana"/>
          <w:sz w:val="20"/>
          <w:szCs w:val="20"/>
        </w:rPr>
        <w:t>drugog</w:t>
      </w:r>
      <w:proofErr w:type="spellEnd"/>
      <w:r w:rsidRPr="004F7860">
        <w:rPr>
          <w:rFonts w:ascii="Verdana" w:hAnsi="Verdana"/>
          <w:sz w:val="20"/>
          <w:szCs w:val="20"/>
        </w:rPr>
        <w:t xml:space="preserve"> </w:t>
      </w:r>
      <w:proofErr w:type="spellStart"/>
      <w:r w:rsidRPr="004F7860">
        <w:rPr>
          <w:rFonts w:ascii="Verdana" w:hAnsi="Verdana"/>
          <w:sz w:val="20"/>
          <w:szCs w:val="20"/>
        </w:rPr>
        <w:t>tijela</w:t>
      </w:r>
      <w:proofErr w:type="spellEnd"/>
      <w:r w:rsidRPr="004F7860">
        <w:rPr>
          <w:rFonts w:ascii="Verdana" w:hAnsi="Verdana"/>
          <w:sz w:val="20"/>
          <w:szCs w:val="20"/>
        </w:rPr>
        <w:t xml:space="preserve"> </w:t>
      </w:r>
      <w:proofErr w:type="spellStart"/>
      <w:r w:rsidRPr="004F7860">
        <w:rPr>
          <w:rFonts w:ascii="Verdana" w:hAnsi="Verdana"/>
          <w:sz w:val="20"/>
          <w:szCs w:val="20"/>
        </w:rPr>
        <w:t>ili</w:t>
      </w:r>
      <w:proofErr w:type="spellEnd"/>
      <w:r w:rsidRPr="004F7860">
        <w:rPr>
          <w:rFonts w:ascii="Verdana" w:hAnsi="Verdana"/>
          <w:sz w:val="20"/>
          <w:szCs w:val="20"/>
        </w:rPr>
        <w:t xml:space="preserve"> </w:t>
      </w:r>
      <w:proofErr w:type="spellStart"/>
      <w:r w:rsidRPr="004F7860">
        <w:rPr>
          <w:rFonts w:ascii="Verdana" w:hAnsi="Verdana"/>
          <w:sz w:val="20"/>
          <w:szCs w:val="20"/>
        </w:rPr>
        <w:t>druga</w:t>
      </w:r>
      <w:proofErr w:type="spellEnd"/>
      <w:r w:rsidRPr="004F7860">
        <w:rPr>
          <w:rFonts w:ascii="Verdana" w:hAnsi="Verdana"/>
          <w:sz w:val="20"/>
          <w:szCs w:val="20"/>
        </w:rPr>
        <w:t xml:space="preserve"> </w:t>
      </w:r>
      <w:proofErr w:type="spellStart"/>
      <w:r w:rsidRPr="004F7860">
        <w:rPr>
          <w:rFonts w:ascii="Verdana" w:hAnsi="Verdana"/>
          <w:sz w:val="20"/>
          <w:szCs w:val="20"/>
        </w:rPr>
        <w:t>stručno</w:t>
      </w:r>
      <w:proofErr w:type="spellEnd"/>
      <w:r w:rsidRPr="004F7860">
        <w:rPr>
          <w:rFonts w:ascii="Verdana" w:hAnsi="Verdana"/>
          <w:sz w:val="20"/>
          <w:szCs w:val="20"/>
        </w:rPr>
        <w:t xml:space="preserve"> </w:t>
      </w:r>
      <w:proofErr w:type="spellStart"/>
      <w:r w:rsidRPr="004F7860">
        <w:rPr>
          <w:rFonts w:ascii="Verdana" w:hAnsi="Verdana"/>
          <w:sz w:val="20"/>
          <w:szCs w:val="20"/>
        </w:rPr>
        <w:t>osposobljena</w:t>
      </w:r>
      <w:proofErr w:type="spellEnd"/>
      <w:r w:rsidRPr="004F7860">
        <w:rPr>
          <w:rFonts w:ascii="Verdana" w:hAnsi="Verdana"/>
          <w:sz w:val="20"/>
          <w:szCs w:val="20"/>
        </w:rPr>
        <w:t xml:space="preserve"> </w:t>
      </w:r>
      <w:proofErr w:type="spellStart"/>
      <w:r w:rsidRPr="004F7860">
        <w:rPr>
          <w:rFonts w:ascii="Verdana" w:hAnsi="Verdana"/>
          <w:sz w:val="20"/>
          <w:szCs w:val="20"/>
        </w:rPr>
        <w:t>osoba</w:t>
      </w:r>
      <w:proofErr w:type="spellEnd"/>
      <w:r w:rsidRPr="004F7860">
        <w:rPr>
          <w:rFonts w:ascii="Verdana" w:hAnsi="Verdana"/>
          <w:sz w:val="20"/>
          <w:szCs w:val="20"/>
        </w:rPr>
        <w:t>.</w:t>
      </w:r>
    </w:p>
    <w:p w14:paraId="3FF3C556" w14:textId="77777777" w:rsidR="004F7860" w:rsidRPr="004F7860" w:rsidRDefault="004F7860" w:rsidP="004F7860">
      <w:pPr>
        <w:jc w:val="both"/>
        <w:rPr>
          <w:rFonts w:ascii="Verdana" w:hAnsi="Verdana"/>
          <w:sz w:val="20"/>
          <w:szCs w:val="20"/>
        </w:rPr>
      </w:pPr>
    </w:p>
    <w:p w14:paraId="05E650C8"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49.</w:t>
      </w:r>
    </w:p>
    <w:p w14:paraId="6FB5C8A4"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(1) </w:t>
      </w:r>
      <w:proofErr w:type="spellStart"/>
      <w:r w:rsidRPr="004F7860">
        <w:rPr>
          <w:rFonts w:ascii="Verdana" w:hAnsi="Verdana"/>
          <w:sz w:val="20"/>
          <w:szCs w:val="20"/>
        </w:rPr>
        <w:t>Zaposlenici</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poslovima</w:t>
      </w:r>
      <w:proofErr w:type="spellEnd"/>
      <w:r w:rsidRPr="004F7860">
        <w:rPr>
          <w:rFonts w:ascii="Verdana" w:hAnsi="Verdana"/>
          <w:sz w:val="20"/>
          <w:szCs w:val="20"/>
        </w:rPr>
        <w:t xml:space="preserve"> </w:t>
      </w:r>
      <w:proofErr w:type="spellStart"/>
      <w:r w:rsidRPr="004F7860">
        <w:rPr>
          <w:rFonts w:ascii="Verdana" w:hAnsi="Verdana"/>
          <w:sz w:val="20"/>
          <w:szCs w:val="20"/>
        </w:rPr>
        <w:t>navedenim</w:t>
      </w:r>
      <w:proofErr w:type="spellEnd"/>
      <w:r w:rsidRPr="004F7860">
        <w:rPr>
          <w:rFonts w:ascii="Verdana" w:hAnsi="Verdana"/>
          <w:sz w:val="20"/>
          <w:szCs w:val="20"/>
        </w:rPr>
        <w:t xml:space="preserve"> u </w:t>
      </w:r>
      <w:proofErr w:type="spellStart"/>
      <w:r w:rsidRPr="004F7860">
        <w:rPr>
          <w:rFonts w:ascii="Verdana" w:hAnsi="Verdana"/>
          <w:sz w:val="20"/>
          <w:szCs w:val="20"/>
        </w:rPr>
        <w:t>članku</w:t>
      </w:r>
      <w:proofErr w:type="spellEnd"/>
      <w:r w:rsidRPr="004F7860">
        <w:rPr>
          <w:rFonts w:ascii="Verdana" w:hAnsi="Verdana"/>
          <w:sz w:val="20"/>
          <w:szCs w:val="20"/>
        </w:rPr>
        <w:t xml:space="preserve"> 47. </w:t>
      </w:r>
      <w:proofErr w:type="spellStart"/>
      <w:r w:rsidRPr="004F7860">
        <w:rPr>
          <w:rFonts w:ascii="Verdana" w:hAnsi="Verdana"/>
          <w:sz w:val="20"/>
          <w:szCs w:val="20"/>
        </w:rPr>
        <w:t>moraju</w:t>
      </w:r>
      <w:proofErr w:type="spellEnd"/>
      <w:r w:rsidRPr="004F7860">
        <w:rPr>
          <w:rFonts w:ascii="Verdana" w:hAnsi="Verdana"/>
          <w:sz w:val="20"/>
          <w:szCs w:val="20"/>
        </w:rPr>
        <w:t xml:space="preserve"> </w:t>
      </w:r>
      <w:proofErr w:type="spellStart"/>
      <w:r w:rsidRPr="004F7860">
        <w:rPr>
          <w:rFonts w:ascii="Verdana" w:hAnsi="Verdana"/>
          <w:sz w:val="20"/>
          <w:szCs w:val="20"/>
        </w:rPr>
        <w:t>imati</w:t>
      </w:r>
      <w:proofErr w:type="spellEnd"/>
      <w:r w:rsidRPr="004F7860">
        <w:rPr>
          <w:rFonts w:ascii="Verdana" w:hAnsi="Verdana"/>
          <w:sz w:val="20"/>
          <w:szCs w:val="20"/>
        </w:rPr>
        <w:t xml:space="preserve"> </w:t>
      </w:r>
      <w:proofErr w:type="spellStart"/>
      <w:r w:rsidRPr="004F7860">
        <w:rPr>
          <w:rFonts w:ascii="Verdana" w:hAnsi="Verdana"/>
          <w:sz w:val="20"/>
          <w:szCs w:val="20"/>
        </w:rPr>
        <w:t>najmanje</w:t>
      </w:r>
      <w:proofErr w:type="spellEnd"/>
      <w:r w:rsidRPr="004F7860">
        <w:rPr>
          <w:rFonts w:ascii="Verdana" w:hAnsi="Verdana"/>
          <w:sz w:val="20"/>
          <w:szCs w:val="20"/>
        </w:rPr>
        <w:t xml:space="preserve"> </w:t>
      </w:r>
      <w:proofErr w:type="spellStart"/>
      <w:r w:rsidRPr="004F7860">
        <w:rPr>
          <w:rFonts w:ascii="Verdana" w:hAnsi="Verdana"/>
          <w:sz w:val="20"/>
          <w:szCs w:val="20"/>
        </w:rPr>
        <w:t>srednju</w:t>
      </w:r>
      <w:proofErr w:type="spellEnd"/>
      <w:r w:rsidRPr="004F7860">
        <w:rPr>
          <w:rFonts w:ascii="Verdana" w:hAnsi="Verdana"/>
          <w:sz w:val="20"/>
          <w:szCs w:val="20"/>
        </w:rPr>
        <w:t xml:space="preserve"> </w:t>
      </w:r>
      <w:proofErr w:type="spellStart"/>
      <w:r w:rsidRPr="004F7860">
        <w:rPr>
          <w:rFonts w:ascii="Verdana" w:hAnsi="Verdana"/>
          <w:sz w:val="20"/>
          <w:szCs w:val="20"/>
        </w:rPr>
        <w:t>stručnu</w:t>
      </w:r>
      <w:proofErr w:type="spellEnd"/>
      <w:r w:rsidRPr="004F7860">
        <w:rPr>
          <w:rFonts w:ascii="Verdana" w:hAnsi="Verdana"/>
          <w:sz w:val="20"/>
          <w:szCs w:val="20"/>
        </w:rPr>
        <w:t xml:space="preserve"> </w:t>
      </w:r>
      <w:proofErr w:type="spellStart"/>
      <w:r w:rsidRPr="004F7860">
        <w:rPr>
          <w:rFonts w:ascii="Verdana" w:hAnsi="Verdana"/>
          <w:sz w:val="20"/>
          <w:szCs w:val="20"/>
        </w:rPr>
        <w:t>spremu</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i </w:t>
      </w:r>
      <w:proofErr w:type="spellStart"/>
      <w:r w:rsidRPr="004F7860">
        <w:rPr>
          <w:rFonts w:ascii="Verdana" w:hAnsi="Verdana"/>
          <w:sz w:val="20"/>
          <w:szCs w:val="20"/>
        </w:rPr>
        <w:t>položen</w:t>
      </w:r>
      <w:proofErr w:type="spellEnd"/>
      <w:r w:rsidRPr="004F7860">
        <w:rPr>
          <w:rFonts w:ascii="Verdana" w:hAnsi="Verdana"/>
          <w:sz w:val="20"/>
          <w:szCs w:val="20"/>
        </w:rPr>
        <w:t xml:space="preserve"> </w:t>
      </w:r>
      <w:proofErr w:type="spellStart"/>
      <w:r w:rsidRPr="004F7860">
        <w:rPr>
          <w:rFonts w:ascii="Verdana" w:hAnsi="Verdana"/>
          <w:sz w:val="20"/>
          <w:szCs w:val="20"/>
        </w:rPr>
        <w:t>ispit</w:t>
      </w:r>
      <w:proofErr w:type="spellEnd"/>
      <w:r w:rsidRPr="004F7860">
        <w:rPr>
          <w:rFonts w:ascii="Verdana" w:hAnsi="Verdana"/>
          <w:sz w:val="20"/>
          <w:szCs w:val="20"/>
        </w:rPr>
        <w:t xml:space="preserve"> za </w:t>
      </w:r>
      <w:proofErr w:type="spellStart"/>
      <w:r w:rsidRPr="004F7860">
        <w:rPr>
          <w:rFonts w:ascii="Verdana" w:hAnsi="Verdana"/>
          <w:sz w:val="20"/>
          <w:szCs w:val="20"/>
        </w:rPr>
        <w:t>provjeru</w:t>
      </w:r>
      <w:proofErr w:type="spellEnd"/>
      <w:r w:rsidRPr="004F7860">
        <w:rPr>
          <w:rFonts w:ascii="Verdana" w:hAnsi="Verdana"/>
          <w:sz w:val="20"/>
          <w:szCs w:val="20"/>
        </w:rPr>
        <w:t xml:space="preserve"> </w:t>
      </w:r>
      <w:proofErr w:type="spellStart"/>
      <w:r w:rsidRPr="004F7860">
        <w:rPr>
          <w:rFonts w:ascii="Verdana" w:hAnsi="Verdana"/>
          <w:sz w:val="20"/>
          <w:szCs w:val="20"/>
        </w:rPr>
        <w:t>stručne</w:t>
      </w:r>
      <w:proofErr w:type="spellEnd"/>
      <w:r w:rsidRPr="004F7860">
        <w:rPr>
          <w:rFonts w:ascii="Verdana" w:hAnsi="Verdana"/>
          <w:sz w:val="20"/>
          <w:szCs w:val="20"/>
        </w:rPr>
        <w:t xml:space="preserve"> </w:t>
      </w:r>
      <w:proofErr w:type="spellStart"/>
      <w:r w:rsidRPr="004F7860">
        <w:rPr>
          <w:rFonts w:ascii="Verdana" w:hAnsi="Verdana"/>
          <w:sz w:val="20"/>
          <w:szCs w:val="20"/>
        </w:rPr>
        <w:t>osposobljenosti</w:t>
      </w:r>
      <w:proofErr w:type="spellEnd"/>
      <w:r w:rsidRPr="004F7860">
        <w:rPr>
          <w:rFonts w:ascii="Verdana" w:hAnsi="Verdana"/>
          <w:sz w:val="20"/>
          <w:szCs w:val="20"/>
        </w:rPr>
        <w:t xml:space="preserve"> </w:t>
      </w:r>
      <w:proofErr w:type="spellStart"/>
      <w:r w:rsidRPr="004F7860">
        <w:rPr>
          <w:rFonts w:ascii="Verdana" w:hAnsi="Verdana"/>
          <w:sz w:val="20"/>
          <w:szCs w:val="20"/>
        </w:rPr>
        <w:t>radnika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poslovima</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i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Pravilniku</w:t>
      </w:r>
      <w:proofErr w:type="spellEnd"/>
      <w:r w:rsidRPr="004F7860">
        <w:rPr>
          <w:rFonts w:ascii="Verdana" w:hAnsi="Verdana"/>
          <w:sz w:val="20"/>
          <w:szCs w:val="20"/>
        </w:rPr>
        <w:t xml:space="preserve"> o </w:t>
      </w:r>
      <w:proofErr w:type="spellStart"/>
      <w:r w:rsidRPr="004F7860">
        <w:rPr>
          <w:rFonts w:ascii="Verdana" w:hAnsi="Verdana"/>
          <w:sz w:val="20"/>
          <w:szCs w:val="20"/>
        </w:rPr>
        <w:t>stručnim</w:t>
      </w:r>
      <w:proofErr w:type="spellEnd"/>
      <w:r w:rsidRPr="004F7860">
        <w:rPr>
          <w:rFonts w:ascii="Verdana" w:hAnsi="Verdana"/>
          <w:sz w:val="20"/>
          <w:szCs w:val="20"/>
        </w:rPr>
        <w:t xml:space="preserve">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zvanjima</w:t>
      </w:r>
      <w:proofErr w:type="spellEnd"/>
      <w:r w:rsidRPr="004F7860">
        <w:rPr>
          <w:rFonts w:ascii="Verdana" w:hAnsi="Verdana"/>
          <w:sz w:val="20"/>
          <w:szCs w:val="20"/>
        </w:rPr>
        <w:t xml:space="preserve"> i </w:t>
      </w:r>
      <w:proofErr w:type="spellStart"/>
      <w:r w:rsidRPr="004F7860">
        <w:rPr>
          <w:rFonts w:ascii="Verdana" w:hAnsi="Verdana"/>
          <w:sz w:val="20"/>
          <w:szCs w:val="20"/>
        </w:rPr>
        <w:t>drugim</w:t>
      </w:r>
      <w:proofErr w:type="spellEnd"/>
      <w:r w:rsidRPr="004F7860">
        <w:rPr>
          <w:rFonts w:ascii="Verdana" w:hAnsi="Verdana"/>
          <w:sz w:val="20"/>
          <w:szCs w:val="20"/>
        </w:rPr>
        <w:t xml:space="preserve"> </w:t>
      </w:r>
      <w:proofErr w:type="spellStart"/>
      <w:r w:rsidRPr="004F7860">
        <w:rPr>
          <w:rFonts w:ascii="Verdana" w:hAnsi="Verdana"/>
          <w:sz w:val="20"/>
          <w:szCs w:val="20"/>
        </w:rPr>
        <w:t>zvanjima</w:t>
      </w:r>
      <w:proofErr w:type="spellEnd"/>
      <w:r w:rsidRPr="004F7860">
        <w:rPr>
          <w:rFonts w:ascii="Verdana" w:hAnsi="Verdana"/>
          <w:sz w:val="20"/>
          <w:szCs w:val="20"/>
        </w:rPr>
        <w:t xml:space="preserve"> u </w:t>
      </w:r>
      <w:proofErr w:type="spellStart"/>
      <w:r w:rsidRPr="004F7860">
        <w:rPr>
          <w:rFonts w:ascii="Verdana" w:hAnsi="Verdana"/>
          <w:sz w:val="20"/>
          <w:szCs w:val="20"/>
        </w:rPr>
        <w:t>arhivskoj</w:t>
      </w:r>
      <w:proofErr w:type="spellEnd"/>
      <w:r w:rsidRPr="004F7860">
        <w:rPr>
          <w:rFonts w:ascii="Verdana" w:hAnsi="Verdana"/>
          <w:sz w:val="20"/>
          <w:szCs w:val="20"/>
        </w:rPr>
        <w:t xml:space="preserve"> </w:t>
      </w:r>
      <w:proofErr w:type="spellStart"/>
      <w:r w:rsidRPr="004F7860">
        <w:rPr>
          <w:rFonts w:ascii="Verdana" w:hAnsi="Verdana"/>
          <w:sz w:val="20"/>
          <w:szCs w:val="20"/>
        </w:rPr>
        <w:t>struci</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uvjetima</w:t>
      </w:r>
      <w:proofErr w:type="spellEnd"/>
      <w:r w:rsidRPr="004F7860">
        <w:rPr>
          <w:rFonts w:ascii="Verdana" w:hAnsi="Verdana"/>
          <w:sz w:val="20"/>
          <w:szCs w:val="20"/>
        </w:rPr>
        <w:t xml:space="preserve"> i </w:t>
      </w:r>
      <w:proofErr w:type="spellStart"/>
      <w:r w:rsidRPr="004F7860">
        <w:rPr>
          <w:rFonts w:ascii="Verdana" w:hAnsi="Verdana"/>
          <w:sz w:val="20"/>
          <w:szCs w:val="20"/>
        </w:rPr>
        <w:t>načinu</w:t>
      </w:r>
      <w:proofErr w:type="spellEnd"/>
      <w:r w:rsidRPr="004F7860">
        <w:rPr>
          <w:rFonts w:ascii="Verdana" w:hAnsi="Verdana"/>
          <w:sz w:val="20"/>
          <w:szCs w:val="20"/>
        </w:rPr>
        <w:t xml:space="preserve"> </w:t>
      </w:r>
      <w:proofErr w:type="spellStart"/>
      <w:r w:rsidRPr="004F7860">
        <w:rPr>
          <w:rFonts w:ascii="Verdana" w:hAnsi="Verdana"/>
          <w:sz w:val="20"/>
          <w:szCs w:val="20"/>
        </w:rPr>
        <w:t>njihova</w:t>
      </w:r>
      <w:proofErr w:type="spellEnd"/>
      <w:r w:rsidRPr="004F7860">
        <w:rPr>
          <w:rFonts w:ascii="Verdana" w:hAnsi="Verdana"/>
          <w:sz w:val="20"/>
          <w:szCs w:val="20"/>
        </w:rPr>
        <w:t xml:space="preserve"> </w:t>
      </w:r>
      <w:proofErr w:type="spellStart"/>
      <w:r w:rsidRPr="004F7860">
        <w:rPr>
          <w:rFonts w:ascii="Verdana" w:hAnsi="Verdana"/>
          <w:sz w:val="20"/>
          <w:szCs w:val="20"/>
        </w:rPr>
        <w:t>stjecanja</w:t>
      </w:r>
      <w:proofErr w:type="spellEnd"/>
      <w:r w:rsidRPr="004F7860">
        <w:rPr>
          <w:rFonts w:ascii="Verdana" w:hAnsi="Verdana"/>
          <w:sz w:val="20"/>
          <w:szCs w:val="20"/>
        </w:rPr>
        <w:t xml:space="preserve"> (»</w:t>
      </w:r>
      <w:proofErr w:type="spellStart"/>
      <w:r w:rsidRPr="004F7860">
        <w:rPr>
          <w:rFonts w:ascii="Verdana" w:hAnsi="Verdana"/>
          <w:sz w:val="20"/>
          <w:szCs w:val="20"/>
        </w:rPr>
        <w:t>Narodne</w:t>
      </w:r>
      <w:proofErr w:type="spellEnd"/>
      <w:r w:rsidRPr="004F7860">
        <w:rPr>
          <w:rFonts w:ascii="Verdana" w:hAnsi="Verdana"/>
          <w:sz w:val="20"/>
          <w:szCs w:val="20"/>
        </w:rPr>
        <w:t xml:space="preserve"> </w:t>
      </w:r>
      <w:proofErr w:type="spellStart"/>
      <w:r w:rsidRPr="004F7860">
        <w:rPr>
          <w:rFonts w:ascii="Verdana" w:hAnsi="Verdana"/>
          <w:sz w:val="20"/>
          <w:szCs w:val="20"/>
        </w:rPr>
        <w:t>novine</w:t>
      </w:r>
      <w:proofErr w:type="spellEnd"/>
      <w:r w:rsidRPr="004F7860">
        <w:rPr>
          <w:rFonts w:ascii="Verdana" w:hAnsi="Verdana"/>
          <w:sz w:val="20"/>
          <w:szCs w:val="20"/>
        </w:rPr>
        <w:t xml:space="preserve">«, </w:t>
      </w:r>
      <w:proofErr w:type="spellStart"/>
      <w:r w:rsidRPr="004F7860">
        <w:rPr>
          <w:rFonts w:ascii="Verdana" w:hAnsi="Verdana"/>
          <w:sz w:val="20"/>
          <w:szCs w:val="20"/>
        </w:rPr>
        <w:t>broj</w:t>
      </w:r>
      <w:proofErr w:type="spellEnd"/>
      <w:r w:rsidRPr="004F7860">
        <w:rPr>
          <w:rFonts w:ascii="Verdana" w:hAnsi="Verdana"/>
          <w:sz w:val="20"/>
          <w:szCs w:val="20"/>
        </w:rPr>
        <w:t xml:space="preserve"> 104/19).</w:t>
      </w:r>
    </w:p>
    <w:p w14:paraId="2BDF406D"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(2) </w:t>
      </w:r>
      <w:proofErr w:type="spellStart"/>
      <w:r w:rsidRPr="004F7860">
        <w:rPr>
          <w:rFonts w:ascii="Verdana" w:hAnsi="Verdana"/>
          <w:sz w:val="20"/>
          <w:szCs w:val="20"/>
        </w:rPr>
        <w:t>Ukoliko</w:t>
      </w:r>
      <w:proofErr w:type="spellEnd"/>
      <w:r w:rsidRPr="004F7860">
        <w:rPr>
          <w:rFonts w:ascii="Verdana" w:hAnsi="Verdana"/>
          <w:sz w:val="20"/>
          <w:szCs w:val="20"/>
        </w:rPr>
        <w:t xml:space="preserve"> </w:t>
      </w:r>
      <w:proofErr w:type="spellStart"/>
      <w:r w:rsidRPr="004F7860">
        <w:rPr>
          <w:rFonts w:ascii="Verdana" w:hAnsi="Verdana"/>
          <w:sz w:val="20"/>
          <w:szCs w:val="20"/>
        </w:rPr>
        <w:t>zaposlenik</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stavka</w:t>
      </w:r>
      <w:proofErr w:type="spellEnd"/>
      <w:r w:rsidRPr="004F7860">
        <w:rPr>
          <w:rFonts w:ascii="Verdana" w:hAnsi="Verdana"/>
          <w:sz w:val="20"/>
          <w:szCs w:val="20"/>
        </w:rPr>
        <w:t xml:space="preserve"> 1. </w:t>
      </w:r>
      <w:proofErr w:type="spellStart"/>
      <w:r w:rsidRPr="004F7860">
        <w:rPr>
          <w:rFonts w:ascii="Verdana" w:hAnsi="Verdana"/>
          <w:sz w:val="20"/>
          <w:szCs w:val="20"/>
        </w:rPr>
        <w:t>ovoga</w:t>
      </w:r>
      <w:proofErr w:type="spellEnd"/>
      <w:r w:rsidRPr="004F7860">
        <w:rPr>
          <w:rFonts w:ascii="Verdana" w:hAnsi="Verdana"/>
          <w:sz w:val="20"/>
          <w:szCs w:val="20"/>
        </w:rPr>
        <w:t xml:space="preserve"> </w:t>
      </w:r>
      <w:proofErr w:type="spellStart"/>
      <w:r w:rsidRPr="004F7860">
        <w:rPr>
          <w:rFonts w:ascii="Verdana" w:hAnsi="Verdana"/>
          <w:sz w:val="20"/>
          <w:szCs w:val="20"/>
        </w:rPr>
        <w:t>članka</w:t>
      </w:r>
      <w:proofErr w:type="spellEnd"/>
      <w:r w:rsidRPr="004F7860">
        <w:rPr>
          <w:rFonts w:ascii="Verdana" w:hAnsi="Verdana"/>
          <w:sz w:val="20"/>
          <w:szCs w:val="20"/>
        </w:rPr>
        <w:t xml:space="preserve"> </w:t>
      </w:r>
      <w:proofErr w:type="spellStart"/>
      <w:r w:rsidRPr="004F7860">
        <w:rPr>
          <w:rFonts w:ascii="Verdana" w:hAnsi="Verdana"/>
          <w:sz w:val="20"/>
          <w:szCs w:val="20"/>
        </w:rPr>
        <w:t>nema</w:t>
      </w:r>
      <w:proofErr w:type="spellEnd"/>
      <w:r w:rsidRPr="004F7860">
        <w:rPr>
          <w:rFonts w:ascii="Verdana" w:hAnsi="Verdana"/>
          <w:sz w:val="20"/>
          <w:szCs w:val="20"/>
        </w:rPr>
        <w:t xml:space="preserve"> </w:t>
      </w:r>
      <w:proofErr w:type="spellStart"/>
      <w:r w:rsidRPr="004F7860">
        <w:rPr>
          <w:rFonts w:ascii="Verdana" w:hAnsi="Verdana"/>
          <w:sz w:val="20"/>
          <w:szCs w:val="20"/>
        </w:rPr>
        <w:t>položen</w:t>
      </w:r>
      <w:proofErr w:type="spellEnd"/>
      <w:r w:rsidRPr="004F7860">
        <w:rPr>
          <w:rFonts w:ascii="Verdana" w:hAnsi="Verdana"/>
          <w:sz w:val="20"/>
          <w:szCs w:val="20"/>
        </w:rPr>
        <w:t xml:space="preserve"> </w:t>
      </w:r>
      <w:proofErr w:type="spellStart"/>
      <w:r w:rsidRPr="004F7860">
        <w:rPr>
          <w:rFonts w:ascii="Verdana" w:hAnsi="Verdana"/>
          <w:sz w:val="20"/>
          <w:szCs w:val="20"/>
        </w:rPr>
        <w:t>stručni</w:t>
      </w:r>
      <w:proofErr w:type="spellEnd"/>
      <w:r w:rsidRPr="004F7860">
        <w:rPr>
          <w:rFonts w:ascii="Verdana" w:hAnsi="Verdana"/>
          <w:sz w:val="20"/>
          <w:szCs w:val="20"/>
        </w:rPr>
        <w:t xml:space="preserve"> </w:t>
      </w:r>
      <w:proofErr w:type="spellStart"/>
      <w:r w:rsidRPr="004F7860">
        <w:rPr>
          <w:rFonts w:ascii="Verdana" w:hAnsi="Verdana"/>
          <w:sz w:val="20"/>
          <w:szCs w:val="20"/>
        </w:rPr>
        <w:t>ispit</w:t>
      </w:r>
      <w:proofErr w:type="spellEnd"/>
      <w:r w:rsidRPr="004F7860">
        <w:rPr>
          <w:rFonts w:ascii="Verdana" w:hAnsi="Verdana"/>
          <w:sz w:val="20"/>
          <w:szCs w:val="20"/>
        </w:rPr>
        <w:t xml:space="preserve">, </w:t>
      </w:r>
      <w:proofErr w:type="spellStart"/>
      <w:r w:rsidRPr="004F7860">
        <w:rPr>
          <w:rFonts w:ascii="Verdana" w:hAnsi="Verdana"/>
          <w:sz w:val="20"/>
          <w:szCs w:val="20"/>
        </w:rPr>
        <w:t>stječe</w:t>
      </w:r>
      <w:proofErr w:type="spellEnd"/>
      <w:r w:rsidRPr="004F7860">
        <w:rPr>
          <w:rFonts w:ascii="Verdana" w:hAnsi="Verdana"/>
          <w:sz w:val="20"/>
          <w:szCs w:val="20"/>
        </w:rPr>
        <w:t xml:space="preserve"> </w:t>
      </w:r>
      <w:proofErr w:type="spellStart"/>
      <w:r w:rsidRPr="004F7860">
        <w:rPr>
          <w:rFonts w:ascii="Verdana" w:hAnsi="Verdana"/>
          <w:sz w:val="20"/>
          <w:szCs w:val="20"/>
        </w:rPr>
        <w:t>pravo</w:t>
      </w:r>
      <w:proofErr w:type="spellEnd"/>
      <w:r w:rsidRPr="004F7860">
        <w:rPr>
          <w:rFonts w:ascii="Verdana" w:hAnsi="Verdana"/>
          <w:sz w:val="20"/>
          <w:szCs w:val="20"/>
        </w:rPr>
        <w:t xml:space="preserve"> </w:t>
      </w:r>
      <w:proofErr w:type="spellStart"/>
      <w:r w:rsidRPr="004F7860">
        <w:rPr>
          <w:rFonts w:ascii="Verdana" w:hAnsi="Verdana"/>
          <w:sz w:val="20"/>
          <w:szCs w:val="20"/>
        </w:rPr>
        <w:t>polaganja</w:t>
      </w:r>
      <w:proofErr w:type="spellEnd"/>
      <w:r w:rsidRPr="004F7860">
        <w:rPr>
          <w:rFonts w:ascii="Verdana" w:hAnsi="Verdana"/>
          <w:sz w:val="20"/>
          <w:szCs w:val="20"/>
        </w:rPr>
        <w:t xml:space="preserve"> </w:t>
      </w:r>
      <w:proofErr w:type="spellStart"/>
      <w:r w:rsidRPr="004F7860">
        <w:rPr>
          <w:rFonts w:ascii="Verdana" w:hAnsi="Verdana"/>
          <w:sz w:val="20"/>
          <w:szCs w:val="20"/>
        </w:rPr>
        <w:t>stručnog</w:t>
      </w:r>
      <w:proofErr w:type="spellEnd"/>
      <w:r w:rsidRPr="004F7860">
        <w:rPr>
          <w:rFonts w:ascii="Verdana" w:hAnsi="Verdana"/>
          <w:sz w:val="20"/>
          <w:szCs w:val="20"/>
        </w:rPr>
        <w:t xml:space="preserve"> </w:t>
      </w:r>
      <w:proofErr w:type="spellStart"/>
      <w:r w:rsidRPr="004F7860">
        <w:rPr>
          <w:rFonts w:ascii="Verdana" w:hAnsi="Verdana"/>
          <w:sz w:val="20"/>
          <w:szCs w:val="20"/>
        </w:rPr>
        <w:t>ispita</w:t>
      </w:r>
      <w:proofErr w:type="spellEnd"/>
      <w:r w:rsidRPr="004F7860">
        <w:rPr>
          <w:rFonts w:ascii="Verdana" w:hAnsi="Verdana"/>
          <w:sz w:val="20"/>
          <w:szCs w:val="20"/>
        </w:rPr>
        <w:t xml:space="preserve"> </w:t>
      </w:r>
      <w:proofErr w:type="spellStart"/>
      <w:r w:rsidRPr="004F7860">
        <w:rPr>
          <w:rFonts w:ascii="Verdana" w:hAnsi="Verdana"/>
          <w:sz w:val="20"/>
          <w:szCs w:val="20"/>
        </w:rPr>
        <w:t>nakon</w:t>
      </w:r>
      <w:proofErr w:type="spellEnd"/>
      <w:r w:rsidRPr="004F7860">
        <w:rPr>
          <w:rFonts w:ascii="Verdana" w:hAnsi="Verdana"/>
          <w:sz w:val="20"/>
          <w:szCs w:val="20"/>
        </w:rPr>
        <w:t xml:space="preserve"> </w:t>
      </w:r>
      <w:proofErr w:type="spellStart"/>
      <w:r w:rsidRPr="004F7860">
        <w:rPr>
          <w:rFonts w:ascii="Verdana" w:hAnsi="Verdana"/>
          <w:sz w:val="20"/>
          <w:szCs w:val="20"/>
        </w:rPr>
        <w:t>šest</w:t>
      </w:r>
      <w:proofErr w:type="spellEnd"/>
      <w:r w:rsidRPr="004F7860">
        <w:rPr>
          <w:rFonts w:ascii="Verdana" w:hAnsi="Verdana"/>
          <w:sz w:val="20"/>
          <w:szCs w:val="20"/>
        </w:rPr>
        <w:t xml:space="preserve"> </w:t>
      </w:r>
      <w:proofErr w:type="spellStart"/>
      <w:r w:rsidRPr="004F7860">
        <w:rPr>
          <w:rFonts w:ascii="Verdana" w:hAnsi="Verdana"/>
          <w:sz w:val="20"/>
          <w:szCs w:val="20"/>
        </w:rPr>
        <w:t>mjeseci</w:t>
      </w:r>
      <w:proofErr w:type="spellEnd"/>
      <w:r w:rsidRPr="004F7860">
        <w:rPr>
          <w:rFonts w:ascii="Verdana" w:hAnsi="Verdana"/>
          <w:sz w:val="20"/>
          <w:szCs w:val="20"/>
        </w:rPr>
        <w:t xml:space="preserve"> </w:t>
      </w:r>
      <w:proofErr w:type="spellStart"/>
      <w:r w:rsidRPr="004F7860">
        <w:rPr>
          <w:rFonts w:ascii="Verdana" w:hAnsi="Verdana"/>
          <w:sz w:val="20"/>
          <w:szCs w:val="20"/>
        </w:rPr>
        <w:t>radnoga</w:t>
      </w:r>
      <w:proofErr w:type="spellEnd"/>
      <w:r w:rsidRPr="004F7860">
        <w:rPr>
          <w:rFonts w:ascii="Verdana" w:hAnsi="Verdana"/>
          <w:sz w:val="20"/>
          <w:szCs w:val="20"/>
        </w:rPr>
        <w:t xml:space="preserve"> </w:t>
      </w:r>
      <w:proofErr w:type="spellStart"/>
      <w:r w:rsidRPr="004F7860">
        <w:rPr>
          <w:rFonts w:ascii="Verdana" w:hAnsi="Verdana"/>
          <w:sz w:val="20"/>
          <w:szCs w:val="20"/>
        </w:rPr>
        <w:t>iskustva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obavljanju</w:t>
      </w:r>
      <w:proofErr w:type="spellEnd"/>
      <w:r w:rsidRPr="004F7860">
        <w:rPr>
          <w:rFonts w:ascii="Verdana" w:hAnsi="Verdana"/>
          <w:sz w:val="20"/>
          <w:szCs w:val="20"/>
        </w:rPr>
        <w:t xml:space="preserve"> </w:t>
      </w:r>
      <w:proofErr w:type="spellStart"/>
      <w:r w:rsidRPr="004F7860">
        <w:rPr>
          <w:rFonts w:ascii="Verdana" w:hAnsi="Verdana"/>
          <w:sz w:val="20"/>
          <w:szCs w:val="20"/>
        </w:rPr>
        <w:t>poslova</w:t>
      </w:r>
      <w:proofErr w:type="spellEnd"/>
      <w:r w:rsidRPr="004F7860">
        <w:rPr>
          <w:rFonts w:ascii="Verdana" w:hAnsi="Verdana"/>
          <w:sz w:val="20"/>
          <w:szCs w:val="20"/>
        </w:rPr>
        <w:t xml:space="preserve"> </w:t>
      </w:r>
      <w:proofErr w:type="spellStart"/>
      <w:r w:rsidRPr="004F7860">
        <w:rPr>
          <w:rFonts w:ascii="Verdana" w:hAnsi="Verdana"/>
          <w:sz w:val="20"/>
          <w:szCs w:val="20"/>
        </w:rPr>
        <w:t>upravljanja</w:t>
      </w:r>
      <w:proofErr w:type="spellEnd"/>
      <w:r w:rsidRPr="004F7860">
        <w:rPr>
          <w:rFonts w:ascii="Verdana" w:hAnsi="Verdana"/>
          <w:sz w:val="20"/>
          <w:szCs w:val="20"/>
        </w:rPr>
        <w:t xml:space="preserve"> </w:t>
      </w:r>
      <w:proofErr w:type="spellStart"/>
      <w:r w:rsidRPr="004F7860">
        <w:rPr>
          <w:rFonts w:ascii="Verdana" w:hAnsi="Verdana"/>
          <w:sz w:val="20"/>
          <w:szCs w:val="20"/>
        </w:rPr>
        <w:t>dokumentarnim</w:t>
      </w:r>
      <w:proofErr w:type="spellEnd"/>
      <w:r w:rsidRPr="004F7860">
        <w:rPr>
          <w:rFonts w:ascii="Verdana" w:hAnsi="Verdana"/>
          <w:sz w:val="20"/>
          <w:szCs w:val="20"/>
        </w:rPr>
        <w:t xml:space="preserve"> i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gradivom</w:t>
      </w:r>
      <w:proofErr w:type="spellEnd"/>
      <w:r w:rsidRPr="004F7860">
        <w:rPr>
          <w:rFonts w:ascii="Verdana" w:hAnsi="Verdana"/>
          <w:sz w:val="20"/>
          <w:szCs w:val="20"/>
        </w:rPr>
        <w:t xml:space="preserve"> </w:t>
      </w:r>
      <w:proofErr w:type="spellStart"/>
      <w:r w:rsidRPr="004F7860">
        <w:rPr>
          <w:rFonts w:ascii="Verdana" w:hAnsi="Verdana"/>
          <w:sz w:val="20"/>
          <w:szCs w:val="20"/>
        </w:rPr>
        <w:t>izvan</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w:t>
      </w:r>
    </w:p>
    <w:p w14:paraId="2EB77163"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(3) </w:t>
      </w:r>
      <w:proofErr w:type="spellStart"/>
      <w:r w:rsidRPr="004F7860">
        <w:rPr>
          <w:rFonts w:ascii="Verdana" w:hAnsi="Verdana"/>
          <w:sz w:val="20"/>
          <w:szCs w:val="20"/>
        </w:rPr>
        <w:t>Zaposlenici</w:t>
      </w:r>
      <w:proofErr w:type="spellEnd"/>
      <w:r w:rsidRPr="004F7860">
        <w:rPr>
          <w:rFonts w:ascii="Verdana" w:hAnsi="Verdana"/>
          <w:sz w:val="20"/>
          <w:szCs w:val="20"/>
        </w:rPr>
        <w:t xml:space="preserve"> </w:t>
      </w:r>
      <w:proofErr w:type="spellStart"/>
      <w:r w:rsidRPr="004F7860">
        <w:rPr>
          <w:rFonts w:ascii="Verdana" w:hAnsi="Verdana"/>
          <w:sz w:val="20"/>
          <w:szCs w:val="20"/>
        </w:rPr>
        <w:t>iz</w:t>
      </w:r>
      <w:proofErr w:type="spellEnd"/>
      <w:r w:rsidRPr="004F7860">
        <w:rPr>
          <w:rFonts w:ascii="Verdana" w:hAnsi="Verdana"/>
          <w:sz w:val="20"/>
          <w:szCs w:val="20"/>
        </w:rPr>
        <w:t xml:space="preserve"> </w:t>
      </w:r>
      <w:proofErr w:type="spellStart"/>
      <w:r w:rsidRPr="004F7860">
        <w:rPr>
          <w:rFonts w:ascii="Verdana" w:hAnsi="Verdana"/>
          <w:sz w:val="20"/>
          <w:szCs w:val="20"/>
        </w:rPr>
        <w:t>stavka</w:t>
      </w:r>
      <w:proofErr w:type="spellEnd"/>
      <w:r w:rsidRPr="004F7860">
        <w:rPr>
          <w:rFonts w:ascii="Verdana" w:hAnsi="Verdana"/>
          <w:sz w:val="20"/>
          <w:szCs w:val="20"/>
        </w:rPr>
        <w:t xml:space="preserve"> 1. </w:t>
      </w:r>
      <w:proofErr w:type="spellStart"/>
      <w:r w:rsidRPr="004F7860">
        <w:rPr>
          <w:rFonts w:ascii="Verdana" w:hAnsi="Verdana"/>
          <w:sz w:val="20"/>
          <w:szCs w:val="20"/>
        </w:rPr>
        <w:t>ovog</w:t>
      </w:r>
      <w:proofErr w:type="spellEnd"/>
      <w:r w:rsidRPr="004F7860">
        <w:rPr>
          <w:rFonts w:ascii="Verdana" w:hAnsi="Verdana"/>
          <w:sz w:val="20"/>
          <w:szCs w:val="20"/>
        </w:rPr>
        <w:t xml:space="preserve"> </w:t>
      </w:r>
      <w:proofErr w:type="spellStart"/>
      <w:r w:rsidRPr="004F7860">
        <w:rPr>
          <w:rFonts w:ascii="Verdana" w:hAnsi="Verdana"/>
          <w:sz w:val="20"/>
          <w:szCs w:val="20"/>
        </w:rPr>
        <w:t>članka</w:t>
      </w:r>
      <w:proofErr w:type="spellEnd"/>
      <w:r w:rsidRPr="004F7860">
        <w:rPr>
          <w:rFonts w:ascii="Verdana" w:hAnsi="Verdana"/>
          <w:sz w:val="20"/>
          <w:szCs w:val="20"/>
        </w:rPr>
        <w:t xml:space="preserve"> </w:t>
      </w:r>
      <w:proofErr w:type="spellStart"/>
      <w:r w:rsidRPr="004F7860">
        <w:rPr>
          <w:rFonts w:ascii="Verdana" w:hAnsi="Verdana"/>
          <w:sz w:val="20"/>
          <w:szCs w:val="20"/>
        </w:rPr>
        <w:t>mogu</w:t>
      </w:r>
      <w:proofErr w:type="spellEnd"/>
      <w:r w:rsidRPr="004F7860">
        <w:rPr>
          <w:rFonts w:ascii="Verdana" w:hAnsi="Verdana"/>
          <w:sz w:val="20"/>
          <w:szCs w:val="20"/>
        </w:rPr>
        <w:t xml:space="preserve"> </w:t>
      </w:r>
      <w:proofErr w:type="spellStart"/>
      <w:r w:rsidRPr="004F7860">
        <w:rPr>
          <w:rFonts w:ascii="Verdana" w:hAnsi="Verdana"/>
          <w:sz w:val="20"/>
          <w:szCs w:val="20"/>
        </w:rPr>
        <w:t>ostvariti</w:t>
      </w:r>
      <w:proofErr w:type="spellEnd"/>
      <w:r w:rsidRPr="004F7860">
        <w:rPr>
          <w:rFonts w:ascii="Verdana" w:hAnsi="Verdana"/>
          <w:sz w:val="20"/>
          <w:szCs w:val="20"/>
        </w:rPr>
        <w:t xml:space="preserve"> i </w:t>
      </w:r>
      <w:proofErr w:type="spellStart"/>
      <w:r w:rsidRPr="004F7860">
        <w:rPr>
          <w:rFonts w:ascii="Verdana" w:hAnsi="Verdana"/>
          <w:sz w:val="20"/>
          <w:szCs w:val="20"/>
        </w:rPr>
        <w:t>pravo</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stjecanje</w:t>
      </w:r>
      <w:proofErr w:type="spellEnd"/>
      <w:r w:rsidRPr="004F7860">
        <w:rPr>
          <w:rFonts w:ascii="Verdana" w:hAnsi="Verdana"/>
          <w:sz w:val="20"/>
          <w:szCs w:val="20"/>
        </w:rPr>
        <w:t xml:space="preserve"> </w:t>
      </w:r>
      <w:proofErr w:type="spellStart"/>
      <w:r w:rsidRPr="004F7860">
        <w:rPr>
          <w:rFonts w:ascii="Verdana" w:hAnsi="Verdana"/>
          <w:sz w:val="20"/>
          <w:szCs w:val="20"/>
        </w:rPr>
        <w:t>stručnog</w:t>
      </w:r>
      <w:proofErr w:type="spellEnd"/>
      <w:r w:rsidRPr="004F7860">
        <w:rPr>
          <w:rFonts w:ascii="Verdana" w:hAnsi="Verdana"/>
          <w:sz w:val="20"/>
          <w:szCs w:val="20"/>
        </w:rPr>
        <w:t xml:space="preserve"> </w:t>
      </w:r>
      <w:proofErr w:type="spellStart"/>
      <w:r w:rsidRPr="004F7860">
        <w:rPr>
          <w:rFonts w:ascii="Verdana" w:hAnsi="Verdana"/>
          <w:sz w:val="20"/>
          <w:szCs w:val="20"/>
        </w:rPr>
        <w:t>arhivskog</w:t>
      </w:r>
      <w:proofErr w:type="spellEnd"/>
      <w:r w:rsidRPr="004F7860">
        <w:rPr>
          <w:rFonts w:ascii="Verdana" w:hAnsi="Verdana"/>
          <w:sz w:val="20"/>
          <w:szCs w:val="20"/>
        </w:rPr>
        <w:t xml:space="preserve"> </w:t>
      </w:r>
      <w:proofErr w:type="spellStart"/>
      <w:r w:rsidRPr="004F7860">
        <w:rPr>
          <w:rFonts w:ascii="Verdana" w:hAnsi="Verdana"/>
          <w:sz w:val="20"/>
          <w:szCs w:val="20"/>
        </w:rPr>
        <w:t>zvanja</w:t>
      </w:r>
      <w:proofErr w:type="spellEnd"/>
      <w:r w:rsidRPr="004F7860">
        <w:rPr>
          <w:rFonts w:ascii="Verdana" w:hAnsi="Verdana"/>
          <w:sz w:val="20"/>
          <w:szCs w:val="20"/>
        </w:rPr>
        <w:t xml:space="preserve"> </w:t>
      </w:r>
      <w:proofErr w:type="spellStart"/>
      <w:r w:rsidRPr="004F7860">
        <w:rPr>
          <w:rFonts w:ascii="Verdana" w:hAnsi="Verdana"/>
          <w:sz w:val="20"/>
          <w:szCs w:val="20"/>
        </w:rPr>
        <w:t>sukladno</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Pravilnika</w:t>
      </w:r>
      <w:proofErr w:type="spellEnd"/>
      <w:r w:rsidRPr="004F7860">
        <w:rPr>
          <w:rFonts w:ascii="Verdana" w:hAnsi="Verdana"/>
          <w:sz w:val="20"/>
          <w:szCs w:val="20"/>
        </w:rPr>
        <w:t xml:space="preserve"> o </w:t>
      </w:r>
      <w:proofErr w:type="spellStart"/>
      <w:r w:rsidRPr="004F7860">
        <w:rPr>
          <w:rFonts w:ascii="Verdana" w:hAnsi="Verdana"/>
          <w:sz w:val="20"/>
          <w:szCs w:val="20"/>
        </w:rPr>
        <w:t>stručnim</w:t>
      </w:r>
      <w:proofErr w:type="spellEnd"/>
      <w:r w:rsidRPr="004F7860">
        <w:rPr>
          <w:rFonts w:ascii="Verdana" w:hAnsi="Verdana"/>
          <w:sz w:val="20"/>
          <w:szCs w:val="20"/>
        </w:rPr>
        <w:t xml:space="preserve"> </w:t>
      </w:r>
      <w:proofErr w:type="spellStart"/>
      <w:r w:rsidRPr="004F7860">
        <w:rPr>
          <w:rFonts w:ascii="Verdana" w:hAnsi="Verdana"/>
          <w:sz w:val="20"/>
          <w:szCs w:val="20"/>
        </w:rPr>
        <w:t>arhivskim</w:t>
      </w:r>
      <w:proofErr w:type="spellEnd"/>
      <w:r w:rsidRPr="004F7860">
        <w:rPr>
          <w:rFonts w:ascii="Verdana" w:hAnsi="Verdana"/>
          <w:sz w:val="20"/>
          <w:szCs w:val="20"/>
        </w:rPr>
        <w:t xml:space="preserve"> </w:t>
      </w:r>
      <w:proofErr w:type="spellStart"/>
      <w:r w:rsidRPr="004F7860">
        <w:rPr>
          <w:rFonts w:ascii="Verdana" w:hAnsi="Verdana"/>
          <w:sz w:val="20"/>
          <w:szCs w:val="20"/>
        </w:rPr>
        <w:t>zvanjima</w:t>
      </w:r>
      <w:proofErr w:type="spellEnd"/>
      <w:r w:rsidRPr="004F7860">
        <w:rPr>
          <w:rFonts w:ascii="Verdana" w:hAnsi="Verdana"/>
          <w:sz w:val="20"/>
          <w:szCs w:val="20"/>
        </w:rPr>
        <w:t xml:space="preserve"> i </w:t>
      </w:r>
      <w:proofErr w:type="spellStart"/>
      <w:r w:rsidRPr="004F7860">
        <w:rPr>
          <w:rFonts w:ascii="Verdana" w:hAnsi="Verdana"/>
          <w:sz w:val="20"/>
          <w:szCs w:val="20"/>
        </w:rPr>
        <w:t>drugim</w:t>
      </w:r>
      <w:proofErr w:type="spellEnd"/>
      <w:r w:rsidRPr="004F7860">
        <w:rPr>
          <w:rFonts w:ascii="Verdana" w:hAnsi="Verdana"/>
          <w:sz w:val="20"/>
          <w:szCs w:val="20"/>
        </w:rPr>
        <w:t xml:space="preserve"> </w:t>
      </w:r>
      <w:proofErr w:type="spellStart"/>
      <w:r w:rsidRPr="004F7860">
        <w:rPr>
          <w:rFonts w:ascii="Verdana" w:hAnsi="Verdana"/>
          <w:sz w:val="20"/>
          <w:szCs w:val="20"/>
        </w:rPr>
        <w:t>zvanjima</w:t>
      </w:r>
      <w:proofErr w:type="spellEnd"/>
      <w:r w:rsidRPr="004F7860">
        <w:rPr>
          <w:rFonts w:ascii="Verdana" w:hAnsi="Verdana"/>
          <w:sz w:val="20"/>
          <w:szCs w:val="20"/>
        </w:rPr>
        <w:t xml:space="preserve"> u </w:t>
      </w:r>
      <w:proofErr w:type="spellStart"/>
      <w:r w:rsidRPr="004F7860">
        <w:rPr>
          <w:rFonts w:ascii="Verdana" w:hAnsi="Verdana"/>
          <w:sz w:val="20"/>
          <w:szCs w:val="20"/>
        </w:rPr>
        <w:t>arhivskoj</w:t>
      </w:r>
      <w:proofErr w:type="spellEnd"/>
      <w:r w:rsidRPr="004F7860">
        <w:rPr>
          <w:rFonts w:ascii="Verdana" w:hAnsi="Verdana"/>
          <w:sz w:val="20"/>
          <w:szCs w:val="20"/>
        </w:rPr>
        <w:t xml:space="preserve"> </w:t>
      </w:r>
      <w:proofErr w:type="spellStart"/>
      <w:r w:rsidRPr="004F7860">
        <w:rPr>
          <w:rFonts w:ascii="Verdana" w:hAnsi="Verdana"/>
          <w:sz w:val="20"/>
          <w:szCs w:val="20"/>
        </w:rPr>
        <w:t>struci</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uvjetima</w:t>
      </w:r>
      <w:proofErr w:type="spellEnd"/>
      <w:r w:rsidRPr="004F7860">
        <w:rPr>
          <w:rFonts w:ascii="Verdana" w:hAnsi="Verdana"/>
          <w:sz w:val="20"/>
          <w:szCs w:val="20"/>
        </w:rPr>
        <w:t xml:space="preserve"> i </w:t>
      </w:r>
      <w:proofErr w:type="spellStart"/>
      <w:r w:rsidRPr="004F7860">
        <w:rPr>
          <w:rFonts w:ascii="Verdana" w:hAnsi="Verdana"/>
          <w:sz w:val="20"/>
          <w:szCs w:val="20"/>
        </w:rPr>
        <w:t>načinu</w:t>
      </w:r>
      <w:proofErr w:type="spellEnd"/>
      <w:r w:rsidRPr="004F7860">
        <w:rPr>
          <w:rFonts w:ascii="Verdana" w:hAnsi="Verdana"/>
          <w:sz w:val="20"/>
          <w:szCs w:val="20"/>
        </w:rPr>
        <w:t xml:space="preserve"> </w:t>
      </w:r>
      <w:proofErr w:type="spellStart"/>
      <w:r w:rsidRPr="004F7860">
        <w:rPr>
          <w:rFonts w:ascii="Verdana" w:hAnsi="Verdana"/>
          <w:sz w:val="20"/>
          <w:szCs w:val="20"/>
        </w:rPr>
        <w:t>njihova</w:t>
      </w:r>
      <w:proofErr w:type="spellEnd"/>
      <w:r w:rsidRPr="004F7860">
        <w:rPr>
          <w:rFonts w:ascii="Verdana" w:hAnsi="Verdana"/>
          <w:sz w:val="20"/>
          <w:szCs w:val="20"/>
        </w:rPr>
        <w:t xml:space="preserve"> </w:t>
      </w:r>
      <w:proofErr w:type="spellStart"/>
      <w:r w:rsidRPr="004F7860">
        <w:rPr>
          <w:rFonts w:ascii="Verdana" w:hAnsi="Verdana"/>
          <w:sz w:val="20"/>
          <w:szCs w:val="20"/>
        </w:rPr>
        <w:t>stjecanja</w:t>
      </w:r>
      <w:proofErr w:type="spellEnd"/>
      <w:r w:rsidRPr="004F7860">
        <w:rPr>
          <w:rFonts w:ascii="Verdana" w:hAnsi="Verdana"/>
          <w:sz w:val="20"/>
          <w:szCs w:val="20"/>
        </w:rPr>
        <w:t>.</w:t>
      </w:r>
    </w:p>
    <w:p w14:paraId="4E85A9FF" w14:textId="77777777" w:rsidR="004F7860" w:rsidRPr="004F7860" w:rsidRDefault="004F7860" w:rsidP="004F7860">
      <w:pPr>
        <w:jc w:val="both"/>
        <w:rPr>
          <w:rFonts w:ascii="Verdana" w:hAnsi="Verdana"/>
          <w:b/>
          <w:sz w:val="20"/>
          <w:szCs w:val="20"/>
        </w:rPr>
      </w:pPr>
    </w:p>
    <w:p w14:paraId="78D77CF7" w14:textId="77777777" w:rsidR="004F7860" w:rsidRPr="004F7860" w:rsidRDefault="004F7860" w:rsidP="004F7860">
      <w:pPr>
        <w:jc w:val="both"/>
        <w:rPr>
          <w:rFonts w:ascii="Verdana" w:hAnsi="Verdana"/>
          <w:b/>
          <w:sz w:val="20"/>
          <w:szCs w:val="20"/>
        </w:rPr>
      </w:pPr>
    </w:p>
    <w:p w14:paraId="7DE20E0E" w14:textId="77777777" w:rsidR="004F7860" w:rsidRPr="004F7860" w:rsidRDefault="004F7860" w:rsidP="00483960">
      <w:pPr>
        <w:jc w:val="left"/>
        <w:rPr>
          <w:rFonts w:ascii="Verdana" w:hAnsi="Verdana"/>
          <w:b/>
          <w:sz w:val="20"/>
          <w:szCs w:val="20"/>
        </w:rPr>
      </w:pPr>
      <w:r w:rsidRPr="004F7860">
        <w:rPr>
          <w:rFonts w:ascii="Verdana" w:hAnsi="Verdana"/>
          <w:b/>
          <w:sz w:val="20"/>
          <w:szCs w:val="20"/>
        </w:rPr>
        <w:t>V. PRIJELAZNE I ZAVRŠNE ODREDBE</w:t>
      </w:r>
    </w:p>
    <w:p w14:paraId="644238E1" w14:textId="77777777" w:rsidR="004F7860" w:rsidRPr="004F7860" w:rsidRDefault="004F7860" w:rsidP="004F7860">
      <w:pPr>
        <w:jc w:val="both"/>
        <w:rPr>
          <w:rFonts w:ascii="Verdana" w:hAnsi="Verdana"/>
          <w:b/>
          <w:sz w:val="20"/>
          <w:szCs w:val="20"/>
        </w:rPr>
      </w:pPr>
    </w:p>
    <w:p w14:paraId="5B8CEB13"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50.</w:t>
      </w:r>
    </w:p>
    <w:p w14:paraId="482321DA"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Odgovorne</w:t>
      </w:r>
      <w:proofErr w:type="spellEnd"/>
      <w:r w:rsidRPr="004F7860">
        <w:rPr>
          <w:rFonts w:ascii="Verdana" w:hAnsi="Verdana"/>
          <w:sz w:val="20"/>
          <w:szCs w:val="20"/>
        </w:rPr>
        <w:t xml:space="preserve"> </w:t>
      </w:r>
      <w:proofErr w:type="spellStart"/>
      <w:r w:rsidRPr="004F7860">
        <w:rPr>
          <w:rFonts w:ascii="Verdana" w:hAnsi="Verdana"/>
          <w:sz w:val="20"/>
          <w:szCs w:val="20"/>
        </w:rPr>
        <w:t>osobe</w:t>
      </w:r>
      <w:proofErr w:type="spellEnd"/>
      <w:r w:rsidRPr="004F7860">
        <w:rPr>
          <w:rFonts w:ascii="Verdana" w:hAnsi="Verdana"/>
          <w:sz w:val="20"/>
          <w:szCs w:val="20"/>
        </w:rPr>
        <w:t xml:space="preserve"> za </w:t>
      </w:r>
      <w:proofErr w:type="spellStart"/>
      <w:r w:rsidRPr="004F7860">
        <w:rPr>
          <w:rFonts w:ascii="Verdana" w:hAnsi="Verdana"/>
          <w:sz w:val="20"/>
          <w:szCs w:val="20"/>
        </w:rPr>
        <w:t>cjelokupno</w:t>
      </w:r>
      <w:proofErr w:type="spellEnd"/>
      <w:r w:rsidRPr="004F7860">
        <w:rPr>
          <w:rFonts w:ascii="Verdana" w:hAnsi="Verdana"/>
          <w:sz w:val="20"/>
          <w:szCs w:val="20"/>
        </w:rPr>
        <w:t xml:space="preserve"> </w:t>
      </w:r>
      <w:proofErr w:type="spellStart"/>
      <w:r w:rsidRPr="004F7860">
        <w:rPr>
          <w:rFonts w:ascii="Verdana" w:hAnsi="Verdana"/>
          <w:sz w:val="20"/>
          <w:szCs w:val="20"/>
        </w:rPr>
        <w:t>dokumentarno</w:t>
      </w:r>
      <w:proofErr w:type="spellEnd"/>
      <w:r w:rsidRPr="004F7860">
        <w:rPr>
          <w:rFonts w:ascii="Verdana" w:hAnsi="Verdana"/>
          <w:sz w:val="20"/>
          <w:szCs w:val="20"/>
        </w:rPr>
        <w:t xml:space="preserve"> i </w:t>
      </w:r>
      <w:proofErr w:type="spellStart"/>
      <w:r w:rsidRPr="004F7860">
        <w:rPr>
          <w:rFonts w:ascii="Verdana" w:hAnsi="Verdana"/>
          <w:sz w:val="20"/>
          <w:szCs w:val="20"/>
        </w:rPr>
        <w:t>arhivsko</w:t>
      </w:r>
      <w:proofErr w:type="spellEnd"/>
      <w:r w:rsidRPr="004F7860">
        <w:rPr>
          <w:rFonts w:ascii="Verdana" w:hAnsi="Verdana"/>
          <w:sz w:val="20"/>
          <w:szCs w:val="20"/>
        </w:rPr>
        <w:t xml:space="preserve"> </w:t>
      </w:r>
      <w:proofErr w:type="spellStart"/>
      <w:r w:rsidRPr="004F7860">
        <w:rPr>
          <w:rFonts w:ascii="Verdana" w:hAnsi="Verdana"/>
          <w:sz w:val="20"/>
          <w:szCs w:val="20"/>
        </w:rPr>
        <w:t>gradivo</w:t>
      </w:r>
      <w:proofErr w:type="spellEnd"/>
      <w:r w:rsidRPr="004F7860">
        <w:rPr>
          <w:rFonts w:ascii="Verdana" w:hAnsi="Verdana"/>
          <w:sz w:val="20"/>
          <w:szCs w:val="20"/>
        </w:rPr>
        <w:t xml:space="preserve"> </w:t>
      </w:r>
      <w:proofErr w:type="spellStart"/>
      <w:r w:rsidRPr="004F7860">
        <w:rPr>
          <w:rFonts w:ascii="Verdana" w:hAnsi="Verdana"/>
          <w:sz w:val="20"/>
          <w:szCs w:val="20"/>
        </w:rPr>
        <w:t>nastalo</w:t>
      </w:r>
      <w:proofErr w:type="spellEnd"/>
      <w:r w:rsidRPr="004F7860">
        <w:rPr>
          <w:rFonts w:ascii="Verdana" w:hAnsi="Verdana"/>
          <w:sz w:val="20"/>
          <w:szCs w:val="20"/>
        </w:rPr>
        <w:t xml:space="preserve"> </w:t>
      </w:r>
      <w:proofErr w:type="spellStart"/>
      <w:r w:rsidRPr="004F7860">
        <w:rPr>
          <w:rFonts w:ascii="Verdana" w:hAnsi="Verdana"/>
          <w:sz w:val="20"/>
          <w:szCs w:val="20"/>
        </w:rPr>
        <w:t>tijekom</w:t>
      </w:r>
      <w:proofErr w:type="spellEnd"/>
      <w:r w:rsidRPr="004F7860">
        <w:rPr>
          <w:rFonts w:ascii="Verdana" w:hAnsi="Verdana"/>
          <w:sz w:val="20"/>
          <w:szCs w:val="20"/>
        </w:rPr>
        <w:t xml:space="preserve"> </w:t>
      </w:r>
      <w:proofErr w:type="spellStart"/>
      <w:r w:rsidRPr="004F7860">
        <w:rPr>
          <w:rFonts w:ascii="Verdana" w:hAnsi="Verdana"/>
          <w:sz w:val="20"/>
          <w:szCs w:val="20"/>
        </w:rPr>
        <w:t>poslovanja</w:t>
      </w:r>
      <w:proofErr w:type="spellEnd"/>
      <w:r w:rsidRPr="004F7860">
        <w:rPr>
          <w:rFonts w:ascii="Verdana" w:hAnsi="Verdana"/>
          <w:sz w:val="20"/>
          <w:szCs w:val="20"/>
        </w:rPr>
        <w:t xml:space="preserve"> </w:t>
      </w:r>
      <w:r w:rsidRPr="004F7860">
        <w:rPr>
          <w:rFonts w:ascii="Verdana" w:hAnsi="Verdana"/>
          <w:iCs/>
          <w:sz w:val="20"/>
          <w:szCs w:val="20"/>
          <w:lang w:val="en-US"/>
        </w:rPr>
        <w:t>Općine Lasinja</w:t>
      </w:r>
      <w:r w:rsidRPr="004F7860">
        <w:rPr>
          <w:rFonts w:ascii="Verdana" w:hAnsi="Verdana"/>
          <w:sz w:val="20"/>
          <w:szCs w:val="20"/>
        </w:rPr>
        <w:t xml:space="preserve"> </w:t>
      </w:r>
      <w:proofErr w:type="spellStart"/>
      <w:r w:rsidRPr="004F7860">
        <w:rPr>
          <w:rFonts w:ascii="Verdana" w:hAnsi="Verdana"/>
          <w:sz w:val="20"/>
          <w:szCs w:val="20"/>
        </w:rPr>
        <w:t>obvezne</w:t>
      </w:r>
      <w:proofErr w:type="spellEnd"/>
      <w:r w:rsidRPr="004F7860">
        <w:rPr>
          <w:rFonts w:ascii="Verdana" w:hAnsi="Verdana"/>
          <w:sz w:val="20"/>
          <w:szCs w:val="20"/>
        </w:rPr>
        <w:t xml:space="preserve"> </w:t>
      </w:r>
      <w:proofErr w:type="spellStart"/>
      <w:r w:rsidRPr="004F7860">
        <w:rPr>
          <w:rFonts w:ascii="Verdana" w:hAnsi="Verdana"/>
          <w:sz w:val="20"/>
          <w:szCs w:val="20"/>
        </w:rPr>
        <w:t>su</w:t>
      </w:r>
      <w:proofErr w:type="spellEnd"/>
      <w:r w:rsidRPr="004F7860">
        <w:rPr>
          <w:rFonts w:ascii="Verdana" w:hAnsi="Verdana"/>
          <w:sz w:val="20"/>
          <w:szCs w:val="20"/>
        </w:rPr>
        <w:t xml:space="preserve"> </w:t>
      </w:r>
      <w:proofErr w:type="spellStart"/>
      <w:r w:rsidRPr="004F7860">
        <w:rPr>
          <w:rFonts w:ascii="Verdana" w:hAnsi="Verdana"/>
          <w:sz w:val="20"/>
          <w:szCs w:val="20"/>
        </w:rPr>
        <w:t>postupati</w:t>
      </w:r>
      <w:proofErr w:type="spellEnd"/>
      <w:r w:rsidRPr="004F7860">
        <w:rPr>
          <w:rFonts w:ascii="Verdana" w:hAnsi="Verdana"/>
          <w:sz w:val="20"/>
          <w:szCs w:val="20"/>
        </w:rPr>
        <w:t xml:space="preserve"> u </w:t>
      </w:r>
      <w:proofErr w:type="spellStart"/>
      <w:r w:rsidRPr="004F7860">
        <w:rPr>
          <w:rFonts w:ascii="Verdana" w:hAnsi="Verdana"/>
          <w:sz w:val="20"/>
          <w:szCs w:val="20"/>
        </w:rPr>
        <w:t>skladu</w:t>
      </w:r>
      <w:proofErr w:type="spellEnd"/>
      <w:r w:rsidRPr="004F7860">
        <w:rPr>
          <w:rFonts w:ascii="Verdana" w:hAnsi="Verdana"/>
          <w:sz w:val="20"/>
          <w:szCs w:val="20"/>
        </w:rPr>
        <w:t xml:space="preserve"> </w:t>
      </w:r>
      <w:proofErr w:type="spellStart"/>
      <w:r w:rsidRPr="004F7860">
        <w:rPr>
          <w:rFonts w:ascii="Verdana" w:hAnsi="Verdana"/>
          <w:sz w:val="20"/>
          <w:szCs w:val="20"/>
        </w:rPr>
        <w:t>sa</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Zakona</w:t>
      </w:r>
      <w:proofErr w:type="spellEnd"/>
      <w:r w:rsidRPr="004F7860">
        <w:rPr>
          <w:rFonts w:ascii="Verdana" w:hAnsi="Verdana"/>
          <w:sz w:val="20"/>
          <w:szCs w:val="20"/>
        </w:rPr>
        <w:t xml:space="preserve"> o </w:t>
      </w:r>
      <w:proofErr w:type="spellStart"/>
      <w:r w:rsidRPr="004F7860">
        <w:rPr>
          <w:rFonts w:ascii="Verdana" w:hAnsi="Verdana"/>
          <w:sz w:val="20"/>
          <w:szCs w:val="20"/>
        </w:rPr>
        <w:t>arhivskom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i </w:t>
      </w:r>
      <w:proofErr w:type="spellStart"/>
      <w:r w:rsidRPr="004F7860">
        <w:rPr>
          <w:rFonts w:ascii="Verdana" w:hAnsi="Verdana"/>
          <w:sz w:val="20"/>
          <w:szCs w:val="20"/>
        </w:rPr>
        <w:t>arhivima</w:t>
      </w:r>
      <w:proofErr w:type="spellEnd"/>
      <w:r w:rsidRPr="004F7860">
        <w:rPr>
          <w:rFonts w:ascii="Verdana" w:hAnsi="Verdana"/>
          <w:sz w:val="20"/>
          <w:szCs w:val="20"/>
        </w:rPr>
        <w:t xml:space="preserve">, </w:t>
      </w:r>
      <w:proofErr w:type="spellStart"/>
      <w:r w:rsidRPr="004F7860">
        <w:rPr>
          <w:rFonts w:ascii="Verdana" w:hAnsi="Verdana"/>
          <w:sz w:val="20"/>
          <w:szCs w:val="20"/>
        </w:rPr>
        <w:t>pravilnicima</w:t>
      </w:r>
      <w:proofErr w:type="spellEnd"/>
      <w:r w:rsidRPr="004F7860">
        <w:rPr>
          <w:rFonts w:ascii="Verdana" w:hAnsi="Verdana"/>
          <w:sz w:val="20"/>
          <w:szCs w:val="20"/>
        </w:rPr>
        <w:t xml:space="preserve"> </w:t>
      </w:r>
      <w:proofErr w:type="spellStart"/>
      <w:r w:rsidRPr="004F7860">
        <w:rPr>
          <w:rFonts w:ascii="Verdana" w:hAnsi="Verdana"/>
          <w:sz w:val="20"/>
          <w:szCs w:val="20"/>
        </w:rPr>
        <w:t>te</w:t>
      </w:r>
      <w:proofErr w:type="spellEnd"/>
      <w:r w:rsidRPr="004F7860">
        <w:rPr>
          <w:rFonts w:ascii="Verdana" w:hAnsi="Verdana"/>
          <w:sz w:val="20"/>
          <w:szCs w:val="20"/>
        </w:rPr>
        <w:t xml:space="preserve"> </w:t>
      </w:r>
      <w:proofErr w:type="spellStart"/>
      <w:r w:rsidRPr="004F7860">
        <w:rPr>
          <w:rFonts w:ascii="Verdana" w:hAnsi="Verdana"/>
          <w:sz w:val="20"/>
          <w:szCs w:val="20"/>
        </w:rPr>
        <w:t>odredbama</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w:t>
      </w:r>
    </w:p>
    <w:p w14:paraId="06D67BE5" w14:textId="77777777" w:rsidR="004F7860" w:rsidRPr="004F7860" w:rsidRDefault="004F7860" w:rsidP="004F7860">
      <w:pPr>
        <w:jc w:val="both"/>
        <w:rPr>
          <w:rFonts w:ascii="Verdana" w:hAnsi="Verdana"/>
          <w:sz w:val="20"/>
          <w:szCs w:val="20"/>
        </w:rPr>
      </w:pPr>
    </w:p>
    <w:p w14:paraId="6D5BAF8B"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51.</w:t>
      </w:r>
    </w:p>
    <w:p w14:paraId="716A5FE7"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Izmjene</w:t>
      </w:r>
      <w:proofErr w:type="spellEnd"/>
      <w:r w:rsidRPr="004F7860">
        <w:rPr>
          <w:rFonts w:ascii="Verdana" w:hAnsi="Verdana"/>
          <w:sz w:val="20"/>
          <w:szCs w:val="20"/>
        </w:rPr>
        <w:t xml:space="preserve"> i </w:t>
      </w:r>
      <w:proofErr w:type="spellStart"/>
      <w:r w:rsidRPr="004F7860">
        <w:rPr>
          <w:rFonts w:ascii="Verdana" w:hAnsi="Verdana"/>
          <w:sz w:val="20"/>
          <w:szCs w:val="20"/>
        </w:rPr>
        <w:t>dopune</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donose</w:t>
      </w:r>
      <w:proofErr w:type="spellEnd"/>
      <w:r w:rsidRPr="004F7860">
        <w:rPr>
          <w:rFonts w:ascii="Verdana" w:hAnsi="Verdana"/>
          <w:sz w:val="20"/>
          <w:szCs w:val="20"/>
        </w:rPr>
        <w:t xml:space="preserve"> se po </w:t>
      </w:r>
      <w:proofErr w:type="spellStart"/>
      <w:r w:rsidRPr="004F7860">
        <w:rPr>
          <w:rFonts w:ascii="Verdana" w:hAnsi="Verdana"/>
          <w:sz w:val="20"/>
          <w:szCs w:val="20"/>
        </w:rPr>
        <w:t>postupku</w:t>
      </w:r>
      <w:proofErr w:type="spellEnd"/>
      <w:r w:rsidRPr="004F7860">
        <w:rPr>
          <w:rFonts w:ascii="Verdana" w:hAnsi="Verdana"/>
          <w:sz w:val="20"/>
          <w:szCs w:val="20"/>
        </w:rPr>
        <w:t xml:space="preserve"> </w:t>
      </w:r>
      <w:proofErr w:type="spellStart"/>
      <w:r w:rsidRPr="004F7860">
        <w:rPr>
          <w:rFonts w:ascii="Verdana" w:hAnsi="Verdana"/>
          <w:sz w:val="20"/>
          <w:szCs w:val="20"/>
        </w:rPr>
        <w:t>utvrđenim</w:t>
      </w:r>
      <w:proofErr w:type="spellEnd"/>
      <w:r w:rsidRPr="004F7860">
        <w:rPr>
          <w:rFonts w:ascii="Verdana" w:hAnsi="Verdana"/>
          <w:sz w:val="20"/>
          <w:szCs w:val="20"/>
        </w:rPr>
        <w:t xml:space="preserve"> za </w:t>
      </w:r>
      <w:proofErr w:type="spellStart"/>
      <w:r w:rsidRPr="004F7860">
        <w:rPr>
          <w:rFonts w:ascii="Verdana" w:hAnsi="Verdana"/>
          <w:sz w:val="20"/>
          <w:szCs w:val="20"/>
        </w:rPr>
        <w:t>njihovo</w:t>
      </w:r>
      <w:proofErr w:type="spellEnd"/>
      <w:r w:rsidRPr="004F7860">
        <w:rPr>
          <w:rFonts w:ascii="Verdana" w:hAnsi="Verdana"/>
          <w:sz w:val="20"/>
          <w:szCs w:val="20"/>
        </w:rPr>
        <w:t xml:space="preserve"> </w:t>
      </w:r>
      <w:proofErr w:type="spellStart"/>
      <w:r w:rsidRPr="004F7860">
        <w:rPr>
          <w:rFonts w:ascii="Verdana" w:hAnsi="Verdana"/>
          <w:sz w:val="20"/>
          <w:szCs w:val="20"/>
        </w:rPr>
        <w:t>donošenje</w:t>
      </w:r>
      <w:proofErr w:type="spellEnd"/>
      <w:r w:rsidRPr="004F7860">
        <w:rPr>
          <w:rFonts w:ascii="Verdana" w:hAnsi="Verdana"/>
          <w:sz w:val="20"/>
          <w:szCs w:val="20"/>
        </w:rPr>
        <w:t>.</w:t>
      </w:r>
    </w:p>
    <w:p w14:paraId="18EE1D3A" w14:textId="77777777" w:rsidR="004F7860" w:rsidRPr="004F7860" w:rsidRDefault="004F7860" w:rsidP="004F7860">
      <w:pPr>
        <w:rPr>
          <w:rFonts w:ascii="Verdana" w:hAnsi="Verdana"/>
          <w:b/>
          <w:sz w:val="20"/>
          <w:szCs w:val="20"/>
        </w:rPr>
      </w:pPr>
    </w:p>
    <w:p w14:paraId="01E3FABD"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52.</w:t>
      </w:r>
    </w:p>
    <w:p w14:paraId="2216CEC6" w14:textId="77777777" w:rsidR="004F7860" w:rsidRPr="004F7860" w:rsidRDefault="004F7860" w:rsidP="004F7860">
      <w:pPr>
        <w:jc w:val="both"/>
        <w:rPr>
          <w:rFonts w:ascii="Verdana" w:hAnsi="Verdana"/>
          <w:sz w:val="20"/>
          <w:szCs w:val="20"/>
        </w:rPr>
      </w:pPr>
      <w:r w:rsidRPr="004F7860">
        <w:rPr>
          <w:rFonts w:ascii="Verdana" w:hAnsi="Verdana"/>
          <w:sz w:val="20"/>
          <w:szCs w:val="20"/>
        </w:rPr>
        <w:t xml:space="preserve">Za </w:t>
      </w:r>
      <w:proofErr w:type="spellStart"/>
      <w:r w:rsidRPr="004F7860">
        <w:rPr>
          <w:rFonts w:ascii="Verdana" w:hAnsi="Verdana"/>
          <w:sz w:val="20"/>
          <w:szCs w:val="20"/>
        </w:rPr>
        <w:t>sva</w:t>
      </w:r>
      <w:proofErr w:type="spellEnd"/>
      <w:r w:rsidRPr="004F7860">
        <w:rPr>
          <w:rFonts w:ascii="Verdana" w:hAnsi="Verdana"/>
          <w:sz w:val="20"/>
          <w:szCs w:val="20"/>
        </w:rPr>
        <w:t xml:space="preserve"> </w:t>
      </w:r>
      <w:proofErr w:type="spellStart"/>
      <w:r w:rsidRPr="004F7860">
        <w:rPr>
          <w:rFonts w:ascii="Verdana" w:hAnsi="Verdana"/>
          <w:sz w:val="20"/>
          <w:szCs w:val="20"/>
        </w:rPr>
        <w:t>pitanja</w:t>
      </w:r>
      <w:proofErr w:type="spellEnd"/>
      <w:r w:rsidRPr="004F7860">
        <w:rPr>
          <w:rFonts w:ascii="Verdana" w:hAnsi="Verdana"/>
          <w:sz w:val="20"/>
          <w:szCs w:val="20"/>
        </w:rPr>
        <w:t xml:space="preserve"> </w:t>
      </w:r>
      <w:proofErr w:type="spellStart"/>
      <w:r w:rsidRPr="004F7860">
        <w:rPr>
          <w:rFonts w:ascii="Verdana" w:hAnsi="Verdana"/>
          <w:sz w:val="20"/>
          <w:szCs w:val="20"/>
        </w:rPr>
        <w:t>koja</w:t>
      </w:r>
      <w:proofErr w:type="spellEnd"/>
      <w:r w:rsidRPr="004F7860">
        <w:rPr>
          <w:rFonts w:ascii="Verdana" w:hAnsi="Verdana"/>
          <w:sz w:val="20"/>
          <w:szCs w:val="20"/>
        </w:rPr>
        <w:t xml:space="preserve"> </w:t>
      </w:r>
      <w:proofErr w:type="spellStart"/>
      <w:r w:rsidRPr="004F7860">
        <w:rPr>
          <w:rFonts w:ascii="Verdana" w:hAnsi="Verdana"/>
          <w:sz w:val="20"/>
          <w:szCs w:val="20"/>
        </w:rPr>
        <w:t>nisu</w:t>
      </w:r>
      <w:proofErr w:type="spellEnd"/>
      <w:r w:rsidRPr="004F7860">
        <w:rPr>
          <w:rFonts w:ascii="Verdana" w:hAnsi="Verdana"/>
          <w:sz w:val="20"/>
          <w:szCs w:val="20"/>
        </w:rPr>
        <w:t xml:space="preserve"> </w:t>
      </w:r>
      <w:proofErr w:type="spellStart"/>
      <w:r w:rsidRPr="004F7860">
        <w:rPr>
          <w:rFonts w:ascii="Verdana" w:hAnsi="Verdana"/>
          <w:sz w:val="20"/>
          <w:szCs w:val="20"/>
        </w:rPr>
        <w:t>navedena</w:t>
      </w:r>
      <w:proofErr w:type="spellEnd"/>
      <w:r w:rsidRPr="004F7860">
        <w:rPr>
          <w:rFonts w:ascii="Verdana" w:hAnsi="Verdana"/>
          <w:sz w:val="20"/>
          <w:szCs w:val="20"/>
        </w:rPr>
        <w:t xml:space="preserve"> </w:t>
      </w:r>
      <w:proofErr w:type="spellStart"/>
      <w:r w:rsidRPr="004F7860">
        <w:rPr>
          <w:rFonts w:ascii="Verdana" w:hAnsi="Verdana"/>
          <w:sz w:val="20"/>
          <w:szCs w:val="20"/>
        </w:rPr>
        <w:t>ovim</w:t>
      </w:r>
      <w:proofErr w:type="spellEnd"/>
      <w:r w:rsidRPr="004F7860">
        <w:rPr>
          <w:rFonts w:ascii="Verdana" w:hAnsi="Verdana"/>
          <w:sz w:val="20"/>
          <w:szCs w:val="20"/>
        </w:rPr>
        <w:t xml:space="preserve"> </w:t>
      </w:r>
      <w:proofErr w:type="spellStart"/>
      <w:r w:rsidRPr="004F7860">
        <w:rPr>
          <w:rFonts w:ascii="Verdana" w:hAnsi="Verdana"/>
          <w:sz w:val="20"/>
          <w:szCs w:val="20"/>
        </w:rPr>
        <w:t>Pravilima</w:t>
      </w:r>
      <w:proofErr w:type="spellEnd"/>
      <w:r w:rsidRPr="004F7860">
        <w:rPr>
          <w:rFonts w:ascii="Verdana" w:hAnsi="Verdana"/>
          <w:sz w:val="20"/>
          <w:szCs w:val="20"/>
        </w:rPr>
        <w:t xml:space="preserve"> </w:t>
      </w:r>
      <w:proofErr w:type="spellStart"/>
      <w:r w:rsidRPr="004F7860">
        <w:rPr>
          <w:rFonts w:ascii="Verdana" w:hAnsi="Verdana"/>
          <w:sz w:val="20"/>
          <w:szCs w:val="20"/>
        </w:rPr>
        <w:t>primjenjuje</w:t>
      </w:r>
      <w:proofErr w:type="spellEnd"/>
      <w:r w:rsidRPr="004F7860">
        <w:rPr>
          <w:rFonts w:ascii="Verdana" w:hAnsi="Verdana"/>
          <w:sz w:val="20"/>
          <w:szCs w:val="20"/>
        </w:rPr>
        <w:t xml:space="preserve"> se </w:t>
      </w:r>
      <w:proofErr w:type="spellStart"/>
      <w:r w:rsidRPr="004F7860">
        <w:rPr>
          <w:rFonts w:ascii="Verdana" w:hAnsi="Verdana"/>
          <w:sz w:val="20"/>
          <w:szCs w:val="20"/>
        </w:rPr>
        <w:t>Zakon</w:t>
      </w:r>
      <w:proofErr w:type="spellEnd"/>
      <w:r w:rsidRPr="004F7860">
        <w:rPr>
          <w:rFonts w:ascii="Verdana" w:hAnsi="Verdana"/>
          <w:sz w:val="20"/>
          <w:szCs w:val="20"/>
        </w:rPr>
        <w:t xml:space="preserve"> o </w:t>
      </w:r>
      <w:proofErr w:type="spellStart"/>
      <w:r w:rsidRPr="004F7860">
        <w:rPr>
          <w:rFonts w:ascii="Verdana" w:hAnsi="Verdana"/>
          <w:sz w:val="20"/>
          <w:szCs w:val="20"/>
        </w:rPr>
        <w:t>arhivskom</w:t>
      </w:r>
      <w:proofErr w:type="spellEnd"/>
      <w:r w:rsidRPr="004F7860">
        <w:rPr>
          <w:rFonts w:ascii="Verdana" w:hAnsi="Verdana"/>
          <w:sz w:val="20"/>
          <w:szCs w:val="20"/>
        </w:rPr>
        <w:t xml:space="preserve"> </w:t>
      </w:r>
      <w:proofErr w:type="spellStart"/>
      <w:r w:rsidRPr="004F7860">
        <w:rPr>
          <w:rFonts w:ascii="Verdana" w:hAnsi="Verdana"/>
          <w:sz w:val="20"/>
          <w:szCs w:val="20"/>
        </w:rPr>
        <w:t>gradivu</w:t>
      </w:r>
      <w:proofErr w:type="spellEnd"/>
      <w:r w:rsidRPr="004F7860">
        <w:rPr>
          <w:rFonts w:ascii="Verdana" w:hAnsi="Verdana"/>
          <w:sz w:val="20"/>
          <w:szCs w:val="20"/>
        </w:rPr>
        <w:t xml:space="preserve"> i </w:t>
      </w:r>
      <w:proofErr w:type="spellStart"/>
      <w:r w:rsidRPr="004F7860">
        <w:rPr>
          <w:rFonts w:ascii="Verdana" w:hAnsi="Verdana"/>
          <w:sz w:val="20"/>
          <w:szCs w:val="20"/>
        </w:rPr>
        <w:t>arhivima</w:t>
      </w:r>
      <w:proofErr w:type="spellEnd"/>
      <w:r w:rsidRPr="004F7860">
        <w:rPr>
          <w:rFonts w:ascii="Verdana" w:hAnsi="Verdana"/>
          <w:sz w:val="20"/>
          <w:szCs w:val="20"/>
        </w:rPr>
        <w:t xml:space="preserve">, </w:t>
      </w:r>
      <w:proofErr w:type="spellStart"/>
      <w:r w:rsidRPr="004F7860">
        <w:rPr>
          <w:rFonts w:ascii="Verdana" w:hAnsi="Verdana"/>
          <w:sz w:val="20"/>
          <w:szCs w:val="20"/>
        </w:rPr>
        <w:t>njegovi</w:t>
      </w:r>
      <w:proofErr w:type="spellEnd"/>
      <w:r w:rsidRPr="004F7860">
        <w:rPr>
          <w:rFonts w:ascii="Verdana" w:hAnsi="Verdana"/>
          <w:sz w:val="20"/>
          <w:szCs w:val="20"/>
        </w:rPr>
        <w:t xml:space="preserve"> </w:t>
      </w:r>
      <w:proofErr w:type="spellStart"/>
      <w:r w:rsidRPr="004F7860">
        <w:rPr>
          <w:rFonts w:ascii="Verdana" w:hAnsi="Verdana"/>
          <w:sz w:val="20"/>
          <w:szCs w:val="20"/>
        </w:rPr>
        <w:t>podzakonski</w:t>
      </w:r>
      <w:proofErr w:type="spellEnd"/>
      <w:r w:rsidRPr="004F7860">
        <w:rPr>
          <w:rFonts w:ascii="Verdana" w:hAnsi="Verdana"/>
          <w:sz w:val="20"/>
          <w:szCs w:val="20"/>
        </w:rPr>
        <w:t xml:space="preserve"> </w:t>
      </w:r>
      <w:proofErr w:type="spellStart"/>
      <w:r w:rsidRPr="004F7860">
        <w:rPr>
          <w:rFonts w:ascii="Verdana" w:hAnsi="Verdana"/>
          <w:sz w:val="20"/>
          <w:szCs w:val="20"/>
        </w:rPr>
        <w:t>akti</w:t>
      </w:r>
      <w:proofErr w:type="spellEnd"/>
      <w:r w:rsidRPr="004F7860">
        <w:rPr>
          <w:rFonts w:ascii="Verdana" w:hAnsi="Verdana"/>
          <w:sz w:val="20"/>
          <w:szCs w:val="20"/>
        </w:rPr>
        <w:t xml:space="preserve">, </w:t>
      </w:r>
      <w:proofErr w:type="spellStart"/>
      <w:r w:rsidRPr="004F7860">
        <w:rPr>
          <w:rFonts w:ascii="Verdana" w:hAnsi="Verdana"/>
          <w:sz w:val="20"/>
          <w:szCs w:val="20"/>
        </w:rPr>
        <w:t>kao</w:t>
      </w:r>
      <w:proofErr w:type="spellEnd"/>
      <w:r w:rsidRPr="004F7860">
        <w:rPr>
          <w:rFonts w:ascii="Verdana" w:hAnsi="Verdana"/>
          <w:sz w:val="20"/>
          <w:szCs w:val="20"/>
        </w:rPr>
        <w:t xml:space="preserve"> i </w:t>
      </w:r>
      <w:proofErr w:type="spellStart"/>
      <w:r w:rsidRPr="004F7860">
        <w:rPr>
          <w:rFonts w:ascii="Verdana" w:hAnsi="Verdana"/>
          <w:sz w:val="20"/>
          <w:szCs w:val="20"/>
        </w:rPr>
        <w:t>drugi</w:t>
      </w:r>
      <w:proofErr w:type="spellEnd"/>
      <w:r w:rsidRPr="004F7860">
        <w:rPr>
          <w:rFonts w:ascii="Verdana" w:hAnsi="Verdana"/>
          <w:sz w:val="20"/>
          <w:szCs w:val="20"/>
        </w:rPr>
        <w:t xml:space="preserve"> </w:t>
      </w:r>
      <w:proofErr w:type="spellStart"/>
      <w:r w:rsidRPr="004F7860">
        <w:rPr>
          <w:rFonts w:ascii="Verdana" w:hAnsi="Verdana"/>
          <w:sz w:val="20"/>
          <w:szCs w:val="20"/>
        </w:rPr>
        <w:t>zakonski</w:t>
      </w:r>
      <w:proofErr w:type="spellEnd"/>
      <w:r w:rsidRPr="004F7860">
        <w:rPr>
          <w:rFonts w:ascii="Verdana" w:hAnsi="Verdana"/>
          <w:sz w:val="20"/>
          <w:szCs w:val="20"/>
        </w:rPr>
        <w:t xml:space="preserve"> </w:t>
      </w:r>
      <w:proofErr w:type="spellStart"/>
      <w:r w:rsidRPr="004F7860">
        <w:rPr>
          <w:rFonts w:ascii="Verdana" w:hAnsi="Verdana"/>
          <w:sz w:val="20"/>
          <w:szCs w:val="20"/>
        </w:rPr>
        <w:t>propisi</w:t>
      </w:r>
      <w:proofErr w:type="spellEnd"/>
      <w:r w:rsidRPr="004F7860">
        <w:rPr>
          <w:rFonts w:ascii="Verdana" w:hAnsi="Verdana"/>
          <w:sz w:val="20"/>
          <w:szCs w:val="20"/>
        </w:rPr>
        <w:t xml:space="preserve"> </w:t>
      </w:r>
      <w:proofErr w:type="spellStart"/>
      <w:r w:rsidRPr="004F7860">
        <w:rPr>
          <w:rFonts w:ascii="Verdana" w:hAnsi="Verdana"/>
          <w:sz w:val="20"/>
          <w:szCs w:val="20"/>
        </w:rPr>
        <w:t>kojima</w:t>
      </w:r>
      <w:proofErr w:type="spellEnd"/>
      <w:r w:rsidRPr="004F7860">
        <w:rPr>
          <w:rFonts w:ascii="Verdana" w:hAnsi="Verdana"/>
          <w:sz w:val="20"/>
          <w:szCs w:val="20"/>
        </w:rPr>
        <w:t xml:space="preserve"> se </w:t>
      </w:r>
      <w:proofErr w:type="spellStart"/>
      <w:r w:rsidRPr="004F7860">
        <w:rPr>
          <w:rFonts w:ascii="Verdana" w:hAnsi="Verdana"/>
          <w:sz w:val="20"/>
          <w:szCs w:val="20"/>
        </w:rPr>
        <w:t>pobliže</w:t>
      </w:r>
      <w:proofErr w:type="spellEnd"/>
      <w:r w:rsidRPr="004F7860">
        <w:rPr>
          <w:rFonts w:ascii="Verdana" w:hAnsi="Verdana"/>
          <w:sz w:val="20"/>
          <w:szCs w:val="20"/>
        </w:rPr>
        <w:t xml:space="preserve"> </w:t>
      </w:r>
      <w:proofErr w:type="spellStart"/>
      <w:r w:rsidRPr="004F7860">
        <w:rPr>
          <w:rFonts w:ascii="Verdana" w:hAnsi="Verdana"/>
          <w:sz w:val="20"/>
          <w:szCs w:val="20"/>
        </w:rPr>
        <w:t>utvrđuje</w:t>
      </w:r>
      <w:proofErr w:type="spellEnd"/>
      <w:r w:rsidRPr="004F7860">
        <w:rPr>
          <w:rFonts w:ascii="Verdana" w:hAnsi="Verdana"/>
          <w:sz w:val="20"/>
          <w:szCs w:val="20"/>
        </w:rPr>
        <w:t xml:space="preserve"> </w:t>
      </w:r>
      <w:proofErr w:type="spellStart"/>
      <w:r w:rsidRPr="004F7860">
        <w:rPr>
          <w:rFonts w:ascii="Verdana" w:hAnsi="Verdana"/>
          <w:sz w:val="20"/>
          <w:szCs w:val="20"/>
        </w:rPr>
        <w:t>rukovanje</w:t>
      </w:r>
      <w:proofErr w:type="spellEnd"/>
      <w:r w:rsidRPr="004F7860">
        <w:rPr>
          <w:rFonts w:ascii="Verdana" w:hAnsi="Verdana"/>
          <w:sz w:val="20"/>
          <w:szCs w:val="20"/>
        </w:rPr>
        <w:t xml:space="preserve"> i </w:t>
      </w:r>
      <w:proofErr w:type="spellStart"/>
      <w:r w:rsidRPr="004F7860">
        <w:rPr>
          <w:rFonts w:ascii="Verdana" w:hAnsi="Verdana"/>
          <w:sz w:val="20"/>
          <w:szCs w:val="20"/>
        </w:rPr>
        <w:t>rokovi</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i </w:t>
      </w:r>
      <w:proofErr w:type="spellStart"/>
      <w:r w:rsidRPr="004F7860">
        <w:rPr>
          <w:rFonts w:ascii="Verdana" w:hAnsi="Verdana"/>
          <w:sz w:val="20"/>
          <w:szCs w:val="20"/>
        </w:rPr>
        <w:t>arhivskog</w:t>
      </w:r>
      <w:proofErr w:type="spellEnd"/>
      <w:r w:rsidRPr="004F7860">
        <w:rPr>
          <w:rFonts w:ascii="Verdana" w:hAnsi="Verdana"/>
          <w:b/>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p>
    <w:p w14:paraId="6007388E" w14:textId="77777777" w:rsidR="004F7860" w:rsidRPr="004F7860" w:rsidRDefault="004F7860" w:rsidP="004F7860">
      <w:pPr>
        <w:spacing w:line="360" w:lineRule="auto"/>
        <w:jc w:val="center"/>
        <w:rPr>
          <w:rFonts w:ascii="Verdana" w:hAnsi="Verdana"/>
          <w:b/>
          <w:sz w:val="20"/>
          <w:szCs w:val="20"/>
        </w:rPr>
      </w:pPr>
    </w:p>
    <w:p w14:paraId="10117A07"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53.</w:t>
      </w:r>
    </w:p>
    <w:p w14:paraId="09831B3D" w14:textId="77777777" w:rsidR="004F7860" w:rsidRPr="004F7860" w:rsidRDefault="004F7860" w:rsidP="004F7860">
      <w:pPr>
        <w:jc w:val="both"/>
        <w:rPr>
          <w:rFonts w:ascii="Verdana" w:hAnsi="Verdana"/>
          <w:sz w:val="20"/>
          <w:szCs w:val="20"/>
        </w:rPr>
      </w:pPr>
      <w:proofErr w:type="spellStart"/>
      <w:r w:rsidRPr="004F7860">
        <w:rPr>
          <w:rFonts w:ascii="Verdana" w:hAnsi="Verdana"/>
          <w:sz w:val="20"/>
          <w:szCs w:val="20"/>
        </w:rPr>
        <w:t>Popis</w:t>
      </w:r>
      <w:proofErr w:type="spellEnd"/>
      <w:r w:rsidRPr="004F7860">
        <w:rPr>
          <w:rFonts w:ascii="Verdana" w:hAnsi="Verdana"/>
          <w:sz w:val="20"/>
          <w:szCs w:val="20"/>
        </w:rPr>
        <w:t xml:space="preserve"> </w:t>
      </w:r>
      <w:proofErr w:type="spellStart"/>
      <w:r w:rsidRPr="004F7860">
        <w:rPr>
          <w:rFonts w:ascii="Verdana" w:hAnsi="Verdana"/>
          <w:sz w:val="20"/>
          <w:szCs w:val="20"/>
        </w:rPr>
        <w:t>dokumentarnog</w:t>
      </w:r>
      <w:proofErr w:type="spellEnd"/>
      <w:r w:rsidRPr="004F7860">
        <w:rPr>
          <w:rFonts w:ascii="Verdana" w:hAnsi="Verdana"/>
          <w:sz w:val="20"/>
          <w:szCs w:val="20"/>
        </w:rPr>
        <w:t xml:space="preserve"> </w:t>
      </w:r>
      <w:proofErr w:type="spellStart"/>
      <w:r w:rsidRPr="004F7860">
        <w:rPr>
          <w:rFonts w:ascii="Verdana" w:hAnsi="Verdana"/>
          <w:sz w:val="20"/>
          <w:szCs w:val="20"/>
        </w:rPr>
        <w:t>gradiva</w:t>
      </w:r>
      <w:proofErr w:type="spellEnd"/>
      <w:r w:rsidRPr="004F7860">
        <w:rPr>
          <w:rFonts w:ascii="Verdana" w:hAnsi="Verdana"/>
          <w:sz w:val="20"/>
          <w:szCs w:val="20"/>
        </w:rPr>
        <w:t xml:space="preserve"> </w:t>
      </w:r>
      <w:r w:rsidRPr="004F7860">
        <w:rPr>
          <w:rFonts w:ascii="Verdana" w:hAnsi="Verdana"/>
          <w:iCs/>
          <w:sz w:val="20"/>
          <w:szCs w:val="20"/>
        </w:rPr>
        <w:t>Općine Lasinja</w:t>
      </w:r>
      <w:r w:rsidRPr="004F7860">
        <w:rPr>
          <w:rFonts w:ascii="Verdana" w:hAnsi="Verdana"/>
          <w:sz w:val="20"/>
          <w:szCs w:val="20"/>
        </w:rPr>
        <w:t xml:space="preserve"> s </w:t>
      </w:r>
      <w:proofErr w:type="spellStart"/>
      <w:r w:rsidRPr="004F7860">
        <w:rPr>
          <w:rFonts w:ascii="Verdana" w:hAnsi="Verdana"/>
          <w:sz w:val="20"/>
          <w:szCs w:val="20"/>
        </w:rPr>
        <w:t>rokovima</w:t>
      </w:r>
      <w:proofErr w:type="spellEnd"/>
      <w:r w:rsidRPr="004F7860">
        <w:rPr>
          <w:rFonts w:ascii="Verdana" w:hAnsi="Verdana"/>
          <w:sz w:val="20"/>
          <w:szCs w:val="20"/>
        </w:rPr>
        <w:t xml:space="preserve"> </w:t>
      </w:r>
      <w:proofErr w:type="spellStart"/>
      <w:r w:rsidRPr="004F7860">
        <w:rPr>
          <w:rFonts w:ascii="Verdana" w:hAnsi="Verdana"/>
          <w:sz w:val="20"/>
          <w:szCs w:val="20"/>
        </w:rPr>
        <w:t>čuvanja</w:t>
      </w:r>
      <w:proofErr w:type="spellEnd"/>
      <w:r w:rsidRPr="004F7860">
        <w:rPr>
          <w:rFonts w:ascii="Verdana" w:hAnsi="Verdana"/>
          <w:sz w:val="20"/>
          <w:szCs w:val="20"/>
        </w:rPr>
        <w:t xml:space="preserve"> </w:t>
      </w:r>
      <w:proofErr w:type="spellStart"/>
      <w:r w:rsidRPr="004F7860">
        <w:rPr>
          <w:rFonts w:ascii="Verdana" w:hAnsi="Verdana"/>
          <w:sz w:val="20"/>
          <w:szCs w:val="20"/>
        </w:rPr>
        <w:t>primjenjuje</w:t>
      </w:r>
      <w:proofErr w:type="spellEnd"/>
      <w:r w:rsidRPr="004F7860">
        <w:rPr>
          <w:rFonts w:ascii="Verdana" w:hAnsi="Verdana"/>
          <w:sz w:val="20"/>
          <w:szCs w:val="20"/>
        </w:rPr>
        <w:t xml:space="preserve"> se po </w:t>
      </w:r>
      <w:proofErr w:type="spellStart"/>
      <w:r w:rsidRPr="004F7860">
        <w:rPr>
          <w:rFonts w:ascii="Verdana" w:hAnsi="Verdana"/>
          <w:sz w:val="20"/>
          <w:szCs w:val="20"/>
        </w:rPr>
        <w:t>dobivenom</w:t>
      </w:r>
      <w:proofErr w:type="spellEnd"/>
      <w:r w:rsidRPr="004F7860">
        <w:rPr>
          <w:rFonts w:ascii="Verdana" w:hAnsi="Verdana"/>
          <w:sz w:val="20"/>
          <w:szCs w:val="20"/>
        </w:rPr>
        <w:t xml:space="preserve"> </w:t>
      </w:r>
      <w:proofErr w:type="spellStart"/>
      <w:r w:rsidRPr="004F7860">
        <w:rPr>
          <w:rFonts w:ascii="Verdana" w:hAnsi="Verdana"/>
          <w:sz w:val="20"/>
          <w:szCs w:val="20"/>
        </w:rPr>
        <w:t>odobrenju</w:t>
      </w:r>
      <w:proofErr w:type="spellEnd"/>
      <w:r w:rsidRPr="004F7860">
        <w:rPr>
          <w:rFonts w:ascii="Verdana" w:hAnsi="Verdana"/>
          <w:sz w:val="20"/>
          <w:szCs w:val="20"/>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 xml:space="preserve"> i </w:t>
      </w:r>
      <w:proofErr w:type="spellStart"/>
      <w:r w:rsidRPr="004F7860">
        <w:rPr>
          <w:rFonts w:ascii="Verdana" w:hAnsi="Verdana"/>
          <w:sz w:val="20"/>
          <w:szCs w:val="20"/>
        </w:rPr>
        <w:t>čini</w:t>
      </w:r>
      <w:proofErr w:type="spellEnd"/>
      <w:r w:rsidRPr="004F7860">
        <w:rPr>
          <w:rFonts w:ascii="Verdana" w:hAnsi="Verdana"/>
          <w:sz w:val="20"/>
          <w:szCs w:val="20"/>
        </w:rPr>
        <w:t xml:space="preserve"> </w:t>
      </w:r>
      <w:proofErr w:type="spellStart"/>
      <w:r w:rsidRPr="004F7860">
        <w:rPr>
          <w:rFonts w:ascii="Verdana" w:hAnsi="Verdana"/>
          <w:sz w:val="20"/>
          <w:szCs w:val="20"/>
        </w:rPr>
        <w:t>sastavni</w:t>
      </w:r>
      <w:proofErr w:type="spellEnd"/>
      <w:r w:rsidRPr="004F7860">
        <w:rPr>
          <w:rFonts w:ascii="Verdana" w:hAnsi="Verdana"/>
          <w:sz w:val="20"/>
          <w:szCs w:val="20"/>
        </w:rPr>
        <w:t xml:space="preserve"> </w:t>
      </w:r>
      <w:proofErr w:type="spellStart"/>
      <w:r w:rsidRPr="004F7860">
        <w:rPr>
          <w:rFonts w:ascii="Verdana" w:hAnsi="Verdana"/>
          <w:sz w:val="20"/>
          <w:szCs w:val="20"/>
        </w:rPr>
        <w:t>dio</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w:t>
      </w:r>
    </w:p>
    <w:p w14:paraId="05B8AB96" w14:textId="77777777" w:rsidR="004F7860" w:rsidRPr="004F7860" w:rsidRDefault="004F7860" w:rsidP="004F7860">
      <w:pPr>
        <w:jc w:val="center"/>
        <w:rPr>
          <w:rFonts w:ascii="Verdana" w:hAnsi="Verdana"/>
          <w:b/>
          <w:sz w:val="20"/>
          <w:szCs w:val="20"/>
        </w:rPr>
      </w:pPr>
    </w:p>
    <w:p w14:paraId="189B445B" w14:textId="77777777" w:rsidR="004F7860" w:rsidRPr="004F7860" w:rsidRDefault="004F7860" w:rsidP="004F7860">
      <w:pPr>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54.</w:t>
      </w:r>
    </w:p>
    <w:p w14:paraId="179A06A4" w14:textId="77777777" w:rsidR="004F7860" w:rsidRPr="004F7860" w:rsidRDefault="004F7860" w:rsidP="004F7860">
      <w:pPr>
        <w:jc w:val="both"/>
        <w:rPr>
          <w:rFonts w:ascii="Verdana" w:hAnsi="Verdana"/>
          <w:sz w:val="20"/>
          <w:szCs w:val="20"/>
          <w:u w:val="single"/>
        </w:rPr>
      </w:pPr>
      <w:proofErr w:type="spellStart"/>
      <w:r w:rsidRPr="004F7860">
        <w:rPr>
          <w:rFonts w:ascii="Verdana" w:hAnsi="Verdana"/>
          <w:sz w:val="20"/>
          <w:szCs w:val="20"/>
        </w:rPr>
        <w:t>Danom</w:t>
      </w:r>
      <w:proofErr w:type="spellEnd"/>
      <w:r w:rsidRPr="004F7860">
        <w:rPr>
          <w:rFonts w:ascii="Verdana" w:hAnsi="Verdana"/>
          <w:sz w:val="20"/>
          <w:szCs w:val="20"/>
        </w:rPr>
        <w:t xml:space="preserve"> </w:t>
      </w:r>
      <w:proofErr w:type="spellStart"/>
      <w:r w:rsidRPr="004F7860">
        <w:rPr>
          <w:rFonts w:ascii="Verdana" w:hAnsi="Verdana"/>
          <w:sz w:val="20"/>
          <w:szCs w:val="20"/>
        </w:rPr>
        <w:t>stupanja</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snagu</w:t>
      </w:r>
      <w:proofErr w:type="spellEnd"/>
      <w:r w:rsidRPr="004F7860">
        <w:rPr>
          <w:rFonts w:ascii="Verdana" w:hAnsi="Verdana"/>
          <w:sz w:val="20"/>
          <w:szCs w:val="20"/>
        </w:rPr>
        <w:t xml:space="preserve"> </w:t>
      </w:r>
      <w:proofErr w:type="spellStart"/>
      <w:r w:rsidRPr="004F7860">
        <w:rPr>
          <w:rFonts w:ascii="Verdana" w:hAnsi="Verdana"/>
          <w:sz w:val="20"/>
          <w:szCs w:val="20"/>
        </w:rPr>
        <w:t>ovih</w:t>
      </w:r>
      <w:proofErr w:type="spellEnd"/>
      <w:r w:rsidRPr="004F7860">
        <w:rPr>
          <w:rFonts w:ascii="Verdana" w:hAnsi="Verdana"/>
          <w:sz w:val="20"/>
          <w:szCs w:val="20"/>
        </w:rPr>
        <w:t xml:space="preserve">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prestaje</w:t>
      </w:r>
      <w:proofErr w:type="spellEnd"/>
      <w:r w:rsidRPr="004F7860">
        <w:rPr>
          <w:rFonts w:ascii="Verdana" w:hAnsi="Verdana"/>
          <w:sz w:val="20"/>
          <w:szCs w:val="20"/>
        </w:rPr>
        <w:t xml:space="preserve"> </w:t>
      </w:r>
      <w:proofErr w:type="spellStart"/>
      <w:r w:rsidRPr="004F7860">
        <w:rPr>
          <w:rFonts w:ascii="Verdana" w:hAnsi="Verdana"/>
          <w:sz w:val="20"/>
          <w:szCs w:val="20"/>
        </w:rPr>
        <w:t>važiti</w:t>
      </w:r>
      <w:proofErr w:type="spellEnd"/>
      <w:r w:rsidRPr="004F7860">
        <w:rPr>
          <w:rFonts w:ascii="Verdana" w:hAnsi="Verdana"/>
          <w:sz w:val="20"/>
          <w:szCs w:val="20"/>
        </w:rPr>
        <w:t xml:space="preserve"> </w:t>
      </w:r>
      <w:proofErr w:type="spellStart"/>
      <w:r w:rsidRPr="004F7860">
        <w:rPr>
          <w:rFonts w:ascii="Verdana" w:hAnsi="Verdana"/>
          <w:iCs/>
          <w:sz w:val="20"/>
          <w:szCs w:val="20"/>
        </w:rPr>
        <w:t>Pravilnik</w:t>
      </w:r>
      <w:proofErr w:type="spellEnd"/>
      <w:r w:rsidRPr="004F7860">
        <w:rPr>
          <w:rFonts w:ascii="Verdana" w:hAnsi="Verdana"/>
          <w:iCs/>
          <w:sz w:val="20"/>
          <w:szCs w:val="20"/>
        </w:rPr>
        <w:t xml:space="preserve"> o </w:t>
      </w:r>
      <w:proofErr w:type="spellStart"/>
      <w:r w:rsidRPr="004F7860">
        <w:rPr>
          <w:rFonts w:ascii="Verdana" w:hAnsi="Verdana"/>
          <w:iCs/>
          <w:sz w:val="20"/>
          <w:szCs w:val="20"/>
        </w:rPr>
        <w:t>zaštiti</w:t>
      </w:r>
      <w:proofErr w:type="spellEnd"/>
      <w:r w:rsidRPr="004F7860">
        <w:rPr>
          <w:rFonts w:ascii="Verdana" w:hAnsi="Verdana"/>
          <w:iCs/>
          <w:sz w:val="20"/>
          <w:szCs w:val="20"/>
        </w:rPr>
        <w:t xml:space="preserve"> </w:t>
      </w:r>
      <w:proofErr w:type="spellStart"/>
      <w:r w:rsidRPr="004F7860">
        <w:rPr>
          <w:rFonts w:ascii="Verdana" w:hAnsi="Verdana"/>
          <w:iCs/>
          <w:sz w:val="20"/>
          <w:szCs w:val="20"/>
        </w:rPr>
        <w:t>arhivskog</w:t>
      </w:r>
      <w:proofErr w:type="spellEnd"/>
      <w:r w:rsidRPr="004F7860">
        <w:rPr>
          <w:rFonts w:ascii="Verdana" w:hAnsi="Verdana"/>
          <w:iCs/>
          <w:sz w:val="20"/>
          <w:szCs w:val="20"/>
        </w:rPr>
        <w:t xml:space="preserve"> i </w:t>
      </w:r>
      <w:proofErr w:type="spellStart"/>
      <w:r w:rsidRPr="004F7860">
        <w:rPr>
          <w:rFonts w:ascii="Verdana" w:hAnsi="Verdana"/>
          <w:iCs/>
          <w:sz w:val="20"/>
          <w:szCs w:val="20"/>
        </w:rPr>
        <w:t>registraturnog</w:t>
      </w:r>
      <w:proofErr w:type="spellEnd"/>
      <w:r w:rsidRPr="004F7860">
        <w:rPr>
          <w:rFonts w:ascii="Verdana" w:hAnsi="Verdana"/>
          <w:iCs/>
          <w:sz w:val="20"/>
          <w:szCs w:val="20"/>
        </w:rPr>
        <w:t xml:space="preserve"> </w:t>
      </w:r>
      <w:proofErr w:type="spellStart"/>
      <w:r w:rsidRPr="004F7860">
        <w:rPr>
          <w:rFonts w:ascii="Verdana" w:hAnsi="Verdana"/>
          <w:iCs/>
          <w:sz w:val="20"/>
          <w:szCs w:val="20"/>
        </w:rPr>
        <w:t>gradiva</w:t>
      </w:r>
      <w:proofErr w:type="spellEnd"/>
      <w:r w:rsidRPr="004F7860">
        <w:rPr>
          <w:rFonts w:ascii="Verdana" w:hAnsi="Verdana"/>
          <w:iCs/>
          <w:sz w:val="20"/>
          <w:szCs w:val="20"/>
        </w:rPr>
        <w:t xml:space="preserve"> Općine Lasinja,</w:t>
      </w:r>
      <w:r w:rsidRPr="004F7860">
        <w:rPr>
          <w:rFonts w:ascii="Verdana" w:hAnsi="Verdana"/>
          <w:iCs/>
          <w:sz w:val="20"/>
          <w:szCs w:val="20"/>
          <w:lang w:val="en-US"/>
        </w:rPr>
        <w:t xml:space="preserve"> KLASA:036-01/10-01/66, URBROJ:2133/19-01-10-01, </w:t>
      </w:r>
      <w:proofErr w:type="gramStart"/>
      <w:r w:rsidRPr="004F7860">
        <w:rPr>
          <w:rFonts w:ascii="Verdana" w:hAnsi="Verdana"/>
          <w:sz w:val="20"/>
          <w:szCs w:val="20"/>
          <w:lang w:val="en-US"/>
        </w:rPr>
        <w:t>od  24.03.2010.</w:t>
      </w:r>
      <w:proofErr w:type="gramEnd"/>
    </w:p>
    <w:p w14:paraId="0AFD822B" w14:textId="77777777" w:rsidR="004F7860" w:rsidRPr="004F7860" w:rsidRDefault="004F7860" w:rsidP="004F7860">
      <w:pPr>
        <w:spacing w:line="360" w:lineRule="auto"/>
        <w:jc w:val="center"/>
        <w:rPr>
          <w:rFonts w:ascii="Verdana" w:hAnsi="Verdana"/>
          <w:b/>
          <w:sz w:val="20"/>
          <w:szCs w:val="20"/>
        </w:rPr>
      </w:pPr>
    </w:p>
    <w:p w14:paraId="3A777520" w14:textId="77777777" w:rsidR="004F7860" w:rsidRPr="004F7860" w:rsidRDefault="004F7860" w:rsidP="004F7860">
      <w:pPr>
        <w:spacing w:line="360" w:lineRule="auto"/>
        <w:jc w:val="center"/>
        <w:rPr>
          <w:rFonts w:ascii="Verdana" w:hAnsi="Verdana"/>
          <w:b/>
          <w:sz w:val="20"/>
          <w:szCs w:val="20"/>
        </w:rPr>
      </w:pPr>
      <w:proofErr w:type="spellStart"/>
      <w:r w:rsidRPr="004F7860">
        <w:rPr>
          <w:rFonts w:ascii="Verdana" w:hAnsi="Verdana"/>
          <w:b/>
          <w:sz w:val="20"/>
          <w:szCs w:val="20"/>
        </w:rPr>
        <w:t>Članak</w:t>
      </w:r>
      <w:proofErr w:type="spellEnd"/>
      <w:r w:rsidRPr="004F7860">
        <w:rPr>
          <w:rFonts w:ascii="Verdana" w:hAnsi="Verdana"/>
          <w:b/>
          <w:sz w:val="20"/>
          <w:szCs w:val="20"/>
        </w:rPr>
        <w:t xml:space="preserve"> 55.</w:t>
      </w:r>
    </w:p>
    <w:p w14:paraId="13D52DBC" w14:textId="50350369" w:rsidR="004F7860" w:rsidRDefault="004F7860" w:rsidP="004F7860">
      <w:pPr>
        <w:jc w:val="both"/>
        <w:rPr>
          <w:rFonts w:ascii="Verdana" w:hAnsi="Verdana"/>
          <w:sz w:val="20"/>
          <w:szCs w:val="20"/>
        </w:rPr>
      </w:pPr>
      <w:r w:rsidRPr="004F7860">
        <w:rPr>
          <w:rFonts w:ascii="Verdana" w:hAnsi="Verdana"/>
          <w:sz w:val="20"/>
          <w:szCs w:val="20"/>
        </w:rPr>
        <w:t xml:space="preserve">Ova </w:t>
      </w:r>
      <w:proofErr w:type="spellStart"/>
      <w:r w:rsidRPr="004F7860">
        <w:rPr>
          <w:rFonts w:ascii="Verdana" w:hAnsi="Verdana"/>
          <w:sz w:val="20"/>
          <w:szCs w:val="20"/>
        </w:rPr>
        <w:t>Pravila</w:t>
      </w:r>
      <w:proofErr w:type="spellEnd"/>
      <w:r w:rsidRPr="004F7860">
        <w:rPr>
          <w:rFonts w:ascii="Verdana" w:hAnsi="Verdana"/>
          <w:sz w:val="20"/>
          <w:szCs w:val="20"/>
        </w:rPr>
        <w:t xml:space="preserve"> </w:t>
      </w:r>
      <w:proofErr w:type="spellStart"/>
      <w:r w:rsidRPr="004F7860">
        <w:rPr>
          <w:rFonts w:ascii="Verdana" w:hAnsi="Verdana"/>
          <w:sz w:val="20"/>
          <w:szCs w:val="20"/>
        </w:rPr>
        <w:t>stupaju</w:t>
      </w:r>
      <w:proofErr w:type="spellEnd"/>
      <w:r w:rsidRPr="004F7860">
        <w:rPr>
          <w:rFonts w:ascii="Verdana" w:hAnsi="Verdana"/>
          <w:sz w:val="20"/>
          <w:szCs w:val="20"/>
        </w:rPr>
        <w:t xml:space="preserve"> </w:t>
      </w:r>
      <w:proofErr w:type="spellStart"/>
      <w:r w:rsidRPr="004F7860">
        <w:rPr>
          <w:rFonts w:ascii="Verdana" w:hAnsi="Verdana"/>
          <w:sz w:val="20"/>
          <w:szCs w:val="20"/>
        </w:rPr>
        <w:t>na</w:t>
      </w:r>
      <w:proofErr w:type="spellEnd"/>
      <w:r w:rsidRPr="004F7860">
        <w:rPr>
          <w:rFonts w:ascii="Verdana" w:hAnsi="Verdana"/>
          <w:sz w:val="20"/>
          <w:szCs w:val="20"/>
        </w:rPr>
        <w:t xml:space="preserve"> </w:t>
      </w:r>
      <w:proofErr w:type="spellStart"/>
      <w:r w:rsidRPr="004F7860">
        <w:rPr>
          <w:rFonts w:ascii="Verdana" w:hAnsi="Verdana"/>
          <w:sz w:val="20"/>
          <w:szCs w:val="20"/>
        </w:rPr>
        <w:t>snagu</w:t>
      </w:r>
      <w:proofErr w:type="spellEnd"/>
      <w:r w:rsidRPr="004F7860">
        <w:rPr>
          <w:rFonts w:ascii="Verdana" w:hAnsi="Verdana"/>
          <w:sz w:val="20"/>
          <w:szCs w:val="20"/>
        </w:rPr>
        <w:t xml:space="preserve"> u </w:t>
      </w:r>
      <w:proofErr w:type="spellStart"/>
      <w:r w:rsidRPr="004F7860">
        <w:rPr>
          <w:rFonts w:ascii="Verdana" w:hAnsi="Verdana"/>
          <w:sz w:val="20"/>
          <w:szCs w:val="20"/>
        </w:rPr>
        <w:t>roku</w:t>
      </w:r>
      <w:proofErr w:type="spellEnd"/>
      <w:r w:rsidRPr="004F7860">
        <w:rPr>
          <w:rFonts w:ascii="Verdana" w:hAnsi="Verdana"/>
          <w:sz w:val="20"/>
          <w:szCs w:val="20"/>
        </w:rPr>
        <w:t xml:space="preserve"> od 8 dana od dana </w:t>
      </w:r>
      <w:proofErr w:type="spellStart"/>
      <w:r w:rsidRPr="004F7860">
        <w:rPr>
          <w:rFonts w:ascii="Verdana" w:hAnsi="Verdana"/>
          <w:sz w:val="20"/>
          <w:szCs w:val="20"/>
        </w:rPr>
        <w:t>objave</w:t>
      </w:r>
      <w:proofErr w:type="spellEnd"/>
      <w:r w:rsidRPr="004F7860">
        <w:rPr>
          <w:rFonts w:ascii="Verdana" w:hAnsi="Verdana"/>
          <w:sz w:val="20"/>
          <w:szCs w:val="20"/>
        </w:rPr>
        <w:t xml:space="preserve"> u </w:t>
      </w:r>
      <w:proofErr w:type="spellStart"/>
      <w:r w:rsidRPr="004F7860">
        <w:rPr>
          <w:rFonts w:ascii="Verdana" w:hAnsi="Verdana"/>
          <w:sz w:val="20"/>
          <w:szCs w:val="20"/>
        </w:rPr>
        <w:t>Glasniku</w:t>
      </w:r>
      <w:proofErr w:type="spellEnd"/>
      <w:r w:rsidRPr="004F7860">
        <w:rPr>
          <w:rFonts w:ascii="Verdana" w:hAnsi="Verdana"/>
          <w:sz w:val="20"/>
          <w:szCs w:val="20"/>
        </w:rPr>
        <w:t xml:space="preserve"> Općine Lasinja, a </w:t>
      </w:r>
      <w:proofErr w:type="spellStart"/>
      <w:r w:rsidRPr="004F7860">
        <w:rPr>
          <w:rFonts w:ascii="Verdana" w:hAnsi="Verdana"/>
          <w:sz w:val="20"/>
          <w:szCs w:val="20"/>
        </w:rPr>
        <w:t>nakon</w:t>
      </w:r>
      <w:proofErr w:type="spellEnd"/>
      <w:r w:rsidRPr="004F7860">
        <w:rPr>
          <w:rFonts w:ascii="Verdana" w:hAnsi="Verdana"/>
          <w:sz w:val="20"/>
          <w:szCs w:val="20"/>
        </w:rPr>
        <w:t xml:space="preserve"> </w:t>
      </w:r>
      <w:proofErr w:type="spellStart"/>
      <w:r w:rsidRPr="004F7860">
        <w:rPr>
          <w:rFonts w:ascii="Verdana" w:hAnsi="Verdana"/>
          <w:sz w:val="20"/>
          <w:szCs w:val="20"/>
        </w:rPr>
        <w:t>prethodnog</w:t>
      </w:r>
      <w:proofErr w:type="spellEnd"/>
      <w:r w:rsidRPr="004F7860">
        <w:rPr>
          <w:rFonts w:ascii="Verdana" w:hAnsi="Verdana"/>
          <w:sz w:val="20"/>
          <w:szCs w:val="20"/>
        </w:rPr>
        <w:t xml:space="preserve"> </w:t>
      </w:r>
      <w:proofErr w:type="spellStart"/>
      <w:r w:rsidRPr="004F7860">
        <w:rPr>
          <w:rFonts w:ascii="Verdana" w:hAnsi="Verdana"/>
          <w:sz w:val="20"/>
          <w:szCs w:val="20"/>
        </w:rPr>
        <w:t>odobrenja</w:t>
      </w:r>
      <w:proofErr w:type="spellEnd"/>
      <w:r w:rsidRPr="004F7860">
        <w:rPr>
          <w:rFonts w:ascii="Verdana" w:hAnsi="Verdana"/>
          <w:sz w:val="20"/>
          <w:szCs w:val="20"/>
        </w:rPr>
        <w:t xml:space="preserve"> </w:t>
      </w:r>
      <w:proofErr w:type="spellStart"/>
      <w:r w:rsidRPr="004F7860">
        <w:rPr>
          <w:rFonts w:ascii="Verdana" w:hAnsi="Verdana"/>
          <w:sz w:val="20"/>
          <w:szCs w:val="20"/>
        </w:rPr>
        <w:t>Državnog</w:t>
      </w:r>
      <w:proofErr w:type="spellEnd"/>
      <w:r w:rsidRPr="004F7860">
        <w:rPr>
          <w:rFonts w:ascii="Verdana" w:hAnsi="Verdana"/>
          <w:sz w:val="20"/>
          <w:szCs w:val="20"/>
        </w:rPr>
        <w:t xml:space="preserve"> </w:t>
      </w:r>
      <w:proofErr w:type="spellStart"/>
      <w:r w:rsidRPr="004F7860">
        <w:rPr>
          <w:rFonts w:ascii="Verdana" w:hAnsi="Verdana"/>
          <w:sz w:val="20"/>
          <w:szCs w:val="20"/>
        </w:rPr>
        <w:t>arhiva</w:t>
      </w:r>
      <w:proofErr w:type="spellEnd"/>
      <w:r w:rsidRPr="004F7860">
        <w:rPr>
          <w:rFonts w:ascii="Verdana" w:hAnsi="Verdana"/>
          <w:sz w:val="20"/>
          <w:szCs w:val="20"/>
        </w:rPr>
        <w:t xml:space="preserve"> u </w:t>
      </w:r>
      <w:proofErr w:type="spellStart"/>
      <w:r w:rsidRPr="004F7860">
        <w:rPr>
          <w:rFonts w:ascii="Verdana" w:hAnsi="Verdana"/>
          <w:sz w:val="20"/>
          <w:szCs w:val="20"/>
        </w:rPr>
        <w:t>Karlovcu</w:t>
      </w:r>
      <w:proofErr w:type="spellEnd"/>
      <w:r w:rsidRPr="004F7860">
        <w:rPr>
          <w:rFonts w:ascii="Verdana" w:hAnsi="Verdana"/>
          <w:sz w:val="20"/>
          <w:szCs w:val="20"/>
        </w:rPr>
        <w:t>.</w:t>
      </w:r>
    </w:p>
    <w:p w14:paraId="1CD0A771" w14:textId="0BB45ACB" w:rsidR="00483960" w:rsidRDefault="00483960" w:rsidP="004F7860">
      <w:pPr>
        <w:jc w:val="both"/>
        <w:rPr>
          <w:rFonts w:ascii="Verdana" w:hAnsi="Verdana"/>
          <w:sz w:val="20"/>
          <w:szCs w:val="20"/>
        </w:rPr>
      </w:pPr>
    </w:p>
    <w:p w14:paraId="210BCED4" w14:textId="5D0A4D84" w:rsidR="00483960" w:rsidRDefault="00483960" w:rsidP="004F7860">
      <w:pPr>
        <w:jc w:val="both"/>
        <w:rPr>
          <w:rFonts w:ascii="Verdana" w:hAnsi="Verdana"/>
          <w:sz w:val="20"/>
          <w:szCs w:val="20"/>
        </w:rPr>
      </w:pPr>
    </w:p>
    <w:p w14:paraId="096DD13F" w14:textId="77777777" w:rsidR="00E421BC" w:rsidRPr="00A94596" w:rsidRDefault="00E421BC" w:rsidP="00E421B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035</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01</w:t>
      </w:r>
    </w:p>
    <w:p w14:paraId="550113E9" w14:textId="1584069F" w:rsidR="00E421BC" w:rsidRPr="00A94596" w:rsidRDefault="00E421BC" w:rsidP="00E421B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02</w:t>
      </w:r>
      <w:r w:rsidRPr="00A94596">
        <w:rPr>
          <w:rFonts w:ascii="Verdana" w:hAnsi="Verdana"/>
          <w:sz w:val="20"/>
          <w:szCs w:val="20"/>
        </w:rPr>
        <w:t>-</w:t>
      </w:r>
      <w:r>
        <w:rPr>
          <w:rFonts w:ascii="Verdana" w:hAnsi="Verdana"/>
          <w:sz w:val="20"/>
          <w:szCs w:val="20"/>
        </w:rPr>
        <w:t>21</w:t>
      </w:r>
      <w:r w:rsidRPr="00A94596">
        <w:rPr>
          <w:rFonts w:ascii="Verdana" w:hAnsi="Verdana"/>
          <w:sz w:val="20"/>
          <w:szCs w:val="20"/>
        </w:rPr>
        <w:t>-</w:t>
      </w:r>
      <w:r>
        <w:rPr>
          <w:rFonts w:ascii="Verdana" w:hAnsi="Verdana"/>
          <w:sz w:val="20"/>
          <w:szCs w:val="20"/>
        </w:rPr>
        <w:t>1</w:t>
      </w:r>
    </w:p>
    <w:p w14:paraId="2565AA10" w14:textId="3235374B" w:rsidR="00E421BC" w:rsidRPr="00A94596" w:rsidRDefault="00E421BC" w:rsidP="00E421B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15</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21</w:t>
      </w:r>
      <w:r w:rsidRPr="00A94596">
        <w:rPr>
          <w:rFonts w:ascii="Verdana" w:hAnsi="Verdana"/>
          <w:sz w:val="20"/>
          <w:szCs w:val="20"/>
        </w:rPr>
        <w:t>.</w:t>
      </w:r>
    </w:p>
    <w:p w14:paraId="4839E82D" w14:textId="77777777" w:rsidR="00E421BC" w:rsidRDefault="00E421BC" w:rsidP="00E421BC">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1111BDED" w14:textId="618E3BB2" w:rsidR="00E421BC" w:rsidRDefault="00E421BC" w:rsidP="00483960">
      <w:pPr>
        <w:jc w:val="center"/>
        <w:rPr>
          <w:b/>
          <w:sz w:val="28"/>
          <w:szCs w:val="28"/>
        </w:rPr>
        <w:sectPr w:rsidR="00E421BC" w:rsidSect="00BA19E9">
          <w:headerReference w:type="default" r:id="rId11"/>
          <w:footerReference w:type="default" r:id="rId12"/>
          <w:pgSz w:w="11906" w:h="16838"/>
          <w:pgMar w:top="851" w:right="709" w:bottom="1418" w:left="1134" w:header="709" w:footer="709" w:gutter="0"/>
          <w:cols w:space="720"/>
          <w:titlePg/>
        </w:sectPr>
      </w:pPr>
      <w:r>
        <w:rPr>
          <w:rFonts w:ascii="Verdana" w:eastAsia="ArialNarrow" w:hAnsi="Verdana" w:cs="Arial"/>
          <w:sz w:val="20"/>
          <w:szCs w:val="20"/>
        </w:rPr>
        <w:t xml:space="preserve">                                                                        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w:t>
      </w:r>
    </w:p>
    <w:p w14:paraId="545AF2E6" w14:textId="77777777" w:rsidR="00483960" w:rsidRPr="00DA6FEF" w:rsidRDefault="00483960" w:rsidP="00483960">
      <w:pPr>
        <w:jc w:val="center"/>
        <w:rPr>
          <w:b/>
          <w:sz w:val="28"/>
          <w:szCs w:val="28"/>
        </w:rPr>
      </w:pPr>
      <w:r w:rsidRPr="00DA6FEF">
        <w:rPr>
          <w:b/>
          <w:sz w:val="28"/>
          <w:szCs w:val="28"/>
        </w:rPr>
        <w:lastRenderedPageBreak/>
        <w:t xml:space="preserve">POPIS </w:t>
      </w:r>
      <w:r>
        <w:rPr>
          <w:b/>
          <w:sz w:val="28"/>
          <w:szCs w:val="28"/>
        </w:rPr>
        <w:t xml:space="preserve">DOKUMENTARNOG </w:t>
      </w:r>
      <w:r w:rsidRPr="00DA6FEF">
        <w:rPr>
          <w:b/>
          <w:sz w:val="28"/>
          <w:szCs w:val="28"/>
        </w:rPr>
        <w:t xml:space="preserve">GRADIVA </w:t>
      </w:r>
      <w:r>
        <w:rPr>
          <w:b/>
          <w:sz w:val="28"/>
          <w:szCs w:val="28"/>
        </w:rPr>
        <w:t>OPĆINE LASINJA</w:t>
      </w:r>
      <w:r w:rsidRPr="00577DA6">
        <w:rPr>
          <w:b/>
          <w:sz w:val="28"/>
          <w:szCs w:val="28"/>
        </w:rPr>
        <w:t xml:space="preserve"> </w:t>
      </w:r>
      <w:r w:rsidRPr="00DA6FEF">
        <w:rPr>
          <w:b/>
          <w:sz w:val="28"/>
          <w:szCs w:val="28"/>
        </w:rPr>
        <w:t>S ROKOVIMA ČUVANJA</w:t>
      </w:r>
    </w:p>
    <w:tbl>
      <w:tblPr>
        <w:tblpPr w:leftFromText="180" w:rightFromText="180" w:tblpY="103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47"/>
        <w:gridCol w:w="1101"/>
        <w:gridCol w:w="972"/>
        <w:gridCol w:w="1101"/>
        <w:gridCol w:w="972"/>
        <w:gridCol w:w="1062"/>
        <w:gridCol w:w="1299"/>
        <w:gridCol w:w="1567"/>
        <w:gridCol w:w="1522"/>
      </w:tblGrid>
      <w:tr w:rsidR="00483960" w:rsidRPr="00586CBD" w14:paraId="70886B5F" w14:textId="77777777" w:rsidTr="00724BE1">
        <w:tc>
          <w:tcPr>
            <w:tcW w:w="0" w:type="auto"/>
            <w:vMerge w:val="restart"/>
            <w:shd w:val="clear" w:color="auto" w:fill="BDD6EE"/>
            <w:vAlign w:val="center"/>
          </w:tcPr>
          <w:p w14:paraId="40254CA1" w14:textId="77777777" w:rsidR="00483960" w:rsidRPr="002D3EC0" w:rsidRDefault="00483960" w:rsidP="00724BE1">
            <w:pPr>
              <w:jc w:val="center"/>
              <w:rPr>
                <w:b/>
                <w:sz w:val="20"/>
                <w:szCs w:val="20"/>
              </w:rPr>
            </w:pPr>
            <w:r>
              <w:rPr>
                <w:b/>
                <w:sz w:val="20"/>
                <w:szCs w:val="20"/>
              </w:rPr>
              <w:t>R. br.</w:t>
            </w:r>
          </w:p>
          <w:p w14:paraId="71F9859E" w14:textId="77777777" w:rsidR="00483960" w:rsidRPr="002D3EC0" w:rsidRDefault="00483960" w:rsidP="00724BE1">
            <w:pPr>
              <w:rPr>
                <w:b/>
                <w:sz w:val="20"/>
                <w:szCs w:val="20"/>
              </w:rPr>
            </w:pPr>
          </w:p>
        </w:tc>
        <w:tc>
          <w:tcPr>
            <w:tcW w:w="0" w:type="auto"/>
            <w:vMerge w:val="restart"/>
            <w:shd w:val="clear" w:color="auto" w:fill="BDD6EE"/>
            <w:vAlign w:val="center"/>
          </w:tcPr>
          <w:p w14:paraId="0C87E308" w14:textId="77777777" w:rsidR="00483960" w:rsidRPr="002D3EC0" w:rsidRDefault="00483960" w:rsidP="00724BE1">
            <w:pPr>
              <w:jc w:val="center"/>
              <w:rPr>
                <w:b/>
                <w:sz w:val="20"/>
                <w:szCs w:val="20"/>
              </w:rPr>
            </w:pPr>
            <w:proofErr w:type="spellStart"/>
            <w:r w:rsidRPr="002D3EC0">
              <w:rPr>
                <w:b/>
                <w:sz w:val="20"/>
                <w:szCs w:val="20"/>
              </w:rPr>
              <w:t>Poslovna</w:t>
            </w:r>
            <w:proofErr w:type="spellEnd"/>
            <w:r w:rsidRPr="002D3EC0">
              <w:rPr>
                <w:b/>
                <w:sz w:val="20"/>
                <w:szCs w:val="20"/>
              </w:rPr>
              <w:t xml:space="preserve"> </w:t>
            </w:r>
            <w:proofErr w:type="spellStart"/>
            <w:r w:rsidRPr="002D3EC0">
              <w:rPr>
                <w:b/>
                <w:sz w:val="20"/>
                <w:szCs w:val="20"/>
              </w:rPr>
              <w:t>funkcija</w:t>
            </w:r>
            <w:proofErr w:type="spellEnd"/>
            <w:r w:rsidRPr="002D3EC0">
              <w:rPr>
                <w:b/>
                <w:sz w:val="20"/>
                <w:szCs w:val="20"/>
              </w:rPr>
              <w:t>/</w:t>
            </w:r>
            <w:proofErr w:type="spellStart"/>
            <w:r w:rsidRPr="002D3EC0">
              <w:rPr>
                <w:b/>
                <w:sz w:val="20"/>
                <w:szCs w:val="20"/>
              </w:rPr>
              <w:t>poslovne</w:t>
            </w:r>
            <w:proofErr w:type="spellEnd"/>
            <w:r w:rsidRPr="002D3EC0">
              <w:rPr>
                <w:b/>
                <w:sz w:val="20"/>
                <w:szCs w:val="20"/>
              </w:rPr>
              <w:t xml:space="preserve"> </w:t>
            </w:r>
            <w:proofErr w:type="spellStart"/>
            <w:r w:rsidRPr="002D3EC0">
              <w:rPr>
                <w:b/>
                <w:sz w:val="20"/>
                <w:szCs w:val="20"/>
              </w:rPr>
              <w:t>aktivnosti</w:t>
            </w:r>
            <w:proofErr w:type="spellEnd"/>
            <w:r w:rsidRPr="002D3EC0">
              <w:rPr>
                <w:b/>
                <w:sz w:val="20"/>
                <w:szCs w:val="20"/>
              </w:rPr>
              <w:t>/</w:t>
            </w:r>
            <w:proofErr w:type="spellStart"/>
            <w:r w:rsidRPr="002D3EC0">
              <w:rPr>
                <w:b/>
                <w:sz w:val="20"/>
                <w:szCs w:val="20"/>
              </w:rPr>
              <w:t>vrste</w:t>
            </w:r>
            <w:proofErr w:type="spellEnd"/>
            <w:r w:rsidRPr="002D3EC0">
              <w:rPr>
                <w:b/>
                <w:sz w:val="20"/>
                <w:szCs w:val="20"/>
              </w:rPr>
              <w:t xml:space="preserve"> </w:t>
            </w:r>
            <w:proofErr w:type="spellStart"/>
            <w:r w:rsidRPr="002D3EC0">
              <w:rPr>
                <w:b/>
                <w:sz w:val="20"/>
                <w:szCs w:val="20"/>
              </w:rPr>
              <w:t>gradiva</w:t>
            </w:r>
            <w:proofErr w:type="spellEnd"/>
          </w:p>
        </w:tc>
        <w:tc>
          <w:tcPr>
            <w:tcW w:w="0" w:type="auto"/>
            <w:gridSpan w:val="2"/>
            <w:shd w:val="clear" w:color="auto" w:fill="4472C4"/>
          </w:tcPr>
          <w:p w14:paraId="541D5B48" w14:textId="77777777" w:rsidR="00483960" w:rsidRPr="002D3EC0" w:rsidRDefault="00483960" w:rsidP="00724BE1">
            <w:pPr>
              <w:jc w:val="center"/>
              <w:rPr>
                <w:b/>
                <w:sz w:val="20"/>
                <w:szCs w:val="20"/>
              </w:rPr>
            </w:pPr>
            <w:proofErr w:type="spellStart"/>
            <w:r w:rsidRPr="002D3EC0">
              <w:rPr>
                <w:b/>
                <w:sz w:val="20"/>
                <w:szCs w:val="20"/>
              </w:rPr>
              <w:t>Izvornik</w:t>
            </w:r>
            <w:proofErr w:type="spellEnd"/>
          </w:p>
        </w:tc>
        <w:tc>
          <w:tcPr>
            <w:tcW w:w="0" w:type="auto"/>
            <w:gridSpan w:val="2"/>
            <w:shd w:val="clear" w:color="auto" w:fill="BDD6EE"/>
          </w:tcPr>
          <w:p w14:paraId="0543CDE6" w14:textId="77777777" w:rsidR="00483960" w:rsidRPr="002D3EC0" w:rsidRDefault="00483960" w:rsidP="00724BE1">
            <w:pPr>
              <w:jc w:val="center"/>
              <w:rPr>
                <w:b/>
                <w:sz w:val="20"/>
                <w:szCs w:val="20"/>
              </w:rPr>
            </w:pPr>
            <w:proofErr w:type="spellStart"/>
            <w:r w:rsidRPr="002D3EC0">
              <w:rPr>
                <w:b/>
                <w:sz w:val="20"/>
                <w:szCs w:val="20"/>
              </w:rPr>
              <w:t>Pretvorbeni</w:t>
            </w:r>
            <w:proofErr w:type="spellEnd"/>
            <w:r w:rsidRPr="002D3EC0">
              <w:rPr>
                <w:b/>
                <w:sz w:val="20"/>
                <w:szCs w:val="20"/>
              </w:rPr>
              <w:t xml:space="preserve"> </w:t>
            </w:r>
            <w:proofErr w:type="spellStart"/>
            <w:r w:rsidRPr="002D3EC0">
              <w:rPr>
                <w:b/>
                <w:sz w:val="20"/>
                <w:szCs w:val="20"/>
              </w:rPr>
              <w:t>oblik</w:t>
            </w:r>
            <w:proofErr w:type="spellEnd"/>
          </w:p>
        </w:tc>
        <w:tc>
          <w:tcPr>
            <w:tcW w:w="0" w:type="auto"/>
            <w:gridSpan w:val="2"/>
            <w:shd w:val="clear" w:color="auto" w:fill="4472C4"/>
          </w:tcPr>
          <w:p w14:paraId="153EA3E2" w14:textId="77777777" w:rsidR="00483960" w:rsidRPr="002D3EC0" w:rsidRDefault="00483960" w:rsidP="00724BE1">
            <w:pPr>
              <w:jc w:val="center"/>
              <w:rPr>
                <w:b/>
                <w:sz w:val="20"/>
                <w:szCs w:val="20"/>
              </w:rPr>
            </w:pPr>
            <w:proofErr w:type="spellStart"/>
            <w:r w:rsidRPr="002D3EC0">
              <w:rPr>
                <w:b/>
                <w:sz w:val="20"/>
                <w:szCs w:val="20"/>
              </w:rPr>
              <w:t>Rok</w:t>
            </w:r>
            <w:proofErr w:type="spellEnd"/>
            <w:r w:rsidRPr="002D3EC0">
              <w:rPr>
                <w:b/>
                <w:sz w:val="20"/>
                <w:szCs w:val="20"/>
              </w:rPr>
              <w:t xml:space="preserve"> </w:t>
            </w:r>
            <w:proofErr w:type="spellStart"/>
            <w:r w:rsidRPr="002D3EC0">
              <w:rPr>
                <w:b/>
                <w:sz w:val="20"/>
                <w:szCs w:val="20"/>
              </w:rPr>
              <w:t>čuvanja</w:t>
            </w:r>
            <w:proofErr w:type="spellEnd"/>
            <w:r>
              <w:rPr>
                <w:b/>
                <w:sz w:val="20"/>
                <w:szCs w:val="20"/>
              </w:rPr>
              <w:t>/</w:t>
            </w:r>
            <w:proofErr w:type="spellStart"/>
            <w:r>
              <w:rPr>
                <w:b/>
                <w:sz w:val="20"/>
                <w:szCs w:val="20"/>
              </w:rPr>
              <w:t>godine</w:t>
            </w:r>
            <w:proofErr w:type="spellEnd"/>
          </w:p>
        </w:tc>
        <w:tc>
          <w:tcPr>
            <w:tcW w:w="3089" w:type="dxa"/>
            <w:gridSpan w:val="2"/>
            <w:shd w:val="clear" w:color="auto" w:fill="BDD6EE"/>
          </w:tcPr>
          <w:p w14:paraId="1F21D8D7" w14:textId="77777777" w:rsidR="00483960" w:rsidRPr="002D3EC0" w:rsidRDefault="00483960" w:rsidP="00724BE1">
            <w:pPr>
              <w:jc w:val="center"/>
              <w:rPr>
                <w:b/>
                <w:sz w:val="20"/>
                <w:szCs w:val="20"/>
              </w:rPr>
            </w:pPr>
            <w:proofErr w:type="spellStart"/>
            <w:r w:rsidRPr="002D3EC0">
              <w:rPr>
                <w:b/>
                <w:sz w:val="20"/>
                <w:szCs w:val="20"/>
              </w:rPr>
              <w:t>Postupak</w:t>
            </w:r>
            <w:proofErr w:type="spellEnd"/>
            <w:r w:rsidRPr="002D3EC0">
              <w:rPr>
                <w:b/>
                <w:sz w:val="20"/>
                <w:szCs w:val="20"/>
              </w:rPr>
              <w:t xml:space="preserve"> po </w:t>
            </w:r>
            <w:proofErr w:type="spellStart"/>
            <w:r w:rsidRPr="002D3EC0">
              <w:rPr>
                <w:b/>
                <w:sz w:val="20"/>
                <w:szCs w:val="20"/>
              </w:rPr>
              <w:t>isteku</w:t>
            </w:r>
            <w:proofErr w:type="spellEnd"/>
            <w:r w:rsidRPr="002D3EC0">
              <w:rPr>
                <w:b/>
                <w:sz w:val="20"/>
                <w:szCs w:val="20"/>
              </w:rPr>
              <w:t xml:space="preserve"> </w:t>
            </w:r>
            <w:proofErr w:type="spellStart"/>
            <w:r w:rsidRPr="002D3EC0">
              <w:rPr>
                <w:b/>
                <w:sz w:val="20"/>
                <w:szCs w:val="20"/>
              </w:rPr>
              <w:t>čuvanja</w:t>
            </w:r>
            <w:proofErr w:type="spellEnd"/>
          </w:p>
        </w:tc>
      </w:tr>
      <w:tr w:rsidR="00483960" w:rsidRPr="00586CBD" w14:paraId="2994C3FF" w14:textId="77777777" w:rsidTr="00724BE1">
        <w:tc>
          <w:tcPr>
            <w:tcW w:w="0" w:type="auto"/>
            <w:vMerge/>
            <w:shd w:val="clear" w:color="auto" w:fill="BDD6EE"/>
          </w:tcPr>
          <w:p w14:paraId="3C8C0F5A" w14:textId="77777777" w:rsidR="00483960" w:rsidRPr="007149C8" w:rsidRDefault="00483960" w:rsidP="00724BE1">
            <w:pPr>
              <w:rPr>
                <w:b/>
              </w:rPr>
            </w:pPr>
          </w:p>
        </w:tc>
        <w:tc>
          <w:tcPr>
            <w:tcW w:w="0" w:type="auto"/>
            <w:vMerge/>
            <w:shd w:val="clear" w:color="auto" w:fill="BDD6EE"/>
          </w:tcPr>
          <w:p w14:paraId="6435C2A4" w14:textId="77777777" w:rsidR="00483960" w:rsidRPr="007149C8" w:rsidRDefault="00483960" w:rsidP="00724BE1">
            <w:pPr>
              <w:rPr>
                <w:b/>
              </w:rPr>
            </w:pPr>
          </w:p>
        </w:tc>
        <w:tc>
          <w:tcPr>
            <w:tcW w:w="0" w:type="auto"/>
            <w:shd w:val="clear" w:color="auto" w:fill="4472C4"/>
          </w:tcPr>
          <w:p w14:paraId="7D78EA56" w14:textId="77777777" w:rsidR="00483960" w:rsidRPr="002D3EC0" w:rsidRDefault="00483960" w:rsidP="00724BE1">
            <w:pPr>
              <w:rPr>
                <w:b/>
                <w:sz w:val="20"/>
                <w:szCs w:val="20"/>
              </w:rPr>
            </w:pPr>
            <w:proofErr w:type="spellStart"/>
            <w:r>
              <w:rPr>
                <w:b/>
                <w:sz w:val="20"/>
                <w:szCs w:val="20"/>
              </w:rPr>
              <w:t>Fizički</w:t>
            </w:r>
            <w:proofErr w:type="spellEnd"/>
            <w:r>
              <w:rPr>
                <w:b/>
                <w:sz w:val="20"/>
                <w:szCs w:val="20"/>
              </w:rPr>
              <w:t xml:space="preserve"> </w:t>
            </w:r>
            <w:proofErr w:type="spellStart"/>
            <w:r>
              <w:rPr>
                <w:b/>
                <w:sz w:val="20"/>
                <w:szCs w:val="20"/>
              </w:rPr>
              <w:t>ili</w:t>
            </w:r>
            <w:proofErr w:type="spellEnd"/>
            <w:r>
              <w:rPr>
                <w:b/>
                <w:sz w:val="20"/>
                <w:szCs w:val="20"/>
              </w:rPr>
              <w:t xml:space="preserve"> </w:t>
            </w:r>
            <w:proofErr w:type="spellStart"/>
            <w:r>
              <w:rPr>
                <w:b/>
                <w:sz w:val="20"/>
                <w:szCs w:val="20"/>
              </w:rPr>
              <w:t>analogno</w:t>
            </w:r>
            <w:proofErr w:type="spellEnd"/>
          </w:p>
        </w:tc>
        <w:tc>
          <w:tcPr>
            <w:tcW w:w="0" w:type="auto"/>
            <w:shd w:val="clear" w:color="auto" w:fill="4472C4"/>
          </w:tcPr>
          <w:p w14:paraId="22C2E080" w14:textId="77777777" w:rsidR="00483960" w:rsidRPr="002D3EC0" w:rsidRDefault="00483960" w:rsidP="00724BE1">
            <w:pPr>
              <w:rPr>
                <w:b/>
                <w:sz w:val="20"/>
                <w:szCs w:val="20"/>
              </w:rPr>
            </w:pPr>
            <w:proofErr w:type="spellStart"/>
            <w:r>
              <w:rPr>
                <w:b/>
                <w:sz w:val="20"/>
                <w:szCs w:val="20"/>
              </w:rPr>
              <w:t>digitalno</w:t>
            </w:r>
            <w:proofErr w:type="spellEnd"/>
          </w:p>
        </w:tc>
        <w:tc>
          <w:tcPr>
            <w:tcW w:w="0" w:type="auto"/>
            <w:shd w:val="clear" w:color="auto" w:fill="BDD6EE"/>
          </w:tcPr>
          <w:p w14:paraId="292B60B3" w14:textId="77777777" w:rsidR="00483960" w:rsidRPr="002D3EC0" w:rsidRDefault="00483960" w:rsidP="00724BE1">
            <w:pPr>
              <w:rPr>
                <w:b/>
                <w:sz w:val="20"/>
                <w:szCs w:val="20"/>
              </w:rPr>
            </w:pPr>
            <w:proofErr w:type="spellStart"/>
            <w:r>
              <w:rPr>
                <w:b/>
                <w:sz w:val="20"/>
                <w:szCs w:val="20"/>
              </w:rPr>
              <w:t>Fizički</w:t>
            </w:r>
            <w:proofErr w:type="spellEnd"/>
            <w:r>
              <w:rPr>
                <w:b/>
                <w:sz w:val="20"/>
                <w:szCs w:val="20"/>
              </w:rPr>
              <w:t xml:space="preserve"> </w:t>
            </w:r>
            <w:proofErr w:type="spellStart"/>
            <w:r>
              <w:rPr>
                <w:b/>
                <w:sz w:val="20"/>
                <w:szCs w:val="20"/>
              </w:rPr>
              <w:t>ili</w:t>
            </w:r>
            <w:proofErr w:type="spellEnd"/>
            <w:r>
              <w:rPr>
                <w:b/>
                <w:sz w:val="20"/>
                <w:szCs w:val="20"/>
              </w:rPr>
              <w:t xml:space="preserve"> </w:t>
            </w:r>
            <w:proofErr w:type="spellStart"/>
            <w:r>
              <w:rPr>
                <w:b/>
                <w:sz w:val="20"/>
                <w:szCs w:val="20"/>
              </w:rPr>
              <w:t>analogno</w:t>
            </w:r>
            <w:proofErr w:type="spellEnd"/>
          </w:p>
        </w:tc>
        <w:tc>
          <w:tcPr>
            <w:tcW w:w="0" w:type="auto"/>
            <w:shd w:val="clear" w:color="auto" w:fill="BDD6EE"/>
          </w:tcPr>
          <w:p w14:paraId="00297079" w14:textId="77777777" w:rsidR="00483960" w:rsidRPr="002D3EC0" w:rsidRDefault="00483960" w:rsidP="00724BE1">
            <w:pPr>
              <w:rPr>
                <w:b/>
                <w:sz w:val="20"/>
                <w:szCs w:val="20"/>
              </w:rPr>
            </w:pPr>
            <w:proofErr w:type="spellStart"/>
            <w:r>
              <w:rPr>
                <w:b/>
                <w:sz w:val="20"/>
                <w:szCs w:val="20"/>
              </w:rPr>
              <w:t>digitalno</w:t>
            </w:r>
            <w:proofErr w:type="spellEnd"/>
          </w:p>
        </w:tc>
        <w:tc>
          <w:tcPr>
            <w:tcW w:w="0" w:type="auto"/>
            <w:shd w:val="clear" w:color="auto" w:fill="4472C4"/>
          </w:tcPr>
          <w:p w14:paraId="50CC8356" w14:textId="77777777" w:rsidR="00483960" w:rsidRPr="002D3EC0" w:rsidRDefault="00483960" w:rsidP="00724BE1">
            <w:pPr>
              <w:jc w:val="center"/>
              <w:rPr>
                <w:b/>
                <w:sz w:val="20"/>
                <w:szCs w:val="20"/>
              </w:rPr>
            </w:pPr>
            <w:proofErr w:type="spellStart"/>
            <w:r w:rsidRPr="002D3EC0">
              <w:rPr>
                <w:b/>
                <w:sz w:val="20"/>
                <w:szCs w:val="20"/>
              </w:rPr>
              <w:t>Izvornik</w:t>
            </w:r>
            <w:proofErr w:type="spellEnd"/>
          </w:p>
        </w:tc>
        <w:tc>
          <w:tcPr>
            <w:tcW w:w="0" w:type="auto"/>
            <w:shd w:val="clear" w:color="auto" w:fill="4472C4"/>
          </w:tcPr>
          <w:p w14:paraId="50D7489E" w14:textId="77777777" w:rsidR="00483960" w:rsidRPr="002D3EC0" w:rsidRDefault="00483960" w:rsidP="00724BE1">
            <w:pPr>
              <w:jc w:val="center"/>
              <w:rPr>
                <w:b/>
                <w:sz w:val="20"/>
                <w:szCs w:val="20"/>
              </w:rPr>
            </w:pPr>
            <w:proofErr w:type="spellStart"/>
            <w:r w:rsidRPr="002D3EC0">
              <w:rPr>
                <w:b/>
                <w:sz w:val="20"/>
                <w:szCs w:val="20"/>
              </w:rPr>
              <w:t>Pretvorbeni</w:t>
            </w:r>
            <w:proofErr w:type="spellEnd"/>
            <w:r w:rsidRPr="002D3EC0">
              <w:rPr>
                <w:b/>
                <w:sz w:val="20"/>
                <w:szCs w:val="20"/>
              </w:rPr>
              <w:t xml:space="preserve"> </w:t>
            </w:r>
            <w:proofErr w:type="spellStart"/>
            <w:r w:rsidRPr="002D3EC0">
              <w:rPr>
                <w:b/>
                <w:sz w:val="20"/>
                <w:szCs w:val="20"/>
              </w:rPr>
              <w:t>oblik</w:t>
            </w:r>
            <w:proofErr w:type="spellEnd"/>
          </w:p>
        </w:tc>
        <w:tc>
          <w:tcPr>
            <w:tcW w:w="1567" w:type="dxa"/>
            <w:shd w:val="clear" w:color="auto" w:fill="BDD6EE"/>
          </w:tcPr>
          <w:p w14:paraId="6E09BD79" w14:textId="77777777" w:rsidR="00483960" w:rsidRPr="002D3EC0" w:rsidRDefault="00483960" w:rsidP="00724BE1">
            <w:pPr>
              <w:jc w:val="center"/>
              <w:rPr>
                <w:b/>
                <w:sz w:val="20"/>
                <w:szCs w:val="20"/>
              </w:rPr>
            </w:pPr>
            <w:proofErr w:type="spellStart"/>
            <w:r w:rsidRPr="002D3EC0">
              <w:rPr>
                <w:b/>
                <w:sz w:val="20"/>
                <w:szCs w:val="20"/>
              </w:rPr>
              <w:t>Izvornik</w:t>
            </w:r>
            <w:proofErr w:type="spellEnd"/>
          </w:p>
        </w:tc>
        <w:tc>
          <w:tcPr>
            <w:tcW w:w="1522" w:type="dxa"/>
            <w:shd w:val="clear" w:color="auto" w:fill="BDD6EE"/>
          </w:tcPr>
          <w:p w14:paraId="06B6B044" w14:textId="77777777" w:rsidR="00483960" w:rsidRPr="002D3EC0" w:rsidRDefault="00483960" w:rsidP="00724BE1">
            <w:pPr>
              <w:jc w:val="center"/>
              <w:rPr>
                <w:b/>
                <w:sz w:val="20"/>
                <w:szCs w:val="20"/>
              </w:rPr>
            </w:pPr>
            <w:proofErr w:type="spellStart"/>
            <w:r w:rsidRPr="002D3EC0">
              <w:rPr>
                <w:b/>
                <w:sz w:val="20"/>
                <w:szCs w:val="20"/>
              </w:rPr>
              <w:t>Pretvorbeni</w:t>
            </w:r>
            <w:proofErr w:type="spellEnd"/>
            <w:r w:rsidRPr="002D3EC0">
              <w:rPr>
                <w:b/>
                <w:sz w:val="20"/>
                <w:szCs w:val="20"/>
              </w:rPr>
              <w:t xml:space="preserve"> </w:t>
            </w:r>
            <w:proofErr w:type="spellStart"/>
            <w:r w:rsidRPr="002D3EC0">
              <w:rPr>
                <w:b/>
                <w:sz w:val="20"/>
                <w:szCs w:val="20"/>
              </w:rPr>
              <w:t>oblik</w:t>
            </w:r>
            <w:proofErr w:type="spellEnd"/>
          </w:p>
        </w:tc>
      </w:tr>
      <w:tr w:rsidR="00483960" w:rsidRPr="00586CBD" w14:paraId="2D5FA4B4" w14:textId="77777777" w:rsidTr="00724BE1">
        <w:tc>
          <w:tcPr>
            <w:tcW w:w="0" w:type="auto"/>
            <w:shd w:val="clear" w:color="auto" w:fill="auto"/>
          </w:tcPr>
          <w:p w14:paraId="4B2FD651" w14:textId="77777777" w:rsidR="00483960" w:rsidRPr="0096039F" w:rsidRDefault="00483960" w:rsidP="00724BE1">
            <w:pPr>
              <w:jc w:val="center"/>
              <w:rPr>
                <w:b/>
              </w:rPr>
            </w:pPr>
            <w:r w:rsidRPr="0096039F">
              <w:rPr>
                <w:b/>
              </w:rPr>
              <w:t>1.</w:t>
            </w:r>
          </w:p>
        </w:tc>
        <w:tc>
          <w:tcPr>
            <w:tcW w:w="13843" w:type="dxa"/>
            <w:gridSpan w:val="9"/>
            <w:shd w:val="clear" w:color="auto" w:fill="8EAADB"/>
          </w:tcPr>
          <w:p w14:paraId="053DC29D" w14:textId="77777777" w:rsidR="00483960" w:rsidRPr="00187E1E" w:rsidRDefault="00483960" w:rsidP="00483960">
            <w:pPr>
              <w:jc w:val="left"/>
              <w:rPr>
                <w:b/>
              </w:rPr>
            </w:pPr>
            <w:proofErr w:type="gramStart"/>
            <w:r w:rsidRPr="00187E1E">
              <w:rPr>
                <w:b/>
              </w:rPr>
              <w:t>ORGANIZACIJA  I</w:t>
            </w:r>
            <w:proofErr w:type="gramEnd"/>
            <w:r w:rsidRPr="00187E1E">
              <w:rPr>
                <w:b/>
              </w:rPr>
              <w:t xml:space="preserve"> UPRAVLJANJE</w:t>
            </w:r>
          </w:p>
        </w:tc>
      </w:tr>
      <w:tr w:rsidR="00483960" w:rsidRPr="00586CBD" w14:paraId="3224FF60" w14:textId="77777777" w:rsidTr="00724BE1">
        <w:trPr>
          <w:trHeight w:val="319"/>
        </w:trPr>
        <w:tc>
          <w:tcPr>
            <w:tcW w:w="0" w:type="auto"/>
            <w:shd w:val="clear" w:color="auto" w:fill="auto"/>
          </w:tcPr>
          <w:p w14:paraId="493E528D" w14:textId="77777777" w:rsidR="00483960" w:rsidRPr="00C82C12" w:rsidRDefault="00483960" w:rsidP="00724BE1">
            <w:pPr>
              <w:jc w:val="center"/>
              <w:rPr>
                <w:b/>
              </w:rPr>
            </w:pPr>
            <w:r w:rsidRPr="00C82C12">
              <w:rPr>
                <w:b/>
              </w:rPr>
              <w:t>1.1.</w:t>
            </w:r>
          </w:p>
        </w:tc>
        <w:tc>
          <w:tcPr>
            <w:tcW w:w="13843" w:type="dxa"/>
            <w:gridSpan w:val="9"/>
            <w:shd w:val="clear" w:color="auto" w:fill="auto"/>
          </w:tcPr>
          <w:p w14:paraId="76F1B7CC" w14:textId="77777777" w:rsidR="00483960" w:rsidRPr="00C82C12" w:rsidRDefault="00483960" w:rsidP="00483960">
            <w:pPr>
              <w:jc w:val="left"/>
            </w:pPr>
            <w:r w:rsidRPr="00C82C12">
              <w:rPr>
                <w:b/>
              </w:rPr>
              <w:t xml:space="preserve">SLOBODE, PRAVA I DUŽNOSTI ČOVJEKA I GRAĐANINA </w:t>
            </w:r>
          </w:p>
        </w:tc>
      </w:tr>
      <w:tr w:rsidR="00483960" w:rsidRPr="00586CBD" w14:paraId="59B1A6A4" w14:textId="77777777" w:rsidTr="00724BE1">
        <w:tc>
          <w:tcPr>
            <w:tcW w:w="0" w:type="auto"/>
            <w:shd w:val="clear" w:color="auto" w:fill="auto"/>
          </w:tcPr>
          <w:p w14:paraId="5065DFDD" w14:textId="77777777" w:rsidR="00483960" w:rsidRPr="002D3EC0" w:rsidRDefault="00483960" w:rsidP="00724BE1">
            <w:pPr>
              <w:jc w:val="center"/>
              <w:rPr>
                <w:sz w:val="20"/>
                <w:szCs w:val="20"/>
              </w:rPr>
            </w:pPr>
            <w:r>
              <w:rPr>
                <w:sz w:val="20"/>
                <w:szCs w:val="20"/>
              </w:rPr>
              <w:t>1.1.1.</w:t>
            </w:r>
          </w:p>
        </w:tc>
        <w:tc>
          <w:tcPr>
            <w:tcW w:w="0" w:type="auto"/>
            <w:shd w:val="clear" w:color="auto" w:fill="auto"/>
          </w:tcPr>
          <w:p w14:paraId="6F4A00E4" w14:textId="77777777" w:rsidR="00483960" w:rsidRPr="002D3EC0" w:rsidRDefault="00483960" w:rsidP="00483960">
            <w:pPr>
              <w:jc w:val="left"/>
              <w:rPr>
                <w:sz w:val="20"/>
                <w:szCs w:val="20"/>
              </w:rPr>
            </w:pPr>
            <w:proofErr w:type="spellStart"/>
            <w:r>
              <w:rPr>
                <w:sz w:val="20"/>
                <w:szCs w:val="20"/>
              </w:rPr>
              <w:t>Slobode</w:t>
            </w:r>
            <w:proofErr w:type="spellEnd"/>
            <w:r>
              <w:rPr>
                <w:sz w:val="20"/>
                <w:szCs w:val="20"/>
              </w:rPr>
              <w:t xml:space="preserve">, </w:t>
            </w:r>
            <w:proofErr w:type="spellStart"/>
            <w:r>
              <w:rPr>
                <w:sz w:val="20"/>
                <w:szCs w:val="20"/>
              </w:rPr>
              <w:t>prava</w:t>
            </w:r>
            <w:proofErr w:type="spellEnd"/>
            <w:r>
              <w:rPr>
                <w:sz w:val="20"/>
                <w:szCs w:val="20"/>
              </w:rPr>
              <w:t xml:space="preserve"> i </w:t>
            </w:r>
            <w:proofErr w:type="spellStart"/>
            <w:r>
              <w:rPr>
                <w:sz w:val="20"/>
                <w:szCs w:val="20"/>
              </w:rPr>
              <w:t>dužnosti</w:t>
            </w:r>
            <w:proofErr w:type="spellEnd"/>
            <w:r>
              <w:rPr>
                <w:sz w:val="20"/>
                <w:szCs w:val="20"/>
              </w:rPr>
              <w:t xml:space="preserve">, </w:t>
            </w:r>
            <w:proofErr w:type="spellStart"/>
            <w:r>
              <w:rPr>
                <w:sz w:val="20"/>
                <w:szCs w:val="20"/>
              </w:rPr>
              <w:t>ljudska</w:t>
            </w:r>
            <w:proofErr w:type="spellEnd"/>
            <w:r>
              <w:rPr>
                <w:sz w:val="20"/>
                <w:szCs w:val="20"/>
              </w:rPr>
              <w:t xml:space="preserve"> </w:t>
            </w:r>
            <w:proofErr w:type="spellStart"/>
            <w:r>
              <w:rPr>
                <w:sz w:val="20"/>
                <w:szCs w:val="20"/>
              </w:rPr>
              <w:t>prava</w:t>
            </w:r>
            <w:proofErr w:type="spellEnd"/>
            <w:r>
              <w:rPr>
                <w:sz w:val="20"/>
                <w:szCs w:val="20"/>
              </w:rPr>
              <w:t xml:space="preserve"> - </w:t>
            </w:r>
            <w:proofErr w:type="spellStart"/>
            <w:r>
              <w:rPr>
                <w:sz w:val="20"/>
                <w:szCs w:val="20"/>
              </w:rPr>
              <w:t>općenito</w:t>
            </w:r>
            <w:proofErr w:type="spellEnd"/>
          </w:p>
        </w:tc>
        <w:tc>
          <w:tcPr>
            <w:tcW w:w="0" w:type="auto"/>
            <w:shd w:val="clear" w:color="auto" w:fill="auto"/>
          </w:tcPr>
          <w:p w14:paraId="05112258" w14:textId="77777777" w:rsidR="00483960" w:rsidRPr="002D3EC0" w:rsidRDefault="00483960" w:rsidP="00724BE1">
            <w:pPr>
              <w:jc w:val="center"/>
              <w:rPr>
                <w:sz w:val="20"/>
                <w:szCs w:val="20"/>
              </w:rPr>
            </w:pPr>
            <w:r>
              <w:rPr>
                <w:sz w:val="20"/>
                <w:szCs w:val="20"/>
              </w:rPr>
              <w:t>da</w:t>
            </w:r>
          </w:p>
        </w:tc>
        <w:tc>
          <w:tcPr>
            <w:tcW w:w="0" w:type="auto"/>
            <w:shd w:val="clear" w:color="auto" w:fill="auto"/>
          </w:tcPr>
          <w:p w14:paraId="7D5F32A7"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482722B5" w14:textId="77777777" w:rsidR="00483960" w:rsidRPr="002D3EC0" w:rsidRDefault="00483960" w:rsidP="00724BE1">
            <w:pPr>
              <w:jc w:val="center"/>
              <w:rPr>
                <w:sz w:val="20"/>
                <w:szCs w:val="20"/>
              </w:rPr>
            </w:pPr>
            <w:r w:rsidRPr="002D3EC0">
              <w:rPr>
                <w:sz w:val="20"/>
                <w:szCs w:val="20"/>
              </w:rPr>
              <w:t>-</w:t>
            </w:r>
          </w:p>
        </w:tc>
        <w:tc>
          <w:tcPr>
            <w:tcW w:w="0" w:type="auto"/>
            <w:shd w:val="clear" w:color="auto" w:fill="auto"/>
          </w:tcPr>
          <w:p w14:paraId="206B6547"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5319215E" w14:textId="77777777" w:rsidR="00483960" w:rsidRPr="002D3EC0" w:rsidRDefault="00483960" w:rsidP="00724BE1">
            <w:pPr>
              <w:jc w:val="center"/>
              <w:rPr>
                <w:sz w:val="20"/>
                <w:szCs w:val="20"/>
              </w:rPr>
            </w:pPr>
            <w:r>
              <w:rPr>
                <w:sz w:val="20"/>
                <w:szCs w:val="20"/>
              </w:rPr>
              <w:t>5</w:t>
            </w:r>
          </w:p>
        </w:tc>
        <w:tc>
          <w:tcPr>
            <w:tcW w:w="0" w:type="auto"/>
            <w:shd w:val="clear" w:color="auto" w:fill="auto"/>
          </w:tcPr>
          <w:p w14:paraId="0622056B" w14:textId="77777777" w:rsidR="00483960" w:rsidRPr="002D3EC0" w:rsidRDefault="00483960" w:rsidP="00724BE1">
            <w:pPr>
              <w:jc w:val="center"/>
              <w:rPr>
                <w:sz w:val="20"/>
                <w:szCs w:val="20"/>
              </w:rPr>
            </w:pPr>
            <w:r w:rsidRPr="002D3EC0">
              <w:rPr>
                <w:sz w:val="20"/>
                <w:szCs w:val="20"/>
              </w:rPr>
              <w:t>-</w:t>
            </w:r>
          </w:p>
        </w:tc>
        <w:tc>
          <w:tcPr>
            <w:tcW w:w="1567" w:type="dxa"/>
            <w:shd w:val="clear" w:color="auto" w:fill="auto"/>
          </w:tcPr>
          <w:p w14:paraId="62368D6C" w14:textId="77777777" w:rsidR="00483960" w:rsidRPr="002D3EC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1DC40DF" w14:textId="77777777" w:rsidR="00483960" w:rsidRPr="002D3EC0" w:rsidRDefault="00483960" w:rsidP="00724BE1">
            <w:pPr>
              <w:jc w:val="center"/>
              <w:rPr>
                <w:sz w:val="20"/>
                <w:szCs w:val="20"/>
              </w:rPr>
            </w:pPr>
            <w:r>
              <w:rPr>
                <w:sz w:val="20"/>
                <w:szCs w:val="20"/>
              </w:rPr>
              <w:t>-</w:t>
            </w:r>
          </w:p>
        </w:tc>
      </w:tr>
      <w:tr w:rsidR="00483960" w:rsidRPr="00586CBD" w14:paraId="4D8E6F4E" w14:textId="77777777" w:rsidTr="00724BE1">
        <w:trPr>
          <w:trHeight w:val="359"/>
        </w:trPr>
        <w:tc>
          <w:tcPr>
            <w:tcW w:w="0" w:type="auto"/>
            <w:shd w:val="clear" w:color="auto" w:fill="auto"/>
          </w:tcPr>
          <w:p w14:paraId="0F52D68B" w14:textId="77777777" w:rsidR="00483960" w:rsidRPr="00C82C12" w:rsidRDefault="00483960" w:rsidP="00724BE1">
            <w:pPr>
              <w:jc w:val="center"/>
              <w:rPr>
                <w:b/>
                <w:bCs/>
              </w:rPr>
            </w:pPr>
            <w:r w:rsidRPr="00C82C12">
              <w:rPr>
                <w:b/>
                <w:bCs/>
              </w:rPr>
              <w:t>1.2.</w:t>
            </w:r>
          </w:p>
        </w:tc>
        <w:tc>
          <w:tcPr>
            <w:tcW w:w="13843" w:type="dxa"/>
            <w:gridSpan w:val="9"/>
            <w:shd w:val="clear" w:color="auto" w:fill="auto"/>
          </w:tcPr>
          <w:p w14:paraId="77FD5AB9" w14:textId="77777777" w:rsidR="00483960" w:rsidRPr="00BB2B63" w:rsidRDefault="00483960" w:rsidP="00483960">
            <w:pPr>
              <w:jc w:val="left"/>
            </w:pPr>
            <w:r w:rsidRPr="00BB2B63">
              <w:rPr>
                <w:b/>
              </w:rPr>
              <w:t>JAVNO INFORMIRANJE</w:t>
            </w:r>
          </w:p>
        </w:tc>
      </w:tr>
      <w:tr w:rsidR="00483960" w:rsidRPr="00586CBD" w14:paraId="53995470" w14:textId="77777777" w:rsidTr="00724BE1">
        <w:trPr>
          <w:trHeight w:val="167"/>
        </w:trPr>
        <w:tc>
          <w:tcPr>
            <w:tcW w:w="0" w:type="auto"/>
            <w:shd w:val="clear" w:color="auto" w:fill="auto"/>
          </w:tcPr>
          <w:p w14:paraId="6C50E62A" w14:textId="77777777" w:rsidR="00483960" w:rsidRPr="002D3EC0" w:rsidRDefault="00483960" w:rsidP="00724BE1">
            <w:pPr>
              <w:jc w:val="center"/>
              <w:rPr>
                <w:sz w:val="20"/>
                <w:szCs w:val="20"/>
              </w:rPr>
            </w:pPr>
            <w:r>
              <w:rPr>
                <w:sz w:val="20"/>
                <w:szCs w:val="20"/>
              </w:rPr>
              <w:t>1.2.1.</w:t>
            </w:r>
          </w:p>
        </w:tc>
        <w:tc>
          <w:tcPr>
            <w:tcW w:w="0" w:type="auto"/>
            <w:shd w:val="clear" w:color="auto" w:fill="auto"/>
          </w:tcPr>
          <w:p w14:paraId="769AC97F" w14:textId="77777777" w:rsidR="00483960" w:rsidRPr="002D3EC0" w:rsidRDefault="00483960" w:rsidP="00483960">
            <w:pPr>
              <w:jc w:val="left"/>
              <w:rPr>
                <w:sz w:val="20"/>
                <w:szCs w:val="20"/>
              </w:rPr>
            </w:pPr>
            <w:proofErr w:type="spellStart"/>
            <w:r>
              <w:rPr>
                <w:sz w:val="20"/>
                <w:szCs w:val="20"/>
              </w:rPr>
              <w:t>Informiranje</w:t>
            </w:r>
            <w:proofErr w:type="spellEnd"/>
            <w:r>
              <w:rPr>
                <w:sz w:val="20"/>
                <w:szCs w:val="20"/>
              </w:rPr>
              <w:t xml:space="preserve"> </w:t>
            </w:r>
            <w:proofErr w:type="spellStart"/>
            <w:r>
              <w:rPr>
                <w:sz w:val="20"/>
                <w:szCs w:val="20"/>
              </w:rPr>
              <w:t>iz</w:t>
            </w:r>
            <w:proofErr w:type="spellEnd"/>
            <w:r>
              <w:rPr>
                <w:sz w:val="20"/>
                <w:szCs w:val="20"/>
              </w:rPr>
              <w:t xml:space="preserve"> </w:t>
            </w:r>
            <w:proofErr w:type="spellStart"/>
            <w:r>
              <w:rPr>
                <w:sz w:val="20"/>
                <w:szCs w:val="20"/>
              </w:rPr>
              <w:t>djelokruga</w:t>
            </w:r>
            <w:proofErr w:type="spellEnd"/>
            <w:r>
              <w:rPr>
                <w:sz w:val="20"/>
                <w:szCs w:val="20"/>
              </w:rPr>
              <w:t xml:space="preserve"> Općine – </w:t>
            </w:r>
            <w:proofErr w:type="spellStart"/>
            <w:r>
              <w:rPr>
                <w:sz w:val="20"/>
                <w:szCs w:val="20"/>
              </w:rPr>
              <w:t>općenito</w:t>
            </w:r>
            <w:proofErr w:type="spellEnd"/>
          </w:p>
        </w:tc>
        <w:tc>
          <w:tcPr>
            <w:tcW w:w="0" w:type="auto"/>
            <w:shd w:val="clear" w:color="auto" w:fill="auto"/>
          </w:tcPr>
          <w:p w14:paraId="2B31113D" w14:textId="77777777" w:rsidR="00483960" w:rsidRPr="002D3EC0" w:rsidRDefault="00483960" w:rsidP="00724BE1">
            <w:pPr>
              <w:jc w:val="center"/>
              <w:rPr>
                <w:sz w:val="20"/>
                <w:szCs w:val="20"/>
              </w:rPr>
            </w:pPr>
            <w:r>
              <w:rPr>
                <w:sz w:val="20"/>
                <w:szCs w:val="20"/>
              </w:rPr>
              <w:t>da</w:t>
            </w:r>
          </w:p>
        </w:tc>
        <w:tc>
          <w:tcPr>
            <w:tcW w:w="0" w:type="auto"/>
            <w:shd w:val="clear" w:color="auto" w:fill="auto"/>
          </w:tcPr>
          <w:p w14:paraId="146F0DA1"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036AA35F" w14:textId="77777777" w:rsidR="00483960" w:rsidRPr="002D3EC0" w:rsidRDefault="00483960" w:rsidP="00724BE1">
            <w:pPr>
              <w:jc w:val="center"/>
              <w:rPr>
                <w:sz w:val="20"/>
                <w:szCs w:val="20"/>
              </w:rPr>
            </w:pPr>
            <w:r w:rsidRPr="002D3EC0">
              <w:rPr>
                <w:sz w:val="20"/>
                <w:szCs w:val="20"/>
              </w:rPr>
              <w:t>-</w:t>
            </w:r>
          </w:p>
        </w:tc>
        <w:tc>
          <w:tcPr>
            <w:tcW w:w="0" w:type="auto"/>
            <w:shd w:val="clear" w:color="auto" w:fill="auto"/>
          </w:tcPr>
          <w:p w14:paraId="2D0A2ABC"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7A16431D" w14:textId="77777777" w:rsidR="00483960" w:rsidRPr="002D3EC0" w:rsidRDefault="00483960" w:rsidP="00724BE1">
            <w:pPr>
              <w:jc w:val="center"/>
              <w:rPr>
                <w:sz w:val="20"/>
                <w:szCs w:val="20"/>
              </w:rPr>
            </w:pPr>
            <w:r>
              <w:rPr>
                <w:sz w:val="20"/>
                <w:szCs w:val="20"/>
              </w:rPr>
              <w:t>5</w:t>
            </w:r>
          </w:p>
        </w:tc>
        <w:tc>
          <w:tcPr>
            <w:tcW w:w="0" w:type="auto"/>
            <w:shd w:val="clear" w:color="auto" w:fill="auto"/>
          </w:tcPr>
          <w:p w14:paraId="4319A10D" w14:textId="77777777" w:rsidR="00483960" w:rsidRPr="002D3EC0" w:rsidRDefault="00483960" w:rsidP="00724BE1">
            <w:pPr>
              <w:jc w:val="center"/>
              <w:rPr>
                <w:sz w:val="20"/>
                <w:szCs w:val="20"/>
              </w:rPr>
            </w:pPr>
            <w:r w:rsidRPr="002D3EC0">
              <w:rPr>
                <w:sz w:val="20"/>
                <w:szCs w:val="20"/>
              </w:rPr>
              <w:t>-</w:t>
            </w:r>
          </w:p>
        </w:tc>
        <w:tc>
          <w:tcPr>
            <w:tcW w:w="1567" w:type="dxa"/>
            <w:shd w:val="clear" w:color="auto" w:fill="auto"/>
          </w:tcPr>
          <w:p w14:paraId="494450C1" w14:textId="77777777" w:rsidR="00483960" w:rsidRPr="002D3EC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CDADE91" w14:textId="77777777" w:rsidR="00483960" w:rsidRPr="002D3EC0" w:rsidRDefault="00483960" w:rsidP="00724BE1">
            <w:pPr>
              <w:jc w:val="center"/>
              <w:rPr>
                <w:sz w:val="20"/>
                <w:szCs w:val="20"/>
              </w:rPr>
            </w:pPr>
            <w:r>
              <w:rPr>
                <w:sz w:val="20"/>
                <w:szCs w:val="20"/>
              </w:rPr>
              <w:t>-</w:t>
            </w:r>
          </w:p>
        </w:tc>
      </w:tr>
      <w:tr w:rsidR="00483960" w:rsidRPr="00586CBD" w14:paraId="322F1393" w14:textId="77777777" w:rsidTr="00724BE1">
        <w:trPr>
          <w:trHeight w:val="379"/>
        </w:trPr>
        <w:tc>
          <w:tcPr>
            <w:tcW w:w="0" w:type="auto"/>
            <w:shd w:val="clear" w:color="auto" w:fill="auto"/>
          </w:tcPr>
          <w:p w14:paraId="3C493EE1" w14:textId="77777777" w:rsidR="00483960" w:rsidRPr="002D3EC0" w:rsidRDefault="00483960" w:rsidP="00724BE1">
            <w:pPr>
              <w:jc w:val="center"/>
              <w:rPr>
                <w:sz w:val="20"/>
                <w:szCs w:val="20"/>
              </w:rPr>
            </w:pPr>
            <w:r>
              <w:rPr>
                <w:sz w:val="20"/>
                <w:szCs w:val="20"/>
              </w:rPr>
              <w:t>1.2.2.</w:t>
            </w:r>
          </w:p>
        </w:tc>
        <w:tc>
          <w:tcPr>
            <w:tcW w:w="0" w:type="auto"/>
            <w:shd w:val="clear" w:color="auto" w:fill="auto"/>
          </w:tcPr>
          <w:p w14:paraId="60FE10AF" w14:textId="77777777" w:rsidR="00483960" w:rsidRPr="002D3EC0" w:rsidRDefault="00483960" w:rsidP="00483960">
            <w:pPr>
              <w:jc w:val="left"/>
              <w:rPr>
                <w:sz w:val="20"/>
                <w:szCs w:val="20"/>
              </w:rPr>
            </w:pPr>
            <w:proofErr w:type="spellStart"/>
            <w:r>
              <w:rPr>
                <w:sz w:val="20"/>
                <w:szCs w:val="20"/>
              </w:rPr>
              <w:t>Pristup</w:t>
            </w:r>
            <w:proofErr w:type="spellEnd"/>
            <w:r>
              <w:rPr>
                <w:sz w:val="20"/>
                <w:szCs w:val="20"/>
              </w:rPr>
              <w:t xml:space="preserve"> </w:t>
            </w:r>
            <w:proofErr w:type="spellStart"/>
            <w:r>
              <w:rPr>
                <w:sz w:val="20"/>
                <w:szCs w:val="20"/>
              </w:rPr>
              <w:t>informacijama</w:t>
            </w:r>
            <w:proofErr w:type="spellEnd"/>
            <w:r>
              <w:rPr>
                <w:sz w:val="20"/>
                <w:szCs w:val="20"/>
              </w:rPr>
              <w:t xml:space="preserve">, </w:t>
            </w:r>
            <w:proofErr w:type="spellStart"/>
            <w:r>
              <w:rPr>
                <w:sz w:val="20"/>
                <w:szCs w:val="20"/>
              </w:rPr>
              <w:t>upisnik</w:t>
            </w:r>
            <w:proofErr w:type="spellEnd"/>
            <w:r>
              <w:rPr>
                <w:sz w:val="20"/>
                <w:szCs w:val="20"/>
              </w:rPr>
              <w:t xml:space="preserve"> o </w:t>
            </w:r>
            <w:proofErr w:type="spellStart"/>
            <w:r>
              <w:rPr>
                <w:sz w:val="20"/>
                <w:szCs w:val="20"/>
              </w:rPr>
              <w:t>ostvarivanju</w:t>
            </w:r>
            <w:proofErr w:type="spellEnd"/>
            <w:r>
              <w:rPr>
                <w:sz w:val="20"/>
                <w:szCs w:val="20"/>
              </w:rPr>
              <w:t xml:space="preserve"> </w:t>
            </w:r>
            <w:proofErr w:type="spellStart"/>
            <w:r>
              <w:rPr>
                <w:sz w:val="20"/>
                <w:szCs w:val="20"/>
              </w:rPr>
              <w:t>prava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pristup</w:t>
            </w:r>
            <w:proofErr w:type="spellEnd"/>
            <w:r>
              <w:rPr>
                <w:sz w:val="20"/>
                <w:szCs w:val="20"/>
              </w:rPr>
              <w:t xml:space="preserve"> </w:t>
            </w:r>
            <w:proofErr w:type="spellStart"/>
            <w:r>
              <w:rPr>
                <w:sz w:val="20"/>
                <w:szCs w:val="20"/>
              </w:rPr>
              <w:t>informacijama</w:t>
            </w:r>
            <w:proofErr w:type="spellEnd"/>
            <w:r>
              <w:rPr>
                <w:sz w:val="20"/>
                <w:szCs w:val="20"/>
              </w:rPr>
              <w:t xml:space="preserve">, katalog </w:t>
            </w:r>
            <w:proofErr w:type="spellStart"/>
            <w:r>
              <w:rPr>
                <w:sz w:val="20"/>
                <w:szCs w:val="20"/>
              </w:rPr>
              <w:t>informacija</w:t>
            </w:r>
            <w:proofErr w:type="spellEnd"/>
          </w:p>
        </w:tc>
        <w:tc>
          <w:tcPr>
            <w:tcW w:w="0" w:type="auto"/>
            <w:shd w:val="clear" w:color="auto" w:fill="auto"/>
          </w:tcPr>
          <w:p w14:paraId="0DD2E657" w14:textId="77777777" w:rsidR="00483960" w:rsidRPr="002D3EC0" w:rsidRDefault="00483960" w:rsidP="00724BE1">
            <w:pPr>
              <w:jc w:val="center"/>
              <w:rPr>
                <w:sz w:val="20"/>
                <w:szCs w:val="20"/>
              </w:rPr>
            </w:pPr>
            <w:r>
              <w:rPr>
                <w:sz w:val="20"/>
                <w:szCs w:val="20"/>
              </w:rPr>
              <w:t>da</w:t>
            </w:r>
          </w:p>
        </w:tc>
        <w:tc>
          <w:tcPr>
            <w:tcW w:w="0" w:type="auto"/>
            <w:shd w:val="clear" w:color="auto" w:fill="auto"/>
          </w:tcPr>
          <w:p w14:paraId="6EDB4622"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6D1E7ED5" w14:textId="77777777" w:rsidR="00483960" w:rsidRPr="002D3EC0" w:rsidRDefault="00483960" w:rsidP="00724BE1">
            <w:pPr>
              <w:jc w:val="center"/>
              <w:rPr>
                <w:sz w:val="20"/>
                <w:szCs w:val="20"/>
              </w:rPr>
            </w:pPr>
            <w:r w:rsidRPr="002D3EC0">
              <w:rPr>
                <w:sz w:val="20"/>
                <w:szCs w:val="20"/>
              </w:rPr>
              <w:t>-</w:t>
            </w:r>
          </w:p>
        </w:tc>
        <w:tc>
          <w:tcPr>
            <w:tcW w:w="0" w:type="auto"/>
            <w:shd w:val="clear" w:color="auto" w:fill="auto"/>
          </w:tcPr>
          <w:p w14:paraId="45F4B494"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57C06DB4" w14:textId="77777777" w:rsidR="00483960" w:rsidRPr="00AC4955" w:rsidRDefault="00483960" w:rsidP="00724BE1">
            <w:pPr>
              <w:jc w:val="center"/>
              <w:rPr>
                <w:sz w:val="20"/>
                <w:szCs w:val="20"/>
              </w:rPr>
            </w:pPr>
            <w:r w:rsidRPr="002D3EC0">
              <w:rPr>
                <w:sz w:val="20"/>
                <w:szCs w:val="20"/>
              </w:rPr>
              <w:t>T</w:t>
            </w:r>
          </w:p>
        </w:tc>
        <w:tc>
          <w:tcPr>
            <w:tcW w:w="0" w:type="auto"/>
            <w:shd w:val="clear" w:color="auto" w:fill="auto"/>
          </w:tcPr>
          <w:p w14:paraId="0C3D675D" w14:textId="77777777" w:rsidR="00483960" w:rsidRPr="002D3EC0" w:rsidRDefault="00483960" w:rsidP="00724BE1">
            <w:pPr>
              <w:jc w:val="center"/>
              <w:rPr>
                <w:sz w:val="20"/>
                <w:szCs w:val="20"/>
              </w:rPr>
            </w:pPr>
            <w:r w:rsidRPr="002D3EC0">
              <w:rPr>
                <w:sz w:val="20"/>
                <w:szCs w:val="20"/>
              </w:rPr>
              <w:t>-</w:t>
            </w:r>
          </w:p>
        </w:tc>
        <w:tc>
          <w:tcPr>
            <w:tcW w:w="1567" w:type="dxa"/>
            <w:shd w:val="clear" w:color="auto" w:fill="auto"/>
          </w:tcPr>
          <w:p w14:paraId="2AB30D83" w14:textId="77777777" w:rsidR="00483960" w:rsidRPr="00AC4955"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21A334E" w14:textId="77777777" w:rsidR="00483960" w:rsidRPr="002D3EC0" w:rsidRDefault="00483960" w:rsidP="00724BE1">
            <w:pPr>
              <w:jc w:val="center"/>
              <w:rPr>
                <w:sz w:val="20"/>
                <w:szCs w:val="20"/>
              </w:rPr>
            </w:pPr>
            <w:r>
              <w:rPr>
                <w:sz w:val="20"/>
                <w:szCs w:val="20"/>
              </w:rPr>
              <w:t>-</w:t>
            </w:r>
          </w:p>
        </w:tc>
      </w:tr>
      <w:tr w:rsidR="00483960" w:rsidRPr="00586CBD" w14:paraId="48780002" w14:textId="77777777" w:rsidTr="00724BE1">
        <w:tc>
          <w:tcPr>
            <w:tcW w:w="0" w:type="auto"/>
            <w:shd w:val="clear" w:color="auto" w:fill="auto"/>
          </w:tcPr>
          <w:p w14:paraId="530EB8E1" w14:textId="77777777" w:rsidR="00483960" w:rsidRPr="002D3EC0" w:rsidRDefault="00483960" w:rsidP="00724BE1">
            <w:pPr>
              <w:jc w:val="center"/>
              <w:rPr>
                <w:sz w:val="20"/>
                <w:szCs w:val="20"/>
              </w:rPr>
            </w:pPr>
            <w:r>
              <w:rPr>
                <w:sz w:val="20"/>
                <w:szCs w:val="20"/>
              </w:rPr>
              <w:t>1.2.3.</w:t>
            </w:r>
          </w:p>
        </w:tc>
        <w:tc>
          <w:tcPr>
            <w:tcW w:w="0" w:type="auto"/>
            <w:tcBorders>
              <w:bottom w:val="single" w:sz="4" w:space="0" w:color="auto"/>
            </w:tcBorders>
            <w:shd w:val="clear" w:color="auto" w:fill="auto"/>
          </w:tcPr>
          <w:p w14:paraId="76D77EB4" w14:textId="77777777" w:rsidR="00483960" w:rsidRPr="002D3EC0" w:rsidRDefault="00483960" w:rsidP="00483960">
            <w:pPr>
              <w:jc w:val="left"/>
              <w:rPr>
                <w:sz w:val="20"/>
                <w:szCs w:val="20"/>
              </w:rPr>
            </w:pPr>
            <w:proofErr w:type="spellStart"/>
            <w:r>
              <w:rPr>
                <w:sz w:val="20"/>
                <w:szCs w:val="20"/>
              </w:rPr>
              <w:t>Zahtjevi</w:t>
            </w:r>
            <w:proofErr w:type="spellEnd"/>
            <w:r>
              <w:rPr>
                <w:sz w:val="20"/>
                <w:szCs w:val="20"/>
              </w:rPr>
              <w:t xml:space="preserve"> za </w:t>
            </w:r>
            <w:proofErr w:type="spellStart"/>
            <w:r>
              <w:rPr>
                <w:sz w:val="20"/>
                <w:szCs w:val="20"/>
              </w:rPr>
              <w:t>pristup</w:t>
            </w:r>
            <w:proofErr w:type="spellEnd"/>
            <w:r>
              <w:rPr>
                <w:sz w:val="20"/>
                <w:szCs w:val="20"/>
              </w:rPr>
              <w:t xml:space="preserve"> </w:t>
            </w:r>
            <w:proofErr w:type="spellStart"/>
            <w:r>
              <w:rPr>
                <w:sz w:val="20"/>
                <w:szCs w:val="20"/>
              </w:rPr>
              <w:t>informacijama</w:t>
            </w:r>
            <w:proofErr w:type="spellEnd"/>
            <w:r>
              <w:rPr>
                <w:sz w:val="20"/>
                <w:szCs w:val="20"/>
              </w:rPr>
              <w:t xml:space="preserve">, </w:t>
            </w:r>
            <w:proofErr w:type="spellStart"/>
            <w:r>
              <w:rPr>
                <w:sz w:val="20"/>
                <w:szCs w:val="20"/>
              </w:rPr>
              <w:t>izvješća</w:t>
            </w:r>
            <w:proofErr w:type="spellEnd"/>
            <w:r>
              <w:rPr>
                <w:sz w:val="20"/>
                <w:szCs w:val="20"/>
              </w:rPr>
              <w:t xml:space="preserve"> </w:t>
            </w:r>
          </w:p>
        </w:tc>
        <w:tc>
          <w:tcPr>
            <w:tcW w:w="0" w:type="auto"/>
            <w:tcBorders>
              <w:bottom w:val="single" w:sz="4" w:space="0" w:color="auto"/>
            </w:tcBorders>
            <w:shd w:val="clear" w:color="auto" w:fill="auto"/>
          </w:tcPr>
          <w:p w14:paraId="4424BFF8" w14:textId="77777777" w:rsidR="00483960" w:rsidRPr="002D3EC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50E55B3E" w14:textId="77777777" w:rsidR="00483960" w:rsidRPr="002D3EC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9EA44AD" w14:textId="77777777" w:rsidR="00483960" w:rsidRPr="002D3EC0" w:rsidRDefault="00483960" w:rsidP="00724BE1">
            <w:pPr>
              <w:jc w:val="center"/>
              <w:rPr>
                <w:sz w:val="20"/>
                <w:szCs w:val="20"/>
              </w:rPr>
            </w:pPr>
            <w:r w:rsidRPr="002D3EC0">
              <w:rPr>
                <w:sz w:val="20"/>
                <w:szCs w:val="20"/>
              </w:rPr>
              <w:t>-</w:t>
            </w:r>
          </w:p>
        </w:tc>
        <w:tc>
          <w:tcPr>
            <w:tcW w:w="0" w:type="auto"/>
            <w:tcBorders>
              <w:bottom w:val="single" w:sz="4" w:space="0" w:color="auto"/>
            </w:tcBorders>
            <w:shd w:val="clear" w:color="auto" w:fill="auto"/>
          </w:tcPr>
          <w:p w14:paraId="7B594A94" w14:textId="77777777" w:rsidR="00483960" w:rsidRPr="002D3EC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B8F16A3" w14:textId="77777777" w:rsidR="00483960" w:rsidRPr="002D3EC0"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2B644342" w14:textId="77777777" w:rsidR="00483960" w:rsidRPr="002D3EC0" w:rsidRDefault="00483960" w:rsidP="00724BE1">
            <w:pPr>
              <w:jc w:val="center"/>
              <w:rPr>
                <w:sz w:val="20"/>
                <w:szCs w:val="20"/>
              </w:rPr>
            </w:pPr>
            <w:r w:rsidRPr="002D3EC0">
              <w:rPr>
                <w:sz w:val="20"/>
                <w:szCs w:val="20"/>
              </w:rPr>
              <w:t>-</w:t>
            </w:r>
          </w:p>
        </w:tc>
        <w:tc>
          <w:tcPr>
            <w:tcW w:w="1567" w:type="dxa"/>
            <w:tcBorders>
              <w:bottom w:val="single" w:sz="4" w:space="0" w:color="auto"/>
            </w:tcBorders>
            <w:shd w:val="clear" w:color="auto" w:fill="auto"/>
          </w:tcPr>
          <w:p w14:paraId="4074FEDD" w14:textId="77777777" w:rsidR="00483960" w:rsidRPr="002D3EC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63622D7D" w14:textId="77777777" w:rsidR="00483960" w:rsidRPr="002D3EC0" w:rsidRDefault="00483960" w:rsidP="00724BE1">
            <w:pPr>
              <w:jc w:val="center"/>
              <w:rPr>
                <w:sz w:val="20"/>
                <w:szCs w:val="20"/>
              </w:rPr>
            </w:pPr>
            <w:r>
              <w:rPr>
                <w:sz w:val="20"/>
                <w:szCs w:val="20"/>
              </w:rPr>
              <w:t>-</w:t>
            </w:r>
          </w:p>
        </w:tc>
      </w:tr>
      <w:tr w:rsidR="00483960" w:rsidRPr="00586CBD" w14:paraId="54BE58C2" w14:textId="77777777" w:rsidTr="00724BE1">
        <w:trPr>
          <w:trHeight w:val="418"/>
        </w:trPr>
        <w:tc>
          <w:tcPr>
            <w:tcW w:w="0" w:type="auto"/>
            <w:shd w:val="clear" w:color="auto" w:fill="auto"/>
          </w:tcPr>
          <w:p w14:paraId="3EA52046" w14:textId="77777777" w:rsidR="00483960" w:rsidRPr="00C82C12" w:rsidRDefault="00483960" w:rsidP="00724BE1">
            <w:pPr>
              <w:jc w:val="center"/>
              <w:rPr>
                <w:b/>
              </w:rPr>
            </w:pPr>
            <w:r w:rsidRPr="00C82C12">
              <w:rPr>
                <w:b/>
              </w:rPr>
              <w:t>1.3.</w:t>
            </w:r>
          </w:p>
        </w:tc>
        <w:tc>
          <w:tcPr>
            <w:tcW w:w="0" w:type="auto"/>
            <w:gridSpan w:val="4"/>
            <w:tcBorders>
              <w:right w:val="nil"/>
            </w:tcBorders>
            <w:shd w:val="clear" w:color="auto" w:fill="auto"/>
          </w:tcPr>
          <w:p w14:paraId="5FD3E536" w14:textId="77777777" w:rsidR="00483960" w:rsidRPr="002D3EC0" w:rsidRDefault="00483960" w:rsidP="00483960">
            <w:pPr>
              <w:jc w:val="left"/>
              <w:rPr>
                <w:sz w:val="20"/>
                <w:szCs w:val="20"/>
              </w:rPr>
            </w:pPr>
            <w:r w:rsidRPr="00BB2B63">
              <w:rPr>
                <w:b/>
                <w:lang w:eastAsia="hr-HR"/>
              </w:rPr>
              <w:t>DONOŠENJE I OBJAVLJIVANJE PROPISA</w:t>
            </w:r>
          </w:p>
        </w:tc>
        <w:tc>
          <w:tcPr>
            <w:tcW w:w="0" w:type="auto"/>
            <w:tcBorders>
              <w:left w:val="nil"/>
              <w:right w:val="nil"/>
            </w:tcBorders>
            <w:shd w:val="clear" w:color="auto" w:fill="auto"/>
          </w:tcPr>
          <w:p w14:paraId="5F0D22E7" w14:textId="77777777" w:rsidR="00483960" w:rsidRDefault="00483960" w:rsidP="00724BE1">
            <w:pPr>
              <w:jc w:val="center"/>
              <w:rPr>
                <w:sz w:val="20"/>
                <w:szCs w:val="20"/>
              </w:rPr>
            </w:pPr>
          </w:p>
        </w:tc>
        <w:tc>
          <w:tcPr>
            <w:tcW w:w="0" w:type="auto"/>
            <w:tcBorders>
              <w:left w:val="nil"/>
              <w:right w:val="nil"/>
            </w:tcBorders>
            <w:shd w:val="clear" w:color="auto" w:fill="auto"/>
          </w:tcPr>
          <w:p w14:paraId="1600F367" w14:textId="77777777" w:rsidR="00483960" w:rsidRPr="002D3EC0" w:rsidRDefault="00483960" w:rsidP="00724BE1">
            <w:pPr>
              <w:jc w:val="center"/>
              <w:rPr>
                <w:sz w:val="20"/>
                <w:szCs w:val="20"/>
              </w:rPr>
            </w:pPr>
          </w:p>
        </w:tc>
        <w:tc>
          <w:tcPr>
            <w:tcW w:w="0" w:type="auto"/>
            <w:tcBorders>
              <w:left w:val="nil"/>
              <w:right w:val="nil"/>
            </w:tcBorders>
            <w:shd w:val="clear" w:color="auto" w:fill="auto"/>
          </w:tcPr>
          <w:p w14:paraId="3D867715" w14:textId="77777777" w:rsidR="00483960" w:rsidRPr="002D3EC0" w:rsidRDefault="00483960" w:rsidP="00724BE1">
            <w:pPr>
              <w:jc w:val="center"/>
              <w:rPr>
                <w:sz w:val="20"/>
                <w:szCs w:val="20"/>
              </w:rPr>
            </w:pPr>
          </w:p>
        </w:tc>
        <w:tc>
          <w:tcPr>
            <w:tcW w:w="1567" w:type="dxa"/>
            <w:tcBorders>
              <w:left w:val="nil"/>
              <w:right w:val="nil"/>
            </w:tcBorders>
            <w:shd w:val="clear" w:color="auto" w:fill="auto"/>
          </w:tcPr>
          <w:p w14:paraId="6A93311A" w14:textId="77777777" w:rsidR="00483960" w:rsidRDefault="00483960" w:rsidP="00724BE1">
            <w:pPr>
              <w:jc w:val="center"/>
              <w:rPr>
                <w:sz w:val="20"/>
                <w:szCs w:val="20"/>
              </w:rPr>
            </w:pPr>
          </w:p>
        </w:tc>
        <w:tc>
          <w:tcPr>
            <w:tcW w:w="1522" w:type="dxa"/>
            <w:tcBorders>
              <w:left w:val="nil"/>
            </w:tcBorders>
            <w:shd w:val="clear" w:color="auto" w:fill="auto"/>
          </w:tcPr>
          <w:p w14:paraId="2BCF8F6F" w14:textId="77777777" w:rsidR="00483960" w:rsidRDefault="00483960" w:rsidP="00724BE1">
            <w:pPr>
              <w:jc w:val="center"/>
              <w:rPr>
                <w:sz w:val="20"/>
                <w:szCs w:val="20"/>
              </w:rPr>
            </w:pPr>
          </w:p>
        </w:tc>
      </w:tr>
      <w:tr w:rsidR="00483960" w:rsidRPr="00586CBD" w14:paraId="286E71B5" w14:textId="77777777" w:rsidTr="00724BE1">
        <w:tc>
          <w:tcPr>
            <w:tcW w:w="0" w:type="auto"/>
            <w:shd w:val="clear" w:color="auto" w:fill="auto"/>
          </w:tcPr>
          <w:p w14:paraId="255FF69A" w14:textId="77777777" w:rsidR="00483960" w:rsidRPr="002D3EC0" w:rsidRDefault="00483960" w:rsidP="00724BE1">
            <w:pPr>
              <w:jc w:val="center"/>
              <w:rPr>
                <w:sz w:val="20"/>
                <w:szCs w:val="20"/>
              </w:rPr>
            </w:pPr>
            <w:r>
              <w:rPr>
                <w:sz w:val="20"/>
                <w:szCs w:val="20"/>
              </w:rPr>
              <w:t>1.3.1.</w:t>
            </w:r>
          </w:p>
        </w:tc>
        <w:tc>
          <w:tcPr>
            <w:tcW w:w="0" w:type="auto"/>
            <w:shd w:val="clear" w:color="auto" w:fill="auto"/>
          </w:tcPr>
          <w:p w14:paraId="6D84298A" w14:textId="77777777" w:rsidR="00483960" w:rsidRPr="002D3EC0" w:rsidRDefault="00483960" w:rsidP="00483960">
            <w:pPr>
              <w:jc w:val="left"/>
              <w:rPr>
                <w:sz w:val="20"/>
                <w:szCs w:val="20"/>
              </w:rPr>
            </w:pPr>
            <w:proofErr w:type="spellStart"/>
            <w:r>
              <w:rPr>
                <w:sz w:val="20"/>
                <w:szCs w:val="20"/>
              </w:rPr>
              <w:t>Registar</w:t>
            </w:r>
            <w:proofErr w:type="spellEnd"/>
            <w:r>
              <w:rPr>
                <w:sz w:val="20"/>
                <w:szCs w:val="20"/>
              </w:rPr>
              <w:t xml:space="preserve"> </w:t>
            </w:r>
            <w:proofErr w:type="spellStart"/>
            <w:r>
              <w:rPr>
                <w:sz w:val="20"/>
                <w:szCs w:val="20"/>
              </w:rPr>
              <w:t>općih</w:t>
            </w:r>
            <w:proofErr w:type="spellEnd"/>
            <w:r>
              <w:rPr>
                <w:sz w:val="20"/>
                <w:szCs w:val="20"/>
              </w:rPr>
              <w:t xml:space="preserve"> </w:t>
            </w:r>
            <w:proofErr w:type="spellStart"/>
            <w:r>
              <w:rPr>
                <w:sz w:val="20"/>
                <w:szCs w:val="20"/>
              </w:rPr>
              <w:t>akata</w:t>
            </w:r>
            <w:proofErr w:type="spellEnd"/>
            <w:r>
              <w:rPr>
                <w:sz w:val="20"/>
                <w:szCs w:val="20"/>
              </w:rPr>
              <w:t xml:space="preserve">, </w:t>
            </w:r>
            <w:proofErr w:type="spellStart"/>
            <w:r>
              <w:rPr>
                <w:sz w:val="20"/>
                <w:szCs w:val="20"/>
              </w:rPr>
              <w:t>donošenje</w:t>
            </w:r>
            <w:proofErr w:type="spellEnd"/>
            <w:r>
              <w:rPr>
                <w:sz w:val="20"/>
                <w:szCs w:val="20"/>
              </w:rPr>
              <w:t xml:space="preserve"> </w:t>
            </w:r>
            <w:proofErr w:type="spellStart"/>
            <w:r>
              <w:rPr>
                <w:sz w:val="20"/>
                <w:szCs w:val="20"/>
              </w:rPr>
              <w:t>propisa</w:t>
            </w:r>
            <w:proofErr w:type="spellEnd"/>
            <w:r>
              <w:rPr>
                <w:sz w:val="20"/>
                <w:szCs w:val="20"/>
              </w:rPr>
              <w:t xml:space="preserve">, </w:t>
            </w:r>
            <w:proofErr w:type="spellStart"/>
            <w:r>
              <w:rPr>
                <w:sz w:val="20"/>
                <w:szCs w:val="20"/>
              </w:rPr>
              <w:t>objavljivanje</w:t>
            </w:r>
            <w:proofErr w:type="spellEnd"/>
            <w:r>
              <w:rPr>
                <w:sz w:val="20"/>
                <w:szCs w:val="20"/>
              </w:rPr>
              <w:t xml:space="preserve"> </w:t>
            </w:r>
            <w:proofErr w:type="spellStart"/>
            <w:r>
              <w:rPr>
                <w:sz w:val="20"/>
                <w:szCs w:val="20"/>
              </w:rPr>
              <w:t>propisa</w:t>
            </w:r>
            <w:proofErr w:type="spellEnd"/>
          </w:p>
        </w:tc>
        <w:tc>
          <w:tcPr>
            <w:tcW w:w="0" w:type="auto"/>
            <w:shd w:val="clear" w:color="auto" w:fill="auto"/>
          </w:tcPr>
          <w:p w14:paraId="023A8ACC" w14:textId="77777777" w:rsidR="00483960" w:rsidRPr="002D3EC0" w:rsidRDefault="00483960" w:rsidP="00724BE1">
            <w:pPr>
              <w:jc w:val="center"/>
              <w:rPr>
                <w:sz w:val="20"/>
                <w:szCs w:val="20"/>
              </w:rPr>
            </w:pPr>
            <w:r>
              <w:rPr>
                <w:sz w:val="20"/>
                <w:szCs w:val="20"/>
              </w:rPr>
              <w:t>da</w:t>
            </w:r>
          </w:p>
        </w:tc>
        <w:tc>
          <w:tcPr>
            <w:tcW w:w="0" w:type="auto"/>
            <w:shd w:val="clear" w:color="auto" w:fill="auto"/>
          </w:tcPr>
          <w:p w14:paraId="1AEB6ABC"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546A71BC" w14:textId="77777777" w:rsidR="00483960" w:rsidRPr="002D3EC0" w:rsidRDefault="00483960" w:rsidP="00724BE1">
            <w:pPr>
              <w:jc w:val="center"/>
              <w:rPr>
                <w:sz w:val="20"/>
                <w:szCs w:val="20"/>
              </w:rPr>
            </w:pPr>
            <w:r w:rsidRPr="002D3EC0">
              <w:rPr>
                <w:sz w:val="20"/>
                <w:szCs w:val="20"/>
              </w:rPr>
              <w:t>-</w:t>
            </w:r>
          </w:p>
        </w:tc>
        <w:tc>
          <w:tcPr>
            <w:tcW w:w="0" w:type="auto"/>
            <w:shd w:val="clear" w:color="auto" w:fill="auto"/>
          </w:tcPr>
          <w:p w14:paraId="129A1610"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3C4D1258" w14:textId="77777777" w:rsidR="00483960" w:rsidRPr="002D3EC0" w:rsidRDefault="00483960" w:rsidP="00724BE1">
            <w:pPr>
              <w:jc w:val="center"/>
              <w:rPr>
                <w:sz w:val="20"/>
                <w:szCs w:val="20"/>
              </w:rPr>
            </w:pPr>
            <w:r w:rsidRPr="002D3EC0">
              <w:rPr>
                <w:sz w:val="20"/>
                <w:szCs w:val="20"/>
              </w:rPr>
              <w:t>T</w:t>
            </w:r>
          </w:p>
        </w:tc>
        <w:tc>
          <w:tcPr>
            <w:tcW w:w="0" w:type="auto"/>
            <w:shd w:val="clear" w:color="auto" w:fill="auto"/>
          </w:tcPr>
          <w:p w14:paraId="73C58C16" w14:textId="77777777" w:rsidR="00483960" w:rsidRPr="002D3EC0" w:rsidRDefault="00483960" w:rsidP="00724BE1">
            <w:pPr>
              <w:jc w:val="center"/>
              <w:rPr>
                <w:sz w:val="20"/>
                <w:szCs w:val="20"/>
              </w:rPr>
            </w:pPr>
            <w:r w:rsidRPr="002D3EC0">
              <w:rPr>
                <w:sz w:val="20"/>
                <w:szCs w:val="20"/>
              </w:rPr>
              <w:t>-</w:t>
            </w:r>
          </w:p>
        </w:tc>
        <w:tc>
          <w:tcPr>
            <w:tcW w:w="1567" w:type="dxa"/>
            <w:shd w:val="clear" w:color="auto" w:fill="auto"/>
          </w:tcPr>
          <w:p w14:paraId="7C9C2B30" w14:textId="77777777" w:rsidR="00483960" w:rsidRPr="002D3EC0" w:rsidRDefault="00483960" w:rsidP="00724BE1">
            <w:pPr>
              <w:jc w:val="center"/>
              <w:rPr>
                <w:sz w:val="20"/>
                <w:szCs w:val="20"/>
              </w:rPr>
            </w:pPr>
            <w:proofErr w:type="spellStart"/>
            <w:r>
              <w:rPr>
                <w:sz w:val="20"/>
                <w:szCs w:val="20"/>
              </w:rPr>
              <w:t>p</w:t>
            </w:r>
            <w:r w:rsidRPr="002D3EC0">
              <w:rPr>
                <w:sz w:val="20"/>
                <w:szCs w:val="20"/>
              </w:rPr>
              <w:t>redaja</w:t>
            </w:r>
            <w:proofErr w:type="spellEnd"/>
            <w:r w:rsidRPr="002D3EC0">
              <w:rPr>
                <w:sz w:val="20"/>
                <w:szCs w:val="20"/>
              </w:rPr>
              <w:t xml:space="preserve"> u </w:t>
            </w:r>
            <w:proofErr w:type="spellStart"/>
            <w:r w:rsidRPr="002D3EC0">
              <w:rPr>
                <w:sz w:val="20"/>
                <w:szCs w:val="20"/>
              </w:rPr>
              <w:t>arhiv</w:t>
            </w:r>
            <w:proofErr w:type="spellEnd"/>
          </w:p>
        </w:tc>
        <w:tc>
          <w:tcPr>
            <w:tcW w:w="1522" w:type="dxa"/>
            <w:shd w:val="clear" w:color="auto" w:fill="auto"/>
          </w:tcPr>
          <w:p w14:paraId="0E31D2BE" w14:textId="77777777" w:rsidR="00483960" w:rsidRPr="002D3EC0" w:rsidRDefault="00483960" w:rsidP="00724BE1">
            <w:pPr>
              <w:jc w:val="center"/>
              <w:rPr>
                <w:sz w:val="20"/>
                <w:szCs w:val="20"/>
              </w:rPr>
            </w:pPr>
            <w:r>
              <w:rPr>
                <w:sz w:val="20"/>
                <w:szCs w:val="20"/>
              </w:rPr>
              <w:t>-</w:t>
            </w:r>
          </w:p>
        </w:tc>
      </w:tr>
      <w:tr w:rsidR="00483960" w:rsidRPr="00586CBD" w14:paraId="613DA55B" w14:textId="77777777" w:rsidTr="00724BE1">
        <w:tc>
          <w:tcPr>
            <w:tcW w:w="0" w:type="auto"/>
            <w:shd w:val="clear" w:color="auto" w:fill="auto"/>
          </w:tcPr>
          <w:p w14:paraId="300CE673" w14:textId="77777777" w:rsidR="00483960" w:rsidRPr="002D3EC0" w:rsidRDefault="00483960" w:rsidP="00724BE1">
            <w:pPr>
              <w:jc w:val="center"/>
              <w:rPr>
                <w:sz w:val="20"/>
                <w:szCs w:val="20"/>
              </w:rPr>
            </w:pPr>
            <w:r>
              <w:rPr>
                <w:sz w:val="20"/>
                <w:szCs w:val="20"/>
              </w:rPr>
              <w:t>1.3.2.</w:t>
            </w:r>
          </w:p>
        </w:tc>
        <w:tc>
          <w:tcPr>
            <w:tcW w:w="0" w:type="auto"/>
            <w:shd w:val="clear" w:color="auto" w:fill="auto"/>
          </w:tcPr>
          <w:p w14:paraId="79F19E5E" w14:textId="77777777" w:rsidR="00483960" w:rsidRPr="002D3EC0" w:rsidRDefault="00483960" w:rsidP="00483960">
            <w:pPr>
              <w:jc w:val="left"/>
              <w:rPr>
                <w:sz w:val="20"/>
                <w:szCs w:val="20"/>
              </w:rPr>
            </w:pPr>
            <w:proofErr w:type="spellStart"/>
            <w:r>
              <w:rPr>
                <w:sz w:val="20"/>
                <w:szCs w:val="20"/>
              </w:rPr>
              <w:t>Statuti</w:t>
            </w:r>
            <w:proofErr w:type="spellEnd"/>
          </w:p>
        </w:tc>
        <w:tc>
          <w:tcPr>
            <w:tcW w:w="0" w:type="auto"/>
            <w:shd w:val="clear" w:color="auto" w:fill="auto"/>
          </w:tcPr>
          <w:p w14:paraId="45557F20" w14:textId="77777777" w:rsidR="00483960" w:rsidRPr="002D3EC0" w:rsidRDefault="00483960" w:rsidP="00724BE1">
            <w:pPr>
              <w:jc w:val="center"/>
              <w:rPr>
                <w:sz w:val="20"/>
                <w:szCs w:val="20"/>
              </w:rPr>
            </w:pPr>
            <w:r>
              <w:rPr>
                <w:sz w:val="20"/>
                <w:szCs w:val="20"/>
              </w:rPr>
              <w:t>da</w:t>
            </w:r>
          </w:p>
        </w:tc>
        <w:tc>
          <w:tcPr>
            <w:tcW w:w="0" w:type="auto"/>
            <w:shd w:val="clear" w:color="auto" w:fill="auto"/>
          </w:tcPr>
          <w:p w14:paraId="7BFAB594"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5C14EF7E" w14:textId="77777777" w:rsidR="00483960" w:rsidRPr="002D3EC0" w:rsidRDefault="00483960" w:rsidP="00724BE1">
            <w:pPr>
              <w:jc w:val="center"/>
              <w:rPr>
                <w:sz w:val="20"/>
                <w:szCs w:val="20"/>
              </w:rPr>
            </w:pPr>
            <w:r w:rsidRPr="002D3EC0">
              <w:rPr>
                <w:sz w:val="20"/>
                <w:szCs w:val="20"/>
              </w:rPr>
              <w:t>-</w:t>
            </w:r>
          </w:p>
        </w:tc>
        <w:tc>
          <w:tcPr>
            <w:tcW w:w="0" w:type="auto"/>
            <w:shd w:val="clear" w:color="auto" w:fill="auto"/>
          </w:tcPr>
          <w:p w14:paraId="2A349103"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3DABEA92" w14:textId="77777777" w:rsidR="00483960" w:rsidRPr="002D3EC0" w:rsidRDefault="00483960" w:rsidP="00724BE1">
            <w:pPr>
              <w:jc w:val="center"/>
              <w:rPr>
                <w:sz w:val="20"/>
                <w:szCs w:val="20"/>
              </w:rPr>
            </w:pPr>
            <w:r>
              <w:rPr>
                <w:sz w:val="20"/>
                <w:szCs w:val="20"/>
              </w:rPr>
              <w:t>T</w:t>
            </w:r>
          </w:p>
        </w:tc>
        <w:tc>
          <w:tcPr>
            <w:tcW w:w="0" w:type="auto"/>
            <w:shd w:val="clear" w:color="auto" w:fill="auto"/>
          </w:tcPr>
          <w:p w14:paraId="0752ABA6" w14:textId="77777777" w:rsidR="00483960" w:rsidRPr="002D3EC0" w:rsidRDefault="00483960" w:rsidP="00724BE1">
            <w:pPr>
              <w:jc w:val="center"/>
              <w:rPr>
                <w:sz w:val="20"/>
                <w:szCs w:val="20"/>
              </w:rPr>
            </w:pPr>
            <w:r w:rsidRPr="002D3EC0">
              <w:rPr>
                <w:sz w:val="20"/>
                <w:szCs w:val="20"/>
              </w:rPr>
              <w:t>-</w:t>
            </w:r>
          </w:p>
        </w:tc>
        <w:tc>
          <w:tcPr>
            <w:tcW w:w="1567" w:type="dxa"/>
            <w:shd w:val="clear" w:color="auto" w:fill="auto"/>
          </w:tcPr>
          <w:p w14:paraId="098FB329" w14:textId="77777777" w:rsidR="00483960" w:rsidRPr="002D3EC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8D8D3AE" w14:textId="77777777" w:rsidR="00483960" w:rsidRPr="002D3EC0" w:rsidRDefault="00483960" w:rsidP="00724BE1">
            <w:pPr>
              <w:jc w:val="center"/>
              <w:rPr>
                <w:sz w:val="20"/>
                <w:szCs w:val="20"/>
              </w:rPr>
            </w:pPr>
            <w:r>
              <w:rPr>
                <w:sz w:val="20"/>
                <w:szCs w:val="20"/>
              </w:rPr>
              <w:t>-</w:t>
            </w:r>
          </w:p>
        </w:tc>
      </w:tr>
      <w:tr w:rsidR="00483960" w:rsidRPr="00586CBD" w14:paraId="273F00FB" w14:textId="77777777" w:rsidTr="00724BE1">
        <w:trPr>
          <w:cantSplit/>
          <w:trHeight w:val="288"/>
        </w:trPr>
        <w:tc>
          <w:tcPr>
            <w:tcW w:w="0" w:type="auto"/>
            <w:shd w:val="clear" w:color="auto" w:fill="auto"/>
          </w:tcPr>
          <w:p w14:paraId="14FD8A86" w14:textId="77777777" w:rsidR="00483960" w:rsidRPr="002D3EC0" w:rsidRDefault="00483960" w:rsidP="00724BE1">
            <w:pPr>
              <w:jc w:val="center"/>
              <w:rPr>
                <w:sz w:val="20"/>
                <w:szCs w:val="20"/>
              </w:rPr>
            </w:pPr>
            <w:r>
              <w:rPr>
                <w:sz w:val="20"/>
                <w:szCs w:val="20"/>
              </w:rPr>
              <w:t>1.3.3.</w:t>
            </w:r>
          </w:p>
        </w:tc>
        <w:tc>
          <w:tcPr>
            <w:tcW w:w="0" w:type="auto"/>
            <w:shd w:val="clear" w:color="auto" w:fill="auto"/>
          </w:tcPr>
          <w:p w14:paraId="5DB7F0D3" w14:textId="77777777" w:rsidR="00483960" w:rsidRPr="002D3EC0" w:rsidRDefault="00483960" w:rsidP="00483960">
            <w:pPr>
              <w:jc w:val="left"/>
              <w:rPr>
                <w:sz w:val="20"/>
                <w:szCs w:val="20"/>
              </w:rPr>
            </w:pPr>
            <w:proofErr w:type="spellStart"/>
            <w:r>
              <w:rPr>
                <w:sz w:val="20"/>
                <w:szCs w:val="20"/>
              </w:rPr>
              <w:t>Pravilnici</w:t>
            </w:r>
            <w:proofErr w:type="spellEnd"/>
          </w:p>
        </w:tc>
        <w:tc>
          <w:tcPr>
            <w:tcW w:w="0" w:type="auto"/>
            <w:shd w:val="clear" w:color="auto" w:fill="auto"/>
          </w:tcPr>
          <w:p w14:paraId="749EA6B1" w14:textId="77777777" w:rsidR="00483960" w:rsidRPr="002D3EC0" w:rsidRDefault="00483960" w:rsidP="00724BE1">
            <w:pPr>
              <w:jc w:val="center"/>
              <w:rPr>
                <w:sz w:val="20"/>
                <w:szCs w:val="20"/>
              </w:rPr>
            </w:pPr>
            <w:r>
              <w:rPr>
                <w:sz w:val="20"/>
                <w:szCs w:val="20"/>
              </w:rPr>
              <w:t>da</w:t>
            </w:r>
          </w:p>
        </w:tc>
        <w:tc>
          <w:tcPr>
            <w:tcW w:w="0" w:type="auto"/>
            <w:shd w:val="clear" w:color="auto" w:fill="auto"/>
          </w:tcPr>
          <w:p w14:paraId="056DBE8E"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5E33F093" w14:textId="77777777" w:rsidR="00483960" w:rsidRPr="002D3EC0" w:rsidRDefault="00483960" w:rsidP="00724BE1">
            <w:pPr>
              <w:jc w:val="center"/>
              <w:rPr>
                <w:sz w:val="20"/>
                <w:szCs w:val="20"/>
              </w:rPr>
            </w:pPr>
            <w:r w:rsidRPr="002D3EC0">
              <w:rPr>
                <w:sz w:val="20"/>
                <w:szCs w:val="20"/>
              </w:rPr>
              <w:t>-</w:t>
            </w:r>
          </w:p>
        </w:tc>
        <w:tc>
          <w:tcPr>
            <w:tcW w:w="0" w:type="auto"/>
            <w:shd w:val="clear" w:color="auto" w:fill="auto"/>
          </w:tcPr>
          <w:p w14:paraId="09A130F1"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07DF327F" w14:textId="77777777" w:rsidR="00483960" w:rsidRPr="002D3EC0" w:rsidRDefault="00483960" w:rsidP="00724BE1">
            <w:pPr>
              <w:jc w:val="center"/>
              <w:rPr>
                <w:sz w:val="20"/>
                <w:szCs w:val="20"/>
              </w:rPr>
            </w:pPr>
            <w:r w:rsidRPr="002D3EC0">
              <w:rPr>
                <w:sz w:val="20"/>
                <w:szCs w:val="20"/>
              </w:rPr>
              <w:t>T</w:t>
            </w:r>
          </w:p>
        </w:tc>
        <w:tc>
          <w:tcPr>
            <w:tcW w:w="0" w:type="auto"/>
            <w:shd w:val="clear" w:color="auto" w:fill="auto"/>
          </w:tcPr>
          <w:p w14:paraId="18A0D44F" w14:textId="77777777" w:rsidR="00483960" w:rsidRPr="002D3EC0" w:rsidRDefault="00483960" w:rsidP="00724BE1">
            <w:pPr>
              <w:jc w:val="center"/>
              <w:rPr>
                <w:sz w:val="20"/>
                <w:szCs w:val="20"/>
              </w:rPr>
            </w:pPr>
            <w:r w:rsidRPr="002D3EC0">
              <w:rPr>
                <w:sz w:val="20"/>
                <w:szCs w:val="20"/>
              </w:rPr>
              <w:t>-</w:t>
            </w:r>
          </w:p>
        </w:tc>
        <w:tc>
          <w:tcPr>
            <w:tcW w:w="1567" w:type="dxa"/>
            <w:shd w:val="clear" w:color="auto" w:fill="auto"/>
          </w:tcPr>
          <w:p w14:paraId="6CFD8794" w14:textId="77777777" w:rsidR="00483960" w:rsidRPr="002D3EC0" w:rsidRDefault="00483960" w:rsidP="00724BE1">
            <w:pPr>
              <w:jc w:val="center"/>
              <w:rPr>
                <w:sz w:val="20"/>
                <w:szCs w:val="20"/>
              </w:rPr>
            </w:pPr>
            <w:proofErr w:type="spellStart"/>
            <w:r>
              <w:rPr>
                <w:sz w:val="20"/>
                <w:szCs w:val="20"/>
              </w:rPr>
              <w:t>p</w:t>
            </w:r>
            <w:r w:rsidRPr="002D3EC0">
              <w:rPr>
                <w:sz w:val="20"/>
                <w:szCs w:val="20"/>
              </w:rPr>
              <w:t>redaja</w:t>
            </w:r>
            <w:proofErr w:type="spellEnd"/>
            <w:r w:rsidRPr="002D3EC0">
              <w:rPr>
                <w:sz w:val="20"/>
                <w:szCs w:val="20"/>
              </w:rPr>
              <w:t xml:space="preserve"> u </w:t>
            </w:r>
            <w:proofErr w:type="spellStart"/>
            <w:r w:rsidRPr="002D3EC0">
              <w:rPr>
                <w:sz w:val="20"/>
                <w:szCs w:val="20"/>
              </w:rPr>
              <w:t>arhiv</w:t>
            </w:r>
            <w:proofErr w:type="spellEnd"/>
          </w:p>
        </w:tc>
        <w:tc>
          <w:tcPr>
            <w:tcW w:w="1522" w:type="dxa"/>
            <w:shd w:val="clear" w:color="auto" w:fill="auto"/>
          </w:tcPr>
          <w:p w14:paraId="55473166" w14:textId="77777777" w:rsidR="00483960" w:rsidRPr="002D3EC0" w:rsidRDefault="00483960" w:rsidP="00724BE1">
            <w:pPr>
              <w:jc w:val="center"/>
              <w:rPr>
                <w:sz w:val="20"/>
                <w:szCs w:val="20"/>
              </w:rPr>
            </w:pPr>
            <w:r>
              <w:rPr>
                <w:sz w:val="20"/>
                <w:szCs w:val="20"/>
              </w:rPr>
              <w:t>-</w:t>
            </w:r>
          </w:p>
        </w:tc>
      </w:tr>
      <w:tr w:rsidR="00483960" w:rsidRPr="00586CBD" w14:paraId="173904AE" w14:textId="77777777" w:rsidTr="00724BE1">
        <w:tc>
          <w:tcPr>
            <w:tcW w:w="0" w:type="auto"/>
            <w:shd w:val="clear" w:color="auto" w:fill="auto"/>
          </w:tcPr>
          <w:p w14:paraId="37155861" w14:textId="77777777" w:rsidR="00483960" w:rsidRPr="002D3EC0" w:rsidRDefault="00483960" w:rsidP="00724BE1">
            <w:pPr>
              <w:jc w:val="center"/>
              <w:rPr>
                <w:sz w:val="20"/>
                <w:szCs w:val="20"/>
              </w:rPr>
            </w:pPr>
            <w:r>
              <w:rPr>
                <w:sz w:val="20"/>
                <w:szCs w:val="20"/>
              </w:rPr>
              <w:t>1.3.4.</w:t>
            </w:r>
          </w:p>
        </w:tc>
        <w:tc>
          <w:tcPr>
            <w:tcW w:w="0" w:type="auto"/>
            <w:tcBorders>
              <w:bottom w:val="single" w:sz="4" w:space="0" w:color="auto"/>
            </w:tcBorders>
            <w:shd w:val="clear" w:color="auto" w:fill="auto"/>
          </w:tcPr>
          <w:p w14:paraId="48EC47BF" w14:textId="77777777" w:rsidR="00483960" w:rsidRPr="002D3EC0" w:rsidRDefault="00483960" w:rsidP="00483960">
            <w:pPr>
              <w:jc w:val="left"/>
              <w:rPr>
                <w:sz w:val="20"/>
                <w:szCs w:val="20"/>
              </w:rPr>
            </w:pPr>
            <w:proofErr w:type="spellStart"/>
            <w:r>
              <w:rPr>
                <w:sz w:val="20"/>
                <w:szCs w:val="20"/>
              </w:rPr>
              <w:t>Poslovnici</w:t>
            </w:r>
            <w:proofErr w:type="spellEnd"/>
          </w:p>
        </w:tc>
        <w:tc>
          <w:tcPr>
            <w:tcW w:w="0" w:type="auto"/>
            <w:tcBorders>
              <w:bottom w:val="single" w:sz="4" w:space="0" w:color="auto"/>
            </w:tcBorders>
            <w:shd w:val="clear" w:color="auto" w:fill="auto"/>
          </w:tcPr>
          <w:p w14:paraId="2B89414E" w14:textId="77777777" w:rsidR="00483960" w:rsidRPr="002D3EC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4B9B1BC9" w14:textId="77777777" w:rsidR="00483960" w:rsidRPr="002D3EC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885CEAE" w14:textId="77777777" w:rsidR="00483960" w:rsidRPr="002D3EC0" w:rsidRDefault="00483960" w:rsidP="00724BE1">
            <w:pPr>
              <w:jc w:val="center"/>
              <w:rPr>
                <w:sz w:val="20"/>
                <w:szCs w:val="20"/>
              </w:rPr>
            </w:pPr>
            <w:r w:rsidRPr="002D3EC0">
              <w:rPr>
                <w:sz w:val="20"/>
                <w:szCs w:val="20"/>
              </w:rPr>
              <w:t>-</w:t>
            </w:r>
          </w:p>
        </w:tc>
        <w:tc>
          <w:tcPr>
            <w:tcW w:w="0" w:type="auto"/>
            <w:tcBorders>
              <w:bottom w:val="single" w:sz="4" w:space="0" w:color="auto"/>
            </w:tcBorders>
            <w:shd w:val="clear" w:color="auto" w:fill="auto"/>
          </w:tcPr>
          <w:p w14:paraId="6056A8D3" w14:textId="77777777" w:rsidR="00483960" w:rsidRPr="002D3EC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79788A8" w14:textId="77777777" w:rsidR="00483960" w:rsidRPr="002D3EC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0B62855A" w14:textId="77777777" w:rsidR="00483960" w:rsidRPr="002D3EC0" w:rsidRDefault="00483960" w:rsidP="00724BE1">
            <w:pPr>
              <w:jc w:val="center"/>
              <w:rPr>
                <w:sz w:val="20"/>
                <w:szCs w:val="20"/>
              </w:rPr>
            </w:pPr>
            <w:r w:rsidRPr="002D3EC0">
              <w:rPr>
                <w:sz w:val="20"/>
                <w:szCs w:val="20"/>
              </w:rPr>
              <w:t>-</w:t>
            </w:r>
          </w:p>
        </w:tc>
        <w:tc>
          <w:tcPr>
            <w:tcW w:w="1567" w:type="dxa"/>
            <w:tcBorders>
              <w:bottom w:val="single" w:sz="4" w:space="0" w:color="auto"/>
            </w:tcBorders>
            <w:shd w:val="clear" w:color="auto" w:fill="auto"/>
          </w:tcPr>
          <w:p w14:paraId="5DA28BF6" w14:textId="77777777" w:rsidR="00483960" w:rsidRPr="002D3EC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3FE03409" w14:textId="77777777" w:rsidR="00483960" w:rsidRPr="002D3EC0" w:rsidRDefault="00483960" w:rsidP="00724BE1">
            <w:pPr>
              <w:jc w:val="center"/>
              <w:rPr>
                <w:sz w:val="20"/>
                <w:szCs w:val="20"/>
              </w:rPr>
            </w:pPr>
            <w:r>
              <w:rPr>
                <w:sz w:val="20"/>
                <w:szCs w:val="20"/>
              </w:rPr>
              <w:t>-</w:t>
            </w:r>
          </w:p>
        </w:tc>
      </w:tr>
      <w:tr w:rsidR="00483960" w:rsidRPr="00586CBD" w14:paraId="270390F7" w14:textId="77777777" w:rsidTr="00724BE1">
        <w:tc>
          <w:tcPr>
            <w:tcW w:w="0" w:type="auto"/>
            <w:shd w:val="clear" w:color="auto" w:fill="auto"/>
          </w:tcPr>
          <w:p w14:paraId="01753EA9" w14:textId="77777777" w:rsidR="00483960" w:rsidRPr="0056205E" w:rsidRDefault="00483960" w:rsidP="00724BE1">
            <w:pPr>
              <w:jc w:val="center"/>
              <w:rPr>
                <w:sz w:val="20"/>
                <w:szCs w:val="20"/>
              </w:rPr>
            </w:pPr>
            <w:r>
              <w:rPr>
                <w:sz w:val="20"/>
                <w:szCs w:val="20"/>
              </w:rPr>
              <w:t>1.3.5.</w:t>
            </w:r>
          </w:p>
        </w:tc>
        <w:tc>
          <w:tcPr>
            <w:tcW w:w="0" w:type="auto"/>
            <w:shd w:val="clear" w:color="auto" w:fill="auto"/>
          </w:tcPr>
          <w:p w14:paraId="09F19CC2" w14:textId="77777777" w:rsidR="00483960" w:rsidRPr="0056205E" w:rsidRDefault="00483960" w:rsidP="00483960">
            <w:pPr>
              <w:jc w:val="left"/>
              <w:rPr>
                <w:sz w:val="20"/>
                <w:szCs w:val="20"/>
              </w:rPr>
            </w:pPr>
            <w:proofErr w:type="spellStart"/>
            <w:r>
              <w:rPr>
                <w:sz w:val="20"/>
                <w:szCs w:val="20"/>
              </w:rPr>
              <w:t>Ostali</w:t>
            </w:r>
            <w:proofErr w:type="spellEnd"/>
            <w:r>
              <w:rPr>
                <w:sz w:val="20"/>
                <w:szCs w:val="20"/>
              </w:rPr>
              <w:t xml:space="preserve"> </w:t>
            </w:r>
            <w:proofErr w:type="spellStart"/>
            <w:r>
              <w:rPr>
                <w:sz w:val="20"/>
                <w:szCs w:val="20"/>
              </w:rPr>
              <w:t>normativni</w:t>
            </w:r>
            <w:proofErr w:type="spellEnd"/>
            <w:r>
              <w:rPr>
                <w:sz w:val="20"/>
                <w:szCs w:val="20"/>
              </w:rPr>
              <w:t xml:space="preserve"> </w:t>
            </w:r>
            <w:proofErr w:type="spellStart"/>
            <w:r>
              <w:rPr>
                <w:sz w:val="20"/>
                <w:szCs w:val="20"/>
              </w:rPr>
              <w:t>akti</w:t>
            </w:r>
            <w:proofErr w:type="spellEnd"/>
          </w:p>
        </w:tc>
        <w:tc>
          <w:tcPr>
            <w:tcW w:w="0" w:type="auto"/>
            <w:shd w:val="clear" w:color="auto" w:fill="auto"/>
          </w:tcPr>
          <w:p w14:paraId="15177D45" w14:textId="77777777" w:rsidR="00483960" w:rsidRPr="0056205E" w:rsidRDefault="00483960" w:rsidP="00724BE1">
            <w:pPr>
              <w:jc w:val="center"/>
              <w:rPr>
                <w:sz w:val="20"/>
                <w:szCs w:val="20"/>
              </w:rPr>
            </w:pPr>
            <w:r>
              <w:rPr>
                <w:sz w:val="20"/>
                <w:szCs w:val="20"/>
              </w:rPr>
              <w:t>da</w:t>
            </w:r>
          </w:p>
        </w:tc>
        <w:tc>
          <w:tcPr>
            <w:tcW w:w="0" w:type="auto"/>
            <w:shd w:val="clear" w:color="auto" w:fill="auto"/>
          </w:tcPr>
          <w:p w14:paraId="412D8749"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0AABDB18"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7E00E229"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02F132D0" w14:textId="77777777" w:rsidR="00483960" w:rsidRPr="0056205E" w:rsidRDefault="00483960" w:rsidP="00724BE1">
            <w:pPr>
              <w:jc w:val="center"/>
              <w:rPr>
                <w:sz w:val="20"/>
                <w:szCs w:val="20"/>
              </w:rPr>
            </w:pPr>
            <w:r w:rsidRPr="0056205E">
              <w:rPr>
                <w:sz w:val="20"/>
                <w:szCs w:val="20"/>
              </w:rPr>
              <w:t>T</w:t>
            </w:r>
          </w:p>
        </w:tc>
        <w:tc>
          <w:tcPr>
            <w:tcW w:w="0" w:type="auto"/>
            <w:shd w:val="clear" w:color="auto" w:fill="auto"/>
          </w:tcPr>
          <w:p w14:paraId="7A370909" w14:textId="77777777" w:rsidR="00483960" w:rsidRPr="0056205E" w:rsidRDefault="00483960" w:rsidP="00724BE1">
            <w:pPr>
              <w:jc w:val="center"/>
              <w:rPr>
                <w:sz w:val="20"/>
                <w:szCs w:val="20"/>
              </w:rPr>
            </w:pPr>
            <w:r w:rsidRPr="0056205E">
              <w:rPr>
                <w:sz w:val="20"/>
                <w:szCs w:val="20"/>
              </w:rPr>
              <w:t>-</w:t>
            </w:r>
          </w:p>
        </w:tc>
        <w:tc>
          <w:tcPr>
            <w:tcW w:w="1567" w:type="dxa"/>
            <w:shd w:val="clear" w:color="auto" w:fill="auto"/>
          </w:tcPr>
          <w:p w14:paraId="2C62964F" w14:textId="77777777" w:rsidR="00483960" w:rsidRPr="0056205E" w:rsidRDefault="00483960" w:rsidP="00724BE1">
            <w:pPr>
              <w:jc w:val="center"/>
              <w:rPr>
                <w:sz w:val="20"/>
                <w:szCs w:val="20"/>
              </w:rPr>
            </w:pPr>
            <w:proofErr w:type="spellStart"/>
            <w:r>
              <w:rPr>
                <w:sz w:val="20"/>
                <w:szCs w:val="20"/>
              </w:rPr>
              <w:t>p</w:t>
            </w:r>
            <w:r w:rsidRPr="0056205E">
              <w:rPr>
                <w:sz w:val="20"/>
                <w:szCs w:val="20"/>
              </w:rPr>
              <w:t>redaja</w:t>
            </w:r>
            <w:proofErr w:type="spellEnd"/>
            <w:r w:rsidRPr="0056205E">
              <w:rPr>
                <w:sz w:val="20"/>
                <w:szCs w:val="20"/>
              </w:rPr>
              <w:t xml:space="preserve"> u </w:t>
            </w:r>
            <w:proofErr w:type="spellStart"/>
            <w:r w:rsidRPr="0056205E">
              <w:rPr>
                <w:sz w:val="20"/>
                <w:szCs w:val="20"/>
              </w:rPr>
              <w:t>arhiv</w:t>
            </w:r>
            <w:proofErr w:type="spellEnd"/>
          </w:p>
        </w:tc>
        <w:tc>
          <w:tcPr>
            <w:tcW w:w="1522" w:type="dxa"/>
            <w:shd w:val="clear" w:color="auto" w:fill="auto"/>
          </w:tcPr>
          <w:p w14:paraId="5D2D1ECD" w14:textId="77777777" w:rsidR="00483960" w:rsidRPr="002D3EC0" w:rsidRDefault="00483960" w:rsidP="00724BE1">
            <w:pPr>
              <w:jc w:val="center"/>
              <w:rPr>
                <w:sz w:val="20"/>
                <w:szCs w:val="20"/>
              </w:rPr>
            </w:pPr>
            <w:r>
              <w:rPr>
                <w:sz w:val="20"/>
                <w:szCs w:val="20"/>
              </w:rPr>
              <w:t>-</w:t>
            </w:r>
          </w:p>
        </w:tc>
      </w:tr>
      <w:tr w:rsidR="00483960" w:rsidRPr="00586CBD" w14:paraId="0DC3E84C" w14:textId="77777777" w:rsidTr="00724BE1">
        <w:tc>
          <w:tcPr>
            <w:tcW w:w="0" w:type="auto"/>
            <w:shd w:val="clear" w:color="auto" w:fill="auto"/>
          </w:tcPr>
          <w:p w14:paraId="4EDD1C30" w14:textId="77777777" w:rsidR="00483960" w:rsidRPr="0056205E" w:rsidRDefault="00483960" w:rsidP="00724BE1">
            <w:pPr>
              <w:jc w:val="center"/>
              <w:rPr>
                <w:sz w:val="20"/>
                <w:szCs w:val="20"/>
              </w:rPr>
            </w:pPr>
            <w:r>
              <w:rPr>
                <w:sz w:val="20"/>
                <w:szCs w:val="20"/>
              </w:rPr>
              <w:t>1.3.6.</w:t>
            </w:r>
          </w:p>
        </w:tc>
        <w:tc>
          <w:tcPr>
            <w:tcW w:w="0" w:type="auto"/>
            <w:tcBorders>
              <w:bottom w:val="single" w:sz="4" w:space="0" w:color="auto"/>
            </w:tcBorders>
            <w:shd w:val="clear" w:color="auto" w:fill="auto"/>
          </w:tcPr>
          <w:p w14:paraId="138F29B8" w14:textId="77777777" w:rsidR="00483960" w:rsidRPr="0056205E" w:rsidRDefault="00483960" w:rsidP="00483960">
            <w:pPr>
              <w:jc w:val="left"/>
              <w:rPr>
                <w:sz w:val="20"/>
                <w:szCs w:val="20"/>
              </w:rPr>
            </w:pPr>
            <w:proofErr w:type="spellStart"/>
            <w:r>
              <w:rPr>
                <w:sz w:val="20"/>
                <w:szCs w:val="20"/>
              </w:rPr>
              <w:t>Prijedlozi</w:t>
            </w:r>
            <w:proofErr w:type="spellEnd"/>
            <w:r>
              <w:rPr>
                <w:sz w:val="20"/>
                <w:szCs w:val="20"/>
              </w:rPr>
              <w:t>/</w:t>
            </w:r>
            <w:proofErr w:type="spellStart"/>
            <w:r>
              <w:rPr>
                <w:sz w:val="20"/>
                <w:szCs w:val="20"/>
              </w:rPr>
              <w:t>nacrti</w:t>
            </w:r>
            <w:proofErr w:type="spellEnd"/>
            <w:r>
              <w:rPr>
                <w:sz w:val="20"/>
                <w:szCs w:val="20"/>
              </w:rPr>
              <w:t xml:space="preserve"> </w:t>
            </w:r>
            <w:proofErr w:type="spellStart"/>
            <w:r>
              <w:rPr>
                <w:sz w:val="20"/>
                <w:szCs w:val="20"/>
              </w:rPr>
              <w:t>normativnih</w:t>
            </w:r>
            <w:proofErr w:type="spellEnd"/>
            <w:r>
              <w:rPr>
                <w:sz w:val="20"/>
                <w:szCs w:val="20"/>
              </w:rPr>
              <w:t xml:space="preserve"> </w:t>
            </w:r>
            <w:proofErr w:type="spellStart"/>
            <w:r>
              <w:rPr>
                <w:sz w:val="20"/>
                <w:szCs w:val="20"/>
              </w:rPr>
              <w:t>akata</w:t>
            </w:r>
            <w:proofErr w:type="spellEnd"/>
          </w:p>
        </w:tc>
        <w:tc>
          <w:tcPr>
            <w:tcW w:w="0" w:type="auto"/>
            <w:tcBorders>
              <w:bottom w:val="single" w:sz="4" w:space="0" w:color="auto"/>
            </w:tcBorders>
            <w:shd w:val="clear" w:color="auto" w:fill="auto"/>
          </w:tcPr>
          <w:p w14:paraId="764027DF" w14:textId="77777777" w:rsidR="00483960" w:rsidRPr="0056205E"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1646806A" w14:textId="77777777" w:rsidR="00483960" w:rsidRPr="0056205E"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9B9134A" w14:textId="77777777" w:rsidR="00483960" w:rsidRPr="0056205E" w:rsidRDefault="00483960" w:rsidP="00724BE1">
            <w:pPr>
              <w:jc w:val="center"/>
              <w:rPr>
                <w:sz w:val="20"/>
                <w:szCs w:val="20"/>
              </w:rPr>
            </w:pPr>
            <w:r w:rsidRPr="0056205E">
              <w:rPr>
                <w:sz w:val="20"/>
                <w:szCs w:val="20"/>
              </w:rPr>
              <w:t>-</w:t>
            </w:r>
          </w:p>
        </w:tc>
        <w:tc>
          <w:tcPr>
            <w:tcW w:w="0" w:type="auto"/>
            <w:tcBorders>
              <w:bottom w:val="single" w:sz="4" w:space="0" w:color="auto"/>
            </w:tcBorders>
            <w:shd w:val="clear" w:color="auto" w:fill="auto"/>
          </w:tcPr>
          <w:p w14:paraId="3C25BAE0" w14:textId="77777777" w:rsidR="00483960" w:rsidRPr="0056205E"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E7EF7AC" w14:textId="77777777" w:rsidR="00483960" w:rsidRPr="0056205E" w:rsidRDefault="00483960" w:rsidP="00724BE1">
            <w:pPr>
              <w:jc w:val="center"/>
              <w:rPr>
                <w:sz w:val="20"/>
                <w:szCs w:val="20"/>
              </w:rPr>
            </w:pPr>
            <w:r>
              <w:rPr>
                <w:sz w:val="20"/>
                <w:szCs w:val="20"/>
              </w:rPr>
              <w:t>3</w:t>
            </w:r>
          </w:p>
        </w:tc>
        <w:tc>
          <w:tcPr>
            <w:tcW w:w="0" w:type="auto"/>
            <w:tcBorders>
              <w:bottom w:val="single" w:sz="4" w:space="0" w:color="auto"/>
            </w:tcBorders>
            <w:shd w:val="clear" w:color="auto" w:fill="auto"/>
          </w:tcPr>
          <w:p w14:paraId="37F04239" w14:textId="77777777" w:rsidR="00483960" w:rsidRPr="0056205E" w:rsidRDefault="00483960" w:rsidP="00724BE1">
            <w:pPr>
              <w:jc w:val="center"/>
              <w:rPr>
                <w:sz w:val="20"/>
                <w:szCs w:val="20"/>
              </w:rPr>
            </w:pPr>
            <w:r w:rsidRPr="0056205E">
              <w:rPr>
                <w:sz w:val="20"/>
                <w:szCs w:val="20"/>
              </w:rPr>
              <w:t>-</w:t>
            </w:r>
          </w:p>
        </w:tc>
        <w:tc>
          <w:tcPr>
            <w:tcW w:w="1567" w:type="dxa"/>
            <w:tcBorders>
              <w:bottom w:val="single" w:sz="4" w:space="0" w:color="auto"/>
            </w:tcBorders>
            <w:shd w:val="clear" w:color="auto" w:fill="auto"/>
          </w:tcPr>
          <w:p w14:paraId="17295C27" w14:textId="77777777" w:rsidR="00483960" w:rsidRPr="0056205E"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28C0F6AC" w14:textId="77777777" w:rsidR="00483960" w:rsidRPr="002D3EC0" w:rsidRDefault="00483960" w:rsidP="00724BE1">
            <w:pPr>
              <w:jc w:val="center"/>
              <w:rPr>
                <w:sz w:val="20"/>
                <w:szCs w:val="20"/>
              </w:rPr>
            </w:pPr>
            <w:r>
              <w:rPr>
                <w:sz w:val="20"/>
                <w:szCs w:val="20"/>
              </w:rPr>
              <w:t>-</w:t>
            </w:r>
          </w:p>
        </w:tc>
      </w:tr>
      <w:tr w:rsidR="00483960" w:rsidRPr="00586CBD" w14:paraId="7276EF9B" w14:textId="77777777" w:rsidTr="00724BE1">
        <w:tc>
          <w:tcPr>
            <w:tcW w:w="0" w:type="auto"/>
            <w:shd w:val="clear" w:color="auto" w:fill="auto"/>
          </w:tcPr>
          <w:p w14:paraId="2FB36DD9" w14:textId="77777777" w:rsidR="00483960" w:rsidRPr="00C82C12" w:rsidRDefault="00483960" w:rsidP="00724BE1">
            <w:pPr>
              <w:jc w:val="center"/>
              <w:rPr>
                <w:b/>
              </w:rPr>
            </w:pPr>
            <w:r w:rsidRPr="00C82C12">
              <w:rPr>
                <w:b/>
              </w:rPr>
              <w:t>1.4.</w:t>
            </w:r>
          </w:p>
        </w:tc>
        <w:tc>
          <w:tcPr>
            <w:tcW w:w="13843" w:type="dxa"/>
            <w:gridSpan w:val="9"/>
            <w:shd w:val="clear" w:color="auto" w:fill="auto"/>
          </w:tcPr>
          <w:p w14:paraId="1189E731" w14:textId="77777777" w:rsidR="00483960" w:rsidRPr="00BB2B63" w:rsidRDefault="00483960" w:rsidP="00483960">
            <w:pPr>
              <w:jc w:val="left"/>
            </w:pPr>
            <w:r w:rsidRPr="00BB2B63">
              <w:rPr>
                <w:b/>
              </w:rPr>
              <w:t>IZBORI, REFERENDUM, ZBOROVI GRAĐANA</w:t>
            </w:r>
          </w:p>
        </w:tc>
      </w:tr>
      <w:tr w:rsidR="00483960" w:rsidRPr="00586CBD" w14:paraId="58625F38" w14:textId="77777777" w:rsidTr="00724BE1">
        <w:tc>
          <w:tcPr>
            <w:tcW w:w="0" w:type="auto"/>
            <w:shd w:val="clear" w:color="auto" w:fill="auto"/>
          </w:tcPr>
          <w:p w14:paraId="57D2FEF9" w14:textId="77777777" w:rsidR="00483960" w:rsidRPr="0056205E" w:rsidRDefault="00483960" w:rsidP="00724BE1">
            <w:pPr>
              <w:jc w:val="center"/>
              <w:rPr>
                <w:sz w:val="20"/>
                <w:szCs w:val="20"/>
              </w:rPr>
            </w:pPr>
            <w:r>
              <w:rPr>
                <w:sz w:val="20"/>
                <w:szCs w:val="20"/>
              </w:rPr>
              <w:t>1.4.1.</w:t>
            </w:r>
          </w:p>
        </w:tc>
        <w:tc>
          <w:tcPr>
            <w:tcW w:w="0" w:type="auto"/>
            <w:shd w:val="clear" w:color="auto" w:fill="auto"/>
          </w:tcPr>
          <w:p w14:paraId="548C856D" w14:textId="77777777" w:rsidR="00483960" w:rsidRPr="007E4C56" w:rsidRDefault="00483960" w:rsidP="00483960">
            <w:pPr>
              <w:jc w:val="left"/>
              <w:rPr>
                <w:sz w:val="20"/>
                <w:szCs w:val="20"/>
              </w:rPr>
            </w:pPr>
            <w:r>
              <w:rPr>
                <w:sz w:val="20"/>
                <w:szCs w:val="20"/>
              </w:rPr>
              <w:t xml:space="preserve">Inicijativa za </w:t>
            </w:r>
            <w:proofErr w:type="spellStart"/>
            <w:r>
              <w:rPr>
                <w:sz w:val="20"/>
                <w:szCs w:val="20"/>
              </w:rPr>
              <w:t>provođenje</w:t>
            </w:r>
            <w:proofErr w:type="spellEnd"/>
            <w:r>
              <w:rPr>
                <w:sz w:val="20"/>
                <w:szCs w:val="20"/>
              </w:rPr>
              <w:t xml:space="preserve"> </w:t>
            </w:r>
            <w:proofErr w:type="spellStart"/>
            <w:r>
              <w:rPr>
                <w:sz w:val="20"/>
                <w:szCs w:val="20"/>
              </w:rPr>
              <w:t>referenduma</w:t>
            </w:r>
            <w:proofErr w:type="spellEnd"/>
          </w:p>
        </w:tc>
        <w:tc>
          <w:tcPr>
            <w:tcW w:w="0" w:type="auto"/>
            <w:shd w:val="clear" w:color="auto" w:fill="auto"/>
          </w:tcPr>
          <w:p w14:paraId="2DE780D0" w14:textId="77777777" w:rsidR="00483960" w:rsidRPr="0056205E" w:rsidRDefault="00483960" w:rsidP="00724BE1">
            <w:pPr>
              <w:jc w:val="center"/>
              <w:rPr>
                <w:sz w:val="20"/>
                <w:szCs w:val="20"/>
              </w:rPr>
            </w:pPr>
            <w:r>
              <w:rPr>
                <w:sz w:val="20"/>
                <w:szCs w:val="20"/>
              </w:rPr>
              <w:t>da</w:t>
            </w:r>
          </w:p>
        </w:tc>
        <w:tc>
          <w:tcPr>
            <w:tcW w:w="0" w:type="auto"/>
            <w:shd w:val="clear" w:color="auto" w:fill="auto"/>
          </w:tcPr>
          <w:p w14:paraId="254579B7"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755B2643"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44D7CECD"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26256F0F" w14:textId="77777777" w:rsidR="00483960" w:rsidRPr="0056205E" w:rsidRDefault="00483960" w:rsidP="00724BE1">
            <w:pPr>
              <w:jc w:val="center"/>
              <w:rPr>
                <w:sz w:val="20"/>
                <w:szCs w:val="20"/>
              </w:rPr>
            </w:pPr>
            <w:r>
              <w:rPr>
                <w:sz w:val="20"/>
                <w:szCs w:val="20"/>
              </w:rPr>
              <w:t>5</w:t>
            </w:r>
          </w:p>
        </w:tc>
        <w:tc>
          <w:tcPr>
            <w:tcW w:w="0" w:type="auto"/>
            <w:shd w:val="clear" w:color="auto" w:fill="auto"/>
          </w:tcPr>
          <w:p w14:paraId="05224B19" w14:textId="77777777" w:rsidR="00483960" w:rsidRPr="002D3EC0" w:rsidRDefault="00483960" w:rsidP="00724BE1">
            <w:pPr>
              <w:jc w:val="center"/>
              <w:rPr>
                <w:sz w:val="20"/>
                <w:szCs w:val="20"/>
              </w:rPr>
            </w:pPr>
            <w:r>
              <w:rPr>
                <w:sz w:val="20"/>
                <w:szCs w:val="20"/>
              </w:rPr>
              <w:t>-</w:t>
            </w:r>
          </w:p>
        </w:tc>
        <w:tc>
          <w:tcPr>
            <w:tcW w:w="1567" w:type="dxa"/>
            <w:shd w:val="clear" w:color="auto" w:fill="auto"/>
          </w:tcPr>
          <w:p w14:paraId="0FA7BDD9" w14:textId="77777777" w:rsidR="00483960" w:rsidRPr="0056205E"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12AF76A" w14:textId="77777777" w:rsidR="00483960" w:rsidRPr="002D3EC0" w:rsidRDefault="00483960" w:rsidP="00724BE1">
            <w:pPr>
              <w:jc w:val="center"/>
              <w:rPr>
                <w:sz w:val="20"/>
                <w:szCs w:val="20"/>
              </w:rPr>
            </w:pPr>
            <w:r>
              <w:rPr>
                <w:sz w:val="20"/>
                <w:szCs w:val="20"/>
              </w:rPr>
              <w:t>-</w:t>
            </w:r>
          </w:p>
        </w:tc>
      </w:tr>
      <w:tr w:rsidR="00483960" w:rsidRPr="00586CBD" w14:paraId="59599B0B" w14:textId="77777777" w:rsidTr="00724BE1">
        <w:tc>
          <w:tcPr>
            <w:tcW w:w="0" w:type="auto"/>
            <w:shd w:val="clear" w:color="auto" w:fill="auto"/>
          </w:tcPr>
          <w:p w14:paraId="50EBCCA5" w14:textId="77777777" w:rsidR="00483960" w:rsidRPr="0056205E" w:rsidRDefault="00483960" w:rsidP="00724BE1">
            <w:pPr>
              <w:jc w:val="center"/>
              <w:rPr>
                <w:sz w:val="20"/>
                <w:szCs w:val="20"/>
              </w:rPr>
            </w:pPr>
            <w:r>
              <w:rPr>
                <w:sz w:val="20"/>
                <w:szCs w:val="20"/>
              </w:rPr>
              <w:t>1.4.2.</w:t>
            </w:r>
          </w:p>
        </w:tc>
        <w:tc>
          <w:tcPr>
            <w:tcW w:w="0" w:type="auto"/>
            <w:shd w:val="clear" w:color="auto" w:fill="auto"/>
          </w:tcPr>
          <w:p w14:paraId="0116C5F7" w14:textId="77777777" w:rsidR="00483960" w:rsidRPr="0056205E" w:rsidRDefault="00483960" w:rsidP="00483960">
            <w:pPr>
              <w:jc w:val="left"/>
              <w:rPr>
                <w:sz w:val="20"/>
                <w:szCs w:val="20"/>
              </w:rPr>
            </w:pPr>
            <w:proofErr w:type="spellStart"/>
            <w:r>
              <w:rPr>
                <w:sz w:val="20"/>
                <w:szCs w:val="20"/>
              </w:rPr>
              <w:t>Odluka</w:t>
            </w:r>
            <w:proofErr w:type="spellEnd"/>
            <w:r>
              <w:rPr>
                <w:sz w:val="20"/>
                <w:szCs w:val="20"/>
              </w:rPr>
              <w:t xml:space="preserve"> o </w:t>
            </w:r>
            <w:proofErr w:type="spellStart"/>
            <w:r>
              <w:rPr>
                <w:sz w:val="20"/>
                <w:szCs w:val="20"/>
              </w:rPr>
              <w:t>raspisivnaju</w:t>
            </w:r>
            <w:proofErr w:type="spellEnd"/>
            <w:r>
              <w:rPr>
                <w:sz w:val="20"/>
                <w:szCs w:val="20"/>
              </w:rPr>
              <w:t xml:space="preserve"> </w:t>
            </w:r>
            <w:proofErr w:type="spellStart"/>
            <w:r>
              <w:rPr>
                <w:sz w:val="20"/>
                <w:szCs w:val="20"/>
              </w:rPr>
              <w:t>izbora</w:t>
            </w:r>
            <w:proofErr w:type="spellEnd"/>
            <w:r>
              <w:rPr>
                <w:sz w:val="20"/>
                <w:szCs w:val="20"/>
              </w:rPr>
              <w:t xml:space="preserve"> i </w:t>
            </w:r>
            <w:proofErr w:type="spellStart"/>
            <w:r>
              <w:rPr>
                <w:sz w:val="20"/>
                <w:szCs w:val="20"/>
              </w:rPr>
              <w:t>referenduma</w:t>
            </w:r>
            <w:proofErr w:type="spellEnd"/>
          </w:p>
        </w:tc>
        <w:tc>
          <w:tcPr>
            <w:tcW w:w="0" w:type="auto"/>
            <w:shd w:val="clear" w:color="auto" w:fill="auto"/>
          </w:tcPr>
          <w:p w14:paraId="61B5370C" w14:textId="77777777" w:rsidR="00483960" w:rsidRPr="0056205E" w:rsidRDefault="00483960" w:rsidP="00724BE1">
            <w:pPr>
              <w:jc w:val="center"/>
              <w:rPr>
                <w:sz w:val="20"/>
                <w:szCs w:val="20"/>
              </w:rPr>
            </w:pPr>
            <w:r>
              <w:rPr>
                <w:sz w:val="20"/>
                <w:szCs w:val="20"/>
              </w:rPr>
              <w:t>da</w:t>
            </w:r>
          </w:p>
        </w:tc>
        <w:tc>
          <w:tcPr>
            <w:tcW w:w="0" w:type="auto"/>
            <w:shd w:val="clear" w:color="auto" w:fill="auto"/>
          </w:tcPr>
          <w:p w14:paraId="000DA88C"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2707B1FE"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6D441A6A"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68B64460" w14:textId="77777777" w:rsidR="00483960" w:rsidRPr="0056205E" w:rsidRDefault="00483960" w:rsidP="00724BE1">
            <w:pPr>
              <w:jc w:val="center"/>
              <w:rPr>
                <w:sz w:val="20"/>
                <w:szCs w:val="20"/>
              </w:rPr>
            </w:pPr>
            <w:r>
              <w:rPr>
                <w:sz w:val="20"/>
                <w:szCs w:val="20"/>
              </w:rPr>
              <w:t>5</w:t>
            </w:r>
          </w:p>
        </w:tc>
        <w:tc>
          <w:tcPr>
            <w:tcW w:w="0" w:type="auto"/>
            <w:shd w:val="clear" w:color="auto" w:fill="auto"/>
          </w:tcPr>
          <w:p w14:paraId="3369F80F" w14:textId="77777777" w:rsidR="00483960" w:rsidRPr="002D3EC0" w:rsidRDefault="00483960" w:rsidP="00724BE1">
            <w:pPr>
              <w:jc w:val="center"/>
              <w:rPr>
                <w:sz w:val="20"/>
                <w:szCs w:val="20"/>
              </w:rPr>
            </w:pPr>
            <w:r>
              <w:rPr>
                <w:sz w:val="20"/>
                <w:szCs w:val="20"/>
              </w:rPr>
              <w:t>-</w:t>
            </w:r>
          </w:p>
        </w:tc>
        <w:tc>
          <w:tcPr>
            <w:tcW w:w="1567" w:type="dxa"/>
            <w:shd w:val="clear" w:color="auto" w:fill="auto"/>
          </w:tcPr>
          <w:p w14:paraId="035E217B" w14:textId="77777777" w:rsidR="00483960" w:rsidRPr="0056205E"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D3730D8" w14:textId="77777777" w:rsidR="00483960" w:rsidRPr="002D3EC0" w:rsidRDefault="00483960" w:rsidP="00724BE1">
            <w:pPr>
              <w:jc w:val="center"/>
              <w:rPr>
                <w:sz w:val="20"/>
                <w:szCs w:val="20"/>
              </w:rPr>
            </w:pPr>
            <w:r>
              <w:rPr>
                <w:sz w:val="20"/>
                <w:szCs w:val="20"/>
              </w:rPr>
              <w:t>-</w:t>
            </w:r>
          </w:p>
        </w:tc>
      </w:tr>
      <w:tr w:rsidR="00483960" w:rsidRPr="00586CBD" w14:paraId="4225B19E" w14:textId="77777777" w:rsidTr="00724BE1">
        <w:tc>
          <w:tcPr>
            <w:tcW w:w="0" w:type="auto"/>
            <w:shd w:val="clear" w:color="auto" w:fill="auto"/>
          </w:tcPr>
          <w:p w14:paraId="5D9DE743" w14:textId="77777777" w:rsidR="00483960" w:rsidRPr="0056205E" w:rsidRDefault="00483960" w:rsidP="00724BE1">
            <w:pPr>
              <w:jc w:val="center"/>
              <w:rPr>
                <w:sz w:val="20"/>
                <w:szCs w:val="20"/>
              </w:rPr>
            </w:pPr>
            <w:r>
              <w:rPr>
                <w:sz w:val="20"/>
                <w:szCs w:val="20"/>
              </w:rPr>
              <w:t>1.4.3.</w:t>
            </w:r>
          </w:p>
        </w:tc>
        <w:tc>
          <w:tcPr>
            <w:tcW w:w="0" w:type="auto"/>
            <w:tcBorders>
              <w:bottom w:val="single" w:sz="4" w:space="0" w:color="auto"/>
            </w:tcBorders>
            <w:shd w:val="clear" w:color="auto" w:fill="auto"/>
          </w:tcPr>
          <w:p w14:paraId="0DBDCF42" w14:textId="77777777" w:rsidR="00483960" w:rsidRPr="0056205E" w:rsidRDefault="00483960" w:rsidP="00483960">
            <w:pPr>
              <w:jc w:val="left"/>
              <w:rPr>
                <w:sz w:val="20"/>
                <w:szCs w:val="20"/>
              </w:rPr>
            </w:pPr>
            <w:proofErr w:type="spellStart"/>
            <w:r>
              <w:rPr>
                <w:sz w:val="20"/>
                <w:szCs w:val="20"/>
              </w:rPr>
              <w:t>Osnivanje</w:t>
            </w:r>
            <w:proofErr w:type="spellEnd"/>
            <w:r>
              <w:rPr>
                <w:sz w:val="20"/>
                <w:szCs w:val="20"/>
              </w:rPr>
              <w:t xml:space="preserve"> </w:t>
            </w:r>
            <w:proofErr w:type="spellStart"/>
            <w:r>
              <w:rPr>
                <w:sz w:val="20"/>
                <w:szCs w:val="20"/>
              </w:rPr>
              <w:t>tijela</w:t>
            </w:r>
            <w:proofErr w:type="spellEnd"/>
            <w:r>
              <w:rPr>
                <w:sz w:val="20"/>
                <w:szCs w:val="20"/>
              </w:rPr>
              <w:t xml:space="preserve"> za </w:t>
            </w:r>
            <w:proofErr w:type="spellStart"/>
            <w:r>
              <w:rPr>
                <w:sz w:val="20"/>
                <w:szCs w:val="20"/>
              </w:rPr>
              <w:t>provođenje</w:t>
            </w:r>
            <w:proofErr w:type="spellEnd"/>
            <w:r>
              <w:rPr>
                <w:sz w:val="20"/>
                <w:szCs w:val="20"/>
              </w:rPr>
              <w:t xml:space="preserve"> </w:t>
            </w:r>
            <w:proofErr w:type="spellStart"/>
            <w:r>
              <w:rPr>
                <w:sz w:val="20"/>
                <w:szCs w:val="20"/>
              </w:rPr>
              <w:t>izbora</w:t>
            </w:r>
            <w:proofErr w:type="spellEnd"/>
            <w:r>
              <w:rPr>
                <w:sz w:val="20"/>
                <w:szCs w:val="20"/>
              </w:rPr>
              <w:t xml:space="preserve"> i </w:t>
            </w:r>
            <w:proofErr w:type="spellStart"/>
            <w:r>
              <w:rPr>
                <w:sz w:val="20"/>
                <w:szCs w:val="20"/>
              </w:rPr>
              <w:t>referenduma</w:t>
            </w:r>
            <w:proofErr w:type="spellEnd"/>
          </w:p>
        </w:tc>
        <w:tc>
          <w:tcPr>
            <w:tcW w:w="0" w:type="auto"/>
            <w:tcBorders>
              <w:bottom w:val="single" w:sz="4" w:space="0" w:color="auto"/>
            </w:tcBorders>
            <w:shd w:val="clear" w:color="auto" w:fill="auto"/>
          </w:tcPr>
          <w:p w14:paraId="45C4C941" w14:textId="77777777" w:rsidR="00483960" w:rsidRPr="0056205E"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296997E2" w14:textId="77777777" w:rsidR="00483960" w:rsidRPr="0056205E" w:rsidRDefault="00483960" w:rsidP="00724BE1">
            <w:pPr>
              <w:jc w:val="center"/>
              <w:rPr>
                <w:sz w:val="20"/>
                <w:szCs w:val="20"/>
              </w:rPr>
            </w:pPr>
            <w:r w:rsidRPr="0056205E">
              <w:rPr>
                <w:sz w:val="20"/>
                <w:szCs w:val="20"/>
              </w:rPr>
              <w:t>-</w:t>
            </w:r>
          </w:p>
        </w:tc>
        <w:tc>
          <w:tcPr>
            <w:tcW w:w="0" w:type="auto"/>
            <w:tcBorders>
              <w:bottom w:val="single" w:sz="4" w:space="0" w:color="auto"/>
            </w:tcBorders>
            <w:shd w:val="clear" w:color="auto" w:fill="auto"/>
          </w:tcPr>
          <w:p w14:paraId="52F487B3" w14:textId="77777777" w:rsidR="00483960" w:rsidRPr="0056205E"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A06CCA0" w14:textId="77777777" w:rsidR="00483960" w:rsidRPr="002D3EC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41E4CD7F" w14:textId="77777777" w:rsidR="00483960" w:rsidRPr="0056205E"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01AC63E5" w14:textId="77777777" w:rsidR="00483960" w:rsidRPr="002D3EC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D810B1A" w14:textId="77777777" w:rsidR="00483960" w:rsidRPr="0056205E"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6A93C627" w14:textId="77777777" w:rsidR="00483960" w:rsidRPr="002D3EC0" w:rsidRDefault="00483960" w:rsidP="00724BE1">
            <w:pPr>
              <w:jc w:val="center"/>
              <w:rPr>
                <w:sz w:val="20"/>
                <w:szCs w:val="20"/>
              </w:rPr>
            </w:pPr>
            <w:r>
              <w:rPr>
                <w:sz w:val="20"/>
                <w:szCs w:val="20"/>
              </w:rPr>
              <w:t>-</w:t>
            </w:r>
          </w:p>
        </w:tc>
      </w:tr>
      <w:tr w:rsidR="00483960" w:rsidRPr="00586CBD" w14:paraId="4C937633" w14:textId="77777777" w:rsidTr="00724BE1">
        <w:tc>
          <w:tcPr>
            <w:tcW w:w="0" w:type="auto"/>
            <w:shd w:val="clear" w:color="auto" w:fill="auto"/>
          </w:tcPr>
          <w:p w14:paraId="3B1BC002" w14:textId="77777777" w:rsidR="00483960" w:rsidRPr="00A419D7" w:rsidRDefault="00483960" w:rsidP="00724BE1">
            <w:pPr>
              <w:jc w:val="center"/>
              <w:rPr>
                <w:sz w:val="20"/>
                <w:szCs w:val="20"/>
              </w:rPr>
            </w:pPr>
            <w:r w:rsidRPr="00A419D7">
              <w:rPr>
                <w:sz w:val="20"/>
                <w:szCs w:val="20"/>
              </w:rPr>
              <w:t>1.</w:t>
            </w:r>
            <w:r>
              <w:rPr>
                <w:sz w:val="20"/>
                <w:szCs w:val="20"/>
              </w:rPr>
              <w:t>4</w:t>
            </w:r>
            <w:r w:rsidRPr="00A419D7">
              <w:rPr>
                <w:sz w:val="20"/>
                <w:szCs w:val="20"/>
              </w:rPr>
              <w:t>.4.</w:t>
            </w:r>
          </w:p>
        </w:tc>
        <w:tc>
          <w:tcPr>
            <w:tcW w:w="0" w:type="auto"/>
            <w:tcBorders>
              <w:bottom w:val="single" w:sz="4" w:space="0" w:color="auto"/>
            </w:tcBorders>
            <w:shd w:val="clear" w:color="auto" w:fill="auto"/>
          </w:tcPr>
          <w:p w14:paraId="32A1DCC0" w14:textId="77777777" w:rsidR="00483960" w:rsidRDefault="00483960" w:rsidP="00483960">
            <w:pPr>
              <w:jc w:val="left"/>
              <w:rPr>
                <w:sz w:val="20"/>
                <w:szCs w:val="20"/>
              </w:rPr>
            </w:pPr>
            <w:r>
              <w:rPr>
                <w:sz w:val="20"/>
                <w:szCs w:val="20"/>
              </w:rPr>
              <w:t>Referendum (</w:t>
            </w:r>
            <w:proofErr w:type="spellStart"/>
            <w:r>
              <w:rPr>
                <w:sz w:val="20"/>
                <w:szCs w:val="20"/>
              </w:rPr>
              <w:t>inicijative</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tijela</w:t>
            </w:r>
            <w:proofErr w:type="spellEnd"/>
            <w:r>
              <w:rPr>
                <w:sz w:val="20"/>
                <w:szCs w:val="20"/>
              </w:rPr>
              <w:t xml:space="preserve">) </w:t>
            </w:r>
          </w:p>
        </w:tc>
        <w:tc>
          <w:tcPr>
            <w:tcW w:w="0" w:type="auto"/>
            <w:tcBorders>
              <w:bottom w:val="single" w:sz="4" w:space="0" w:color="auto"/>
            </w:tcBorders>
            <w:shd w:val="clear" w:color="auto" w:fill="auto"/>
          </w:tcPr>
          <w:p w14:paraId="069E8B4B"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0B52720C" w14:textId="77777777" w:rsidR="00483960" w:rsidRPr="0056205E"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4EDF9DE"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6897ACBC"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DCAA880" w14:textId="77777777" w:rsidR="00483960"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02AF082D"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0FD95961"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2046861B" w14:textId="77777777" w:rsidR="00483960" w:rsidRDefault="00483960" w:rsidP="00724BE1">
            <w:pPr>
              <w:jc w:val="center"/>
              <w:rPr>
                <w:sz w:val="20"/>
                <w:szCs w:val="20"/>
              </w:rPr>
            </w:pPr>
            <w:r>
              <w:rPr>
                <w:sz w:val="20"/>
                <w:szCs w:val="20"/>
              </w:rPr>
              <w:t>-</w:t>
            </w:r>
          </w:p>
        </w:tc>
      </w:tr>
      <w:tr w:rsidR="00483960" w:rsidRPr="00586CBD" w14:paraId="08D206A9" w14:textId="77777777" w:rsidTr="00724BE1">
        <w:tc>
          <w:tcPr>
            <w:tcW w:w="0" w:type="auto"/>
            <w:shd w:val="clear" w:color="auto" w:fill="auto"/>
          </w:tcPr>
          <w:p w14:paraId="502A6BCD" w14:textId="77777777" w:rsidR="00483960" w:rsidRPr="00A419D7" w:rsidRDefault="00483960" w:rsidP="00724BE1">
            <w:pPr>
              <w:jc w:val="center"/>
              <w:rPr>
                <w:sz w:val="20"/>
                <w:szCs w:val="20"/>
              </w:rPr>
            </w:pPr>
            <w:r w:rsidRPr="00A419D7">
              <w:rPr>
                <w:sz w:val="20"/>
                <w:szCs w:val="20"/>
              </w:rPr>
              <w:t>1.</w:t>
            </w:r>
            <w:r>
              <w:rPr>
                <w:sz w:val="20"/>
                <w:szCs w:val="20"/>
              </w:rPr>
              <w:t>4</w:t>
            </w:r>
            <w:r w:rsidRPr="00A419D7">
              <w:rPr>
                <w:sz w:val="20"/>
                <w:szCs w:val="20"/>
              </w:rPr>
              <w:t>.5.</w:t>
            </w:r>
          </w:p>
        </w:tc>
        <w:tc>
          <w:tcPr>
            <w:tcW w:w="0" w:type="auto"/>
            <w:tcBorders>
              <w:bottom w:val="single" w:sz="4" w:space="0" w:color="auto"/>
            </w:tcBorders>
            <w:shd w:val="clear" w:color="auto" w:fill="auto"/>
          </w:tcPr>
          <w:p w14:paraId="0676792F" w14:textId="77777777" w:rsidR="00483960" w:rsidRDefault="00483960" w:rsidP="00483960">
            <w:pPr>
              <w:jc w:val="left"/>
              <w:rPr>
                <w:sz w:val="20"/>
                <w:szCs w:val="20"/>
              </w:rPr>
            </w:pPr>
            <w:proofErr w:type="spellStart"/>
            <w:r>
              <w:rPr>
                <w:sz w:val="20"/>
                <w:szCs w:val="20"/>
              </w:rPr>
              <w:t>Objavljivanje</w:t>
            </w:r>
            <w:proofErr w:type="spellEnd"/>
            <w:r>
              <w:rPr>
                <w:sz w:val="20"/>
                <w:szCs w:val="20"/>
              </w:rPr>
              <w:t xml:space="preserve"> </w:t>
            </w:r>
            <w:proofErr w:type="spellStart"/>
            <w:r>
              <w:rPr>
                <w:sz w:val="20"/>
                <w:szCs w:val="20"/>
              </w:rPr>
              <w:t>akata</w:t>
            </w:r>
            <w:proofErr w:type="spellEnd"/>
            <w:r>
              <w:rPr>
                <w:sz w:val="20"/>
                <w:szCs w:val="20"/>
              </w:rPr>
              <w:t xml:space="preserve"> </w:t>
            </w:r>
            <w:proofErr w:type="spellStart"/>
            <w:r>
              <w:rPr>
                <w:sz w:val="20"/>
                <w:szCs w:val="20"/>
              </w:rPr>
              <w:t>donesenih</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izborima</w:t>
            </w:r>
            <w:proofErr w:type="spellEnd"/>
            <w:r>
              <w:rPr>
                <w:sz w:val="20"/>
                <w:szCs w:val="20"/>
              </w:rPr>
              <w:t xml:space="preserve"> i </w:t>
            </w:r>
            <w:proofErr w:type="spellStart"/>
            <w:r>
              <w:rPr>
                <w:sz w:val="20"/>
                <w:szCs w:val="20"/>
              </w:rPr>
              <w:t>referendumu</w:t>
            </w:r>
            <w:proofErr w:type="spellEnd"/>
          </w:p>
        </w:tc>
        <w:tc>
          <w:tcPr>
            <w:tcW w:w="0" w:type="auto"/>
            <w:tcBorders>
              <w:bottom w:val="single" w:sz="4" w:space="0" w:color="auto"/>
            </w:tcBorders>
            <w:shd w:val="clear" w:color="auto" w:fill="auto"/>
          </w:tcPr>
          <w:p w14:paraId="0A13AE29"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300D0335"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E40D773"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89656C2"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A8B0D3E" w14:textId="77777777" w:rsidR="0048396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2387E947"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300D15E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010DC883" w14:textId="77777777" w:rsidR="00483960" w:rsidRDefault="00483960" w:rsidP="00724BE1">
            <w:pPr>
              <w:jc w:val="center"/>
              <w:rPr>
                <w:sz w:val="20"/>
                <w:szCs w:val="20"/>
              </w:rPr>
            </w:pPr>
            <w:r>
              <w:rPr>
                <w:sz w:val="20"/>
                <w:szCs w:val="20"/>
              </w:rPr>
              <w:t>-</w:t>
            </w:r>
          </w:p>
        </w:tc>
      </w:tr>
      <w:tr w:rsidR="00483960" w:rsidRPr="00586CBD" w14:paraId="3E1EFC5F" w14:textId="77777777" w:rsidTr="00724BE1">
        <w:tc>
          <w:tcPr>
            <w:tcW w:w="0" w:type="auto"/>
            <w:shd w:val="clear" w:color="auto" w:fill="auto"/>
          </w:tcPr>
          <w:p w14:paraId="7C56364B" w14:textId="77777777" w:rsidR="00483960" w:rsidRPr="00A419D7" w:rsidRDefault="00483960" w:rsidP="00724BE1">
            <w:pPr>
              <w:jc w:val="center"/>
              <w:rPr>
                <w:sz w:val="20"/>
                <w:szCs w:val="20"/>
              </w:rPr>
            </w:pPr>
            <w:r w:rsidRPr="00A419D7">
              <w:rPr>
                <w:sz w:val="20"/>
                <w:szCs w:val="20"/>
              </w:rPr>
              <w:t>1.</w:t>
            </w:r>
            <w:r>
              <w:rPr>
                <w:sz w:val="20"/>
                <w:szCs w:val="20"/>
              </w:rPr>
              <w:t>4</w:t>
            </w:r>
            <w:r w:rsidRPr="00A419D7">
              <w:rPr>
                <w:sz w:val="20"/>
                <w:szCs w:val="20"/>
              </w:rPr>
              <w:t>.6.</w:t>
            </w:r>
          </w:p>
        </w:tc>
        <w:tc>
          <w:tcPr>
            <w:tcW w:w="0" w:type="auto"/>
            <w:tcBorders>
              <w:bottom w:val="single" w:sz="4" w:space="0" w:color="auto"/>
            </w:tcBorders>
            <w:shd w:val="clear" w:color="auto" w:fill="auto"/>
          </w:tcPr>
          <w:p w14:paraId="126DC9BB" w14:textId="77777777" w:rsidR="00483960" w:rsidRDefault="00483960" w:rsidP="00483960">
            <w:pPr>
              <w:jc w:val="left"/>
              <w:rPr>
                <w:sz w:val="20"/>
                <w:szCs w:val="20"/>
              </w:rPr>
            </w:pPr>
            <w:proofErr w:type="spellStart"/>
            <w:r>
              <w:rPr>
                <w:sz w:val="20"/>
                <w:szCs w:val="20"/>
              </w:rPr>
              <w:t>Odluke</w:t>
            </w:r>
            <w:proofErr w:type="spellEnd"/>
            <w:r>
              <w:rPr>
                <w:sz w:val="20"/>
                <w:szCs w:val="20"/>
              </w:rPr>
              <w:t xml:space="preserve"> i </w:t>
            </w:r>
            <w:proofErr w:type="spellStart"/>
            <w:r>
              <w:rPr>
                <w:sz w:val="20"/>
                <w:szCs w:val="20"/>
              </w:rPr>
              <w:t>rješenja</w:t>
            </w:r>
            <w:proofErr w:type="spellEnd"/>
            <w:r>
              <w:rPr>
                <w:sz w:val="20"/>
                <w:szCs w:val="20"/>
              </w:rPr>
              <w:t xml:space="preserve"> </w:t>
            </w:r>
            <w:proofErr w:type="spellStart"/>
            <w:r>
              <w:rPr>
                <w:sz w:val="20"/>
                <w:szCs w:val="20"/>
              </w:rPr>
              <w:t>Izbornog</w:t>
            </w:r>
            <w:proofErr w:type="spellEnd"/>
            <w:r>
              <w:rPr>
                <w:sz w:val="20"/>
                <w:szCs w:val="20"/>
              </w:rPr>
              <w:t xml:space="preserve"> </w:t>
            </w:r>
            <w:proofErr w:type="spellStart"/>
            <w:r>
              <w:rPr>
                <w:sz w:val="20"/>
                <w:szCs w:val="20"/>
              </w:rPr>
              <w:t>povjerenstva</w:t>
            </w:r>
            <w:proofErr w:type="spellEnd"/>
            <w:r>
              <w:rPr>
                <w:sz w:val="20"/>
                <w:szCs w:val="20"/>
              </w:rPr>
              <w:t xml:space="preserve"> za </w:t>
            </w:r>
            <w:proofErr w:type="spellStart"/>
            <w:r>
              <w:rPr>
                <w:sz w:val="20"/>
                <w:szCs w:val="20"/>
              </w:rPr>
              <w:t>izbor</w:t>
            </w:r>
            <w:proofErr w:type="spellEnd"/>
            <w:r>
              <w:rPr>
                <w:sz w:val="20"/>
                <w:szCs w:val="20"/>
              </w:rPr>
              <w:t xml:space="preserve"> </w:t>
            </w:r>
            <w:proofErr w:type="spellStart"/>
            <w:r>
              <w:rPr>
                <w:sz w:val="20"/>
                <w:szCs w:val="20"/>
              </w:rPr>
              <w:t>tijela</w:t>
            </w:r>
            <w:proofErr w:type="spellEnd"/>
            <w:r>
              <w:rPr>
                <w:sz w:val="20"/>
                <w:szCs w:val="20"/>
              </w:rPr>
              <w:t xml:space="preserve"> MO</w:t>
            </w:r>
          </w:p>
        </w:tc>
        <w:tc>
          <w:tcPr>
            <w:tcW w:w="0" w:type="auto"/>
            <w:tcBorders>
              <w:bottom w:val="single" w:sz="4" w:space="0" w:color="auto"/>
            </w:tcBorders>
            <w:shd w:val="clear" w:color="auto" w:fill="auto"/>
          </w:tcPr>
          <w:p w14:paraId="18E0CB26"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02DE3DD6"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2F6E3BB"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48B3E1F"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CDB1D28" w14:textId="77777777" w:rsidR="0048396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1CFA3E9B"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7408731"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118F3633" w14:textId="77777777" w:rsidR="00483960" w:rsidRDefault="00483960" w:rsidP="00724BE1">
            <w:pPr>
              <w:jc w:val="center"/>
              <w:rPr>
                <w:sz w:val="20"/>
                <w:szCs w:val="20"/>
              </w:rPr>
            </w:pPr>
            <w:r>
              <w:rPr>
                <w:sz w:val="20"/>
                <w:szCs w:val="20"/>
              </w:rPr>
              <w:t>-</w:t>
            </w:r>
          </w:p>
        </w:tc>
      </w:tr>
      <w:tr w:rsidR="00483960" w:rsidRPr="00586CBD" w14:paraId="1F19A477" w14:textId="77777777" w:rsidTr="00724BE1">
        <w:tc>
          <w:tcPr>
            <w:tcW w:w="0" w:type="auto"/>
            <w:shd w:val="clear" w:color="auto" w:fill="auto"/>
          </w:tcPr>
          <w:p w14:paraId="45C4AB0B" w14:textId="77777777" w:rsidR="00483960" w:rsidRPr="00A419D7" w:rsidRDefault="00483960" w:rsidP="00724BE1">
            <w:pPr>
              <w:jc w:val="center"/>
              <w:rPr>
                <w:sz w:val="20"/>
                <w:szCs w:val="20"/>
              </w:rPr>
            </w:pPr>
            <w:r w:rsidRPr="00A419D7">
              <w:rPr>
                <w:sz w:val="20"/>
                <w:szCs w:val="20"/>
              </w:rPr>
              <w:t>1.</w:t>
            </w:r>
            <w:r>
              <w:rPr>
                <w:sz w:val="20"/>
                <w:szCs w:val="20"/>
              </w:rPr>
              <w:t>4</w:t>
            </w:r>
            <w:r w:rsidRPr="00A419D7">
              <w:rPr>
                <w:sz w:val="20"/>
                <w:szCs w:val="20"/>
              </w:rPr>
              <w:t>.7.</w:t>
            </w:r>
          </w:p>
        </w:tc>
        <w:tc>
          <w:tcPr>
            <w:tcW w:w="0" w:type="auto"/>
            <w:tcBorders>
              <w:bottom w:val="single" w:sz="4" w:space="0" w:color="auto"/>
            </w:tcBorders>
            <w:shd w:val="clear" w:color="auto" w:fill="auto"/>
          </w:tcPr>
          <w:p w14:paraId="24E2995E" w14:textId="77777777" w:rsidR="00483960" w:rsidRDefault="00483960" w:rsidP="00483960">
            <w:pPr>
              <w:jc w:val="left"/>
              <w:rPr>
                <w:sz w:val="20"/>
                <w:szCs w:val="20"/>
              </w:rPr>
            </w:pPr>
            <w:proofErr w:type="spellStart"/>
            <w:r>
              <w:rPr>
                <w:sz w:val="20"/>
                <w:szCs w:val="20"/>
              </w:rPr>
              <w:t>Zborovi</w:t>
            </w:r>
            <w:proofErr w:type="spellEnd"/>
            <w:r>
              <w:rPr>
                <w:sz w:val="20"/>
                <w:szCs w:val="20"/>
              </w:rPr>
              <w:t xml:space="preserve"> </w:t>
            </w:r>
            <w:proofErr w:type="spellStart"/>
            <w:r>
              <w:rPr>
                <w:sz w:val="20"/>
                <w:szCs w:val="20"/>
              </w:rPr>
              <w:t>građana</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pozivi</w:t>
            </w:r>
            <w:proofErr w:type="spellEnd"/>
            <w:r>
              <w:rPr>
                <w:sz w:val="20"/>
                <w:szCs w:val="20"/>
              </w:rPr>
              <w:t xml:space="preserve">, </w:t>
            </w:r>
            <w:proofErr w:type="spellStart"/>
            <w:r>
              <w:rPr>
                <w:sz w:val="20"/>
                <w:szCs w:val="20"/>
              </w:rPr>
              <w:t>zapisnici</w:t>
            </w:r>
            <w:proofErr w:type="spellEnd"/>
            <w:r>
              <w:rPr>
                <w:sz w:val="20"/>
                <w:szCs w:val="20"/>
              </w:rPr>
              <w:t>)</w:t>
            </w:r>
          </w:p>
        </w:tc>
        <w:tc>
          <w:tcPr>
            <w:tcW w:w="0" w:type="auto"/>
            <w:tcBorders>
              <w:bottom w:val="single" w:sz="4" w:space="0" w:color="auto"/>
            </w:tcBorders>
            <w:shd w:val="clear" w:color="auto" w:fill="auto"/>
          </w:tcPr>
          <w:p w14:paraId="242272DB"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589D0EE1"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C50A6FB"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D22AB78"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61914F4" w14:textId="77777777" w:rsidR="00483960"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5B459FDE"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1912EF94"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067DB1C6" w14:textId="77777777" w:rsidR="00483960" w:rsidRDefault="00483960" w:rsidP="00724BE1">
            <w:pPr>
              <w:jc w:val="center"/>
              <w:rPr>
                <w:sz w:val="20"/>
                <w:szCs w:val="20"/>
              </w:rPr>
            </w:pPr>
            <w:r>
              <w:rPr>
                <w:sz w:val="20"/>
                <w:szCs w:val="20"/>
              </w:rPr>
              <w:t>-</w:t>
            </w:r>
          </w:p>
        </w:tc>
      </w:tr>
      <w:tr w:rsidR="00483960" w:rsidRPr="00586CBD" w14:paraId="27C7CAC1" w14:textId="77777777" w:rsidTr="00724BE1">
        <w:tc>
          <w:tcPr>
            <w:tcW w:w="0" w:type="auto"/>
            <w:shd w:val="clear" w:color="auto" w:fill="auto"/>
          </w:tcPr>
          <w:p w14:paraId="35C7312A" w14:textId="77777777" w:rsidR="00483960" w:rsidRPr="00A419D7" w:rsidRDefault="00483960" w:rsidP="00724BE1">
            <w:pPr>
              <w:jc w:val="center"/>
              <w:rPr>
                <w:sz w:val="20"/>
                <w:szCs w:val="20"/>
              </w:rPr>
            </w:pPr>
            <w:r>
              <w:rPr>
                <w:sz w:val="20"/>
                <w:szCs w:val="20"/>
              </w:rPr>
              <w:t>1.4.8.</w:t>
            </w:r>
          </w:p>
        </w:tc>
        <w:tc>
          <w:tcPr>
            <w:tcW w:w="0" w:type="auto"/>
            <w:tcBorders>
              <w:bottom w:val="single" w:sz="4" w:space="0" w:color="auto"/>
            </w:tcBorders>
            <w:shd w:val="clear" w:color="auto" w:fill="auto"/>
          </w:tcPr>
          <w:p w14:paraId="35B5DA1F" w14:textId="77777777" w:rsidR="00483960" w:rsidRDefault="00483960" w:rsidP="00483960">
            <w:pPr>
              <w:jc w:val="left"/>
              <w:rPr>
                <w:sz w:val="20"/>
                <w:szCs w:val="20"/>
              </w:rPr>
            </w:pPr>
            <w:proofErr w:type="spellStart"/>
            <w:r>
              <w:rPr>
                <w:sz w:val="20"/>
                <w:szCs w:val="20"/>
              </w:rPr>
              <w:t>Glasački</w:t>
            </w:r>
            <w:proofErr w:type="spellEnd"/>
            <w:r>
              <w:rPr>
                <w:sz w:val="20"/>
                <w:szCs w:val="20"/>
              </w:rPr>
              <w:t xml:space="preserve"> </w:t>
            </w:r>
            <w:proofErr w:type="spellStart"/>
            <w:r>
              <w:rPr>
                <w:sz w:val="20"/>
                <w:szCs w:val="20"/>
              </w:rPr>
              <w:t>listići</w:t>
            </w:r>
            <w:proofErr w:type="spellEnd"/>
          </w:p>
        </w:tc>
        <w:tc>
          <w:tcPr>
            <w:tcW w:w="0" w:type="auto"/>
            <w:tcBorders>
              <w:bottom w:val="single" w:sz="4" w:space="0" w:color="auto"/>
            </w:tcBorders>
            <w:shd w:val="clear" w:color="auto" w:fill="auto"/>
          </w:tcPr>
          <w:p w14:paraId="1C7DA424"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1B0EBA7E"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F153D35"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CD9CE08"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AC1D017" w14:textId="77777777" w:rsidR="00483960" w:rsidRDefault="00483960" w:rsidP="00724BE1">
            <w:pPr>
              <w:jc w:val="center"/>
              <w:rPr>
                <w:sz w:val="20"/>
                <w:szCs w:val="20"/>
              </w:rPr>
            </w:pPr>
            <w:r>
              <w:rPr>
                <w:sz w:val="20"/>
                <w:szCs w:val="20"/>
              </w:rPr>
              <w:t>60 dana</w:t>
            </w:r>
          </w:p>
        </w:tc>
        <w:tc>
          <w:tcPr>
            <w:tcW w:w="0" w:type="auto"/>
            <w:tcBorders>
              <w:bottom w:val="single" w:sz="4" w:space="0" w:color="auto"/>
            </w:tcBorders>
            <w:shd w:val="clear" w:color="auto" w:fill="auto"/>
          </w:tcPr>
          <w:p w14:paraId="1858CB43"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217A9911"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774EDED7" w14:textId="77777777" w:rsidR="00483960" w:rsidRDefault="00483960" w:rsidP="00724BE1">
            <w:pPr>
              <w:jc w:val="center"/>
              <w:rPr>
                <w:sz w:val="20"/>
                <w:szCs w:val="20"/>
              </w:rPr>
            </w:pPr>
            <w:r>
              <w:rPr>
                <w:sz w:val="20"/>
                <w:szCs w:val="20"/>
              </w:rPr>
              <w:t>-</w:t>
            </w:r>
          </w:p>
        </w:tc>
      </w:tr>
      <w:tr w:rsidR="00483960" w:rsidRPr="00586CBD" w14:paraId="47B4BC2D" w14:textId="77777777" w:rsidTr="00724BE1">
        <w:tc>
          <w:tcPr>
            <w:tcW w:w="0" w:type="auto"/>
            <w:shd w:val="clear" w:color="auto" w:fill="auto"/>
          </w:tcPr>
          <w:p w14:paraId="36BA1047" w14:textId="77777777" w:rsidR="00483960" w:rsidRDefault="00483960" w:rsidP="00724BE1">
            <w:pPr>
              <w:jc w:val="center"/>
              <w:rPr>
                <w:sz w:val="20"/>
                <w:szCs w:val="20"/>
              </w:rPr>
            </w:pPr>
            <w:r>
              <w:rPr>
                <w:sz w:val="20"/>
                <w:szCs w:val="20"/>
              </w:rPr>
              <w:t>1.4.9.</w:t>
            </w:r>
          </w:p>
        </w:tc>
        <w:tc>
          <w:tcPr>
            <w:tcW w:w="0" w:type="auto"/>
            <w:tcBorders>
              <w:bottom w:val="single" w:sz="4" w:space="0" w:color="auto"/>
            </w:tcBorders>
            <w:shd w:val="clear" w:color="auto" w:fill="auto"/>
          </w:tcPr>
          <w:p w14:paraId="1B0F362F" w14:textId="77777777" w:rsidR="00483960" w:rsidRDefault="00483960" w:rsidP="00483960">
            <w:pPr>
              <w:jc w:val="left"/>
              <w:rPr>
                <w:sz w:val="20"/>
                <w:szCs w:val="20"/>
              </w:rPr>
            </w:pPr>
            <w:proofErr w:type="spellStart"/>
            <w:r>
              <w:rPr>
                <w:sz w:val="20"/>
                <w:szCs w:val="20"/>
              </w:rPr>
              <w:t>Financiranje</w:t>
            </w:r>
            <w:proofErr w:type="spellEnd"/>
            <w:r>
              <w:rPr>
                <w:sz w:val="20"/>
                <w:szCs w:val="20"/>
              </w:rPr>
              <w:t xml:space="preserve"> </w:t>
            </w:r>
            <w:proofErr w:type="spellStart"/>
            <w:r>
              <w:rPr>
                <w:sz w:val="20"/>
                <w:szCs w:val="20"/>
              </w:rPr>
              <w:t>izbora</w:t>
            </w:r>
            <w:proofErr w:type="spellEnd"/>
            <w:r>
              <w:rPr>
                <w:sz w:val="20"/>
                <w:szCs w:val="20"/>
              </w:rPr>
              <w:t xml:space="preserve"> i </w:t>
            </w:r>
            <w:proofErr w:type="spellStart"/>
            <w:r>
              <w:rPr>
                <w:sz w:val="20"/>
                <w:szCs w:val="20"/>
              </w:rPr>
              <w:t>osiguranje</w:t>
            </w:r>
            <w:proofErr w:type="spellEnd"/>
            <w:r>
              <w:rPr>
                <w:sz w:val="20"/>
                <w:szCs w:val="20"/>
              </w:rPr>
              <w:t xml:space="preserve"> </w:t>
            </w:r>
            <w:proofErr w:type="spellStart"/>
            <w:r>
              <w:rPr>
                <w:sz w:val="20"/>
                <w:szCs w:val="20"/>
              </w:rPr>
              <w:t>sredstava</w:t>
            </w:r>
            <w:proofErr w:type="spellEnd"/>
          </w:p>
        </w:tc>
        <w:tc>
          <w:tcPr>
            <w:tcW w:w="0" w:type="auto"/>
            <w:tcBorders>
              <w:bottom w:val="single" w:sz="4" w:space="0" w:color="auto"/>
            </w:tcBorders>
            <w:shd w:val="clear" w:color="auto" w:fill="auto"/>
          </w:tcPr>
          <w:p w14:paraId="319E5A01"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22EFA34B"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E58404C"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AA78B75"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89DFE45" w14:textId="77777777" w:rsidR="00483960"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30304CCC"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7FEFCA2"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1C2EBA7B" w14:textId="77777777" w:rsidR="00483960" w:rsidRDefault="00483960" w:rsidP="00724BE1">
            <w:pPr>
              <w:jc w:val="center"/>
              <w:rPr>
                <w:sz w:val="20"/>
                <w:szCs w:val="20"/>
              </w:rPr>
            </w:pPr>
            <w:r>
              <w:rPr>
                <w:sz w:val="20"/>
                <w:szCs w:val="20"/>
              </w:rPr>
              <w:t>-</w:t>
            </w:r>
          </w:p>
        </w:tc>
      </w:tr>
      <w:tr w:rsidR="00483960" w:rsidRPr="00586CBD" w14:paraId="65D31539" w14:textId="77777777" w:rsidTr="00724BE1">
        <w:tc>
          <w:tcPr>
            <w:tcW w:w="0" w:type="auto"/>
            <w:shd w:val="clear" w:color="auto" w:fill="auto"/>
          </w:tcPr>
          <w:p w14:paraId="7BA3ECBA" w14:textId="77777777" w:rsidR="00483960" w:rsidRDefault="00483960" w:rsidP="00724BE1">
            <w:pPr>
              <w:jc w:val="center"/>
              <w:rPr>
                <w:sz w:val="20"/>
                <w:szCs w:val="20"/>
              </w:rPr>
            </w:pPr>
            <w:r>
              <w:rPr>
                <w:sz w:val="20"/>
                <w:szCs w:val="20"/>
              </w:rPr>
              <w:t>1.4.10.</w:t>
            </w:r>
          </w:p>
        </w:tc>
        <w:tc>
          <w:tcPr>
            <w:tcW w:w="0" w:type="auto"/>
            <w:tcBorders>
              <w:bottom w:val="single" w:sz="4" w:space="0" w:color="auto"/>
            </w:tcBorders>
            <w:shd w:val="clear" w:color="auto" w:fill="auto"/>
          </w:tcPr>
          <w:p w14:paraId="5ABD885D" w14:textId="77777777" w:rsidR="00483960" w:rsidRDefault="00483960" w:rsidP="00483960">
            <w:pPr>
              <w:jc w:val="left"/>
              <w:rPr>
                <w:sz w:val="20"/>
                <w:szCs w:val="20"/>
              </w:rPr>
            </w:pPr>
            <w:proofErr w:type="spellStart"/>
            <w:r>
              <w:rPr>
                <w:sz w:val="20"/>
                <w:szCs w:val="20"/>
              </w:rPr>
              <w:t>Izbori</w:t>
            </w:r>
            <w:proofErr w:type="spellEnd"/>
            <w:r>
              <w:rPr>
                <w:sz w:val="20"/>
                <w:szCs w:val="20"/>
              </w:rPr>
              <w:t xml:space="preserve"> - </w:t>
            </w:r>
            <w:proofErr w:type="spellStart"/>
            <w:r>
              <w:rPr>
                <w:sz w:val="20"/>
                <w:szCs w:val="20"/>
              </w:rPr>
              <w:t>općento</w:t>
            </w:r>
            <w:proofErr w:type="spellEnd"/>
          </w:p>
        </w:tc>
        <w:tc>
          <w:tcPr>
            <w:tcW w:w="0" w:type="auto"/>
            <w:tcBorders>
              <w:bottom w:val="single" w:sz="4" w:space="0" w:color="auto"/>
            </w:tcBorders>
            <w:shd w:val="clear" w:color="auto" w:fill="auto"/>
          </w:tcPr>
          <w:p w14:paraId="34254E19"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1631E7A8"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390D1F4"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35D340C7"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468E28C" w14:textId="77777777" w:rsidR="00483960"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46C7B694"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76B41B90"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76924E4F" w14:textId="77777777" w:rsidR="00483960" w:rsidRDefault="00483960" w:rsidP="00724BE1">
            <w:pPr>
              <w:jc w:val="center"/>
              <w:rPr>
                <w:sz w:val="20"/>
                <w:szCs w:val="20"/>
              </w:rPr>
            </w:pPr>
            <w:r>
              <w:rPr>
                <w:sz w:val="20"/>
                <w:szCs w:val="20"/>
              </w:rPr>
              <w:t>-</w:t>
            </w:r>
          </w:p>
        </w:tc>
      </w:tr>
      <w:tr w:rsidR="00483960" w:rsidRPr="00586CBD" w14:paraId="6EB68682" w14:textId="77777777" w:rsidTr="00724BE1">
        <w:tc>
          <w:tcPr>
            <w:tcW w:w="0" w:type="auto"/>
            <w:shd w:val="clear" w:color="auto" w:fill="auto"/>
          </w:tcPr>
          <w:p w14:paraId="6DE21487" w14:textId="77777777" w:rsidR="00483960" w:rsidRPr="00C82C12" w:rsidRDefault="00483960" w:rsidP="00724BE1">
            <w:pPr>
              <w:jc w:val="center"/>
              <w:rPr>
                <w:b/>
              </w:rPr>
            </w:pPr>
            <w:r w:rsidRPr="00C82C12">
              <w:rPr>
                <w:b/>
              </w:rPr>
              <w:lastRenderedPageBreak/>
              <w:t>1.5.</w:t>
            </w:r>
          </w:p>
        </w:tc>
        <w:tc>
          <w:tcPr>
            <w:tcW w:w="0" w:type="auto"/>
            <w:tcBorders>
              <w:right w:val="nil"/>
            </w:tcBorders>
            <w:shd w:val="clear" w:color="auto" w:fill="auto"/>
          </w:tcPr>
          <w:p w14:paraId="153A83AB" w14:textId="77777777" w:rsidR="00483960" w:rsidRPr="00BB2B63" w:rsidRDefault="00483960" w:rsidP="00483960">
            <w:pPr>
              <w:jc w:val="left"/>
              <w:rPr>
                <w:b/>
                <w:highlight w:val="cyan"/>
              </w:rPr>
            </w:pPr>
            <w:r w:rsidRPr="00BB2B63">
              <w:rPr>
                <w:b/>
              </w:rPr>
              <w:t>TERITORIJALNA PODJELA</w:t>
            </w:r>
          </w:p>
        </w:tc>
        <w:tc>
          <w:tcPr>
            <w:tcW w:w="0" w:type="auto"/>
            <w:tcBorders>
              <w:left w:val="nil"/>
              <w:right w:val="nil"/>
            </w:tcBorders>
            <w:shd w:val="clear" w:color="auto" w:fill="auto"/>
          </w:tcPr>
          <w:p w14:paraId="00D9FE15" w14:textId="77777777" w:rsidR="00483960" w:rsidRPr="0056205E" w:rsidRDefault="00483960" w:rsidP="00724BE1">
            <w:pPr>
              <w:jc w:val="center"/>
              <w:rPr>
                <w:sz w:val="20"/>
                <w:szCs w:val="20"/>
              </w:rPr>
            </w:pPr>
          </w:p>
        </w:tc>
        <w:tc>
          <w:tcPr>
            <w:tcW w:w="0" w:type="auto"/>
            <w:tcBorders>
              <w:left w:val="nil"/>
              <w:right w:val="nil"/>
            </w:tcBorders>
            <w:shd w:val="clear" w:color="auto" w:fill="auto"/>
          </w:tcPr>
          <w:p w14:paraId="45F51FA1" w14:textId="77777777" w:rsidR="00483960" w:rsidRPr="0056205E" w:rsidRDefault="00483960" w:rsidP="00724BE1">
            <w:pPr>
              <w:jc w:val="center"/>
              <w:rPr>
                <w:sz w:val="20"/>
                <w:szCs w:val="20"/>
              </w:rPr>
            </w:pPr>
          </w:p>
        </w:tc>
        <w:tc>
          <w:tcPr>
            <w:tcW w:w="0" w:type="auto"/>
            <w:tcBorders>
              <w:left w:val="nil"/>
              <w:right w:val="nil"/>
            </w:tcBorders>
            <w:shd w:val="clear" w:color="auto" w:fill="auto"/>
          </w:tcPr>
          <w:p w14:paraId="67CB3F93" w14:textId="77777777" w:rsidR="00483960" w:rsidRPr="0056205E" w:rsidRDefault="00483960" w:rsidP="00724BE1">
            <w:pPr>
              <w:jc w:val="center"/>
              <w:rPr>
                <w:sz w:val="20"/>
                <w:szCs w:val="20"/>
              </w:rPr>
            </w:pPr>
          </w:p>
        </w:tc>
        <w:tc>
          <w:tcPr>
            <w:tcW w:w="0" w:type="auto"/>
            <w:tcBorders>
              <w:left w:val="nil"/>
              <w:right w:val="nil"/>
            </w:tcBorders>
            <w:shd w:val="clear" w:color="auto" w:fill="auto"/>
          </w:tcPr>
          <w:p w14:paraId="7B52D8C5" w14:textId="77777777" w:rsidR="00483960" w:rsidRPr="002D3EC0" w:rsidRDefault="00483960" w:rsidP="00724BE1">
            <w:pPr>
              <w:jc w:val="center"/>
              <w:rPr>
                <w:sz w:val="20"/>
                <w:szCs w:val="20"/>
              </w:rPr>
            </w:pPr>
          </w:p>
        </w:tc>
        <w:tc>
          <w:tcPr>
            <w:tcW w:w="0" w:type="auto"/>
            <w:tcBorders>
              <w:left w:val="nil"/>
              <w:right w:val="nil"/>
            </w:tcBorders>
            <w:shd w:val="clear" w:color="auto" w:fill="auto"/>
          </w:tcPr>
          <w:p w14:paraId="3452ECC3" w14:textId="77777777" w:rsidR="00483960" w:rsidRPr="0056205E" w:rsidRDefault="00483960" w:rsidP="00724BE1">
            <w:pPr>
              <w:jc w:val="center"/>
              <w:rPr>
                <w:sz w:val="20"/>
                <w:szCs w:val="20"/>
              </w:rPr>
            </w:pPr>
          </w:p>
        </w:tc>
        <w:tc>
          <w:tcPr>
            <w:tcW w:w="0" w:type="auto"/>
            <w:tcBorders>
              <w:left w:val="nil"/>
              <w:right w:val="nil"/>
            </w:tcBorders>
            <w:shd w:val="clear" w:color="auto" w:fill="auto"/>
          </w:tcPr>
          <w:p w14:paraId="6C51BD98" w14:textId="77777777" w:rsidR="00483960" w:rsidRPr="0056205E" w:rsidRDefault="00483960" w:rsidP="00724BE1">
            <w:pPr>
              <w:jc w:val="center"/>
              <w:rPr>
                <w:sz w:val="20"/>
                <w:szCs w:val="20"/>
              </w:rPr>
            </w:pPr>
          </w:p>
        </w:tc>
        <w:tc>
          <w:tcPr>
            <w:tcW w:w="1567" w:type="dxa"/>
            <w:tcBorders>
              <w:left w:val="nil"/>
              <w:right w:val="nil"/>
            </w:tcBorders>
            <w:shd w:val="clear" w:color="auto" w:fill="auto"/>
          </w:tcPr>
          <w:p w14:paraId="16E3585F" w14:textId="77777777" w:rsidR="00483960" w:rsidRPr="0056205E" w:rsidRDefault="00483960" w:rsidP="00724BE1">
            <w:pPr>
              <w:jc w:val="center"/>
              <w:rPr>
                <w:sz w:val="20"/>
                <w:szCs w:val="20"/>
              </w:rPr>
            </w:pPr>
          </w:p>
        </w:tc>
        <w:tc>
          <w:tcPr>
            <w:tcW w:w="1522" w:type="dxa"/>
            <w:tcBorders>
              <w:left w:val="nil"/>
            </w:tcBorders>
            <w:shd w:val="clear" w:color="auto" w:fill="auto"/>
          </w:tcPr>
          <w:p w14:paraId="2AC1FA92" w14:textId="77777777" w:rsidR="00483960" w:rsidRPr="002D3EC0" w:rsidRDefault="00483960" w:rsidP="00724BE1">
            <w:pPr>
              <w:jc w:val="center"/>
              <w:rPr>
                <w:sz w:val="20"/>
                <w:szCs w:val="20"/>
              </w:rPr>
            </w:pPr>
          </w:p>
        </w:tc>
      </w:tr>
      <w:tr w:rsidR="00483960" w:rsidRPr="00586CBD" w14:paraId="6FAD0919" w14:textId="77777777" w:rsidTr="00724BE1">
        <w:tc>
          <w:tcPr>
            <w:tcW w:w="0" w:type="auto"/>
            <w:shd w:val="clear" w:color="auto" w:fill="auto"/>
          </w:tcPr>
          <w:p w14:paraId="6B531067" w14:textId="77777777" w:rsidR="00483960" w:rsidRPr="0056205E" w:rsidRDefault="00483960" w:rsidP="00724BE1">
            <w:pPr>
              <w:jc w:val="center"/>
              <w:rPr>
                <w:sz w:val="20"/>
                <w:szCs w:val="20"/>
              </w:rPr>
            </w:pPr>
            <w:r>
              <w:rPr>
                <w:sz w:val="20"/>
                <w:szCs w:val="20"/>
              </w:rPr>
              <w:t>1.5.1.</w:t>
            </w:r>
          </w:p>
        </w:tc>
        <w:tc>
          <w:tcPr>
            <w:tcW w:w="0" w:type="auto"/>
            <w:shd w:val="clear" w:color="auto" w:fill="auto"/>
          </w:tcPr>
          <w:p w14:paraId="6CA91DE6" w14:textId="77777777" w:rsidR="00483960" w:rsidRPr="0056205E" w:rsidRDefault="00483960" w:rsidP="00483960">
            <w:pPr>
              <w:jc w:val="left"/>
              <w:rPr>
                <w:sz w:val="20"/>
                <w:szCs w:val="20"/>
              </w:rPr>
            </w:pPr>
            <w:proofErr w:type="spellStart"/>
            <w:r>
              <w:rPr>
                <w:sz w:val="20"/>
                <w:szCs w:val="20"/>
              </w:rPr>
              <w:t>Granice</w:t>
            </w:r>
            <w:proofErr w:type="spellEnd"/>
            <w:r>
              <w:rPr>
                <w:sz w:val="20"/>
                <w:szCs w:val="20"/>
              </w:rPr>
              <w:t xml:space="preserve"> </w:t>
            </w:r>
            <w:proofErr w:type="spellStart"/>
            <w:r>
              <w:rPr>
                <w:sz w:val="20"/>
                <w:szCs w:val="20"/>
              </w:rPr>
              <w:t>područja</w:t>
            </w:r>
            <w:proofErr w:type="spellEnd"/>
            <w:r>
              <w:rPr>
                <w:sz w:val="20"/>
                <w:szCs w:val="20"/>
              </w:rPr>
              <w:t xml:space="preserve"> općine</w:t>
            </w:r>
          </w:p>
        </w:tc>
        <w:tc>
          <w:tcPr>
            <w:tcW w:w="0" w:type="auto"/>
            <w:shd w:val="clear" w:color="auto" w:fill="auto"/>
          </w:tcPr>
          <w:p w14:paraId="2EED02B5" w14:textId="77777777" w:rsidR="00483960" w:rsidRPr="0056205E" w:rsidRDefault="00483960" w:rsidP="00724BE1">
            <w:pPr>
              <w:jc w:val="center"/>
              <w:rPr>
                <w:sz w:val="20"/>
                <w:szCs w:val="20"/>
              </w:rPr>
            </w:pPr>
            <w:r>
              <w:rPr>
                <w:sz w:val="20"/>
                <w:szCs w:val="20"/>
              </w:rPr>
              <w:t>da</w:t>
            </w:r>
          </w:p>
        </w:tc>
        <w:tc>
          <w:tcPr>
            <w:tcW w:w="0" w:type="auto"/>
            <w:shd w:val="clear" w:color="auto" w:fill="auto"/>
          </w:tcPr>
          <w:p w14:paraId="558DA0DC"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35610039"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65525E8D"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24022AE1" w14:textId="77777777" w:rsidR="00483960" w:rsidRPr="0056205E" w:rsidRDefault="00483960" w:rsidP="00724BE1">
            <w:pPr>
              <w:jc w:val="center"/>
              <w:rPr>
                <w:sz w:val="20"/>
                <w:szCs w:val="20"/>
              </w:rPr>
            </w:pPr>
            <w:r>
              <w:rPr>
                <w:sz w:val="20"/>
                <w:szCs w:val="20"/>
              </w:rPr>
              <w:t>T</w:t>
            </w:r>
          </w:p>
        </w:tc>
        <w:tc>
          <w:tcPr>
            <w:tcW w:w="0" w:type="auto"/>
            <w:shd w:val="clear" w:color="auto" w:fill="auto"/>
          </w:tcPr>
          <w:p w14:paraId="0233C38C" w14:textId="77777777" w:rsidR="00483960" w:rsidRPr="0056205E" w:rsidRDefault="00483960" w:rsidP="00724BE1">
            <w:pPr>
              <w:jc w:val="center"/>
              <w:rPr>
                <w:sz w:val="20"/>
                <w:szCs w:val="20"/>
              </w:rPr>
            </w:pPr>
            <w:r w:rsidRPr="0056205E">
              <w:rPr>
                <w:sz w:val="20"/>
                <w:szCs w:val="20"/>
              </w:rPr>
              <w:t>-</w:t>
            </w:r>
          </w:p>
        </w:tc>
        <w:tc>
          <w:tcPr>
            <w:tcW w:w="1567" w:type="dxa"/>
            <w:shd w:val="clear" w:color="auto" w:fill="auto"/>
          </w:tcPr>
          <w:p w14:paraId="16E1821E" w14:textId="77777777" w:rsidR="00483960" w:rsidRPr="0056205E"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4496B7A" w14:textId="77777777" w:rsidR="00483960" w:rsidRPr="002D3EC0" w:rsidRDefault="00483960" w:rsidP="00724BE1">
            <w:pPr>
              <w:jc w:val="center"/>
              <w:rPr>
                <w:sz w:val="20"/>
                <w:szCs w:val="20"/>
              </w:rPr>
            </w:pPr>
            <w:r>
              <w:rPr>
                <w:sz w:val="20"/>
                <w:szCs w:val="20"/>
              </w:rPr>
              <w:t>-</w:t>
            </w:r>
          </w:p>
        </w:tc>
      </w:tr>
      <w:tr w:rsidR="00483960" w:rsidRPr="00586CBD" w14:paraId="3DD46510" w14:textId="77777777" w:rsidTr="00724BE1">
        <w:tc>
          <w:tcPr>
            <w:tcW w:w="0" w:type="auto"/>
            <w:shd w:val="clear" w:color="auto" w:fill="auto"/>
          </w:tcPr>
          <w:p w14:paraId="5C4305DB" w14:textId="77777777" w:rsidR="00483960" w:rsidRDefault="00483960" w:rsidP="00724BE1">
            <w:pPr>
              <w:jc w:val="center"/>
              <w:rPr>
                <w:sz w:val="20"/>
                <w:szCs w:val="20"/>
              </w:rPr>
            </w:pPr>
            <w:r>
              <w:rPr>
                <w:sz w:val="20"/>
                <w:szCs w:val="20"/>
              </w:rPr>
              <w:t>1.5.2.</w:t>
            </w:r>
          </w:p>
        </w:tc>
        <w:tc>
          <w:tcPr>
            <w:tcW w:w="0" w:type="auto"/>
            <w:shd w:val="clear" w:color="auto" w:fill="auto"/>
          </w:tcPr>
          <w:p w14:paraId="1244937B" w14:textId="77777777" w:rsidR="00483960" w:rsidRDefault="00483960" w:rsidP="00483960">
            <w:pPr>
              <w:jc w:val="left"/>
              <w:rPr>
                <w:sz w:val="20"/>
                <w:szCs w:val="20"/>
              </w:rPr>
            </w:pPr>
            <w:proofErr w:type="spellStart"/>
            <w:r>
              <w:rPr>
                <w:sz w:val="20"/>
                <w:szCs w:val="20"/>
              </w:rPr>
              <w:t>Granice</w:t>
            </w:r>
            <w:proofErr w:type="spellEnd"/>
            <w:r>
              <w:rPr>
                <w:sz w:val="20"/>
                <w:szCs w:val="20"/>
              </w:rPr>
              <w:t xml:space="preserve"> </w:t>
            </w:r>
            <w:proofErr w:type="spellStart"/>
            <w:r>
              <w:rPr>
                <w:sz w:val="20"/>
                <w:szCs w:val="20"/>
              </w:rPr>
              <w:t>područja</w:t>
            </w:r>
            <w:proofErr w:type="spellEnd"/>
            <w:r>
              <w:rPr>
                <w:sz w:val="20"/>
                <w:szCs w:val="20"/>
              </w:rPr>
              <w:t xml:space="preserve"> </w:t>
            </w:r>
            <w:proofErr w:type="spellStart"/>
            <w:r>
              <w:rPr>
                <w:sz w:val="20"/>
                <w:szCs w:val="20"/>
              </w:rPr>
              <w:t>mjesnih</w:t>
            </w:r>
            <w:proofErr w:type="spellEnd"/>
            <w:r>
              <w:rPr>
                <w:sz w:val="20"/>
                <w:szCs w:val="20"/>
              </w:rPr>
              <w:t xml:space="preserve"> </w:t>
            </w:r>
            <w:proofErr w:type="spellStart"/>
            <w:r>
              <w:rPr>
                <w:sz w:val="20"/>
                <w:szCs w:val="20"/>
              </w:rPr>
              <w:t>odbora</w:t>
            </w:r>
            <w:proofErr w:type="spellEnd"/>
          </w:p>
        </w:tc>
        <w:tc>
          <w:tcPr>
            <w:tcW w:w="0" w:type="auto"/>
            <w:shd w:val="clear" w:color="auto" w:fill="auto"/>
          </w:tcPr>
          <w:p w14:paraId="6BDA7EE4" w14:textId="77777777" w:rsidR="00483960" w:rsidRDefault="00483960" w:rsidP="00724BE1">
            <w:pPr>
              <w:jc w:val="center"/>
              <w:rPr>
                <w:sz w:val="20"/>
                <w:szCs w:val="20"/>
              </w:rPr>
            </w:pPr>
            <w:r>
              <w:rPr>
                <w:sz w:val="20"/>
                <w:szCs w:val="20"/>
              </w:rPr>
              <w:t>da</w:t>
            </w:r>
          </w:p>
        </w:tc>
        <w:tc>
          <w:tcPr>
            <w:tcW w:w="0" w:type="auto"/>
            <w:shd w:val="clear" w:color="auto" w:fill="auto"/>
          </w:tcPr>
          <w:p w14:paraId="3842ED49"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7A95D81E"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6190E57E" w14:textId="77777777" w:rsidR="00483960" w:rsidRDefault="00483960" w:rsidP="00724BE1">
            <w:pPr>
              <w:jc w:val="center"/>
              <w:rPr>
                <w:sz w:val="20"/>
                <w:szCs w:val="20"/>
              </w:rPr>
            </w:pPr>
            <w:r>
              <w:rPr>
                <w:sz w:val="20"/>
                <w:szCs w:val="20"/>
              </w:rPr>
              <w:t>-</w:t>
            </w:r>
          </w:p>
        </w:tc>
        <w:tc>
          <w:tcPr>
            <w:tcW w:w="0" w:type="auto"/>
            <w:shd w:val="clear" w:color="auto" w:fill="auto"/>
          </w:tcPr>
          <w:p w14:paraId="0EC0F083" w14:textId="77777777" w:rsidR="00483960" w:rsidRDefault="00483960" w:rsidP="00724BE1">
            <w:pPr>
              <w:jc w:val="center"/>
              <w:rPr>
                <w:sz w:val="20"/>
                <w:szCs w:val="20"/>
              </w:rPr>
            </w:pPr>
            <w:r>
              <w:rPr>
                <w:sz w:val="20"/>
                <w:szCs w:val="20"/>
              </w:rPr>
              <w:t>T</w:t>
            </w:r>
          </w:p>
        </w:tc>
        <w:tc>
          <w:tcPr>
            <w:tcW w:w="0" w:type="auto"/>
            <w:shd w:val="clear" w:color="auto" w:fill="auto"/>
          </w:tcPr>
          <w:p w14:paraId="1AD78DFC" w14:textId="77777777" w:rsidR="00483960" w:rsidRPr="0056205E" w:rsidRDefault="00483960" w:rsidP="00724BE1">
            <w:pPr>
              <w:jc w:val="center"/>
              <w:rPr>
                <w:sz w:val="20"/>
                <w:szCs w:val="20"/>
              </w:rPr>
            </w:pPr>
            <w:r>
              <w:rPr>
                <w:sz w:val="20"/>
                <w:szCs w:val="20"/>
              </w:rPr>
              <w:t>-</w:t>
            </w:r>
          </w:p>
        </w:tc>
        <w:tc>
          <w:tcPr>
            <w:tcW w:w="1567" w:type="dxa"/>
            <w:shd w:val="clear" w:color="auto" w:fill="auto"/>
          </w:tcPr>
          <w:p w14:paraId="5A6EBF7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5B3CD35" w14:textId="77777777" w:rsidR="00483960" w:rsidRDefault="00483960" w:rsidP="00724BE1">
            <w:pPr>
              <w:jc w:val="center"/>
              <w:rPr>
                <w:sz w:val="20"/>
                <w:szCs w:val="20"/>
              </w:rPr>
            </w:pPr>
            <w:r>
              <w:rPr>
                <w:sz w:val="20"/>
                <w:szCs w:val="20"/>
              </w:rPr>
              <w:t>-</w:t>
            </w:r>
          </w:p>
        </w:tc>
      </w:tr>
      <w:tr w:rsidR="00483960" w:rsidRPr="00586CBD" w14:paraId="4B772949" w14:textId="77777777" w:rsidTr="00724BE1">
        <w:tc>
          <w:tcPr>
            <w:tcW w:w="0" w:type="auto"/>
            <w:shd w:val="clear" w:color="auto" w:fill="auto"/>
          </w:tcPr>
          <w:p w14:paraId="1835E57D" w14:textId="77777777" w:rsidR="00483960" w:rsidRPr="00C82C12" w:rsidRDefault="00483960" w:rsidP="00724BE1">
            <w:pPr>
              <w:jc w:val="center"/>
              <w:rPr>
                <w:b/>
                <w:bCs/>
              </w:rPr>
            </w:pPr>
            <w:r w:rsidRPr="00C82C12">
              <w:rPr>
                <w:b/>
                <w:bCs/>
              </w:rPr>
              <w:t>1.6.</w:t>
            </w:r>
          </w:p>
        </w:tc>
        <w:tc>
          <w:tcPr>
            <w:tcW w:w="13843" w:type="dxa"/>
            <w:gridSpan w:val="9"/>
            <w:shd w:val="clear" w:color="auto" w:fill="auto"/>
          </w:tcPr>
          <w:p w14:paraId="66B1BB9B" w14:textId="77777777" w:rsidR="00483960" w:rsidRPr="00BB2B63" w:rsidRDefault="00483960" w:rsidP="00483960">
            <w:pPr>
              <w:jc w:val="left"/>
              <w:rPr>
                <w:b/>
                <w:bCs/>
              </w:rPr>
            </w:pPr>
            <w:r w:rsidRPr="00BB2B63">
              <w:rPr>
                <w:b/>
                <w:bCs/>
              </w:rPr>
              <w:t>NASELJA</w:t>
            </w:r>
          </w:p>
        </w:tc>
      </w:tr>
      <w:tr w:rsidR="00483960" w:rsidRPr="00586CBD" w14:paraId="45B08847" w14:textId="77777777" w:rsidTr="00724BE1">
        <w:tc>
          <w:tcPr>
            <w:tcW w:w="0" w:type="auto"/>
            <w:shd w:val="clear" w:color="auto" w:fill="auto"/>
          </w:tcPr>
          <w:p w14:paraId="3577B8A7" w14:textId="77777777" w:rsidR="00483960" w:rsidRPr="0056205E" w:rsidRDefault="00483960" w:rsidP="00724BE1">
            <w:pPr>
              <w:jc w:val="center"/>
              <w:rPr>
                <w:sz w:val="20"/>
                <w:szCs w:val="20"/>
              </w:rPr>
            </w:pPr>
            <w:r>
              <w:rPr>
                <w:sz w:val="20"/>
                <w:szCs w:val="20"/>
              </w:rPr>
              <w:t>1.6.1.</w:t>
            </w:r>
          </w:p>
        </w:tc>
        <w:tc>
          <w:tcPr>
            <w:tcW w:w="0" w:type="auto"/>
            <w:shd w:val="clear" w:color="auto" w:fill="auto"/>
          </w:tcPr>
          <w:p w14:paraId="4CF39E0F" w14:textId="77777777" w:rsidR="00483960" w:rsidRPr="0056205E" w:rsidRDefault="00483960" w:rsidP="00483960">
            <w:pPr>
              <w:jc w:val="left"/>
              <w:rPr>
                <w:sz w:val="20"/>
                <w:szCs w:val="20"/>
              </w:rPr>
            </w:pPr>
            <w:proofErr w:type="spellStart"/>
            <w:r>
              <w:rPr>
                <w:sz w:val="20"/>
                <w:szCs w:val="20"/>
              </w:rPr>
              <w:t>Odluke</w:t>
            </w:r>
            <w:proofErr w:type="spellEnd"/>
            <w:r>
              <w:rPr>
                <w:sz w:val="20"/>
                <w:szCs w:val="20"/>
              </w:rPr>
              <w:t xml:space="preserve"> o </w:t>
            </w:r>
            <w:proofErr w:type="spellStart"/>
            <w:r>
              <w:rPr>
                <w:sz w:val="20"/>
                <w:szCs w:val="20"/>
              </w:rPr>
              <w:t>imenovanju</w:t>
            </w:r>
            <w:proofErr w:type="spellEnd"/>
            <w:r>
              <w:rPr>
                <w:sz w:val="20"/>
                <w:szCs w:val="20"/>
              </w:rPr>
              <w:t xml:space="preserve"> </w:t>
            </w:r>
            <w:proofErr w:type="spellStart"/>
            <w:r>
              <w:rPr>
                <w:sz w:val="20"/>
                <w:szCs w:val="20"/>
              </w:rPr>
              <w:t>ulica</w:t>
            </w:r>
            <w:proofErr w:type="spellEnd"/>
            <w:r>
              <w:rPr>
                <w:sz w:val="20"/>
                <w:szCs w:val="20"/>
              </w:rPr>
              <w:t xml:space="preserve"> i </w:t>
            </w:r>
            <w:proofErr w:type="spellStart"/>
            <w:r>
              <w:rPr>
                <w:sz w:val="20"/>
                <w:szCs w:val="20"/>
              </w:rPr>
              <w:t>trgova</w:t>
            </w:r>
            <w:proofErr w:type="spellEnd"/>
            <w:r>
              <w:rPr>
                <w:sz w:val="20"/>
                <w:szCs w:val="20"/>
              </w:rPr>
              <w:t xml:space="preserve">, </w:t>
            </w:r>
            <w:proofErr w:type="spellStart"/>
            <w:r>
              <w:rPr>
                <w:sz w:val="20"/>
                <w:szCs w:val="20"/>
              </w:rPr>
              <w:t>promjena</w:t>
            </w:r>
            <w:proofErr w:type="spellEnd"/>
            <w:r>
              <w:rPr>
                <w:sz w:val="20"/>
                <w:szCs w:val="20"/>
              </w:rPr>
              <w:t xml:space="preserve"> </w:t>
            </w:r>
            <w:proofErr w:type="spellStart"/>
            <w:r>
              <w:rPr>
                <w:sz w:val="20"/>
                <w:szCs w:val="20"/>
              </w:rPr>
              <w:t>imena</w:t>
            </w:r>
            <w:proofErr w:type="spellEnd"/>
            <w:r>
              <w:rPr>
                <w:sz w:val="20"/>
                <w:szCs w:val="20"/>
              </w:rPr>
              <w:t xml:space="preserve"> </w:t>
            </w:r>
            <w:proofErr w:type="spellStart"/>
            <w:r>
              <w:rPr>
                <w:sz w:val="20"/>
                <w:szCs w:val="20"/>
              </w:rPr>
              <w:t>ulica</w:t>
            </w:r>
            <w:proofErr w:type="spellEnd"/>
            <w:r>
              <w:rPr>
                <w:sz w:val="20"/>
                <w:szCs w:val="20"/>
              </w:rPr>
              <w:t xml:space="preserve"> i </w:t>
            </w:r>
            <w:proofErr w:type="spellStart"/>
            <w:r>
              <w:rPr>
                <w:sz w:val="20"/>
                <w:szCs w:val="20"/>
              </w:rPr>
              <w:t>numeracija</w:t>
            </w:r>
            <w:proofErr w:type="spellEnd"/>
            <w:r>
              <w:rPr>
                <w:sz w:val="20"/>
                <w:szCs w:val="20"/>
              </w:rPr>
              <w:t xml:space="preserve"> </w:t>
            </w:r>
            <w:proofErr w:type="spellStart"/>
            <w:r>
              <w:rPr>
                <w:sz w:val="20"/>
                <w:szCs w:val="20"/>
              </w:rPr>
              <w:t>kućnih</w:t>
            </w:r>
            <w:proofErr w:type="spellEnd"/>
            <w:r>
              <w:rPr>
                <w:sz w:val="20"/>
                <w:szCs w:val="20"/>
              </w:rPr>
              <w:t xml:space="preserve"> </w:t>
            </w:r>
            <w:proofErr w:type="spellStart"/>
            <w:r>
              <w:rPr>
                <w:sz w:val="20"/>
                <w:szCs w:val="20"/>
              </w:rPr>
              <w:t>brojeva</w:t>
            </w:r>
            <w:proofErr w:type="spellEnd"/>
          </w:p>
        </w:tc>
        <w:tc>
          <w:tcPr>
            <w:tcW w:w="0" w:type="auto"/>
            <w:shd w:val="clear" w:color="auto" w:fill="auto"/>
          </w:tcPr>
          <w:p w14:paraId="3903728D" w14:textId="77777777" w:rsidR="00483960" w:rsidRPr="0056205E" w:rsidRDefault="00483960" w:rsidP="00724BE1">
            <w:pPr>
              <w:jc w:val="center"/>
              <w:rPr>
                <w:sz w:val="20"/>
                <w:szCs w:val="20"/>
              </w:rPr>
            </w:pPr>
            <w:r>
              <w:rPr>
                <w:sz w:val="20"/>
                <w:szCs w:val="20"/>
              </w:rPr>
              <w:t>da</w:t>
            </w:r>
          </w:p>
        </w:tc>
        <w:tc>
          <w:tcPr>
            <w:tcW w:w="0" w:type="auto"/>
            <w:shd w:val="clear" w:color="auto" w:fill="auto"/>
          </w:tcPr>
          <w:p w14:paraId="544E618A"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5E00CE90" w14:textId="77777777" w:rsidR="00483960" w:rsidRPr="0056205E" w:rsidRDefault="00483960" w:rsidP="00724BE1">
            <w:pPr>
              <w:jc w:val="center"/>
              <w:rPr>
                <w:sz w:val="20"/>
                <w:szCs w:val="20"/>
              </w:rPr>
            </w:pPr>
            <w:r w:rsidRPr="0056205E">
              <w:rPr>
                <w:sz w:val="20"/>
                <w:szCs w:val="20"/>
              </w:rPr>
              <w:t>-</w:t>
            </w:r>
          </w:p>
        </w:tc>
        <w:tc>
          <w:tcPr>
            <w:tcW w:w="0" w:type="auto"/>
            <w:shd w:val="clear" w:color="auto" w:fill="auto"/>
          </w:tcPr>
          <w:p w14:paraId="60014593" w14:textId="77777777" w:rsidR="00483960" w:rsidRPr="002D3EC0" w:rsidRDefault="00483960" w:rsidP="00724BE1">
            <w:pPr>
              <w:jc w:val="center"/>
              <w:rPr>
                <w:sz w:val="20"/>
                <w:szCs w:val="20"/>
              </w:rPr>
            </w:pPr>
            <w:r>
              <w:rPr>
                <w:sz w:val="20"/>
                <w:szCs w:val="20"/>
              </w:rPr>
              <w:t>-</w:t>
            </w:r>
          </w:p>
        </w:tc>
        <w:tc>
          <w:tcPr>
            <w:tcW w:w="0" w:type="auto"/>
            <w:shd w:val="clear" w:color="auto" w:fill="auto"/>
          </w:tcPr>
          <w:p w14:paraId="2BD6FB62" w14:textId="77777777" w:rsidR="00483960" w:rsidRPr="0056205E" w:rsidRDefault="00483960" w:rsidP="00724BE1">
            <w:pPr>
              <w:jc w:val="center"/>
              <w:rPr>
                <w:sz w:val="20"/>
                <w:szCs w:val="20"/>
              </w:rPr>
            </w:pPr>
            <w:r w:rsidRPr="0056205E">
              <w:rPr>
                <w:sz w:val="20"/>
                <w:szCs w:val="20"/>
              </w:rPr>
              <w:t>T</w:t>
            </w:r>
          </w:p>
        </w:tc>
        <w:tc>
          <w:tcPr>
            <w:tcW w:w="0" w:type="auto"/>
            <w:shd w:val="clear" w:color="auto" w:fill="auto"/>
          </w:tcPr>
          <w:p w14:paraId="7176B66A" w14:textId="77777777" w:rsidR="00483960" w:rsidRPr="0056205E" w:rsidRDefault="00483960" w:rsidP="00724BE1">
            <w:pPr>
              <w:jc w:val="center"/>
              <w:rPr>
                <w:sz w:val="20"/>
                <w:szCs w:val="20"/>
              </w:rPr>
            </w:pPr>
            <w:r w:rsidRPr="0056205E">
              <w:rPr>
                <w:sz w:val="20"/>
                <w:szCs w:val="20"/>
              </w:rPr>
              <w:t>-</w:t>
            </w:r>
          </w:p>
        </w:tc>
        <w:tc>
          <w:tcPr>
            <w:tcW w:w="1567" w:type="dxa"/>
            <w:shd w:val="clear" w:color="auto" w:fill="auto"/>
          </w:tcPr>
          <w:p w14:paraId="7240FC36" w14:textId="77777777" w:rsidR="00483960" w:rsidRPr="0056205E" w:rsidRDefault="00483960" w:rsidP="00724BE1">
            <w:pPr>
              <w:jc w:val="center"/>
              <w:rPr>
                <w:sz w:val="20"/>
                <w:szCs w:val="20"/>
              </w:rPr>
            </w:pPr>
            <w:proofErr w:type="spellStart"/>
            <w:r>
              <w:rPr>
                <w:sz w:val="20"/>
                <w:szCs w:val="20"/>
              </w:rPr>
              <w:t>p</w:t>
            </w:r>
            <w:r w:rsidRPr="0056205E">
              <w:rPr>
                <w:sz w:val="20"/>
                <w:szCs w:val="20"/>
              </w:rPr>
              <w:t>redaja</w:t>
            </w:r>
            <w:proofErr w:type="spellEnd"/>
            <w:r w:rsidRPr="0056205E">
              <w:rPr>
                <w:sz w:val="20"/>
                <w:szCs w:val="20"/>
              </w:rPr>
              <w:t xml:space="preserve"> u </w:t>
            </w:r>
            <w:proofErr w:type="spellStart"/>
            <w:r w:rsidRPr="0056205E">
              <w:rPr>
                <w:sz w:val="20"/>
                <w:szCs w:val="20"/>
              </w:rPr>
              <w:t>arhiv</w:t>
            </w:r>
            <w:proofErr w:type="spellEnd"/>
          </w:p>
        </w:tc>
        <w:tc>
          <w:tcPr>
            <w:tcW w:w="1522" w:type="dxa"/>
            <w:shd w:val="clear" w:color="auto" w:fill="auto"/>
          </w:tcPr>
          <w:p w14:paraId="42189FA0" w14:textId="77777777" w:rsidR="00483960" w:rsidRPr="002D3EC0" w:rsidRDefault="00483960" w:rsidP="00724BE1">
            <w:pPr>
              <w:jc w:val="center"/>
              <w:rPr>
                <w:sz w:val="20"/>
                <w:szCs w:val="20"/>
              </w:rPr>
            </w:pPr>
            <w:r>
              <w:rPr>
                <w:sz w:val="20"/>
                <w:szCs w:val="20"/>
              </w:rPr>
              <w:t>-</w:t>
            </w:r>
          </w:p>
        </w:tc>
      </w:tr>
      <w:tr w:rsidR="00483960" w:rsidRPr="00586CBD" w14:paraId="728F09C3" w14:textId="77777777" w:rsidTr="00724BE1">
        <w:tc>
          <w:tcPr>
            <w:tcW w:w="0" w:type="auto"/>
            <w:shd w:val="clear" w:color="auto" w:fill="auto"/>
          </w:tcPr>
          <w:p w14:paraId="2068ECC1" w14:textId="77777777" w:rsidR="00483960" w:rsidRDefault="00483960" w:rsidP="00724BE1">
            <w:pPr>
              <w:jc w:val="center"/>
              <w:rPr>
                <w:sz w:val="20"/>
                <w:szCs w:val="20"/>
              </w:rPr>
            </w:pPr>
            <w:r>
              <w:rPr>
                <w:sz w:val="20"/>
                <w:szCs w:val="20"/>
              </w:rPr>
              <w:t>1.6.2.</w:t>
            </w:r>
          </w:p>
        </w:tc>
        <w:tc>
          <w:tcPr>
            <w:tcW w:w="0" w:type="auto"/>
            <w:shd w:val="clear" w:color="auto" w:fill="auto"/>
          </w:tcPr>
          <w:p w14:paraId="744F5D3C" w14:textId="77777777" w:rsidR="00483960" w:rsidRDefault="00483960" w:rsidP="00483960">
            <w:pPr>
              <w:jc w:val="left"/>
              <w:rPr>
                <w:sz w:val="20"/>
                <w:szCs w:val="20"/>
              </w:rPr>
            </w:pPr>
            <w:proofErr w:type="spellStart"/>
            <w:r>
              <w:rPr>
                <w:sz w:val="20"/>
                <w:szCs w:val="20"/>
              </w:rPr>
              <w:t>Naselja</w:t>
            </w:r>
            <w:proofErr w:type="spellEnd"/>
            <w:r>
              <w:rPr>
                <w:sz w:val="20"/>
                <w:szCs w:val="20"/>
              </w:rPr>
              <w:t xml:space="preserve"> - </w:t>
            </w:r>
            <w:proofErr w:type="spellStart"/>
            <w:r>
              <w:rPr>
                <w:sz w:val="20"/>
                <w:szCs w:val="20"/>
              </w:rPr>
              <w:t>općenito</w:t>
            </w:r>
            <w:proofErr w:type="spellEnd"/>
          </w:p>
        </w:tc>
        <w:tc>
          <w:tcPr>
            <w:tcW w:w="0" w:type="auto"/>
            <w:shd w:val="clear" w:color="auto" w:fill="auto"/>
          </w:tcPr>
          <w:p w14:paraId="23B8BEAF" w14:textId="77777777" w:rsidR="00483960" w:rsidRDefault="00483960" w:rsidP="00724BE1">
            <w:pPr>
              <w:jc w:val="center"/>
              <w:rPr>
                <w:sz w:val="20"/>
                <w:szCs w:val="20"/>
              </w:rPr>
            </w:pPr>
            <w:r>
              <w:rPr>
                <w:sz w:val="20"/>
                <w:szCs w:val="20"/>
              </w:rPr>
              <w:t>da</w:t>
            </w:r>
          </w:p>
        </w:tc>
        <w:tc>
          <w:tcPr>
            <w:tcW w:w="0" w:type="auto"/>
            <w:shd w:val="clear" w:color="auto" w:fill="auto"/>
          </w:tcPr>
          <w:p w14:paraId="01780B08"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754BE202" w14:textId="77777777" w:rsidR="00483960" w:rsidRPr="0056205E" w:rsidRDefault="00483960" w:rsidP="00724BE1">
            <w:pPr>
              <w:jc w:val="center"/>
              <w:rPr>
                <w:sz w:val="20"/>
                <w:szCs w:val="20"/>
              </w:rPr>
            </w:pPr>
            <w:r>
              <w:rPr>
                <w:sz w:val="20"/>
                <w:szCs w:val="20"/>
              </w:rPr>
              <w:t>-</w:t>
            </w:r>
          </w:p>
        </w:tc>
        <w:tc>
          <w:tcPr>
            <w:tcW w:w="0" w:type="auto"/>
            <w:shd w:val="clear" w:color="auto" w:fill="auto"/>
          </w:tcPr>
          <w:p w14:paraId="7B2A5817" w14:textId="77777777" w:rsidR="00483960" w:rsidRDefault="00483960" w:rsidP="00724BE1">
            <w:pPr>
              <w:jc w:val="center"/>
              <w:rPr>
                <w:sz w:val="20"/>
                <w:szCs w:val="20"/>
              </w:rPr>
            </w:pPr>
            <w:r>
              <w:rPr>
                <w:sz w:val="20"/>
                <w:szCs w:val="20"/>
              </w:rPr>
              <w:t>-</w:t>
            </w:r>
          </w:p>
        </w:tc>
        <w:tc>
          <w:tcPr>
            <w:tcW w:w="0" w:type="auto"/>
            <w:shd w:val="clear" w:color="auto" w:fill="auto"/>
          </w:tcPr>
          <w:p w14:paraId="22826F5B" w14:textId="77777777" w:rsidR="00483960" w:rsidRPr="0056205E" w:rsidRDefault="00483960" w:rsidP="00724BE1">
            <w:pPr>
              <w:jc w:val="center"/>
              <w:rPr>
                <w:sz w:val="20"/>
                <w:szCs w:val="20"/>
              </w:rPr>
            </w:pPr>
            <w:r>
              <w:rPr>
                <w:sz w:val="20"/>
                <w:szCs w:val="20"/>
              </w:rPr>
              <w:t>5</w:t>
            </w:r>
          </w:p>
        </w:tc>
        <w:tc>
          <w:tcPr>
            <w:tcW w:w="0" w:type="auto"/>
            <w:shd w:val="clear" w:color="auto" w:fill="auto"/>
          </w:tcPr>
          <w:p w14:paraId="00F6B96C" w14:textId="77777777" w:rsidR="00483960" w:rsidRPr="0056205E" w:rsidRDefault="00483960" w:rsidP="00724BE1">
            <w:pPr>
              <w:jc w:val="center"/>
              <w:rPr>
                <w:sz w:val="20"/>
                <w:szCs w:val="20"/>
              </w:rPr>
            </w:pPr>
            <w:r>
              <w:rPr>
                <w:sz w:val="20"/>
                <w:szCs w:val="20"/>
              </w:rPr>
              <w:t>-</w:t>
            </w:r>
          </w:p>
        </w:tc>
        <w:tc>
          <w:tcPr>
            <w:tcW w:w="1567" w:type="dxa"/>
            <w:shd w:val="clear" w:color="auto" w:fill="auto"/>
          </w:tcPr>
          <w:p w14:paraId="1434230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F307F43" w14:textId="77777777" w:rsidR="00483960" w:rsidRDefault="00483960" w:rsidP="00724BE1">
            <w:pPr>
              <w:jc w:val="center"/>
              <w:rPr>
                <w:sz w:val="20"/>
                <w:szCs w:val="20"/>
              </w:rPr>
            </w:pPr>
            <w:r>
              <w:rPr>
                <w:sz w:val="20"/>
                <w:szCs w:val="20"/>
              </w:rPr>
              <w:t>-</w:t>
            </w:r>
          </w:p>
        </w:tc>
      </w:tr>
      <w:tr w:rsidR="00483960" w:rsidRPr="00586CBD" w14:paraId="154B6E61" w14:textId="77777777" w:rsidTr="00724BE1">
        <w:trPr>
          <w:trHeight w:val="452"/>
        </w:trPr>
        <w:tc>
          <w:tcPr>
            <w:tcW w:w="0" w:type="auto"/>
            <w:shd w:val="clear" w:color="auto" w:fill="auto"/>
          </w:tcPr>
          <w:p w14:paraId="74766CEB" w14:textId="77777777" w:rsidR="00483960" w:rsidRPr="00C82C12" w:rsidRDefault="00483960" w:rsidP="00724BE1">
            <w:pPr>
              <w:jc w:val="center"/>
              <w:rPr>
                <w:b/>
              </w:rPr>
            </w:pPr>
            <w:r w:rsidRPr="00C82C12">
              <w:rPr>
                <w:b/>
              </w:rPr>
              <w:t>1.7.</w:t>
            </w:r>
          </w:p>
        </w:tc>
        <w:tc>
          <w:tcPr>
            <w:tcW w:w="13843" w:type="dxa"/>
            <w:gridSpan w:val="9"/>
            <w:shd w:val="clear" w:color="auto" w:fill="auto"/>
          </w:tcPr>
          <w:p w14:paraId="7E3D6B54" w14:textId="77777777" w:rsidR="00483960" w:rsidRPr="00BB2B63" w:rsidRDefault="00483960" w:rsidP="00483960">
            <w:pPr>
              <w:jc w:val="left"/>
              <w:rPr>
                <w:b/>
              </w:rPr>
            </w:pPr>
            <w:r w:rsidRPr="00BB2B63">
              <w:rPr>
                <w:b/>
              </w:rPr>
              <w:t xml:space="preserve">NACIONALNE MANJINE </w:t>
            </w:r>
          </w:p>
        </w:tc>
      </w:tr>
      <w:tr w:rsidR="00483960" w:rsidRPr="00586CBD" w14:paraId="736BCDAB" w14:textId="77777777" w:rsidTr="00724BE1">
        <w:tc>
          <w:tcPr>
            <w:tcW w:w="0" w:type="auto"/>
            <w:shd w:val="clear" w:color="auto" w:fill="auto"/>
          </w:tcPr>
          <w:p w14:paraId="09D63245" w14:textId="77777777" w:rsidR="00483960" w:rsidRPr="005A4939" w:rsidRDefault="00483960" w:rsidP="00724BE1">
            <w:pPr>
              <w:jc w:val="center"/>
              <w:rPr>
                <w:sz w:val="20"/>
                <w:szCs w:val="20"/>
              </w:rPr>
            </w:pPr>
            <w:r>
              <w:rPr>
                <w:sz w:val="20"/>
                <w:szCs w:val="20"/>
              </w:rPr>
              <w:t>1.7.1.</w:t>
            </w:r>
          </w:p>
        </w:tc>
        <w:tc>
          <w:tcPr>
            <w:tcW w:w="0" w:type="auto"/>
            <w:shd w:val="clear" w:color="auto" w:fill="auto"/>
          </w:tcPr>
          <w:p w14:paraId="795328ED" w14:textId="77777777" w:rsidR="00483960" w:rsidRDefault="00483960" w:rsidP="00483960">
            <w:pPr>
              <w:jc w:val="left"/>
              <w:rPr>
                <w:sz w:val="20"/>
                <w:szCs w:val="20"/>
              </w:rPr>
            </w:pPr>
            <w:proofErr w:type="spellStart"/>
            <w:r>
              <w:rPr>
                <w:sz w:val="20"/>
                <w:szCs w:val="20"/>
              </w:rPr>
              <w:t>Rješenja</w:t>
            </w:r>
            <w:proofErr w:type="spellEnd"/>
            <w:r>
              <w:rPr>
                <w:sz w:val="20"/>
                <w:szCs w:val="20"/>
              </w:rPr>
              <w:t xml:space="preserve"> </w:t>
            </w:r>
            <w:proofErr w:type="spellStart"/>
            <w:r>
              <w:rPr>
                <w:sz w:val="20"/>
                <w:szCs w:val="20"/>
              </w:rPr>
              <w:t>nadležnog</w:t>
            </w:r>
            <w:proofErr w:type="spellEnd"/>
            <w:r>
              <w:rPr>
                <w:sz w:val="20"/>
                <w:szCs w:val="20"/>
              </w:rPr>
              <w:t xml:space="preserve"> </w:t>
            </w:r>
            <w:proofErr w:type="spellStart"/>
            <w:r>
              <w:rPr>
                <w:sz w:val="20"/>
                <w:szCs w:val="20"/>
              </w:rPr>
              <w:t>tijela</w:t>
            </w:r>
            <w:proofErr w:type="spellEnd"/>
            <w:r>
              <w:rPr>
                <w:sz w:val="20"/>
                <w:szCs w:val="20"/>
              </w:rPr>
              <w:t xml:space="preserve"> o </w:t>
            </w:r>
            <w:proofErr w:type="spellStart"/>
            <w:r>
              <w:rPr>
                <w:sz w:val="20"/>
                <w:szCs w:val="20"/>
              </w:rPr>
              <w:t>početku</w:t>
            </w:r>
            <w:proofErr w:type="spellEnd"/>
            <w:r>
              <w:rPr>
                <w:sz w:val="20"/>
                <w:szCs w:val="20"/>
              </w:rPr>
              <w:t xml:space="preserve"> </w:t>
            </w:r>
            <w:proofErr w:type="spellStart"/>
            <w:r>
              <w:rPr>
                <w:sz w:val="20"/>
                <w:szCs w:val="20"/>
              </w:rPr>
              <w:t>rada</w:t>
            </w:r>
            <w:proofErr w:type="spellEnd"/>
            <w:r>
              <w:rPr>
                <w:sz w:val="20"/>
                <w:szCs w:val="20"/>
              </w:rPr>
              <w:t xml:space="preserve"> </w:t>
            </w:r>
            <w:proofErr w:type="spellStart"/>
            <w:r>
              <w:rPr>
                <w:sz w:val="20"/>
                <w:szCs w:val="20"/>
              </w:rPr>
              <w:t>vijeća</w:t>
            </w:r>
            <w:proofErr w:type="spellEnd"/>
            <w:r>
              <w:rPr>
                <w:sz w:val="20"/>
                <w:szCs w:val="20"/>
              </w:rPr>
              <w:t xml:space="preserve"> i </w:t>
            </w:r>
            <w:proofErr w:type="spellStart"/>
            <w:r>
              <w:rPr>
                <w:sz w:val="20"/>
                <w:szCs w:val="20"/>
              </w:rPr>
              <w:t>predstavnika</w:t>
            </w:r>
            <w:proofErr w:type="spellEnd"/>
            <w:r>
              <w:rPr>
                <w:sz w:val="20"/>
                <w:szCs w:val="20"/>
              </w:rPr>
              <w:t xml:space="preserve"> </w:t>
            </w:r>
            <w:proofErr w:type="spellStart"/>
            <w:r>
              <w:rPr>
                <w:sz w:val="20"/>
                <w:szCs w:val="20"/>
              </w:rPr>
              <w:t>nacionalnih</w:t>
            </w:r>
            <w:proofErr w:type="spellEnd"/>
            <w:r>
              <w:rPr>
                <w:sz w:val="20"/>
                <w:szCs w:val="20"/>
              </w:rPr>
              <w:t xml:space="preserve"> </w:t>
            </w:r>
            <w:proofErr w:type="spellStart"/>
            <w:r>
              <w:rPr>
                <w:sz w:val="20"/>
                <w:szCs w:val="20"/>
              </w:rPr>
              <w:t>manjina</w:t>
            </w:r>
            <w:proofErr w:type="spellEnd"/>
          </w:p>
        </w:tc>
        <w:tc>
          <w:tcPr>
            <w:tcW w:w="0" w:type="auto"/>
            <w:shd w:val="clear" w:color="auto" w:fill="auto"/>
          </w:tcPr>
          <w:p w14:paraId="0655FE38" w14:textId="77777777" w:rsidR="00483960" w:rsidRDefault="00483960" w:rsidP="00724BE1">
            <w:pPr>
              <w:jc w:val="center"/>
              <w:rPr>
                <w:sz w:val="20"/>
                <w:szCs w:val="20"/>
              </w:rPr>
            </w:pPr>
            <w:r>
              <w:rPr>
                <w:sz w:val="20"/>
                <w:szCs w:val="20"/>
              </w:rPr>
              <w:t>da</w:t>
            </w:r>
          </w:p>
        </w:tc>
        <w:tc>
          <w:tcPr>
            <w:tcW w:w="0" w:type="auto"/>
            <w:shd w:val="clear" w:color="auto" w:fill="auto"/>
          </w:tcPr>
          <w:p w14:paraId="2C065009" w14:textId="77777777" w:rsidR="00483960" w:rsidRDefault="00483960" w:rsidP="00724BE1">
            <w:pPr>
              <w:jc w:val="center"/>
              <w:rPr>
                <w:sz w:val="20"/>
                <w:szCs w:val="20"/>
              </w:rPr>
            </w:pPr>
            <w:r>
              <w:rPr>
                <w:sz w:val="20"/>
                <w:szCs w:val="20"/>
              </w:rPr>
              <w:t>-</w:t>
            </w:r>
          </w:p>
        </w:tc>
        <w:tc>
          <w:tcPr>
            <w:tcW w:w="0" w:type="auto"/>
            <w:shd w:val="clear" w:color="auto" w:fill="auto"/>
          </w:tcPr>
          <w:p w14:paraId="09392AC3"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712A24DF" w14:textId="77777777" w:rsidR="00483960" w:rsidRDefault="00483960" w:rsidP="00724BE1">
            <w:pPr>
              <w:jc w:val="center"/>
              <w:rPr>
                <w:sz w:val="20"/>
                <w:szCs w:val="20"/>
              </w:rPr>
            </w:pPr>
            <w:r>
              <w:rPr>
                <w:sz w:val="20"/>
                <w:szCs w:val="20"/>
              </w:rPr>
              <w:t>-</w:t>
            </w:r>
          </w:p>
        </w:tc>
        <w:tc>
          <w:tcPr>
            <w:tcW w:w="0" w:type="auto"/>
            <w:shd w:val="clear" w:color="auto" w:fill="auto"/>
          </w:tcPr>
          <w:p w14:paraId="78D57B64" w14:textId="77777777" w:rsidR="00483960" w:rsidRPr="005A4939" w:rsidRDefault="00483960" w:rsidP="00724BE1">
            <w:pPr>
              <w:jc w:val="center"/>
              <w:rPr>
                <w:sz w:val="20"/>
                <w:szCs w:val="20"/>
              </w:rPr>
            </w:pPr>
            <w:r>
              <w:rPr>
                <w:sz w:val="20"/>
                <w:szCs w:val="20"/>
              </w:rPr>
              <w:t>T</w:t>
            </w:r>
          </w:p>
        </w:tc>
        <w:tc>
          <w:tcPr>
            <w:tcW w:w="0" w:type="auto"/>
            <w:shd w:val="clear" w:color="auto" w:fill="auto"/>
          </w:tcPr>
          <w:p w14:paraId="30EB9940" w14:textId="77777777" w:rsidR="00483960" w:rsidRPr="005A4939" w:rsidRDefault="00483960" w:rsidP="00724BE1">
            <w:pPr>
              <w:jc w:val="center"/>
              <w:rPr>
                <w:sz w:val="20"/>
                <w:szCs w:val="20"/>
              </w:rPr>
            </w:pPr>
            <w:r>
              <w:rPr>
                <w:sz w:val="20"/>
                <w:szCs w:val="20"/>
              </w:rPr>
              <w:t>-</w:t>
            </w:r>
          </w:p>
        </w:tc>
        <w:tc>
          <w:tcPr>
            <w:tcW w:w="1567" w:type="dxa"/>
            <w:shd w:val="clear" w:color="auto" w:fill="auto"/>
          </w:tcPr>
          <w:p w14:paraId="5962F1B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3DF9534" w14:textId="77777777" w:rsidR="00483960" w:rsidRDefault="00483960" w:rsidP="00724BE1">
            <w:pPr>
              <w:jc w:val="center"/>
              <w:rPr>
                <w:sz w:val="20"/>
                <w:szCs w:val="20"/>
              </w:rPr>
            </w:pPr>
            <w:r>
              <w:rPr>
                <w:sz w:val="20"/>
                <w:szCs w:val="20"/>
              </w:rPr>
              <w:t>-</w:t>
            </w:r>
          </w:p>
        </w:tc>
      </w:tr>
      <w:tr w:rsidR="00483960" w:rsidRPr="00586CBD" w14:paraId="516D0DC5" w14:textId="77777777" w:rsidTr="00724BE1">
        <w:tc>
          <w:tcPr>
            <w:tcW w:w="0" w:type="auto"/>
            <w:shd w:val="clear" w:color="auto" w:fill="auto"/>
          </w:tcPr>
          <w:p w14:paraId="09BE1AE7" w14:textId="77777777" w:rsidR="00483960" w:rsidRPr="005A4939" w:rsidRDefault="00483960" w:rsidP="00724BE1">
            <w:pPr>
              <w:jc w:val="center"/>
              <w:rPr>
                <w:sz w:val="20"/>
                <w:szCs w:val="20"/>
              </w:rPr>
            </w:pPr>
            <w:r>
              <w:rPr>
                <w:sz w:val="20"/>
                <w:szCs w:val="20"/>
              </w:rPr>
              <w:t>1.7.2.</w:t>
            </w:r>
          </w:p>
        </w:tc>
        <w:tc>
          <w:tcPr>
            <w:tcW w:w="0" w:type="auto"/>
            <w:tcBorders>
              <w:bottom w:val="single" w:sz="4" w:space="0" w:color="auto"/>
            </w:tcBorders>
            <w:shd w:val="clear" w:color="auto" w:fill="auto"/>
          </w:tcPr>
          <w:p w14:paraId="5D1AB41B" w14:textId="77777777" w:rsidR="00483960" w:rsidRPr="005A4939" w:rsidRDefault="00483960" w:rsidP="00483960">
            <w:pPr>
              <w:jc w:val="left"/>
              <w:rPr>
                <w:sz w:val="20"/>
                <w:szCs w:val="20"/>
              </w:rPr>
            </w:pPr>
            <w:proofErr w:type="spellStart"/>
            <w:r>
              <w:rPr>
                <w:sz w:val="20"/>
                <w:szCs w:val="20"/>
              </w:rPr>
              <w:t>Godišnji</w:t>
            </w:r>
            <w:proofErr w:type="spellEnd"/>
            <w:r>
              <w:rPr>
                <w:sz w:val="20"/>
                <w:szCs w:val="20"/>
              </w:rPr>
              <w:t xml:space="preserve"> </w:t>
            </w:r>
            <w:proofErr w:type="spellStart"/>
            <w:r>
              <w:rPr>
                <w:sz w:val="20"/>
                <w:szCs w:val="20"/>
              </w:rPr>
              <w:t>planovi</w:t>
            </w:r>
            <w:proofErr w:type="spellEnd"/>
            <w:r>
              <w:rPr>
                <w:sz w:val="20"/>
                <w:szCs w:val="20"/>
              </w:rPr>
              <w:t xml:space="preserve"> </w:t>
            </w:r>
            <w:proofErr w:type="spellStart"/>
            <w:r>
              <w:rPr>
                <w:sz w:val="20"/>
                <w:szCs w:val="20"/>
              </w:rPr>
              <w:t>rada</w:t>
            </w:r>
            <w:proofErr w:type="spellEnd"/>
          </w:p>
        </w:tc>
        <w:tc>
          <w:tcPr>
            <w:tcW w:w="0" w:type="auto"/>
            <w:tcBorders>
              <w:bottom w:val="single" w:sz="4" w:space="0" w:color="auto"/>
            </w:tcBorders>
            <w:shd w:val="clear" w:color="auto" w:fill="auto"/>
          </w:tcPr>
          <w:p w14:paraId="647C65BE" w14:textId="77777777" w:rsidR="00483960" w:rsidRPr="005A4939"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1358267B"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37C90B36" w14:textId="77777777" w:rsidR="00483960" w:rsidRPr="005A4939" w:rsidRDefault="00483960" w:rsidP="00724BE1">
            <w:pPr>
              <w:jc w:val="center"/>
              <w:rPr>
                <w:sz w:val="20"/>
                <w:szCs w:val="20"/>
              </w:rPr>
            </w:pPr>
            <w:r w:rsidRPr="005A4939">
              <w:rPr>
                <w:sz w:val="20"/>
                <w:szCs w:val="20"/>
              </w:rPr>
              <w:t>-</w:t>
            </w:r>
          </w:p>
        </w:tc>
        <w:tc>
          <w:tcPr>
            <w:tcW w:w="0" w:type="auto"/>
            <w:tcBorders>
              <w:bottom w:val="single" w:sz="4" w:space="0" w:color="auto"/>
            </w:tcBorders>
            <w:shd w:val="clear" w:color="auto" w:fill="auto"/>
          </w:tcPr>
          <w:p w14:paraId="36BFD7E1"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8C9B497" w14:textId="77777777" w:rsidR="00483960" w:rsidRPr="005A4939" w:rsidRDefault="00483960" w:rsidP="00724BE1">
            <w:pPr>
              <w:jc w:val="center"/>
              <w:rPr>
                <w:sz w:val="20"/>
                <w:szCs w:val="20"/>
              </w:rPr>
            </w:pPr>
            <w:r>
              <w:rPr>
                <w:sz w:val="20"/>
                <w:szCs w:val="20"/>
              </w:rPr>
              <w:t>4</w:t>
            </w:r>
          </w:p>
        </w:tc>
        <w:tc>
          <w:tcPr>
            <w:tcW w:w="0" w:type="auto"/>
            <w:tcBorders>
              <w:bottom w:val="single" w:sz="4" w:space="0" w:color="auto"/>
            </w:tcBorders>
            <w:shd w:val="clear" w:color="auto" w:fill="auto"/>
          </w:tcPr>
          <w:p w14:paraId="6D220D99" w14:textId="77777777" w:rsidR="00483960" w:rsidRPr="005A4939" w:rsidRDefault="00483960" w:rsidP="00724BE1">
            <w:pPr>
              <w:jc w:val="center"/>
              <w:rPr>
                <w:sz w:val="20"/>
                <w:szCs w:val="20"/>
              </w:rPr>
            </w:pPr>
            <w:r w:rsidRPr="005A4939">
              <w:rPr>
                <w:sz w:val="20"/>
                <w:szCs w:val="20"/>
              </w:rPr>
              <w:t>-</w:t>
            </w:r>
          </w:p>
        </w:tc>
        <w:tc>
          <w:tcPr>
            <w:tcW w:w="1567" w:type="dxa"/>
            <w:tcBorders>
              <w:bottom w:val="single" w:sz="4" w:space="0" w:color="auto"/>
            </w:tcBorders>
            <w:shd w:val="clear" w:color="auto" w:fill="auto"/>
          </w:tcPr>
          <w:p w14:paraId="4E709374" w14:textId="77777777" w:rsidR="00483960" w:rsidRPr="005A4939"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4FD5A022" w14:textId="77777777" w:rsidR="00483960" w:rsidRPr="002D3EC0" w:rsidRDefault="00483960" w:rsidP="00724BE1">
            <w:pPr>
              <w:jc w:val="center"/>
              <w:rPr>
                <w:sz w:val="20"/>
                <w:szCs w:val="20"/>
              </w:rPr>
            </w:pPr>
            <w:r>
              <w:rPr>
                <w:sz w:val="20"/>
                <w:szCs w:val="20"/>
              </w:rPr>
              <w:t>-</w:t>
            </w:r>
          </w:p>
        </w:tc>
      </w:tr>
      <w:tr w:rsidR="00483960" w:rsidRPr="00586CBD" w14:paraId="1F7DA3FE" w14:textId="77777777" w:rsidTr="00724BE1">
        <w:tc>
          <w:tcPr>
            <w:tcW w:w="0" w:type="auto"/>
            <w:shd w:val="clear" w:color="auto" w:fill="auto"/>
          </w:tcPr>
          <w:p w14:paraId="5FB61B1A" w14:textId="77777777" w:rsidR="00483960" w:rsidRDefault="00483960" w:rsidP="00724BE1">
            <w:pPr>
              <w:jc w:val="center"/>
              <w:rPr>
                <w:sz w:val="20"/>
                <w:szCs w:val="20"/>
              </w:rPr>
            </w:pPr>
            <w:r>
              <w:rPr>
                <w:sz w:val="20"/>
                <w:szCs w:val="20"/>
              </w:rPr>
              <w:t>1.7.3.</w:t>
            </w:r>
          </w:p>
        </w:tc>
        <w:tc>
          <w:tcPr>
            <w:tcW w:w="0" w:type="auto"/>
            <w:tcBorders>
              <w:bottom w:val="single" w:sz="4" w:space="0" w:color="auto"/>
            </w:tcBorders>
            <w:shd w:val="clear" w:color="auto" w:fill="auto"/>
          </w:tcPr>
          <w:p w14:paraId="683A9ACC" w14:textId="77777777" w:rsidR="00483960" w:rsidRDefault="00483960" w:rsidP="00483960">
            <w:pPr>
              <w:jc w:val="left"/>
              <w:rPr>
                <w:sz w:val="20"/>
                <w:szCs w:val="20"/>
              </w:rPr>
            </w:pPr>
            <w:proofErr w:type="spellStart"/>
            <w:r>
              <w:rPr>
                <w:sz w:val="20"/>
                <w:szCs w:val="20"/>
              </w:rPr>
              <w:t>Zahtjevi</w:t>
            </w:r>
            <w:proofErr w:type="spellEnd"/>
            <w:r>
              <w:rPr>
                <w:sz w:val="20"/>
                <w:szCs w:val="20"/>
              </w:rPr>
              <w:t xml:space="preserve"> za </w:t>
            </w:r>
            <w:proofErr w:type="spellStart"/>
            <w:r>
              <w:rPr>
                <w:sz w:val="20"/>
                <w:szCs w:val="20"/>
              </w:rPr>
              <w:t>isplatu</w:t>
            </w:r>
            <w:proofErr w:type="spellEnd"/>
            <w:r>
              <w:rPr>
                <w:sz w:val="20"/>
                <w:szCs w:val="20"/>
              </w:rPr>
              <w:t xml:space="preserve"> </w:t>
            </w:r>
            <w:proofErr w:type="spellStart"/>
            <w:r>
              <w:rPr>
                <w:sz w:val="20"/>
                <w:szCs w:val="20"/>
              </w:rPr>
              <w:t>sredstava</w:t>
            </w:r>
            <w:proofErr w:type="spellEnd"/>
            <w:r>
              <w:rPr>
                <w:sz w:val="20"/>
                <w:szCs w:val="20"/>
              </w:rPr>
              <w:t xml:space="preserve"> i </w:t>
            </w:r>
            <w:proofErr w:type="spellStart"/>
            <w:r>
              <w:rPr>
                <w:sz w:val="20"/>
                <w:szCs w:val="20"/>
              </w:rPr>
              <w:t>izvješća</w:t>
            </w:r>
            <w:proofErr w:type="spellEnd"/>
            <w:r>
              <w:rPr>
                <w:sz w:val="20"/>
                <w:szCs w:val="20"/>
              </w:rPr>
              <w:t xml:space="preserve"> o </w:t>
            </w:r>
            <w:proofErr w:type="spellStart"/>
            <w:r>
              <w:rPr>
                <w:sz w:val="20"/>
                <w:szCs w:val="20"/>
              </w:rPr>
              <w:t>utrošku</w:t>
            </w:r>
            <w:proofErr w:type="spellEnd"/>
          </w:p>
        </w:tc>
        <w:tc>
          <w:tcPr>
            <w:tcW w:w="0" w:type="auto"/>
            <w:tcBorders>
              <w:bottom w:val="single" w:sz="4" w:space="0" w:color="auto"/>
            </w:tcBorders>
            <w:shd w:val="clear" w:color="auto" w:fill="auto"/>
          </w:tcPr>
          <w:p w14:paraId="2B516298"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6C403CEE"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76E5CE3"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FEE55FE"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565CFE8" w14:textId="77777777" w:rsidR="00483960" w:rsidRPr="005A4939" w:rsidRDefault="00483960" w:rsidP="00724BE1">
            <w:pPr>
              <w:jc w:val="center"/>
              <w:rPr>
                <w:sz w:val="20"/>
                <w:szCs w:val="20"/>
              </w:rPr>
            </w:pPr>
            <w:r>
              <w:rPr>
                <w:sz w:val="20"/>
                <w:szCs w:val="20"/>
              </w:rPr>
              <w:t>4</w:t>
            </w:r>
          </w:p>
        </w:tc>
        <w:tc>
          <w:tcPr>
            <w:tcW w:w="0" w:type="auto"/>
            <w:tcBorders>
              <w:bottom w:val="single" w:sz="4" w:space="0" w:color="auto"/>
            </w:tcBorders>
            <w:shd w:val="clear" w:color="auto" w:fill="auto"/>
          </w:tcPr>
          <w:p w14:paraId="3DE5E0EE" w14:textId="77777777" w:rsidR="00483960" w:rsidRPr="005A4939"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36F2E8A6"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1FD3E825" w14:textId="77777777" w:rsidR="00483960" w:rsidRDefault="00483960" w:rsidP="00724BE1">
            <w:pPr>
              <w:jc w:val="center"/>
              <w:rPr>
                <w:sz w:val="20"/>
                <w:szCs w:val="20"/>
              </w:rPr>
            </w:pPr>
          </w:p>
        </w:tc>
      </w:tr>
      <w:tr w:rsidR="00483960" w:rsidRPr="00586CBD" w14:paraId="36701328" w14:textId="77777777" w:rsidTr="00724BE1">
        <w:tc>
          <w:tcPr>
            <w:tcW w:w="0" w:type="auto"/>
            <w:shd w:val="clear" w:color="auto" w:fill="auto"/>
          </w:tcPr>
          <w:p w14:paraId="320904DE" w14:textId="77777777" w:rsidR="00483960" w:rsidRDefault="00483960" w:rsidP="00724BE1">
            <w:pPr>
              <w:jc w:val="center"/>
              <w:rPr>
                <w:sz w:val="20"/>
                <w:szCs w:val="20"/>
              </w:rPr>
            </w:pPr>
            <w:r>
              <w:rPr>
                <w:sz w:val="20"/>
                <w:szCs w:val="20"/>
              </w:rPr>
              <w:t>1.7.4.</w:t>
            </w:r>
          </w:p>
        </w:tc>
        <w:tc>
          <w:tcPr>
            <w:tcW w:w="0" w:type="auto"/>
            <w:tcBorders>
              <w:bottom w:val="single" w:sz="4" w:space="0" w:color="auto"/>
            </w:tcBorders>
            <w:shd w:val="clear" w:color="auto" w:fill="auto"/>
          </w:tcPr>
          <w:p w14:paraId="1F0C77F7" w14:textId="77777777" w:rsidR="00483960" w:rsidRDefault="00483960" w:rsidP="00483960">
            <w:pPr>
              <w:jc w:val="left"/>
              <w:rPr>
                <w:sz w:val="20"/>
                <w:szCs w:val="20"/>
              </w:rPr>
            </w:pPr>
            <w:proofErr w:type="spellStart"/>
            <w:r>
              <w:rPr>
                <w:sz w:val="20"/>
                <w:szCs w:val="20"/>
              </w:rPr>
              <w:t>Ostala</w:t>
            </w:r>
            <w:proofErr w:type="spellEnd"/>
            <w:r>
              <w:rPr>
                <w:sz w:val="20"/>
                <w:szCs w:val="20"/>
              </w:rPr>
              <w:t xml:space="preserve"> </w:t>
            </w:r>
            <w:proofErr w:type="spellStart"/>
            <w:r>
              <w:rPr>
                <w:sz w:val="20"/>
                <w:szCs w:val="20"/>
              </w:rPr>
              <w:t>prepiska</w:t>
            </w:r>
            <w:proofErr w:type="spellEnd"/>
            <w:r>
              <w:rPr>
                <w:sz w:val="20"/>
                <w:szCs w:val="20"/>
              </w:rPr>
              <w:t xml:space="preserve"> </w:t>
            </w:r>
            <w:proofErr w:type="spellStart"/>
            <w:r>
              <w:rPr>
                <w:sz w:val="20"/>
                <w:szCs w:val="20"/>
              </w:rPr>
              <w:t>vezana</w:t>
            </w:r>
            <w:proofErr w:type="spellEnd"/>
            <w:r>
              <w:rPr>
                <w:sz w:val="20"/>
                <w:szCs w:val="20"/>
              </w:rPr>
              <w:t xml:space="preserve"> za rad </w:t>
            </w:r>
            <w:proofErr w:type="spellStart"/>
            <w:r>
              <w:rPr>
                <w:sz w:val="20"/>
                <w:szCs w:val="20"/>
              </w:rPr>
              <w:t>vijeća</w:t>
            </w:r>
            <w:proofErr w:type="spellEnd"/>
            <w:r>
              <w:rPr>
                <w:sz w:val="20"/>
                <w:szCs w:val="20"/>
              </w:rPr>
              <w:t xml:space="preserve"> i </w:t>
            </w:r>
            <w:proofErr w:type="spellStart"/>
            <w:r>
              <w:rPr>
                <w:sz w:val="20"/>
                <w:szCs w:val="20"/>
              </w:rPr>
              <w:t>predstavnika</w:t>
            </w:r>
            <w:proofErr w:type="spellEnd"/>
            <w:r>
              <w:rPr>
                <w:sz w:val="20"/>
                <w:szCs w:val="20"/>
              </w:rPr>
              <w:t xml:space="preserve"> </w:t>
            </w:r>
            <w:proofErr w:type="spellStart"/>
            <w:r>
              <w:rPr>
                <w:sz w:val="20"/>
                <w:szCs w:val="20"/>
              </w:rPr>
              <w:t>nacionalnih</w:t>
            </w:r>
            <w:proofErr w:type="spellEnd"/>
            <w:r>
              <w:rPr>
                <w:sz w:val="20"/>
                <w:szCs w:val="20"/>
              </w:rPr>
              <w:t xml:space="preserve"> </w:t>
            </w:r>
            <w:proofErr w:type="spellStart"/>
            <w:r>
              <w:rPr>
                <w:sz w:val="20"/>
                <w:szCs w:val="20"/>
              </w:rPr>
              <w:t>manjina</w:t>
            </w:r>
            <w:proofErr w:type="spellEnd"/>
          </w:p>
        </w:tc>
        <w:tc>
          <w:tcPr>
            <w:tcW w:w="0" w:type="auto"/>
            <w:tcBorders>
              <w:bottom w:val="single" w:sz="4" w:space="0" w:color="auto"/>
            </w:tcBorders>
            <w:shd w:val="clear" w:color="auto" w:fill="auto"/>
          </w:tcPr>
          <w:p w14:paraId="3C6304DD"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3DBE6CB9"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4D5DD843"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43E6120"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820D9DA" w14:textId="77777777" w:rsidR="00483960" w:rsidRPr="005A4939" w:rsidRDefault="00483960" w:rsidP="00724BE1">
            <w:pPr>
              <w:jc w:val="center"/>
              <w:rPr>
                <w:sz w:val="20"/>
                <w:szCs w:val="20"/>
              </w:rPr>
            </w:pPr>
            <w:r>
              <w:rPr>
                <w:sz w:val="20"/>
                <w:szCs w:val="20"/>
              </w:rPr>
              <w:t>3</w:t>
            </w:r>
          </w:p>
        </w:tc>
        <w:tc>
          <w:tcPr>
            <w:tcW w:w="0" w:type="auto"/>
            <w:tcBorders>
              <w:bottom w:val="single" w:sz="4" w:space="0" w:color="auto"/>
            </w:tcBorders>
            <w:shd w:val="clear" w:color="auto" w:fill="auto"/>
          </w:tcPr>
          <w:p w14:paraId="6F522FC6" w14:textId="77777777" w:rsidR="00483960" w:rsidRPr="005A4939"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3EFFA5E2"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708B98C1" w14:textId="77777777" w:rsidR="00483960" w:rsidRDefault="00483960" w:rsidP="00724BE1">
            <w:pPr>
              <w:jc w:val="center"/>
              <w:rPr>
                <w:sz w:val="20"/>
                <w:szCs w:val="20"/>
              </w:rPr>
            </w:pPr>
            <w:r>
              <w:rPr>
                <w:sz w:val="20"/>
                <w:szCs w:val="20"/>
              </w:rPr>
              <w:t>-</w:t>
            </w:r>
          </w:p>
        </w:tc>
      </w:tr>
      <w:tr w:rsidR="00483960" w:rsidRPr="00586CBD" w14:paraId="73EF0A9E" w14:textId="77777777" w:rsidTr="00724BE1">
        <w:trPr>
          <w:trHeight w:val="288"/>
        </w:trPr>
        <w:tc>
          <w:tcPr>
            <w:tcW w:w="0" w:type="auto"/>
            <w:shd w:val="clear" w:color="auto" w:fill="auto"/>
          </w:tcPr>
          <w:p w14:paraId="049BC6DE" w14:textId="77777777" w:rsidR="00483960" w:rsidRPr="00C82C12" w:rsidRDefault="00483960" w:rsidP="00724BE1">
            <w:pPr>
              <w:jc w:val="center"/>
              <w:rPr>
                <w:b/>
              </w:rPr>
            </w:pPr>
            <w:r w:rsidRPr="00C82C12">
              <w:rPr>
                <w:b/>
              </w:rPr>
              <w:t>1.8.</w:t>
            </w:r>
          </w:p>
        </w:tc>
        <w:tc>
          <w:tcPr>
            <w:tcW w:w="0" w:type="auto"/>
            <w:tcBorders>
              <w:right w:val="nil"/>
            </w:tcBorders>
            <w:shd w:val="clear" w:color="auto" w:fill="auto"/>
          </w:tcPr>
          <w:p w14:paraId="6728E440" w14:textId="77777777" w:rsidR="00483960" w:rsidRPr="00BB2B63" w:rsidRDefault="00483960" w:rsidP="00483960">
            <w:pPr>
              <w:jc w:val="left"/>
              <w:rPr>
                <w:b/>
              </w:rPr>
            </w:pPr>
            <w:r w:rsidRPr="00BB2B63">
              <w:rPr>
                <w:b/>
              </w:rPr>
              <w:t>GRBOVI I ZASTAVE</w:t>
            </w:r>
          </w:p>
        </w:tc>
        <w:tc>
          <w:tcPr>
            <w:tcW w:w="0" w:type="auto"/>
            <w:tcBorders>
              <w:left w:val="nil"/>
              <w:right w:val="nil"/>
            </w:tcBorders>
            <w:shd w:val="clear" w:color="auto" w:fill="auto"/>
          </w:tcPr>
          <w:p w14:paraId="26C94E88" w14:textId="77777777" w:rsidR="00483960" w:rsidRPr="005A4939" w:rsidRDefault="00483960" w:rsidP="00724BE1">
            <w:pPr>
              <w:jc w:val="center"/>
              <w:rPr>
                <w:sz w:val="20"/>
                <w:szCs w:val="20"/>
              </w:rPr>
            </w:pPr>
          </w:p>
        </w:tc>
        <w:tc>
          <w:tcPr>
            <w:tcW w:w="0" w:type="auto"/>
            <w:tcBorders>
              <w:left w:val="nil"/>
              <w:right w:val="nil"/>
            </w:tcBorders>
            <w:shd w:val="clear" w:color="auto" w:fill="auto"/>
          </w:tcPr>
          <w:p w14:paraId="13D684BC" w14:textId="77777777" w:rsidR="00483960" w:rsidRPr="005A4939" w:rsidRDefault="00483960" w:rsidP="00724BE1">
            <w:pPr>
              <w:jc w:val="center"/>
              <w:rPr>
                <w:sz w:val="20"/>
                <w:szCs w:val="20"/>
              </w:rPr>
            </w:pPr>
          </w:p>
        </w:tc>
        <w:tc>
          <w:tcPr>
            <w:tcW w:w="0" w:type="auto"/>
            <w:tcBorders>
              <w:left w:val="nil"/>
              <w:right w:val="nil"/>
            </w:tcBorders>
            <w:shd w:val="clear" w:color="auto" w:fill="auto"/>
          </w:tcPr>
          <w:p w14:paraId="27AEE528" w14:textId="77777777" w:rsidR="00483960" w:rsidRPr="005A4939" w:rsidRDefault="00483960" w:rsidP="00724BE1">
            <w:pPr>
              <w:jc w:val="center"/>
              <w:rPr>
                <w:sz w:val="20"/>
                <w:szCs w:val="20"/>
              </w:rPr>
            </w:pPr>
          </w:p>
        </w:tc>
        <w:tc>
          <w:tcPr>
            <w:tcW w:w="0" w:type="auto"/>
            <w:tcBorders>
              <w:left w:val="nil"/>
              <w:right w:val="nil"/>
            </w:tcBorders>
            <w:shd w:val="clear" w:color="auto" w:fill="auto"/>
          </w:tcPr>
          <w:p w14:paraId="7B9A0698" w14:textId="77777777" w:rsidR="00483960" w:rsidRPr="005A4939" w:rsidRDefault="00483960" w:rsidP="00724BE1">
            <w:pPr>
              <w:jc w:val="center"/>
              <w:rPr>
                <w:sz w:val="20"/>
                <w:szCs w:val="20"/>
              </w:rPr>
            </w:pPr>
          </w:p>
        </w:tc>
        <w:tc>
          <w:tcPr>
            <w:tcW w:w="0" w:type="auto"/>
            <w:tcBorders>
              <w:left w:val="nil"/>
              <w:right w:val="nil"/>
            </w:tcBorders>
            <w:shd w:val="clear" w:color="auto" w:fill="auto"/>
          </w:tcPr>
          <w:p w14:paraId="5EFBF7F8" w14:textId="77777777" w:rsidR="00483960" w:rsidRPr="005A4939" w:rsidRDefault="00483960" w:rsidP="00724BE1">
            <w:pPr>
              <w:jc w:val="center"/>
              <w:rPr>
                <w:sz w:val="20"/>
                <w:szCs w:val="20"/>
              </w:rPr>
            </w:pPr>
          </w:p>
        </w:tc>
        <w:tc>
          <w:tcPr>
            <w:tcW w:w="0" w:type="auto"/>
            <w:tcBorders>
              <w:left w:val="nil"/>
              <w:right w:val="nil"/>
            </w:tcBorders>
            <w:shd w:val="clear" w:color="auto" w:fill="auto"/>
          </w:tcPr>
          <w:p w14:paraId="0364BD97" w14:textId="77777777" w:rsidR="00483960" w:rsidRPr="005A4939" w:rsidRDefault="00483960" w:rsidP="00724BE1">
            <w:pPr>
              <w:jc w:val="center"/>
              <w:rPr>
                <w:sz w:val="20"/>
                <w:szCs w:val="20"/>
              </w:rPr>
            </w:pPr>
          </w:p>
        </w:tc>
        <w:tc>
          <w:tcPr>
            <w:tcW w:w="1567" w:type="dxa"/>
            <w:tcBorders>
              <w:left w:val="nil"/>
              <w:right w:val="nil"/>
            </w:tcBorders>
            <w:shd w:val="clear" w:color="auto" w:fill="auto"/>
          </w:tcPr>
          <w:p w14:paraId="4AC9EAD3" w14:textId="77777777" w:rsidR="00483960" w:rsidRPr="005A4939" w:rsidRDefault="00483960" w:rsidP="00724BE1">
            <w:pPr>
              <w:jc w:val="center"/>
              <w:rPr>
                <w:sz w:val="20"/>
                <w:szCs w:val="20"/>
              </w:rPr>
            </w:pPr>
          </w:p>
        </w:tc>
        <w:tc>
          <w:tcPr>
            <w:tcW w:w="1522" w:type="dxa"/>
            <w:tcBorders>
              <w:left w:val="nil"/>
            </w:tcBorders>
            <w:shd w:val="clear" w:color="auto" w:fill="auto"/>
          </w:tcPr>
          <w:p w14:paraId="3F42777F" w14:textId="77777777" w:rsidR="00483960" w:rsidRPr="002D3EC0" w:rsidRDefault="00483960" w:rsidP="00724BE1">
            <w:pPr>
              <w:jc w:val="center"/>
              <w:rPr>
                <w:sz w:val="20"/>
                <w:szCs w:val="20"/>
              </w:rPr>
            </w:pPr>
          </w:p>
        </w:tc>
      </w:tr>
      <w:tr w:rsidR="00483960" w:rsidRPr="008E35C9" w14:paraId="1404AB3B" w14:textId="77777777" w:rsidTr="00724BE1">
        <w:tc>
          <w:tcPr>
            <w:tcW w:w="0" w:type="auto"/>
            <w:shd w:val="clear" w:color="auto" w:fill="auto"/>
          </w:tcPr>
          <w:p w14:paraId="3477342E" w14:textId="77777777" w:rsidR="00483960" w:rsidRPr="005A4939" w:rsidRDefault="00483960" w:rsidP="00724BE1">
            <w:pPr>
              <w:jc w:val="center"/>
              <w:rPr>
                <w:sz w:val="20"/>
                <w:szCs w:val="20"/>
              </w:rPr>
            </w:pPr>
            <w:r>
              <w:rPr>
                <w:sz w:val="20"/>
                <w:szCs w:val="20"/>
              </w:rPr>
              <w:t>1.8.1.</w:t>
            </w:r>
          </w:p>
        </w:tc>
        <w:tc>
          <w:tcPr>
            <w:tcW w:w="0" w:type="auto"/>
            <w:shd w:val="clear" w:color="auto" w:fill="auto"/>
          </w:tcPr>
          <w:p w14:paraId="5C198806" w14:textId="77777777" w:rsidR="00483960" w:rsidRDefault="00483960" w:rsidP="00483960">
            <w:pPr>
              <w:jc w:val="left"/>
              <w:rPr>
                <w:sz w:val="20"/>
                <w:szCs w:val="20"/>
              </w:rPr>
            </w:pPr>
            <w:proofErr w:type="spellStart"/>
            <w:r>
              <w:rPr>
                <w:sz w:val="20"/>
                <w:szCs w:val="20"/>
              </w:rPr>
              <w:t>Grbovi</w:t>
            </w:r>
            <w:proofErr w:type="spellEnd"/>
            <w:r>
              <w:rPr>
                <w:sz w:val="20"/>
                <w:szCs w:val="20"/>
              </w:rPr>
              <w:t xml:space="preserve">, </w:t>
            </w:r>
            <w:proofErr w:type="spellStart"/>
            <w:r>
              <w:rPr>
                <w:sz w:val="20"/>
                <w:szCs w:val="20"/>
              </w:rPr>
              <w:t>amblemi</w:t>
            </w:r>
            <w:proofErr w:type="spellEnd"/>
            <w:r>
              <w:rPr>
                <w:sz w:val="20"/>
                <w:szCs w:val="20"/>
              </w:rPr>
              <w:t xml:space="preserve">, </w:t>
            </w:r>
            <w:proofErr w:type="spellStart"/>
            <w:r>
              <w:rPr>
                <w:sz w:val="20"/>
                <w:szCs w:val="20"/>
              </w:rPr>
              <w:t>zastave</w:t>
            </w:r>
            <w:proofErr w:type="spellEnd"/>
          </w:p>
        </w:tc>
        <w:tc>
          <w:tcPr>
            <w:tcW w:w="0" w:type="auto"/>
            <w:shd w:val="clear" w:color="auto" w:fill="auto"/>
          </w:tcPr>
          <w:p w14:paraId="5A843AAD" w14:textId="77777777" w:rsidR="00483960" w:rsidRDefault="00483960" w:rsidP="00724BE1">
            <w:pPr>
              <w:jc w:val="center"/>
              <w:rPr>
                <w:sz w:val="20"/>
                <w:szCs w:val="20"/>
              </w:rPr>
            </w:pPr>
            <w:r>
              <w:rPr>
                <w:sz w:val="20"/>
                <w:szCs w:val="20"/>
              </w:rPr>
              <w:t>da</w:t>
            </w:r>
          </w:p>
        </w:tc>
        <w:tc>
          <w:tcPr>
            <w:tcW w:w="0" w:type="auto"/>
            <w:shd w:val="clear" w:color="auto" w:fill="auto"/>
          </w:tcPr>
          <w:p w14:paraId="1DCBD94A" w14:textId="77777777" w:rsidR="00483960" w:rsidRDefault="00483960" w:rsidP="00724BE1">
            <w:pPr>
              <w:jc w:val="center"/>
              <w:rPr>
                <w:sz w:val="20"/>
                <w:szCs w:val="20"/>
              </w:rPr>
            </w:pPr>
            <w:r>
              <w:rPr>
                <w:sz w:val="20"/>
                <w:szCs w:val="20"/>
              </w:rPr>
              <w:t>-</w:t>
            </w:r>
          </w:p>
        </w:tc>
        <w:tc>
          <w:tcPr>
            <w:tcW w:w="0" w:type="auto"/>
            <w:shd w:val="clear" w:color="auto" w:fill="auto"/>
          </w:tcPr>
          <w:p w14:paraId="305BA893"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475EEE30" w14:textId="77777777" w:rsidR="00483960" w:rsidRDefault="00483960" w:rsidP="00724BE1">
            <w:pPr>
              <w:jc w:val="center"/>
              <w:rPr>
                <w:sz w:val="20"/>
                <w:szCs w:val="20"/>
              </w:rPr>
            </w:pPr>
            <w:r>
              <w:rPr>
                <w:sz w:val="20"/>
                <w:szCs w:val="20"/>
              </w:rPr>
              <w:t>-</w:t>
            </w:r>
          </w:p>
        </w:tc>
        <w:tc>
          <w:tcPr>
            <w:tcW w:w="0" w:type="auto"/>
            <w:shd w:val="clear" w:color="auto" w:fill="auto"/>
          </w:tcPr>
          <w:p w14:paraId="1FE478A9" w14:textId="77777777" w:rsidR="00483960" w:rsidRPr="005A4939" w:rsidRDefault="00483960" w:rsidP="00724BE1">
            <w:pPr>
              <w:jc w:val="center"/>
              <w:rPr>
                <w:sz w:val="20"/>
                <w:szCs w:val="20"/>
              </w:rPr>
            </w:pPr>
            <w:r>
              <w:rPr>
                <w:sz w:val="20"/>
                <w:szCs w:val="20"/>
              </w:rPr>
              <w:t>T</w:t>
            </w:r>
          </w:p>
        </w:tc>
        <w:tc>
          <w:tcPr>
            <w:tcW w:w="0" w:type="auto"/>
            <w:shd w:val="clear" w:color="auto" w:fill="auto"/>
          </w:tcPr>
          <w:p w14:paraId="1AF5C157" w14:textId="77777777" w:rsidR="00483960" w:rsidRPr="005A4939" w:rsidRDefault="00483960" w:rsidP="00724BE1">
            <w:pPr>
              <w:jc w:val="center"/>
              <w:rPr>
                <w:sz w:val="20"/>
                <w:szCs w:val="20"/>
              </w:rPr>
            </w:pPr>
            <w:r>
              <w:rPr>
                <w:sz w:val="20"/>
                <w:szCs w:val="20"/>
              </w:rPr>
              <w:t>-</w:t>
            </w:r>
          </w:p>
        </w:tc>
        <w:tc>
          <w:tcPr>
            <w:tcW w:w="1567" w:type="dxa"/>
            <w:shd w:val="clear" w:color="auto" w:fill="auto"/>
          </w:tcPr>
          <w:p w14:paraId="6106E731"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0E032AB" w14:textId="77777777" w:rsidR="00483960" w:rsidRDefault="00483960" w:rsidP="00724BE1">
            <w:pPr>
              <w:jc w:val="center"/>
              <w:rPr>
                <w:sz w:val="20"/>
                <w:szCs w:val="20"/>
              </w:rPr>
            </w:pPr>
            <w:r>
              <w:rPr>
                <w:sz w:val="20"/>
                <w:szCs w:val="20"/>
              </w:rPr>
              <w:t>-</w:t>
            </w:r>
          </w:p>
        </w:tc>
      </w:tr>
      <w:tr w:rsidR="00483960" w:rsidRPr="008E35C9" w14:paraId="2715578E" w14:textId="77777777" w:rsidTr="00724BE1">
        <w:tc>
          <w:tcPr>
            <w:tcW w:w="0" w:type="auto"/>
            <w:shd w:val="clear" w:color="auto" w:fill="auto"/>
          </w:tcPr>
          <w:p w14:paraId="1229B97F" w14:textId="77777777" w:rsidR="00483960" w:rsidRPr="005A4939" w:rsidRDefault="00483960" w:rsidP="00724BE1">
            <w:pPr>
              <w:jc w:val="center"/>
              <w:rPr>
                <w:sz w:val="20"/>
                <w:szCs w:val="20"/>
              </w:rPr>
            </w:pPr>
            <w:r>
              <w:rPr>
                <w:sz w:val="20"/>
                <w:szCs w:val="20"/>
              </w:rPr>
              <w:t>1.8.2.</w:t>
            </w:r>
          </w:p>
        </w:tc>
        <w:tc>
          <w:tcPr>
            <w:tcW w:w="0" w:type="auto"/>
            <w:tcBorders>
              <w:bottom w:val="single" w:sz="4" w:space="0" w:color="auto"/>
            </w:tcBorders>
            <w:shd w:val="clear" w:color="auto" w:fill="auto"/>
          </w:tcPr>
          <w:p w14:paraId="65BE066A" w14:textId="77777777" w:rsidR="00483960" w:rsidRPr="005A4939" w:rsidRDefault="00483960" w:rsidP="00483960">
            <w:pPr>
              <w:jc w:val="left"/>
              <w:rPr>
                <w:sz w:val="20"/>
                <w:szCs w:val="20"/>
              </w:rPr>
            </w:pPr>
            <w:proofErr w:type="spellStart"/>
            <w:r>
              <w:rPr>
                <w:sz w:val="20"/>
                <w:szCs w:val="20"/>
              </w:rPr>
              <w:t>Akti</w:t>
            </w:r>
            <w:proofErr w:type="spellEnd"/>
            <w:r>
              <w:rPr>
                <w:sz w:val="20"/>
                <w:szCs w:val="20"/>
              </w:rPr>
              <w:t xml:space="preserve"> koji se </w:t>
            </w:r>
            <w:proofErr w:type="spellStart"/>
            <w:r>
              <w:rPr>
                <w:sz w:val="20"/>
                <w:szCs w:val="20"/>
              </w:rPr>
              <w:t>odnose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grbove</w:t>
            </w:r>
            <w:proofErr w:type="spellEnd"/>
            <w:r>
              <w:rPr>
                <w:sz w:val="20"/>
                <w:szCs w:val="20"/>
              </w:rPr>
              <w:t xml:space="preserve">, </w:t>
            </w:r>
            <w:proofErr w:type="spellStart"/>
            <w:r>
              <w:rPr>
                <w:sz w:val="20"/>
                <w:szCs w:val="20"/>
              </w:rPr>
              <w:t>ambleme</w:t>
            </w:r>
            <w:proofErr w:type="spellEnd"/>
            <w:r>
              <w:rPr>
                <w:sz w:val="20"/>
                <w:szCs w:val="20"/>
              </w:rPr>
              <w:t xml:space="preserve"> i </w:t>
            </w:r>
            <w:proofErr w:type="spellStart"/>
            <w:r>
              <w:rPr>
                <w:sz w:val="20"/>
                <w:szCs w:val="20"/>
              </w:rPr>
              <w:t>zastave</w:t>
            </w:r>
            <w:proofErr w:type="spellEnd"/>
          </w:p>
        </w:tc>
        <w:tc>
          <w:tcPr>
            <w:tcW w:w="0" w:type="auto"/>
            <w:tcBorders>
              <w:bottom w:val="single" w:sz="4" w:space="0" w:color="auto"/>
            </w:tcBorders>
            <w:shd w:val="clear" w:color="auto" w:fill="auto"/>
          </w:tcPr>
          <w:p w14:paraId="46090313" w14:textId="77777777" w:rsidR="00483960" w:rsidRPr="005A4939"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62C7BF53"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403C1AC" w14:textId="77777777" w:rsidR="00483960" w:rsidRPr="005A4939" w:rsidRDefault="00483960" w:rsidP="00724BE1">
            <w:pPr>
              <w:jc w:val="center"/>
              <w:rPr>
                <w:sz w:val="20"/>
                <w:szCs w:val="20"/>
              </w:rPr>
            </w:pPr>
            <w:r w:rsidRPr="005A4939">
              <w:rPr>
                <w:sz w:val="20"/>
                <w:szCs w:val="20"/>
              </w:rPr>
              <w:t>-</w:t>
            </w:r>
          </w:p>
        </w:tc>
        <w:tc>
          <w:tcPr>
            <w:tcW w:w="0" w:type="auto"/>
            <w:tcBorders>
              <w:bottom w:val="single" w:sz="4" w:space="0" w:color="auto"/>
            </w:tcBorders>
            <w:shd w:val="clear" w:color="auto" w:fill="auto"/>
          </w:tcPr>
          <w:p w14:paraId="3F29BA40"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3EDB1020" w14:textId="77777777" w:rsidR="00483960" w:rsidRPr="005A4939" w:rsidRDefault="00483960" w:rsidP="00724BE1">
            <w:pPr>
              <w:jc w:val="center"/>
              <w:rPr>
                <w:sz w:val="20"/>
                <w:szCs w:val="20"/>
              </w:rPr>
            </w:pPr>
            <w:r w:rsidRPr="005A4939">
              <w:rPr>
                <w:sz w:val="20"/>
                <w:szCs w:val="20"/>
              </w:rPr>
              <w:t>T</w:t>
            </w:r>
          </w:p>
        </w:tc>
        <w:tc>
          <w:tcPr>
            <w:tcW w:w="0" w:type="auto"/>
            <w:tcBorders>
              <w:bottom w:val="single" w:sz="4" w:space="0" w:color="auto"/>
            </w:tcBorders>
            <w:shd w:val="clear" w:color="auto" w:fill="auto"/>
          </w:tcPr>
          <w:p w14:paraId="75068486" w14:textId="77777777" w:rsidR="00483960" w:rsidRPr="005A4939" w:rsidRDefault="00483960" w:rsidP="00724BE1">
            <w:pPr>
              <w:jc w:val="center"/>
              <w:rPr>
                <w:sz w:val="20"/>
                <w:szCs w:val="20"/>
              </w:rPr>
            </w:pPr>
            <w:r w:rsidRPr="005A4939">
              <w:rPr>
                <w:sz w:val="20"/>
                <w:szCs w:val="20"/>
              </w:rPr>
              <w:t>-</w:t>
            </w:r>
          </w:p>
        </w:tc>
        <w:tc>
          <w:tcPr>
            <w:tcW w:w="1567" w:type="dxa"/>
            <w:tcBorders>
              <w:bottom w:val="single" w:sz="4" w:space="0" w:color="auto"/>
            </w:tcBorders>
            <w:shd w:val="clear" w:color="auto" w:fill="auto"/>
          </w:tcPr>
          <w:p w14:paraId="1616EDE9" w14:textId="77777777" w:rsidR="00483960" w:rsidRPr="005A4939" w:rsidRDefault="00483960" w:rsidP="00724BE1">
            <w:pPr>
              <w:jc w:val="center"/>
              <w:rPr>
                <w:sz w:val="20"/>
                <w:szCs w:val="20"/>
              </w:rPr>
            </w:pPr>
            <w:proofErr w:type="spellStart"/>
            <w:r>
              <w:rPr>
                <w:sz w:val="20"/>
                <w:szCs w:val="20"/>
              </w:rPr>
              <w:t>p</w:t>
            </w:r>
            <w:r w:rsidRPr="005A4939">
              <w:rPr>
                <w:sz w:val="20"/>
                <w:szCs w:val="20"/>
              </w:rPr>
              <w:t>redaja</w:t>
            </w:r>
            <w:proofErr w:type="spellEnd"/>
            <w:r w:rsidRPr="005A4939">
              <w:rPr>
                <w:sz w:val="20"/>
                <w:szCs w:val="20"/>
              </w:rPr>
              <w:t xml:space="preserve"> u </w:t>
            </w:r>
            <w:proofErr w:type="spellStart"/>
            <w:r w:rsidRPr="005A4939">
              <w:rPr>
                <w:sz w:val="20"/>
                <w:szCs w:val="20"/>
              </w:rPr>
              <w:t>arhiv</w:t>
            </w:r>
            <w:proofErr w:type="spellEnd"/>
          </w:p>
        </w:tc>
        <w:tc>
          <w:tcPr>
            <w:tcW w:w="1522" w:type="dxa"/>
            <w:tcBorders>
              <w:bottom w:val="single" w:sz="4" w:space="0" w:color="auto"/>
            </w:tcBorders>
            <w:shd w:val="clear" w:color="auto" w:fill="auto"/>
          </w:tcPr>
          <w:p w14:paraId="08B1C669" w14:textId="77777777" w:rsidR="00483960" w:rsidRPr="002D3EC0" w:rsidRDefault="00483960" w:rsidP="00724BE1">
            <w:pPr>
              <w:jc w:val="center"/>
              <w:rPr>
                <w:sz w:val="20"/>
                <w:szCs w:val="20"/>
              </w:rPr>
            </w:pPr>
            <w:r>
              <w:rPr>
                <w:sz w:val="20"/>
                <w:szCs w:val="20"/>
              </w:rPr>
              <w:t>-</w:t>
            </w:r>
          </w:p>
        </w:tc>
      </w:tr>
      <w:tr w:rsidR="00483960" w:rsidRPr="00586CBD" w14:paraId="0B0E4BED" w14:textId="77777777" w:rsidTr="00724BE1">
        <w:trPr>
          <w:trHeight w:val="364"/>
        </w:trPr>
        <w:tc>
          <w:tcPr>
            <w:tcW w:w="0" w:type="auto"/>
            <w:shd w:val="clear" w:color="auto" w:fill="auto"/>
          </w:tcPr>
          <w:p w14:paraId="78CC98E8" w14:textId="77777777" w:rsidR="00483960" w:rsidRPr="00C82C12" w:rsidRDefault="00483960" w:rsidP="00724BE1">
            <w:pPr>
              <w:jc w:val="center"/>
              <w:rPr>
                <w:b/>
                <w:highlight w:val="cyan"/>
              </w:rPr>
            </w:pPr>
            <w:r w:rsidRPr="00C82C12">
              <w:rPr>
                <w:b/>
              </w:rPr>
              <w:t>1.9.</w:t>
            </w:r>
          </w:p>
        </w:tc>
        <w:tc>
          <w:tcPr>
            <w:tcW w:w="0" w:type="auto"/>
            <w:gridSpan w:val="2"/>
            <w:tcBorders>
              <w:right w:val="nil"/>
            </w:tcBorders>
            <w:shd w:val="clear" w:color="auto" w:fill="auto"/>
          </w:tcPr>
          <w:p w14:paraId="5C12F092" w14:textId="77777777" w:rsidR="00483960" w:rsidRPr="005A4939" w:rsidRDefault="00483960" w:rsidP="00483960">
            <w:pPr>
              <w:jc w:val="left"/>
              <w:rPr>
                <w:sz w:val="20"/>
                <w:szCs w:val="20"/>
              </w:rPr>
            </w:pPr>
            <w:r w:rsidRPr="00BB2B63">
              <w:rPr>
                <w:b/>
              </w:rPr>
              <w:t>OPĆINSKO VIJEĆE I RADNA TIJELA</w:t>
            </w:r>
          </w:p>
        </w:tc>
        <w:tc>
          <w:tcPr>
            <w:tcW w:w="0" w:type="auto"/>
            <w:tcBorders>
              <w:left w:val="nil"/>
              <w:right w:val="nil"/>
            </w:tcBorders>
            <w:shd w:val="clear" w:color="auto" w:fill="auto"/>
          </w:tcPr>
          <w:p w14:paraId="5DA3E748" w14:textId="77777777" w:rsidR="00483960" w:rsidRPr="005A4939" w:rsidRDefault="00483960" w:rsidP="00724BE1">
            <w:pPr>
              <w:jc w:val="center"/>
              <w:rPr>
                <w:sz w:val="20"/>
                <w:szCs w:val="20"/>
              </w:rPr>
            </w:pPr>
          </w:p>
        </w:tc>
        <w:tc>
          <w:tcPr>
            <w:tcW w:w="0" w:type="auto"/>
            <w:tcBorders>
              <w:left w:val="nil"/>
              <w:right w:val="nil"/>
            </w:tcBorders>
            <w:shd w:val="clear" w:color="auto" w:fill="auto"/>
          </w:tcPr>
          <w:p w14:paraId="73EC919D" w14:textId="77777777" w:rsidR="00483960" w:rsidRPr="005A6120" w:rsidRDefault="00483960" w:rsidP="00724BE1">
            <w:pPr>
              <w:jc w:val="center"/>
              <w:rPr>
                <w:sz w:val="20"/>
                <w:szCs w:val="20"/>
              </w:rPr>
            </w:pPr>
          </w:p>
        </w:tc>
        <w:tc>
          <w:tcPr>
            <w:tcW w:w="0" w:type="auto"/>
            <w:tcBorders>
              <w:left w:val="nil"/>
              <w:right w:val="nil"/>
            </w:tcBorders>
            <w:shd w:val="clear" w:color="auto" w:fill="auto"/>
          </w:tcPr>
          <w:p w14:paraId="559B39C8" w14:textId="77777777" w:rsidR="00483960" w:rsidRPr="005A6120" w:rsidRDefault="00483960" w:rsidP="00724BE1">
            <w:pPr>
              <w:jc w:val="center"/>
              <w:rPr>
                <w:sz w:val="20"/>
                <w:szCs w:val="20"/>
              </w:rPr>
            </w:pPr>
          </w:p>
        </w:tc>
        <w:tc>
          <w:tcPr>
            <w:tcW w:w="0" w:type="auto"/>
            <w:tcBorders>
              <w:left w:val="nil"/>
              <w:right w:val="nil"/>
            </w:tcBorders>
            <w:shd w:val="clear" w:color="auto" w:fill="auto"/>
          </w:tcPr>
          <w:p w14:paraId="3F049056" w14:textId="77777777" w:rsidR="00483960" w:rsidRPr="005A6120" w:rsidRDefault="00483960" w:rsidP="00724BE1">
            <w:pPr>
              <w:jc w:val="center"/>
              <w:rPr>
                <w:sz w:val="20"/>
                <w:szCs w:val="20"/>
              </w:rPr>
            </w:pPr>
          </w:p>
        </w:tc>
        <w:tc>
          <w:tcPr>
            <w:tcW w:w="0" w:type="auto"/>
            <w:tcBorders>
              <w:left w:val="nil"/>
              <w:right w:val="nil"/>
            </w:tcBorders>
            <w:shd w:val="clear" w:color="auto" w:fill="auto"/>
          </w:tcPr>
          <w:p w14:paraId="2D22158D" w14:textId="77777777" w:rsidR="00483960" w:rsidRPr="005A6120" w:rsidRDefault="00483960" w:rsidP="00724BE1">
            <w:pPr>
              <w:jc w:val="center"/>
              <w:rPr>
                <w:sz w:val="20"/>
                <w:szCs w:val="20"/>
              </w:rPr>
            </w:pPr>
          </w:p>
        </w:tc>
        <w:tc>
          <w:tcPr>
            <w:tcW w:w="1567" w:type="dxa"/>
            <w:tcBorders>
              <w:left w:val="nil"/>
              <w:right w:val="nil"/>
            </w:tcBorders>
            <w:shd w:val="clear" w:color="auto" w:fill="auto"/>
          </w:tcPr>
          <w:p w14:paraId="0FA181B1" w14:textId="77777777" w:rsidR="00483960" w:rsidRPr="005A6120" w:rsidRDefault="00483960" w:rsidP="00724BE1">
            <w:pPr>
              <w:jc w:val="center"/>
              <w:rPr>
                <w:sz w:val="20"/>
                <w:szCs w:val="20"/>
              </w:rPr>
            </w:pPr>
          </w:p>
        </w:tc>
        <w:tc>
          <w:tcPr>
            <w:tcW w:w="1522" w:type="dxa"/>
            <w:tcBorders>
              <w:left w:val="nil"/>
            </w:tcBorders>
            <w:shd w:val="clear" w:color="auto" w:fill="auto"/>
          </w:tcPr>
          <w:p w14:paraId="41F91102" w14:textId="77777777" w:rsidR="00483960" w:rsidRPr="005A6120" w:rsidRDefault="00483960" w:rsidP="00724BE1">
            <w:pPr>
              <w:jc w:val="center"/>
              <w:rPr>
                <w:sz w:val="20"/>
                <w:szCs w:val="20"/>
              </w:rPr>
            </w:pPr>
          </w:p>
        </w:tc>
      </w:tr>
      <w:tr w:rsidR="00483960" w:rsidRPr="00586CBD" w14:paraId="2411B3F3" w14:textId="77777777" w:rsidTr="00724BE1">
        <w:tc>
          <w:tcPr>
            <w:tcW w:w="0" w:type="auto"/>
            <w:shd w:val="clear" w:color="auto" w:fill="auto"/>
          </w:tcPr>
          <w:p w14:paraId="3E83808A" w14:textId="77777777" w:rsidR="00483960" w:rsidRPr="00B50B12" w:rsidRDefault="00483960" w:rsidP="00724BE1">
            <w:pPr>
              <w:jc w:val="center"/>
              <w:rPr>
                <w:sz w:val="20"/>
                <w:szCs w:val="20"/>
              </w:rPr>
            </w:pPr>
            <w:r w:rsidRPr="00B50B12">
              <w:rPr>
                <w:sz w:val="20"/>
                <w:szCs w:val="20"/>
              </w:rPr>
              <w:t>1.9.1.</w:t>
            </w:r>
          </w:p>
        </w:tc>
        <w:tc>
          <w:tcPr>
            <w:tcW w:w="0" w:type="auto"/>
            <w:shd w:val="clear" w:color="auto" w:fill="auto"/>
          </w:tcPr>
          <w:p w14:paraId="55E705DF" w14:textId="77777777" w:rsidR="00483960" w:rsidRPr="005A6120" w:rsidRDefault="00483960" w:rsidP="00483960">
            <w:pPr>
              <w:jc w:val="left"/>
              <w:rPr>
                <w:sz w:val="20"/>
                <w:szCs w:val="20"/>
              </w:rPr>
            </w:pPr>
            <w:proofErr w:type="spellStart"/>
            <w:r>
              <w:rPr>
                <w:sz w:val="20"/>
                <w:szCs w:val="20"/>
              </w:rPr>
              <w:t>Zapisnici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sjednica</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r>
              <w:rPr>
                <w:sz w:val="20"/>
                <w:szCs w:val="20"/>
              </w:rPr>
              <w:t xml:space="preserve"> i </w:t>
            </w:r>
            <w:proofErr w:type="spellStart"/>
            <w:r>
              <w:rPr>
                <w:sz w:val="20"/>
                <w:szCs w:val="20"/>
              </w:rPr>
              <w:t>zapisnici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sjednica</w:t>
            </w:r>
            <w:proofErr w:type="spellEnd"/>
            <w:r>
              <w:rPr>
                <w:sz w:val="20"/>
                <w:szCs w:val="20"/>
              </w:rPr>
              <w:t xml:space="preserve"> </w:t>
            </w:r>
            <w:proofErr w:type="spellStart"/>
            <w:r>
              <w:rPr>
                <w:sz w:val="20"/>
                <w:szCs w:val="20"/>
              </w:rPr>
              <w:t>radnih</w:t>
            </w:r>
            <w:proofErr w:type="spellEnd"/>
            <w:r>
              <w:rPr>
                <w:sz w:val="20"/>
                <w:szCs w:val="20"/>
              </w:rPr>
              <w:t xml:space="preserve"> </w:t>
            </w:r>
            <w:proofErr w:type="spellStart"/>
            <w:r>
              <w:rPr>
                <w:sz w:val="20"/>
                <w:szCs w:val="20"/>
              </w:rPr>
              <w:t>tijela</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p>
        </w:tc>
        <w:tc>
          <w:tcPr>
            <w:tcW w:w="0" w:type="auto"/>
            <w:shd w:val="clear" w:color="auto" w:fill="auto"/>
          </w:tcPr>
          <w:p w14:paraId="1AD930C1"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19300F71"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63CD25C9" w14:textId="77777777" w:rsidR="00483960" w:rsidRPr="005A6120" w:rsidRDefault="00483960" w:rsidP="00724BE1">
            <w:pPr>
              <w:jc w:val="center"/>
              <w:rPr>
                <w:sz w:val="20"/>
                <w:szCs w:val="20"/>
              </w:rPr>
            </w:pPr>
            <w:r w:rsidRPr="005A6120">
              <w:rPr>
                <w:sz w:val="20"/>
                <w:szCs w:val="20"/>
              </w:rPr>
              <w:t>-</w:t>
            </w:r>
          </w:p>
        </w:tc>
        <w:tc>
          <w:tcPr>
            <w:tcW w:w="0" w:type="auto"/>
            <w:shd w:val="clear" w:color="auto" w:fill="auto"/>
          </w:tcPr>
          <w:p w14:paraId="502F71A7" w14:textId="77777777" w:rsidR="00483960" w:rsidRPr="005A6120" w:rsidRDefault="00483960" w:rsidP="00724BE1">
            <w:pPr>
              <w:jc w:val="center"/>
              <w:rPr>
                <w:sz w:val="20"/>
                <w:szCs w:val="20"/>
              </w:rPr>
            </w:pPr>
            <w:r w:rsidRPr="005A6120">
              <w:rPr>
                <w:sz w:val="20"/>
                <w:szCs w:val="20"/>
              </w:rPr>
              <w:t>-</w:t>
            </w:r>
          </w:p>
        </w:tc>
        <w:tc>
          <w:tcPr>
            <w:tcW w:w="0" w:type="auto"/>
            <w:shd w:val="clear" w:color="auto" w:fill="auto"/>
          </w:tcPr>
          <w:p w14:paraId="4727E125" w14:textId="77777777" w:rsidR="00483960" w:rsidRPr="005A6120" w:rsidRDefault="00483960" w:rsidP="00724BE1">
            <w:pPr>
              <w:jc w:val="center"/>
              <w:rPr>
                <w:sz w:val="20"/>
                <w:szCs w:val="20"/>
              </w:rPr>
            </w:pPr>
            <w:r>
              <w:rPr>
                <w:sz w:val="20"/>
                <w:szCs w:val="20"/>
              </w:rPr>
              <w:t>T</w:t>
            </w:r>
          </w:p>
        </w:tc>
        <w:tc>
          <w:tcPr>
            <w:tcW w:w="0" w:type="auto"/>
            <w:shd w:val="clear" w:color="auto" w:fill="auto"/>
          </w:tcPr>
          <w:p w14:paraId="5FF51B3C" w14:textId="77777777" w:rsidR="00483960" w:rsidRPr="005A6120" w:rsidRDefault="00483960" w:rsidP="00724BE1">
            <w:pPr>
              <w:jc w:val="center"/>
              <w:rPr>
                <w:sz w:val="20"/>
                <w:szCs w:val="20"/>
              </w:rPr>
            </w:pPr>
            <w:r>
              <w:rPr>
                <w:sz w:val="20"/>
                <w:szCs w:val="20"/>
              </w:rPr>
              <w:t>-</w:t>
            </w:r>
          </w:p>
        </w:tc>
        <w:tc>
          <w:tcPr>
            <w:tcW w:w="1567" w:type="dxa"/>
            <w:shd w:val="clear" w:color="auto" w:fill="auto"/>
          </w:tcPr>
          <w:p w14:paraId="5922C1FC"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578BDAF" w14:textId="77777777" w:rsidR="00483960" w:rsidRPr="005A6120" w:rsidRDefault="00483960" w:rsidP="00724BE1">
            <w:pPr>
              <w:jc w:val="center"/>
              <w:rPr>
                <w:sz w:val="20"/>
                <w:szCs w:val="20"/>
              </w:rPr>
            </w:pPr>
            <w:r>
              <w:rPr>
                <w:sz w:val="20"/>
                <w:szCs w:val="20"/>
              </w:rPr>
              <w:t>-</w:t>
            </w:r>
          </w:p>
        </w:tc>
      </w:tr>
      <w:tr w:rsidR="00483960" w:rsidRPr="00586CBD" w14:paraId="738D6AB9" w14:textId="77777777" w:rsidTr="00724BE1">
        <w:tc>
          <w:tcPr>
            <w:tcW w:w="0" w:type="auto"/>
            <w:shd w:val="clear" w:color="auto" w:fill="auto"/>
          </w:tcPr>
          <w:p w14:paraId="56312ECB" w14:textId="77777777" w:rsidR="00483960" w:rsidRPr="00B50B12" w:rsidRDefault="00483960" w:rsidP="00724BE1">
            <w:pPr>
              <w:jc w:val="center"/>
              <w:rPr>
                <w:sz w:val="20"/>
                <w:szCs w:val="20"/>
              </w:rPr>
            </w:pPr>
            <w:r w:rsidRPr="00B50B12">
              <w:rPr>
                <w:sz w:val="20"/>
                <w:szCs w:val="20"/>
              </w:rPr>
              <w:t>1.9.2.</w:t>
            </w:r>
          </w:p>
        </w:tc>
        <w:tc>
          <w:tcPr>
            <w:tcW w:w="0" w:type="auto"/>
            <w:shd w:val="clear" w:color="auto" w:fill="auto"/>
          </w:tcPr>
          <w:p w14:paraId="37DD0075" w14:textId="77777777" w:rsidR="00483960" w:rsidRPr="005A6120" w:rsidRDefault="00483960" w:rsidP="00483960">
            <w:pPr>
              <w:jc w:val="left"/>
              <w:rPr>
                <w:sz w:val="20"/>
                <w:szCs w:val="20"/>
              </w:rPr>
            </w:pPr>
            <w:proofErr w:type="spellStart"/>
            <w:r>
              <w:rPr>
                <w:sz w:val="20"/>
                <w:szCs w:val="20"/>
              </w:rPr>
              <w:t>Opći</w:t>
            </w:r>
            <w:proofErr w:type="spellEnd"/>
            <w:r>
              <w:rPr>
                <w:sz w:val="20"/>
                <w:szCs w:val="20"/>
              </w:rPr>
              <w:t xml:space="preserve"> i </w:t>
            </w:r>
            <w:proofErr w:type="spellStart"/>
            <w:r>
              <w:rPr>
                <w:sz w:val="20"/>
                <w:szCs w:val="20"/>
              </w:rPr>
              <w:t>pojedinačni</w:t>
            </w:r>
            <w:proofErr w:type="spellEnd"/>
            <w:r>
              <w:rPr>
                <w:sz w:val="20"/>
                <w:szCs w:val="20"/>
              </w:rPr>
              <w:t xml:space="preserve"> </w:t>
            </w:r>
            <w:proofErr w:type="spellStart"/>
            <w:r>
              <w:rPr>
                <w:sz w:val="20"/>
                <w:szCs w:val="20"/>
              </w:rPr>
              <w:t>akti</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zaključci</w:t>
            </w:r>
            <w:proofErr w:type="spellEnd"/>
            <w:r>
              <w:rPr>
                <w:sz w:val="20"/>
                <w:szCs w:val="20"/>
              </w:rPr>
              <w:t xml:space="preserve">, </w:t>
            </w:r>
            <w:proofErr w:type="spellStart"/>
            <w:r>
              <w:rPr>
                <w:sz w:val="20"/>
                <w:szCs w:val="20"/>
              </w:rPr>
              <w:t>rješenja</w:t>
            </w:r>
            <w:proofErr w:type="spellEnd"/>
            <w:r>
              <w:rPr>
                <w:sz w:val="20"/>
                <w:szCs w:val="20"/>
              </w:rPr>
              <w:t>)</w:t>
            </w:r>
          </w:p>
        </w:tc>
        <w:tc>
          <w:tcPr>
            <w:tcW w:w="0" w:type="auto"/>
            <w:shd w:val="clear" w:color="auto" w:fill="auto"/>
          </w:tcPr>
          <w:p w14:paraId="346752C2" w14:textId="77777777" w:rsidR="00483960" w:rsidRDefault="00483960" w:rsidP="00724BE1">
            <w:pPr>
              <w:jc w:val="center"/>
              <w:rPr>
                <w:sz w:val="20"/>
                <w:szCs w:val="20"/>
              </w:rPr>
            </w:pPr>
            <w:r>
              <w:rPr>
                <w:sz w:val="20"/>
                <w:szCs w:val="20"/>
              </w:rPr>
              <w:t>da</w:t>
            </w:r>
          </w:p>
        </w:tc>
        <w:tc>
          <w:tcPr>
            <w:tcW w:w="0" w:type="auto"/>
            <w:shd w:val="clear" w:color="auto" w:fill="auto"/>
          </w:tcPr>
          <w:p w14:paraId="7ADEB689"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4D0DB2B6" w14:textId="77777777" w:rsidR="00483960" w:rsidRPr="005A6120" w:rsidRDefault="00483960" w:rsidP="00724BE1">
            <w:pPr>
              <w:jc w:val="center"/>
              <w:rPr>
                <w:sz w:val="20"/>
                <w:szCs w:val="20"/>
              </w:rPr>
            </w:pPr>
            <w:r w:rsidRPr="005A6120">
              <w:rPr>
                <w:sz w:val="20"/>
                <w:szCs w:val="20"/>
              </w:rPr>
              <w:t>-</w:t>
            </w:r>
          </w:p>
        </w:tc>
        <w:tc>
          <w:tcPr>
            <w:tcW w:w="0" w:type="auto"/>
            <w:shd w:val="clear" w:color="auto" w:fill="auto"/>
          </w:tcPr>
          <w:p w14:paraId="218DBD38" w14:textId="77777777" w:rsidR="00483960" w:rsidRPr="005A6120" w:rsidRDefault="00483960" w:rsidP="00724BE1">
            <w:pPr>
              <w:jc w:val="center"/>
              <w:rPr>
                <w:sz w:val="20"/>
                <w:szCs w:val="20"/>
              </w:rPr>
            </w:pPr>
            <w:r w:rsidRPr="005A6120">
              <w:rPr>
                <w:sz w:val="20"/>
                <w:szCs w:val="20"/>
              </w:rPr>
              <w:t>-</w:t>
            </w:r>
          </w:p>
        </w:tc>
        <w:tc>
          <w:tcPr>
            <w:tcW w:w="0" w:type="auto"/>
            <w:shd w:val="clear" w:color="auto" w:fill="auto"/>
          </w:tcPr>
          <w:p w14:paraId="55A0E3A9" w14:textId="77777777" w:rsidR="00483960" w:rsidRPr="005A6120" w:rsidRDefault="00483960" w:rsidP="00724BE1">
            <w:pPr>
              <w:jc w:val="center"/>
              <w:rPr>
                <w:sz w:val="20"/>
                <w:szCs w:val="20"/>
              </w:rPr>
            </w:pPr>
            <w:r>
              <w:rPr>
                <w:sz w:val="20"/>
                <w:szCs w:val="20"/>
              </w:rPr>
              <w:t>T</w:t>
            </w:r>
          </w:p>
        </w:tc>
        <w:tc>
          <w:tcPr>
            <w:tcW w:w="0" w:type="auto"/>
            <w:shd w:val="clear" w:color="auto" w:fill="auto"/>
          </w:tcPr>
          <w:p w14:paraId="184AADD4" w14:textId="77777777" w:rsidR="00483960" w:rsidRPr="005A6120" w:rsidRDefault="00483960" w:rsidP="00724BE1">
            <w:pPr>
              <w:jc w:val="center"/>
              <w:rPr>
                <w:sz w:val="20"/>
                <w:szCs w:val="20"/>
              </w:rPr>
            </w:pPr>
            <w:r>
              <w:rPr>
                <w:sz w:val="20"/>
                <w:szCs w:val="20"/>
              </w:rPr>
              <w:t>-</w:t>
            </w:r>
          </w:p>
        </w:tc>
        <w:tc>
          <w:tcPr>
            <w:tcW w:w="1567" w:type="dxa"/>
            <w:shd w:val="clear" w:color="auto" w:fill="auto"/>
          </w:tcPr>
          <w:p w14:paraId="03FB52EB"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BA8BDFD" w14:textId="77777777" w:rsidR="00483960" w:rsidRPr="005A6120" w:rsidRDefault="00483960" w:rsidP="00724BE1">
            <w:pPr>
              <w:jc w:val="center"/>
              <w:rPr>
                <w:sz w:val="20"/>
                <w:szCs w:val="20"/>
              </w:rPr>
            </w:pPr>
            <w:r>
              <w:rPr>
                <w:sz w:val="20"/>
                <w:szCs w:val="20"/>
              </w:rPr>
              <w:t>-</w:t>
            </w:r>
          </w:p>
        </w:tc>
      </w:tr>
      <w:tr w:rsidR="00483960" w:rsidRPr="00586CBD" w14:paraId="3F75ADE7" w14:textId="77777777" w:rsidTr="00724BE1">
        <w:tc>
          <w:tcPr>
            <w:tcW w:w="0" w:type="auto"/>
            <w:shd w:val="clear" w:color="auto" w:fill="auto"/>
          </w:tcPr>
          <w:p w14:paraId="134436EB" w14:textId="77777777" w:rsidR="00483960" w:rsidRPr="00B50B12" w:rsidRDefault="00483960" w:rsidP="00724BE1">
            <w:pPr>
              <w:jc w:val="center"/>
              <w:rPr>
                <w:sz w:val="20"/>
                <w:szCs w:val="20"/>
              </w:rPr>
            </w:pPr>
            <w:r w:rsidRPr="00B50B12">
              <w:rPr>
                <w:sz w:val="20"/>
                <w:szCs w:val="20"/>
              </w:rPr>
              <w:t>1.9.3.</w:t>
            </w:r>
          </w:p>
        </w:tc>
        <w:tc>
          <w:tcPr>
            <w:tcW w:w="0" w:type="auto"/>
            <w:tcBorders>
              <w:bottom w:val="single" w:sz="4" w:space="0" w:color="auto"/>
            </w:tcBorders>
            <w:shd w:val="clear" w:color="auto" w:fill="auto"/>
          </w:tcPr>
          <w:p w14:paraId="3AFB84A7" w14:textId="77777777" w:rsidR="00483960" w:rsidRPr="005A6120" w:rsidRDefault="00483960" w:rsidP="00483960">
            <w:pPr>
              <w:jc w:val="left"/>
              <w:rPr>
                <w:sz w:val="20"/>
                <w:szCs w:val="20"/>
              </w:rPr>
            </w:pPr>
            <w:proofErr w:type="spellStart"/>
            <w:r>
              <w:rPr>
                <w:sz w:val="20"/>
                <w:szCs w:val="20"/>
              </w:rPr>
              <w:t>Popis</w:t>
            </w:r>
            <w:proofErr w:type="spellEnd"/>
            <w:r>
              <w:rPr>
                <w:sz w:val="20"/>
                <w:szCs w:val="20"/>
              </w:rPr>
              <w:t xml:space="preserve"> </w:t>
            </w:r>
            <w:proofErr w:type="spellStart"/>
            <w:r>
              <w:rPr>
                <w:sz w:val="20"/>
                <w:szCs w:val="20"/>
              </w:rPr>
              <w:t>vijećnika</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p>
        </w:tc>
        <w:tc>
          <w:tcPr>
            <w:tcW w:w="0" w:type="auto"/>
            <w:tcBorders>
              <w:bottom w:val="single" w:sz="4" w:space="0" w:color="auto"/>
            </w:tcBorders>
            <w:shd w:val="clear" w:color="auto" w:fill="auto"/>
          </w:tcPr>
          <w:p w14:paraId="5E1CC5BF" w14:textId="77777777" w:rsidR="00483960" w:rsidRPr="005A4939"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10DB0A61"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3E29E47C" w14:textId="77777777" w:rsidR="00483960" w:rsidRPr="005A612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682F3A31" w14:textId="77777777" w:rsidR="00483960" w:rsidRPr="005A612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6D85F23" w14:textId="77777777" w:rsidR="00483960" w:rsidRPr="005A612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65C6ACC9" w14:textId="77777777" w:rsidR="00483960" w:rsidRPr="005A612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11DF8A97"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47D48817" w14:textId="77777777" w:rsidR="00483960" w:rsidRPr="005A6120" w:rsidRDefault="00483960" w:rsidP="00724BE1">
            <w:pPr>
              <w:jc w:val="center"/>
              <w:rPr>
                <w:sz w:val="20"/>
                <w:szCs w:val="20"/>
              </w:rPr>
            </w:pPr>
            <w:r>
              <w:rPr>
                <w:sz w:val="20"/>
                <w:szCs w:val="20"/>
              </w:rPr>
              <w:t>-</w:t>
            </w:r>
          </w:p>
        </w:tc>
      </w:tr>
      <w:tr w:rsidR="00483960" w:rsidRPr="00586CBD" w14:paraId="6218231B" w14:textId="77777777" w:rsidTr="00724BE1">
        <w:tc>
          <w:tcPr>
            <w:tcW w:w="0" w:type="auto"/>
            <w:shd w:val="clear" w:color="auto" w:fill="auto"/>
          </w:tcPr>
          <w:p w14:paraId="209D3EB4" w14:textId="77777777" w:rsidR="00483960" w:rsidRPr="00B50B12" w:rsidRDefault="00483960" w:rsidP="00724BE1">
            <w:pPr>
              <w:jc w:val="center"/>
              <w:rPr>
                <w:sz w:val="20"/>
                <w:szCs w:val="20"/>
              </w:rPr>
            </w:pPr>
            <w:r w:rsidRPr="00B50B12">
              <w:rPr>
                <w:sz w:val="20"/>
                <w:szCs w:val="20"/>
              </w:rPr>
              <w:t>1.9.4.</w:t>
            </w:r>
          </w:p>
        </w:tc>
        <w:tc>
          <w:tcPr>
            <w:tcW w:w="0" w:type="auto"/>
            <w:tcBorders>
              <w:bottom w:val="single" w:sz="4" w:space="0" w:color="auto"/>
            </w:tcBorders>
            <w:shd w:val="clear" w:color="auto" w:fill="auto"/>
          </w:tcPr>
          <w:p w14:paraId="4B7B3351" w14:textId="77777777" w:rsidR="00483960" w:rsidRDefault="00483960" w:rsidP="00483960">
            <w:pPr>
              <w:jc w:val="left"/>
              <w:rPr>
                <w:sz w:val="20"/>
                <w:szCs w:val="20"/>
              </w:rPr>
            </w:pPr>
            <w:proofErr w:type="spellStart"/>
            <w:r>
              <w:rPr>
                <w:sz w:val="20"/>
                <w:szCs w:val="20"/>
              </w:rPr>
              <w:t>Radna</w:t>
            </w:r>
            <w:proofErr w:type="spellEnd"/>
            <w:r>
              <w:rPr>
                <w:sz w:val="20"/>
                <w:szCs w:val="20"/>
              </w:rPr>
              <w:t xml:space="preserve"> </w:t>
            </w:r>
            <w:proofErr w:type="spellStart"/>
            <w:r>
              <w:rPr>
                <w:sz w:val="20"/>
                <w:szCs w:val="20"/>
              </w:rPr>
              <w:t>tijela</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r>
              <w:rPr>
                <w:sz w:val="20"/>
                <w:szCs w:val="20"/>
              </w:rPr>
              <w:t xml:space="preserve"> – </w:t>
            </w:r>
            <w:proofErr w:type="spellStart"/>
            <w:r>
              <w:rPr>
                <w:sz w:val="20"/>
                <w:szCs w:val="20"/>
              </w:rPr>
              <w:t>odbori</w:t>
            </w:r>
            <w:proofErr w:type="spellEnd"/>
            <w:r>
              <w:rPr>
                <w:sz w:val="20"/>
                <w:szCs w:val="20"/>
              </w:rPr>
              <w:t xml:space="preserve"> i </w:t>
            </w:r>
            <w:proofErr w:type="spellStart"/>
            <w:r>
              <w:rPr>
                <w:sz w:val="20"/>
                <w:szCs w:val="20"/>
              </w:rPr>
              <w:t>povjerenstva</w:t>
            </w:r>
            <w:proofErr w:type="spellEnd"/>
          </w:p>
        </w:tc>
        <w:tc>
          <w:tcPr>
            <w:tcW w:w="0" w:type="auto"/>
            <w:tcBorders>
              <w:bottom w:val="single" w:sz="4" w:space="0" w:color="auto"/>
            </w:tcBorders>
            <w:shd w:val="clear" w:color="auto" w:fill="auto"/>
          </w:tcPr>
          <w:p w14:paraId="506C7F8B"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6D65DE85"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8168B26" w14:textId="77777777" w:rsidR="00483960" w:rsidRDefault="00483960" w:rsidP="00724BE1">
            <w:pPr>
              <w:jc w:val="center"/>
              <w:rPr>
                <w:sz w:val="20"/>
                <w:szCs w:val="20"/>
              </w:rPr>
            </w:pPr>
          </w:p>
        </w:tc>
        <w:tc>
          <w:tcPr>
            <w:tcW w:w="0" w:type="auto"/>
            <w:tcBorders>
              <w:bottom w:val="single" w:sz="4" w:space="0" w:color="auto"/>
            </w:tcBorders>
            <w:shd w:val="clear" w:color="auto" w:fill="auto"/>
          </w:tcPr>
          <w:p w14:paraId="13E5344F" w14:textId="77777777" w:rsidR="00483960" w:rsidRDefault="00483960" w:rsidP="00724BE1">
            <w:pPr>
              <w:jc w:val="center"/>
              <w:rPr>
                <w:sz w:val="20"/>
                <w:szCs w:val="20"/>
              </w:rPr>
            </w:pPr>
          </w:p>
        </w:tc>
        <w:tc>
          <w:tcPr>
            <w:tcW w:w="0" w:type="auto"/>
            <w:tcBorders>
              <w:bottom w:val="single" w:sz="4" w:space="0" w:color="auto"/>
            </w:tcBorders>
            <w:shd w:val="clear" w:color="auto" w:fill="auto"/>
          </w:tcPr>
          <w:p w14:paraId="5B1465C8" w14:textId="77777777" w:rsidR="0048396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38919481"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3FAF37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0D5A73C6" w14:textId="77777777" w:rsidR="00483960" w:rsidRDefault="00483960" w:rsidP="00724BE1">
            <w:pPr>
              <w:jc w:val="center"/>
              <w:rPr>
                <w:sz w:val="20"/>
                <w:szCs w:val="20"/>
              </w:rPr>
            </w:pPr>
            <w:r>
              <w:rPr>
                <w:sz w:val="20"/>
                <w:szCs w:val="20"/>
              </w:rPr>
              <w:t>-</w:t>
            </w:r>
          </w:p>
        </w:tc>
      </w:tr>
      <w:tr w:rsidR="00483960" w:rsidRPr="00586CBD" w14:paraId="2A4775CB" w14:textId="77777777" w:rsidTr="00724BE1">
        <w:tc>
          <w:tcPr>
            <w:tcW w:w="0" w:type="auto"/>
            <w:shd w:val="clear" w:color="auto" w:fill="auto"/>
          </w:tcPr>
          <w:p w14:paraId="5307BB25" w14:textId="77777777" w:rsidR="00483960" w:rsidRPr="00B50B12" w:rsidRDefault="00483960" w:rsidP="00724BE1">
            <w:pPr>
              <w:jc w:val="center"/>
              <w:rPr>
                <w:sz w:val="20"/>
                <w:szCs w:val="20"/>
              </w:rPr>
            </w:pPr>
            <w:r w:rsidRPr="00B50B12">
              <w:rPr>
                <w:sz w:val="20"/>
                <w:szCs w:val="20"/>
              </w:rPr>
              <w:t>1.9.5.</w:t>
            </w:r>
          </w:p>
        </w:tc>
        <w:tc>
          <w:tcPr>
            <w:tcW w:w="0" w:type="auto"/>
            <w:shd w:val="clear" w:color="auto" w:fill="auto"/>
          </w:tcPr>
          <w:p w14:paraId="6AA34957" w14:textId="77777777" w:rsidR="00483960" w:rsidRPr="00CD172F" w:rsidRDefault="00483960" w:rsidP="00483960">
            <w:pPr>
              <w:jc w:val="left"/>
              <w:rPr>
                <w:sz w:val="20"/>
                <w:szCs w:val="20"/>
              </w:rPr>
            </w:pPr>
            <w:proofErr w:type="spellStart"/>
            <w:r>
              <w:rPr>
                <w:sz w:val="20"/>
                <w:szCs w:val="20"/>
              </w:rPr>
              <w:t>Imenovanje</w:t>
            </w:r>
            <w:proofErr w:type="spellEnd"/>
            <w:r>
              <w:rPr>
                <w:sz w:val="20"/>
                <w:szCs w:val="20"/>
              </w:rPr>
              <w:t xml:space="preserve"> </w:t>
            </w:r>
            <w:proofErr w:type="spellStart"/>
            <w:r>
              <w:rPr>
                <w:sz w:val="20"/>
                <w:szCs w:val="20"/>
              </w:rPr>
              <w:t>sudaca</w:t>
            </w:r>
            <w:proofErr w:type="spellEnd"/>
            <w:r>
              <w:rPr>
                <w:sz w:val="20"/>
                <w:szCs w:val="20"/>
              </w:rPr>
              <w:t xml:space="preserve"> </w:t>
            </w:r>
            <w:proofErr w:type="spellStart"/>
            <w:r>
              <w:rPr>
                <w:sz w:val="20"/>
                <w:szCs w:val="20"/>
              </w:rPr>
              <w:t>porotnika</w:t>
            </w:r>
            <w:proofErr w:type="spellEnd"/>
            <w:r>
              <w:rPr>
                <w:sz w:val="20"/>
                <w:szCs w:val="20"/>
              </w:rPr>
              <w:t xml:space="preserve"> </w:t>
            </w:r>
            <w:proofErr w:type="spellStart"/>
            <w:r>
              <w:rPr>
                <w:sz w:val="20"/>
                <w:szCs w:val="20"/>
              </w:rPr>
              <w:t>Općinskog</w:t>
            </w:r>
            <w:proofErr w:type="spellEnd"/>
            <w:r>
              <w:rPr>
                <w:sz w:val="20"/>
                <w:szCs w:val="20"/>
              </w:rPr>
              <w:t xml:space="preserve"> i </w:t>
            </w:r>
            <w:proofErr w:type="spellStart"/>
            <w:r>
              <w:rPr>
                <w:sz w:val="20"/>
                <w:szCs w:val="20"/>
              </w:rPr>
              <w:t>Županijskog</w:t>
            </w:r>
            <w:proofErr w:type="spellEnd"/>
            <w:r>
              <w:rPr>
                <w:sz w:val="20"/>
                <w:szCs w:val="20"/>
              </w:rPr>
              <w:t xml:space="preserve"> </w:t>
            </w:r>
            <w:proofErr w:type="spellStart"/>
            <w:r>
              <w:rPr>
                <w:sz w:val="20"/>
                <w:szCs w:val="20"/>
              </w:rPr>
              <w:t>suda</w:t>
            </w:r>
            <w:proofErr w:type="spellEnd"/>
          </w:p>
        </w:tc>
        <w:tc>
          <w:tcPr>
            <w:tcW w:w="0" w:type="auto"/>
            <w:shd w:val="clear" w:color="auto" w:fill="auto"/>
          </w:tcPr>
          <w:p w14:paraId="154172B6" w14:textId="77777777" w:rsidR="00483960" w:rsidRPr="00CD172F" w:rsidRDefault="00483960" w:rsidP="00724BE1">
            <w:pPr>
              <w:jc w:val="center"/>
              <w:rPr>
                <w:sz w:val="20"/>
                <w:szCs w:val="20"/>
              </w:rPr>
            </w:pPr>
            <w:r>
              <w:rPr>
                <w:sz w:val="20"/>
                <w:szCs w:val="20"/>
              </w:rPr>
              <w:t>da</w:t>
            </w:r>
          </w:p>
        </w:tc>
        <w:tc>
          <w:tcPr>
            <w:tcW w:w="0" w:type="auto"/>
            <w:shd w:val="clear" w:color="auto" w:fill="auto"/>
          </w:tcPr>
          <w:p w14:paraId="0ADA7D5F"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7B086366"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0BDA419C"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4F13B365" w14:textId="77777777" w:rsidR="00483960" w:rsidRPr="00CD172F" w:rsidRDefault="00483960" w:rsidP="00724BE1">
            <w:pPr>
              <w:jc w:val="center"/>
              <w:rPr>
                <w:sz w:val="20"/>
                <w:szCs w:val="20"/>
              </w:rPr>
            </w:pPr>
            <w:r>
              <w:rPr>
                <w:sz w:val="20"/>
                <w:szCs w:val="20"/>
              </w:rPr>
              <w:t>T</w:t>
            </w:r>
          </w:p>
        </w:tc>
        <w:tc>
          <w:tcPr>
            <w:tcW w:w="0" w:type="auto"/>
            <w:shd w:val="clear" w:color="auto" w:fill="auto"/>
          </w:tcPr>
          <w:p w14:paraId="41D60C99" w14:textId="77777777" w:rsidR="00483960" w:rsidRPr="00CD172F" w:rsidRDefault="00483960" w:rsidP="00724BE1">
            <w:pPr>
              <w:jc w:val="center"/>
              <w:rPr>
                <w:sz w:val="20"/>
                <w:szCs w:val="20"/>
              </w:rPr>
            </w:pPr>
            <w:r>
              <w:rPr>
                <w:sz w:val="20"/>
                <w:szCs w:val="20"/>
              </w:rPr>
              <w:t>-</w:t>
            </w:r>
          </w:p>
        </w:tc>
        <w:tc>
          <w:tcPr>
            <w:tcW w:w="1567" w:type="dxa"/>
            <w:shd w:val="clear" w:color="auto" w:fill="auto"/>
          </w:tcPr>
          <w:p w14:paraId="4BAE1A6E" w14:textId="77777777" w:rsidR="00483960" w:rsidRPr="00CD172F"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138C76C" w14:textId="77777777" w:rsidR="00483960" w:rsidRPr="00CD172F" w:rsidRDefault="00483960" w:rsidP="00724BE1">
            <w:pPr>
              <w:jc w:val="center"/>
              <w:rPr>
                <w:sz w:val="20"/>
                <w:szCs w:val="20"/>
              </w:rPr>
            </w:pPr>
            <w:r w:rsidRPr="00CD172F">
              <w:rPr>
                <w:sz w:val="20"/>
                <w:szCs w:val="20"/>
              </w:rPr>
              <w:t>-</w:t>
            </w:r>
          </w:p>
        </w:tc>
      </w:tr>
      <w:tr w:rsidR="00483960" w:rsidRPr="00586CBD" w14:paraId="5DA8FCDF" w14:textId="77777777" w:rsidTr="00724BE1">
        <w:tc>
          <w:tcPr>
            <w:tcW w:w="0" w:type="auto"/>
            <w:shd w:val="clear" w:color="auto" w:fill="auto"/>
          </w:tcPr>
          <w:p w14:paraId="127EB475" w14:textId="77777777" w:rsidR="00483960" w:rsidRPr="00B50B12" w:rsidRDefault="00483960" w:rsidP="00724BE1">
            <w:pPr>
              <w:jc w:val="center"/>
              <w:rPr>
                <w:sz w:val="20"/>
                <w:szCs w:val="20"/>
              </w:rPr>
            </w:pPr>
            <w:r w:rsidRPr="00B50B12">
              <w:rPr>
                <w:sz w:val="20"/>
                <w:szCs w:val="20"/>
              </w:rPr>
              <w:t>1.9.6.</w:t>
            </w:r>
          </w:p>
        </w:tc>
        <w:tc>
          <w:tcPr>
            <w:tcW w:w="0" w:type="auto"/>
            <w:shd w:val="clear" w:color="auto" w:fill="auto"/>
          </w:tcPr>
          <w:p w14:paraId="21DD9977" w14:textId="77777777" w:rsidR="00483960" w:rsidRPr="00CD172F" w:rsidRDefault="00483960" w:rsidP="00483960">
            <w:pPr>
              <w:jc w:val="left"/>
              <w:rPr>
                <w:sz w:val="20"/>
                <w:szCs w:val="20"/>
              </w:rPr>
            </w:pPr>
            <w:proofErr w:type="spellStart"/>
            <w:r>
              <w:rPr>
                <w:sz w:val="20"/>
                <w:szCs w:val="20"/>
              </w:rPr>
              <w:t>Pozivi</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sjednicu</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r>
              <w:rPr>
                <w:sz w:val="20"/>
                <w:szCs w:val="20"/>
              </w:rPr>
              <w:t xml:space="preserve"> s </w:t>
            </w:r>
            <w:proofErr w:type="spellStart"/>
            <w:r>
              <w:rPr>
                <w:sz w:val="20"/>
                <w:szCs w:val="20"/>
              </w:rPr>
              <w:t>prilozima</w:t>
            </w:r>
            <w:proofErr w:type="spellEnd"/>
          </w:p>
        </w:tc>
        <w:tc>
          <w:tcPr>
            <w:tcW w:w="0" w:type="auto"/>
            <w:shd w:val="clear" w:color="auto" w:fill="auto"/>
          </w:tcPr>
          <w:p w14:paraId="4D551D1B" w14:textId="77777777" w:rsidR="00483960" w:rsidRDefault="00483960" w:rsidP="00724BE1">
            <w:pPr>
              <w:jc w:val="center"/>
              <w:rPr>
                <w:sz w:val="20"/>
                <w:szCs w:val="20"/>
              </w:rPr>
            </w:pPr>
            <w:r>
              <w:rPr>
                <w:sz w:val="20"/>
                <w:szCs w:val="20"/>
              </w:rPr>
              <w:t>da</w:t>
            </w:r>
          </w:p>
        </w:tc>
        <w:tc>
          <w:tcPr>
            <w:tcW w:w="0" w:type="auto"/>
            <w:shd w:val="clear" w:color="auto" w:fill="auto"/>
          </w:tcPr>
          <w:p w14:paraId="554A7B76"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256F31DD"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35D8B684"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55DEA784" w14:textId="77777777" w:rsidR="00483960" w:rsidRPr="00CD172F" w:rsidRDefault="00483960" w:rsidP="00724BE1">
            <w:pPr>
              <w:jc w:val="center"/>
              <w:rPr>
                <w:sz w:val="20"/>
                <w:szCs w:val="20"/>
              </w:rPr>
            </w:pPr>
            <w:r>
              <w:rPr>
                <w:sz w:val="20"/>
                <w:szCs w:val="20"/>
              </w:rPr>
              <w:t>5</w:t>
            </w:r>
          </w:p>
        </w:tc>
        <w:tc>
          <w:tcPr>
            <w:tcW w:w="0" w:type="auto"/>
            <w:shd w:val="clear" w:color="auto" w:fill="auto"/>
          </w:tcPr>
          <w:p w14:paraId="59CD4A51" w14:textId="77777777" w:rsidR="00483960" w:rsidRPr="00CD172F" w:rsidRDefault="00483960" w:rsidP="00724BE1">
            <w:pPr>
              <w:jc w:val="center"/>
              <w:rPr>
                <w:sz w:val="20"/>
                <w:szCs w:val="20"/>
              </w:rPr>
            </w:pPr>
            <w:r>
              <w:rPr>
                <w:sz w:val="20"/>
                <w:szCs w:val="20"/>
              </w:rPr>
              <w:t>-</w:t>
            </w:r>
          </w:p>
        </w:tc>
        <w:tc>
          <w:tcPr>
            <w:tcW w:w="1567" w:type="dxa"/>
            <w:shd w:val="clear" w:color="auto" w:fill="auto"/>
          </w:tcPr>
          <w:p w14:paraId="33A8FDB0" w14:textId="77777777" w:rsidR="00483960" w:rsidRPr="00CD172F"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51910DE" w14:textId="77777777" w:rsidR="00483960" w:rsidRPr="00CD172F" w:rsidRDefault="00483960" w:rsidP="00724BE1">
            <w:pPr>
              <w:jc w:val="center"/>
              <w:rPr>
                <w:sz w:val="20"/>
                <w:szCs w:val="20"/>
              </w:rPr>
            </w:pPr>
            <w:r w:rsidRPr="00CD172F">
              <w:rPr>
                <w:sz w:val="20"/>
                <w:szCs w:val="20"/>
              </w:rPr>
              <w:t>-</w:t>
            </w:r>
          </w:p>
        </w:tc>
      </w:tr>
      <w:tr w:rsidR="00483960" w:rsidRPr="00586CBD" w14:paraId="71FDF835" w14:textId="77777777" w:rsidTr="00724BE1">
        <w:tc>
          <w:tcPr>
            <w:tcW w:w="0" w:type="auto"/>
            <w:shd w:val="clear" w:color="auto" w:fill="auto"/>
          </w:tcPr>
          <w:p w14:paraId="36F9EA54" w14:textId="77777777" w:rsidR="00483960" w:rsidRPr="00CD172F" w:rsidRDefault="00483960" w:rsidP="00724BE1">
            <w:pPr>
              <w:jc w:val="center"/>
              <w:rPr>
                <w:sz w:val="20"/>
                <w:szCs w:val="20"/>
              </w:rPr>
            </w:pPr>
            <w:r>
              <w:rPr>
                <w:sz w:val="20"/>
                <w:szCs w:val="20"/>
              </w:rPr>
              <w:t>1.9.7.</w:t>
            </w:r>
          </w:p>
        </w:tc>
        <w:tc>
          <w:tcPr>
            <w:tcW w:w="0" w:type="auto"/>
            <w:shd w:val="clear" w:color="auto" w:fill="auto"/>
          </w:tcPr>
          <w:p w14:paraId="2C9F60E6" w14:textId="77777777" w:rsidR="00483960" w:rsidRPr="00CD172F" w:rsidRDefault="00483960" w:rsidP="00483960">
            <w:pPr>
              <w:jc w:val="left"/>
              <w:rPr>
                <w:sz w:val="20"/>
                <w:szCs w:val="20"/>
              </w:rPr>
            </w:pPr>
            <w:proofErr w:type="spellStart"/>
            <w:r>
              <w:rPr>
                <w:sz w:val="20"/>
                <w:szCs w:val="20"/>
              </w:rPr>
              <w:t>Vijećnička</w:t>
            </w:r>
            <w:proofErr w:type="spellEnd"/>
            <w:r>
              <w:rPr>
                <w:sz w:val="20"/>
                <w:szCs w:val="20"/>
              </w:rPr>
              <w:t xml:space="preserve"> </w:t>
            </w:r>
            <w:proofErr w:type="spellStart"/>
            <w:r>
              <w:rPr>
                <w:sz w:val="20"/>
                <w:szCs w:val="20"/>
              </w:rPr>
              <w:t>pitanja</w:t>
            </w:r>
            <w:proofErr w:type="spellEnd"/>
            <w:r>
              <w:rPr>
                <w:sz w:val="20"/>
                <w:szCs w:val="20"/>
              </w:rPr>
              <w:t xml:space="preserve">, </w:t>
            </w:r>
            <w:proofErr w:type="spellStart"/>
            <w:r>
              <w:rPr>
                <w:sz w:val="20"/>
                <w:szCs w:val="20"/>
              </w:rPr>
              <w:t>inicijative</w:t>
            </w:r>
            <w:proofErr w:type="spellEnd"/>
            <w:r>
              <w:rPr>
                <w:sz w:val="20"/>
                <w:szCs w:val="20"/>
              </w:rPr>
              <w:t xml:space="preserve"> i </w:t>
            </w:r>
            <w:proofErr w:type="spellStart"/>
            <w:r>
              <w:rPr>
                <w:sz w:val="20"/>
                <w:szCs w:val="20"/>
              </w:rPr>
              <w:t>odgovori</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pitanja</w:t>
            </w:r>
            <w:proofErr w:type="spellEnd"/>
          </w:p>
        </w:tc>
        <w:tc>
          <w:tcPr>
            <w:tcW w:w="0" w:type="auto"/>
            <w:shd w:val="clear" w:color="auto" w:fill="auto"/>
          </w:tcPr>
          <w:p w14:paraId="79551CDC"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514124CC"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4B2D9022"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2DFF4304"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34BAC20D" w14:textId="77777777" w:rsidR="00483960" w:rsidRPr="00CD172F" w:rsidRDefault="00483960" w:rsidP="00724BE1">
            <w:pPr>
              <w:jc w:val="center"/>
              <w:rPr>
                <w:sz w:val="20"/>
                <w:szCs w:val="20"/>
              </w:rPr>
            </w:pPr>
            <w:r>
              <w:rPr>
                <w:sz w:val="20"/>
                <w:szCs w:val="20"/>
              </w:rPr>
              <w:t>10</w:t>
            </w:r>
          </w:p>
        </w:tc>
        <w:tc>
          <w:tcPr>
            <w:tcW w:w="0" w:type="auto"/>
            <w:shd w:val="clear" w:color="auto" w:fill="auto"/>
          </w:tcPr>
          <w:p w14:paraId="7BB33F24" w14:textId="77777777" w:rsidR="00483960" w:rsidRPr="00CD172F" w:rsidRDefault="00483960" w:rsidP="00724BE1">
            <w:pPr>
              <w:jc w:val="center"/>
              <w:rPr>
                <w:sz w:val="20"/>
                <w:szCs w:val="20"/>
              </w:rPr>
            </w:pPr>
            <w:r>
              <w:rPr>
                <w:sz w:val="20"/>
                <w:szCs w:val="20"/>
              </w:rPr>
              <w:t>-</w:t>
            </w:r>
          </w:p>
        </w:tc>
        <w:tc>
          <w:tcPr>
            <w:tcW w:w="1567" w:type="dxa"/>
            <w:shd w:val="clear" w:color="auto" w:fill="auto"/>
          </w:tcPr>
          <w:p w14:paraId="268A40CA" w14:textId="77777777" w:rsidR="00483960" w:rsidRPr="00CD172F"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0E450D6" w14:textId="77777777" w:rsidR="00483960" w:rsidRPr="00CD172F" w:rsidRDefault="00483960" w:rsidP="00724BE1">
            <w:pPr>
              <w:jc w:val="center"/>
              <w:rPr>
                <w:sz w:val="20"/>
                <w:szCs w:val="20"/>
              </w:rPr>
            </w:pPr>
            <w:r>
              <w:rPr>
                <w:sz w:val="20"/>
                <w:szCs w:val="20"/>
              </w:rPr>
              <w:t>-</w:t>
            </w:r>
          </w:p>
        </w:tc>
      </w:tr>
      <w:tr w:rsidR="00483960" w:rsidRPr="00586CBD" w14:paraId="0FA63016" w14:textId="77777777" w:rsidTr="00724BE1">
        <w:tc>
          <w:tcPr>
            <w:tcW w:w="0" w:type="auto"/>
            <w:shd w:val="clear" w:color="auto" w:fill="auto"/>
          </w:tcPr>
          <w:p w14:paraId="3727FA9F" w14:textId="77777777" w:rsidR="00483960" w:rsidRPr="00CD172F" w:rsidRDefault="00483960" w:rsidP="00724BE1">
            <w:pPr>
              <w:jc w:val="center"/>
              <w:rPr>
                <w:sz w:val="20"/>
                <w:szCs w:val="20"/>
              </w:rPr>
            </w:pPr>
            <w:r>
              <w:rPr>
                <w:sz w:val="20"/>
                <w:szCs w:val="20"/>
              </w:rPr>
              <w:t>1.9.8.</w:t>
            </w:r>
          </w:p>
        </w:tc>
        <w:tc>
          <w:tcPr>
            <w:tcW w:w="0" w:type="auto"/>
            <w:tcBorders>
              <w:bottom w:val="single" w:sz="4" w:space="0" w:color="auto"/>
            </w:tcBorders>
            <w:shd w:val="clear" w:color="auto" w:fill="auto"/>
          </w:tcPr>
          <w:p w14:paraId="13C678DC" w14:textId="77777777" w:rsidR="00483960" w:rsidRPr="00CD172F" w:rsidRDefault="00483960" w:rsidP="00483960">
            <w:pPr>
              <w:jc w:val="left"/>
              <w:rPr>
                <w:sz w:val="20"/>
                <w:szCs w:val="20"/>
              </w:rPr>
            </w:pPr>
            <w:proofErr w:type="spellStart"/>
            <w:r>
              <w:rPr>
                <w:sz w:val="20"/>
                <w:szCs w:val="20"/>
              </w:rPr>
              <w:t>Odluke</w:t>
            </w:r>
            <w:proofErr w:type="spellEnd"/>
            <w:r>
              <w:rPr>
                <w:sz w:val="20"/>
                <w:szCs w:val="20"/>
              </w:rPr>
              <w:t xml:space="preserve">, </w:t>
            </w:r>
            <w:proofErr w:type="spellStart"/>
            <w:r>
              <w:rPr>
                <w:sz w:val="20"/>
                <w:szCs w:val="20"/>
              </w:rPr>
              <w:t>rješenja</w:t>
            </w:r>
            <w:proofErr w:type="spellEnd"/>
            <w:r>
              <w:rPr>
                <w:sz w:val="20"/>
                <w:szCs w:val="20"/>
              </w:rPr>
              <w:t xml:space="preserve"> o </w:t>
            </w:r>
            <w:proofErr w:type="spellStart"/>
            <w:r>
              <w:rPr>
                <w:sz w:val="20"/>
                <w:szCs w:val="20"/>
              </w:rPr>
              <w:t>rasporedu</w:t>
            </w:r>
            <w:proofErr w:type="spellEnd"/>
            <w:r>
              <w:rPr>
                <w:sz w:val="20"/>
                <w:szCs w:val="20"/>
              </w:rPr>
              <w:t xml:space="preserve"> </w:t>
            </w:r>
            <w:proofErr w:type="spellStart"/>
            <w:r>
              <w:rPr>
                <w:sz w:val="20"/>
                <w:szCs w:val="20"/>
              </w:rPr>
              <w:t>sredstava</w:t>
            </w:r>
            <w:proofErr w:type="spellEnd"/>
            <w:r>
              <w:rPr>
                <w:sz w:val="20"/>
                <w:szCs w:val="20"/>
              </w:rPr>
              <w:t xml:space="preserve"> </w:t>
            </w:r>
            <w:proofErr w:type="spellStart"/>
            <w:r>
              <w:rPr>
                <w:sz w:val="20"/>
                <w:szCs w:val="20"/>
              </w:rPr>
              <w:t>naknade</w:t>
            </w:r>
            <w:proofErr w:type="spellEnd"/>
            <w:r>
              <w:rPr>
                <w:sz w:val="20"/>
                <w:szCs w:val="20"/>
              </w:rPr>
              <w:t xml:space="preserve"> </w:t>
            </w:r>
            <w:proofErr w:type="spellStart"/>
            <w:r>
              <w:rPr>
                <w:sz w:val="20"/>
                <w:szCs w:val="20"/>
              </w:rPr>
              <w:t>vijećnicima</w:t>
            </w:r>
            <w:proofErr w:type="spellEnd"/>
            <w:r>
              <w:rPr>
                <w:sz w:val="20"/>
                <w:szCs w:val="20"/>
              </w:rPr>
              <w:t xml:space="preserve"> za </w:t>
            </w:r>
            <w:proofErr w:type="spellStart"/>
            <w:r>
              <w:rPr>
                <w:sz w:val="20"/>
                <w:szCs w:val="20"/>
              </w:rPr>
              <w:t>nazočnost</w:t>
            </w:r>
            <w:proofErr w:type="spellEnd"/>
            <w:r>
              <w:rPr>
                <w:sz w:val="20"/>
                <w:szCs w:val="20"/>
              </w:rPr>
              <w:t xml:space="preserve"> </w:t>
            </w:r>
            <w:proofErr w:type="spellStart"/>
            <w:r>
              <w:rPr>
                <w:sz w:val="20"/>
                <w:szCs w:val="20"/>
              </w:rPr>
              <w:t>sjednicama</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vijeća</w:t>
            </w:r>
            <w:proofErr w:type="spellEnd"/>
            <w:r>
              <w:rPr>
                <w:sz w:val="20"/>
                <w:szCs w:val="20"/>
              </w:rPr>
              <w:t xml:space="preserve">, </w:t>
            </w:r>
            <w:proofErr w:type="spellStart"/>
            <w:r>
              <w:rPr>
                <w:sz w:val="20"/>
                <w:szCs w:val="20"/>
              </w:rPr>
              <w:t>kao</w:t>
            </w:r>
            <w:proofErr w:type="spellEnd"/>
            <w:r>
              <w:rPr>
                <w:sz w:val="20"/>
                <w:szCs w:val="20"/>
              </w:rPr>
              <w:t xml:space="preserve"> i </w:t>
            </w:r>
            <w:proofErr w:type="spellStart"/>
            <w:r>
              <w:rPr>
                <w:sz w:val="20"/>
                <w:szCs w:val="20"/>
              </w:rPr>
              <w:t>njihovih</w:t>
            </w:r>
            <w:proofErr w:type="spellEnd"/>
            <w:r>
              <w:rPr>
                <w:sz w:val="20"/>
                <w:szCs w:val="20"/>
              </w:rPr>
              <w:t xml:space="preserve"> </w:t>
            </w:r>
            <w:proofErr w:type="spellStart"/>
            <w:r>
              <w:rPr>
                <w:sz w:val="20"/>
                <w:szCs w:val="20"/>
              </w:rPr>
              <w:t>radnih</w:t>
            </w:r>
            <w:proofErr w:type="spellEnd"/>
            <w:r>
              <w:rPr>
                <w:sz w:val="20"/>
                <w:szCs w:val="20"/>
              </w:rPr>
              <w:t xml:space="preserve"> </w:t>
            </w:r>
            <w:proofErr w:type="spellStart"/>
            <w:r>
              <w:rPr>
                <w:sz w:val="20"/>
                <w:szCs w:val="20"/>
              </w:rPr>
              <w:t>tijela</w:t>
            </w:r>
            <w:proofErr w:type="spellEnd"/>
            <w:r>
              <w:rPr>
                <w:sz w:val="20"/>
                <w:szCs w:val="20"/>
              </w:rPr>
              <w:t xml:space="preserve"> i </w:t>
            </w:r>
            <w:proofErr w:type="spellStart"/>
            <w:r>
              <w:rPr>
                <w:sz w:val="20"/>
                <w:szCs w:val="20"/>
              </w:rPr>
              <w:t>drugim</w:t>
            </w:r>
            <w:proofErr w:type="spellEnd"/>
            <w:r>
              <w:rPr>
                <w:sz w:val="20"/>
                <w:szCs w:val="20"/>
              </w:rPr>
              <w:t xml:space="preserve"> </w:t>
            </w:r>
            <w:proofErr w:type="spellStart"/>
            <w:r>
              <w:rPr>
                <w:sz w:val="20"/>
                <w:szCs w:val="20"/>
              </w:rPr>
              <w:t>naknadama</w:t>
            </w:r>
            <w:proofErr w:type="spellEnd"/>
          </w:p>
        </w:tc>
        <w:tc>
          <w:tcPr>
            <w:tcW w:w="0" w:type="auto"/>
            <w:tcBorders>
              <w:bottom w:val="single" w:sz="4" w:space="0" w:color="auto"/>
            </w:tcBorders>
            <w:shd w:val="clear" w:color="auto" w:fill="auto"/>
          </w:tcPr>
          <w:p w14:paraId="40175442"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5A0834A0"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07D7D75D" w14:textId="77777777" w:rsidR="00483960" w:rsidRPr="00CD172F" w:rsidRDefault="00483960" w:rsidP="00724BE1">
            <w:pPr>
              <w:jc w:val="center"/>
              <w:rPr>
                <w:sz w:val="20"/>
                <w:szCs w:val="20"/>
              </w:rPr>
            </w:pPr>
            <w:r w:rsidRPr="00CD172F">
              <w:rPr>
                <w:sz w:val="20"/>
                <w:szCs w:val="20"/>
              </w:rPr>
              <w:t>-</w:t>
            </w:r>
          </w:p>
        </w:tc>
        <w:tc>
          <w:tcPr>
            <w:tcW w:w="0" w:type="auto"/>
            <w:tcBorders>
              <w:bottom w:val="single" w:sz="4" w:space="0" w:color="auto"/>
            </w:tcBorders>
            <w:shd w:val="clear" w:color="auto" w:fill="auto"/>
          </w:tcPr>
          <w:p w14:paraId="7E6DBA36" w14:textId="77777777" w:rsidR="00483960" w:rsidRPr="00CD172F" w:rsidRDefault="00483960" w:rsidP="00724BE1">
            <w:pPr>
              <w:jc w:val="center"/>
              <w:rPr>
                <w:sz w:val="20"/>
                <w:szCs w:val="20"/>
              </w:rPr>
            </w:pPr>
            <w:r w:rsidRPr="00CD172F">
              <w:rPr>
                <w:sz w:val="20"/>
                <w:szCs w:val="20"/>
              </w:rPr>
              <w:t>-</w:t>
            </w:r>
          </w:p>
        </w:tc>
        <w:tc>
          <w:tcPr>
            <w:tcW w:w="0" w:type="auto"/>
            <w:tcBorders>
              <w:bottom w:val="single" w:sz="4" w:space="0" w:color="auto"/>
            </w:tcBorders>
            <w:shd w:val="clear" w:color="auto" w:fill="auto"/>
          </w:tcPr>
          <w:p w14:paraId="528DA8FF" w14:textId="77777777" w:rsidR="00483960" w:rsidRPr="00CD172F" w:rsidRDefault="00483960" w:rsidP="00724BE1">
            <w:pPr>
              <w:jc w:val="center"/>
              <w:rPr>
                <w:sz w:val="20"/>
                <w:szCs w:val="20"/>
              </w:rPr>
            </w:pPr>
            <w:r>
              <w:rPr>
                <w:sz w:val="20"/>
                <w:szCs w:val="20"/>
              </w:rPr>
              <w:t>11</w:t>
            </w:r>
          </w:p>
        </w:tc>
        <w:tc>
          <w:tcPr>
            <w:tcW w:w="0" w:type="auto"/>
            <w:tcBorders>
              <w:bottom w:val="single" w:sz="4" w:space="0" w:color="auto"/>
            </w:tcBorders>
            <w:shd w:val="clear" w:color="auto" w:fill="auto"/>
          </w:tcPr>
          <w:p w14:paraId="1F991063" w14:textId="77777777" w:rsidR="00483960" w:rsidRPr="00CD172F" w:rsidRDefault="00483960" w:rsidP="00724BE1">
            <w:pPr>
              <w:jc w:val="center"/>
              <w:rPr>
                <w:sz w:val="20"/>
                <w:szCs w:val="20"/>
              </w:rPr>
            </w:pPr>
            <w:r w:rsidRPr="00CD172F">
              <w:rPr>
                <w:sz w:val="20"/>
                <w:szCs w:val="20"/>
              </w:rPr>
              <w:t>-</w:t>
            </w:r>
          </w:p>
        </w:tc>
        <w:tc>
          <w:tcPr>
            <w:tcW w:w="1567" w:type="dxa"/>
            <w:tcBorders>
              <w:bottom w:val="single" w:sz="4" w:space="0" w:color="auto"/>
            </w:tcBorders>
            <w:shd w:val="clear" w:color="auto" w:fill="auto"/>
          </w:tcPr>
          <w:p w14:paraId="4E165FF5"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tcBorders>
              <w:bottom w:val="single" w:sz="4" w:space="0" w:color="auto"/>
            </w:tcBorders>
            <w:shd w:val="clear" w:color="auto" w:fill="auto"/>
          </w:tcPr>
          <w:p w14:paraId="4B6C2A79" w14:textId="77777777" w:rsidR="00483960" w:rsidRPr="00CD172F" w:rsidRDefault="00483960" w:rsidP="00724BE1">
            <w:pPr>
              <w:jc w:val="center"/>
              <w:rPr>
                <w:sz w:val="20"/>
                <w:szCs w:val="20"/>
              </w:rPr>
            </w:pPr>
            <w:r w:rsidRPr="00CD172F">
              <w:rPr>
                <w:sz w:val="20"/>
                <w:szCs w:val="20"/>
              </w:rPr>
              <w:t>-</w:t>
            </w:r>
          </w:p>
        </w:tc>
      </w:tr>
      <w:tr w:rsidR="00483960" w:rsidRPr="00586CBD" w14:paraId="46B66093" w14:textId="77777777" w:rsidTr="00724BE1">
        <w:tc>
          <w:tcPr>
            <w:tcW w:w="0" w:type="auto"/>
            <w:shd w:val="clear" w:color="auto" w:fill="auto"/>
          </w:tcPr>
          <w:p w14:paraId="758F8472" w14:textId="77777777" w:rsidR="00483960" w:rsidRDefault="00483960" w:rsidP="00724BE1">
            <w:pPr>
              <w:jc w:val="center"/>
              <w:rPr>
                <w:sz w:val="20"/>
                <w:szCs w:val="20"/>
              </w:rPr>
            </w:pPr>
            <w:r>
              <w:rPr>
                <w:sz w:val="20"/>
                <w:szCs w:val="20"/>
              </w:rPr>
              <w:t>1.9.9.</w:t>
            </w:r>
          </w:p>
        </w:tc>
        <w:tc>
          <w:tcPr>
            <w:tcW w:w="0" w:type="auto"/>
            <w:tcBorders>
              <w:bottom w:val="single" w:sz="4" w:space="0" w:color="auto"/>
            </w:tcBorders>
            <w:shd w:val="clear" w:color="auto" w:fill="auto"/>
          </w:tcPr>
          <w:p w14:paraId="1DD8FC0F" w14:textId="77777777" w:rsidR="00483960" w:rsidRDefault="00483960" w:rsidP="00483960">
            <w:pPr>
              <w:jc w:val="left"/>
              <w:rPr>
                <w:sz w:val="20"/>
                <w:szCs w:val="20"/>
              </w:rPr>
            </w:pPr>
            <w:proofErr w:type="spellStart"/>
            <w:r>
              <w:rPr>
                <w:sz w:val="20"/>
                <w:szCs w:val="20"/>
              </w:rPr>
              <w:t>Svečane</w:t>
            </w:r>
            <w:proofErr w:type="spellEnd"/>
            <w:r>
              <w:rPr>
                <w:sz w:val="20"/>
                <w:szCs w:val="20"/>
              </w:rPr>
              <w:t xml:space="preserve"> </w:t>
            </w:r>
            <w:proofErr w:type="spellStart"/>
            <w:r>
              <w:rPr>
                <w:sz w:val="20"/>
                <w:szCs w:val="20"/>
              </w:rPr>
              <w:t>prisege</w:t>
            </w:r>
            <w:proofErr w:type="spellEnd"/>
          </w:p>
        </w:tc>
        <w:tc>
          <w:tcPr>
            <w:tcW w:w="0" w:type="auto"/>
            <w:tcBorders>
              <w:bottom w:val="single" w:sz="4" w:space="0" w:color="auto"/>
            </w:tcBorders>
            <w:shd w:val="clear" w:color="auto" w:fill="auto"/>
          </w:tcPr>
          <w:p w14:paraId="284A7BA1"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4C75A176"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7BFFAC4" w14:textId="77777777" w:rsidR="00483960" w:rsidRPr="00CD172F"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B04154E" w14:textId="77777777" w:rsidR="00483960" w:rsidRPr="00CD172F"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66B244F3" w14:textId="77777777" w:rsidR="0048396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600C029B" w14:textId="77777777" w:rsidR="00483960" w:rsidRPr="00CD172F"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7CCD677"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184C6B20" w14:textId="77777777" w:rsidR="00483960" w:rsidRPr="00CD172F" w:rsidRDefault="00483960" w:rsidP="00724BE1">
            <w:pPr>
              <w:jc w:val="center"/>
              <w:rPr>
                <w:sz w:val="20"/>
                <w:szCs w:val="20"/>
              </w:rPr>
            </w:pPr>
            <w:r>
              <w:rPr>
                <w:sz w:val="20"/>
                <w:szCs w:val="20"/>
              </w:rPr>
              <w:t>-</w:t>
            </w:r>
          </w:p>
        </w:tc>
      </w:tr>
      <w:tr w:rsidR="00483960" w:rsidRPr="00586CBD" w14:paraId="68A42380" w14:textId="77777777" w:rsidTr="00724BE1">
        <w:tc>
          <w:tcPr>
            <w:tcW w:w="0" w:type="auto"/>
            <w:shd w:val="clear" w:color="auto" w:fill="auto"/>
          </w:tcPr>
          <w:p w14:paraId="5DA3B8D9" w14:textId="77777777" w:rsidR="00483960" w:rsidRDefault="00483960" w:rsidP="00724BE1">
            <w:pPr>
              <w:jc w:val="center"/>
              <w:rPr>
                <w:sz w:val="20"/>
                <w:szCs w:val="20"/>
              </w:rPr>
            </w:pPr>
            <w:r>
              <w:rPr>
                <w:sz w:val="20"/>
                <w:szCs w:val="20"/>
              </w:rPr>
              <w:t>1.9.10.</w:t>
            </w:r>
          </w:p>
        </w:tc>
        <w:tc>
          <w:tcPr>
            <w:tcW w:w="0" w:type="auto"/>
            <w:tcBorders>
              <w:bottom w:val="single" w:sz="4" w:space="0" w:color="auto"/>
            </w:tcBorders>
            <w:shd w:val="clear" w:color="auto" w:fill="auto"/>
          </w:tcPr>
          <w:p w14:paraId="6CF747AD" w14:textId="77777777" w:rsidR="00483960" w:rsidRDefault="00483960" w:rsidP="00483960">
            <w:pPr>
              <w:jc w:val="left"/>
              <w:rPr>
                <w:sz w:val="20"/>
                <w:szCs w:val="20"/>
              </w:rPr>
            </w:pPr>
            <w:proofErr w:type="spellStart"/>
            <w:r>
              <w:rPr>
                <w:sz w:val="20"/>
                <w:szCs w:val="20"/>
              </w:rPr>
              <w:t>Općinsko</w:t>
            </w:r>
            <w:proofErr w:type="spellEnd"/>
            <w:r>
              <w:rPr>
                <w:sz w:val="20"/>
                <w:szCs w:val="20"/>
              </w:rPr>
              <w:t xml:space="preserve"> </w:t>
            </w:r>
            <w:proofErr w:type="spellStart"/>
            <w:r>
              <w:rPr>
                <w:sz w:val="20"/>
                <w:szCs w:val="20"/>
              </w:rPr>
              <w:t>vijeće</w:t>
            </w:r>
            <w:proofErr w:type="spellEnd"/>
            <w:r>
              <w:rPr>
                <w:sz w:val="20"/>
                <w:szCs w:val="20"/>
              </w:rPr>
              <w:t xml:space="preserve"> - </w:t>
            </w:r>
            <w:proofErr w:type="spellStart"/>
            <w:r>
              <w:rPr>
                <w:sz w:val="20"/>
                <w:szCs w:val="20"/>
              </w:rPr>
              <w:t>općenito</w:t>
            </w:r>
            <w:proofErr w:type="spellEnd"/>
          </w:p>
        </w:tc>
        <w:tc>
          <w:tcPr>
            <w:tcW w:w="0" w:type="auto"/>
            <w:tcBorders>
              <w:bottom w:val="single" w:sz="4" w:space="0" w:color="auto"/>
            </w:tcBorders>
            <w:shd w:val="clear" w:color="auto" w:fill="auto"/>
          </w:tcPr>
          <w:p w14:paraId="6585B8CC"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560F5B2D"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629AADC" w14:textId="77777777" w:rsidR="00483960" w:rsidRPr="00CD172F"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78C87C6" w14:textId="77777777" w:rsidR="00483960" w:rsidRPr="00CD172F"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55418634" w14:textId="77777777" w:rsidR="00483960" w:rsidRDefault="00483960" w:rsidP="00724BE1">
            <w:pPr>
              <w:jc w:val="center"/>
              <w:rPr>
                <w:sz w:val="20"/>
                <w:szCs w:val="20"/>
              </w:rPr>
            </w:pPr>
            <w:r>
              <w:rPr>
                <w:sz w:val="20"/>
                <w:szCs w:val="20"/>
              </w:rPr>
              <w:t>5</w:t>
            </w:r>
          </w:p>
        </w:tc>
        <w:tc>
          <w:tcPr>
            <w:tcW w:w="0" w:type="auto"/>
            <w:tcBorders>
              <w:bottom w:val="single" w:sz="4" w:space="0" w:color="auto"/>
            </w:tcBorders>
            <w:shd w:val="clear" w:color="auto" w:fill="auto"/>
          </w:tcPr>
          <w:p w14:paraId="4DC65979" w14:textId="77777777" w:rsidR="00483960" w:rsidRPr="00CD172F"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D6355F7" w14:textId="77777777" w:rsidR="00483960" w:rsidRDefault="00483960" w:rsidP="00724BE1">
            <w:pPr>
              <w:jc w:val="center"/>
              <w:rPr>
                <w:sz w:val="20"/>
                <w:szCs w:val="20"/>
              </w:rPr>
            </w:pPr>
            <w:proofErr w:type="spellStart"/>
            <w:r>
              <w:rPr>
                <w:sz w:val="20"/>
                <w:szCs w:val="20"/>
              </w:rPr>
              <w:t>izlučivanje</w:t>
            </w:r>
            <w:proofErr w:type="spellEnd"/>
          </w:p>
        </w:tc>
        <w:tc>
          <w:tcPr>
            <w:tcW w:w="1522" w:type="dxa"/>
            <w:tcBorders>
              <w:bottom w:val="single" w:sz="4" w:space="0" w:color="auto"/>
            </w:tcBorders>
            <w:shd w:val="clear" w:color="auto" w:fill="auto"/>
          </w:tcPr>
          <w:p w14:paraId="76E5CADB" w14:textId="77777777" w:rsidR="00483960" w:rsidRPr="00CD172F" w:rsidRDefault="00483960" w:rsidP="00724BE1">
            <w:pPr>
              <w:jc w:val="center"/>
              <w:rPr>
                <w:sz w:val="20"/>
                <w:szCs w:val="20"/>
              </w:rPr>
            </w:pPr>
            <w:r>
              <w:rPr>
                <w:sz w:val="20"/>
                <w:szCs w:val="20"/>
              </w:rPr>
              <w:t>-</w:t>
            </w:r>
          </w:p>
        </w:tc>
      </w:tr>
      <w:tr w:rsidR="00483960" w:rsidRPr="00586CBD" w14:paraId="7D3B5BA1" w14:textId="77777777" w:rsidTr="00724BE1">
        <w:tc>
          <w:tcPr>
            <w:tcW w:w="0" w:type="auto"/>
            <w:shd w:val="clear" w:color="auto" w:fill="auto"/>
          </w:tcPr>
          <w:p w14:paraId="7BF2CDB9" w14:textId="77777777" w:rsidR="00483960" w:rsidRPr="00C82C12" w:rsidRDefault="00483960" w:rsidP="00724BE1">
            <w:pPr>
              <w:jc w:val="center"/>
              <w:rPr>
                <w:b/>
              </w:rPr>
            </w:pPr>
            <w:r w:rsidRPr="00C82C12">
              <w:rPr>
                <w:b/>
              </w:rPr>
              <w:lastRenderedPageBreak/>
              <w:t xml:space="preserve">1.10. </w:t>
            </w:r>
          </w:p>
        </w:tc>
        <w:tc>
          <w:tcPr>
            <w:tcW w:w="0" w:type="auto"/>
            <w:gridSpan w:val="3"/>
            <w:tcBorders>
              <w:right w:val="nil"/>
            </w:tcBorders>
            <w:shd w:val="clear" w:color="auto" w:fill="auto"/>
          </w:tcPr>
          <w:p w14:paraId="2CCB2573" w14:textId="77777777" w:rsidR="00483960" w:rsidRPr="005A4939" w:rsidRDefault="00483960" w:rsidP="00483960">
            <w:pPr>
              <w:jc w:val="left"/>
              <w:rPr>
                <w:sz w:val="20"/>
                <w:szCs w:val="20"/>
              </w:rPr>
            </w:pPr>
            <w:r w:rsidRPr="00BB2B63">
              <w:rPr>
                <w:b/>
              </w:rPr>
              <w:t xml:space="preserve">RAD I ORGANIZACIJA IZVRŠNIH TIJELA </w:t>
            </w:r>
          </w:p>
        </w:tc>
        <w:tc>
          <w:tcPr>
            <w:tcW w:w="0" w:type="auto"/>
            <w:tcBorders>
              <w:left w:val="nil"/>
              <w:right w:val="nil"/>
            </w:tcBorders>
            <w:shd w:val="clear" w:color="auto" w:fill="auto"/>
          </w:tcPr>
          <w:p w14:paraId="08686E58" w14:textId="77777777" w:rsidR="00483960" w:rsidRPr="00CD172F" w:rsidRDefault="00483960" w:rsidP="00724BE1">
            <w:pPr>
              <w:jc w:val="center"/>
              <w:rPr>
                <w:sz w:val="20"/>
                <w:szCs w:val="20"/>
              </w:rPr>
            </w:pPr>
          </w:p>
        </w:tc>
        <w:tc>
          <w:tcPr>
            <w:tcW w:w="0" w:type="auto"/>
            <w:tcBorders>
              <w:left w:val="nil"/>
              <w:right w:val="nil"/>
            </w:tcBorders>
            <w:shd w:val="clear" w:color="auto" w:fill="auto"/>
          </w:tcPr>
          <w:p w14:paraId="295DD6F9" w14:textId="77777777" w:rsidR="00483960" w:rsidRPr="00CD172F" w:rsidRDefault="00483960" w:rsidP="00724BE1">
            <w:pPr>
              <w:jc w:val="center"/>
              <w:rPr>
                <w:sz w:val="20"/>
                <w:szCs w:val="20"/>
              </w:rPr>
            </w:pPr>
          </w:p>
        </w:tc>
        <w:tc>
          <w:tcPr>
            <w:tcW w:w="0" w:type="auto"/>
            <w:tcBorders>
              <w:left w:val="nil"/>
              <w:right w:val="nil"/>
            </w:tcBorders>
            <w:shd w:val="clear" w:color="auto" w:fill="auto"/>
          </w:tcPr>
          <w:p w14:paraId="100CE05B" w14:textId="77777777" w:rsidR="00483960" w:rsidRPr="00CD172F" w:rsidRDefault="00483960" w:rsidP="00724BE1">
            <w:pPr>
              <w:jc w:val="center"/>
              <w:rPr>
                <w:sz w:val="20"/>
                <w:szCs w:val="20"/>
              </w:rPr>
            </w:pPr>
          </w:p>
        </w:tc>
        <w:tc>
          <w:tcPr>
            <w:tcW w:w="0" w:type="auto"/>
            <w:tcBorders>
              <w:left w:val="nil"/>
              <w:right w:val="nil"/>
            </w:tcBorders>
            <w:shd w:val="clear" w:color="auto" w:fill="auto"/>
          </w:tcPr>
          <w:p w14:paraId="5907CAFD" w14:textId="77777777" w:rsidR="00483960" w:rsidRPr="00CD172F" w:rsidRDefault="00483960" w:rsidP="00724BE1">
            <w:pPr>
              <w:jc w:val="center"/>
              <w:rPr>
                <w:sz w:val="20"/>
                <w:szCs w:val="20"/>
              </w:rPr>
            </w:pPr>
          </w:p>
        </w:tc>
        <w:tc>
          <w:tcPr>
            <w:tcW w:w="1567" w:type="dxa"/>
            <w:tcBorders>
              <w:left w:val="nil"/>
              <w:right w:val="nil"/>
            </w:tcBorders>
            <w:shd w:val="clear" w:color="auto" w:fill="auto"/>
          </w:tcPr>
          <w:p w14:paraId="1B033423" w14:textId="77777777" w:rsidR="00483960" w:rsidRPr="005A6120" w:rsidRDefault="00483960" w:rsidP="00724BE1">
            <w:pPr>
              <w:jc w:val="center"/>
              <w:rPr>
                <w:sz w:val="20"/>
                <w:szCs w:val="20"/>
              </w:rPr>
            </w:pPr>
          </w:p>
        </w:tc>
        <w:tc>
          <w:tcPr>
            <w:tcW w:w="1522" w:type="dxa"/>
            <w:tcBorders>
              <w:left w:val="nil"/>
            </w:tcBorders>
            <w:shd w:val="clear" w:color="auto" w:fill="auto"/>
          </w:tcPr>
          <w:p w14:paraId="64F3EF97" w14:textId="77777777" w:rsidR="00483960" w:rsidRPr="00CD172F" w:rsidRDefault="00483960" w:rsidP="00724BE1">
            <w:pPr>
              <w:jc w:val="center"/>
              <w:rPr>
                <w:sz w:val="20"/>
                <w:szCs w:val="20"/>
              </w:rPr>
            </w:pPr>
          </w:p>
        </w:tc>
      </w:tr>
      <w:tr w:rsidR="00483960" w:rsidRPr="00586CBD" w14:paraId="5CDCB71D" w14:textId="77777777" w:rsidTr="00724BE1">
        <w:tc>
          <w:tcPr>
            <w:tcW w:w="0" w:type="auto"/>
            <w:shd w:val="clear" w:color="auto" w:fill="auto"/>
          </w:tcPr>
          <w:p w14:paraId="69371F47" w14:textId="77777777" w:rsidR="00483960" w:rsidRPr="00CD172F" w:rsidRDefault="00483960" w:rsidP="00724BE1">
            <w:pPr>
              <w:jc w:val="center"/>
              <w:rPr>
                <w:sz w:val="20"/>
                <w:szCs w:val="20"/>
              </w:rPr>
            </w:pPr>
            <w:r>
              <w:rPr>
                <w:sz w:val="20"/>
                <w:szCs w:val="20"/>
              </w:rPr>
              <w:t>1.10.1.</w:t>
            </w:r>
          </w:p>
        </w:tc>
        <w:tc>
          <w:tcPr>
            <w:tcW w:w="0" w:type="auto"/>
            <w:shd w:val="clear" w:color="auto" w:fill="auto"/>
          </w:tcPr>
          <w:p w14:paraId="02B7E74D" w14:textId="77777777" w:rsidR="00483960" w:rsidRPr="00CD172F" w:rsidRDefault="00483960" w:rsidP="00483960">
            <w:pPr>
              <w:jc w:val="left"/>
              <w:rPr>
                <w:sz w:val="20"/>
                <w:szCs w:val="20"/>
              </w:rPr>
            </w:pPr>
            <w:proofErr w:type="spellStart"/>
            <w:r>
              <w:rPr>
                <w:sz w:val="20"/>
                <w:szCs w:val="20"/>
              </w:rPr>
              <w:t>Opći</w:t>
            </w:r>
            <w:proofErr w:type="spellEnd"/>
            <w:r>
              <w:rPr>
                <w:sz w:val="20"/>
                <w:szCs w:val="20"/>
              </w:rPr>
              <w:t xml:space="preserve"> </w:t>
            </w:r>
            <w:proofErr w:type="spellStart"/>
            <w:r>
              <w:rPr>
                <w:sz w:val="20"/>
                <w:szCs w:val="20"/>
              </w:rPr>
              <w:t>akti</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načelnika</w:t>
            </w:r>
            <w:proofErr w:type="spellEnd"/>
          </w:p>
        </w:tc>
        <w:tc>
          <w:tcPr>
            <w:tcW w:w="0" w:type="auto"/>
            <w:shd w:val="clear" w:color="auto" w:fill="auto"/>
          </w:tcPr>
          <w:p w14:paraId="643115CA" w14:textId="77777777" w:rsidR="00483960" w:rsidRDefault="00483960" w:rsidP="00724BE1">
            <w:pPr>
              <w:jc w:val="center"/>
              <w:rPr>
                <w:sz w:val="20"/>
                <w:szCs w:val="20"/>
              </w:rPr>
            </w:pPr>
            <w:r>
              <w:rPr>
                <w:sz w:val="20"/>
                <w:szCs w:val="20"/>
              </w:rPr>
              <w:t>da</w:t>
            </w:r>
          </w:p>
        </w:tc>
        <w:tc>
          <w:tcPr>
            <w:tcW w:w="0" w:type="auto"/>
            <w:shd w:val="clear" w:color="auto" w:fill="auto"/>
          </w:tcPr>
          <w:p w14:paraId="4A1DD5A7"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759A4E64"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3BBE53A8" w14:textId="77777777" w:rsidR="00483960" w:rsidRPr="00CD172F" w:rsidRDefault="00483960" w:rsidP="00724BE1">
            <w:pPr>
              <w:jc w:val="center"/>
              <w:rPr>
                <w:sz w:val="20"/>
                <w:szCs w:val="20"/>
              </w:rPr>
            </w:pPr>
            <w:r w:rsidRPr="00CD172F">
              <w:rPr>
                <w:sz w:val="20"/>
                <w:szCs w:val="20"/>
              </w:rPr>
              <w:t>-</w:t>
            </w:r>
          </w:p>
        </w:tc>
        <w:tc>
          <w:tcPr>
            <w:tcW w:w="0" w:type="auto"/>
            <w:shd w:val="clear" w:color="auto" w:fill="auto"/>
          </w:tcPr>
          <w:p w14:paraId="0F9C1B4B" w14:textId="77777777" w:rsidR="00483960" w:rsidRPr="00CD172F" w:rsidRDefault="00483960" w:rsidP="00724BE1">
            <w:pPr>
              <w:jc w:val="center"/>
              <w:rPr>
                <w:sz w:val="20"/>
                <w:szCs w:val="20"/>
              </w:rPr>
            </w:pPr>
            <w:r>
              <w:rPr>
                <w:sz w:val="20"/>
                <w:szCs w:val="20"/>
              </w:rPr>
              <w:t>T</w:t>
            </w:r>
          </w:p>
        </w:tc>
        <w:tc>
          <w:tcPr>
            <w:tcW w:w="0" w:type="auto"/>
            <w:shd w:val="clear" w:color="auto" w:fill="auto"/>
          </w:tcPr>
          <w:p w14:paraId="72CFB5C1" w14:textId="77777777" w:rsidR="00483960" w:rsidRPr="00CD172F" w:rsidRDefault="00483960" w:rsidP="00724BE1">
            <w:pPr>
              <w:jc w:val="center"/>
              <w:rPr>
                <w:sz w:val="20"/>
                <w:szCs w:val="20"/>
              </w:rPr>
            </w:pPr>
            <w:r>
              <w:rPr>
                <w:sz w:val="20"/>
                <w:szCs w:val="20"/>
              </w:rPr>
              <w:t>-</w:t>
            </w:r>
          </w:p>
        </w:tc>
        <w:tc>
          <w:tcPr>
            <w:tcW w:w="1567" w:type="dxa"/>
            <w:shd w:val="clear" w:color="auto" w:fill="auto"/>
          </w:tcPr>
          <w:p w14:paraId="257C9F15"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8EFA6BF" w14:textId="77777777" w:rsidR="00483960" w:rsidRPr="00CD172F" w:rsidRDefault="00483960" w:rsidP="00724BE1">
            <w:pPr>
              <w:jc w:val="center"/>
              <w:rPr>
                <w:sz w:val="20"/>
                <w:szCs w:val="20"/>
              </w:rPr>
            </w:pPr>
            <w:r>
              <w:rPr>
                <w:sz w:val="20"/>
                <w:szCs w:val="20"/>
              </w:rPr>
              <w:t>-</w:t>
            </w:r>
          </w:p>
        </w:tc>
      </w:tr>
      <w:tr w:rsidR="00483960" w:rsidRPr="00586CBD" w14:paraId="178DDB7D" w14:textId="77777777" w:rsidTr="00724BE1">
        <w:tc>
          <w:tcPr>
            <w:tcW w:w="0" w:type="auto"/>
            <w:shd w:val="clear" w:color="auto" w:fill="auto"/>
          </w:tcPr>
          <w:p w14:paraId="1A69C98D" w14:textId="77777777" w:rsidR="00483960" w:rsidRDefault="00483960" w:rsidP="00724BE1">
            <w:pPr>
              <w:jc w:val="center"/>
              <w:rPr>
                <w:sz w:val="20"/>
                <w:szCs w:val="20"/>
              </w:rPr>
            </w:pPr>
            <w:r>
              <w:rPr>
                <w:sz w:val="20"/>
                <w:szCs w:val="20"/>
              </w:rPr>
              <w:t>1.10.2.</w:t>
            </w:r>
          </w:p>
        </w:tc>
        <w:tc>
          <w:tcPr>
            <w:tcW w:w="0" w:type="auto"/>
            <w:shd w:val="clear" w:color="auto" w:fill="auto"/>
          </w:tcPr>
          <w:p w14:paraId="6765DCEB" w14:textId="77777777" w:rsidR="00483960" w:rsidRDefault="00483960" w:rsidP="00483960">
            <w:pPr>
              <w:jc w:val="left"/>
              <w:rPr>
                <w:sz w:val="20"/>
                <w:szCs w:val="20"/>
              </w:rPr>
            </w:pPr>
            <w:proofErr w:type="spellStart"/>
            <w:r>
              <w:rPr>
                <w:sz w:val="20"/>
                <w:szCs w:val="20"/>
              </w:rPr>
              <w:t>Pojedinačni</w:t>
            </w:r>
            <w:proofErr w:type="spellEnd"/>
            <w:r>
              <w:rPr>
                <w:sz w:val="20"/>
                <w:szCs w:val="20"/>
              </w:rPr>
              <w:t xml:space="preserve"> </w:t>
            </w:r>
            <w:proofErr w:type="spellStart"/>
            <w:r>
              <w:rPr>
                <w:sz w:val="20"/>
                <w:szCs w:val="20"/>
              </w:rPr>
              <w:t>akti</w:t>
            </w:r>
            <w:proofErr w:type="spellEnd"/>
            <w:r>
              <w:rPr>
                <w:sz w:val="20"/>
                <w:szCs w:val="20"/>
              </w:rPr>
              <w:t xml:space="preserve"> o </w:t>
            </w:r>
            <w:proofErr w:type="spellStart"/>
            <w:r>
              <w:rPr>
                <w:sz w:val="20"/>
                <w:szCs w:val="20"/>
              </w:rPr>
              <w:t>pojedinim</w:t>
            </w:r>
            <w:proofErr w:type="spellEnd"/>
            <w:r>
              <w:rPr>
                <w:sz w:val="20"/>
                <w:szCs w:val="20"/>
              </w:rPr>
              <w:t xml:space="preserve"> </w:t>
            </w:r>
            <w:proofErr w:type="spellStart"/>
            <w:r>
              <w:rPr>
                <w:sz w:val="20"/>
                <w:szCs w:val="20"/>
              </w:rPr>
              <w:t>pravima</w:t>
            </w:r>
            <w:proofErr w:type="spellEnd"/>
            <w:r>
              <w:rPr>
                <w:sz w:val="20"/>
                <w:szCs w:val="20"/>
              </w:rPr>
              <w:t xml:space="preserve">, </w:t>
            </w:r>
            <w:proofErr w:type="spellStart"/>
            <w:r>
              <w:rPr>
                <w:sz w:val="20"/>
                <w:szCs w:val="20"/>
              </w:rPr>
              <w:t>obvezama</w:t>
            </w:r>
            <w:proofErr w:type="spellEnd"/>
            <w:r>
              <w:rPr>
                <w:sz w:val="20"/>
                <w:szCs w:val="20"/>
              </w:rPr>
              <w:t xml:space="preserve"> i </w:t>
            </w:r>
            <w:proofErr w:type="spellStart"/>
            <w:proofErr w:type="gramStart"/>
            <w:r>
              <w:rPr>
                <w:sz w:val="20"/>
                <w:szCs w:val="20"/>
              </w:rPr>
              <w:t>interesima</w:t>
            </w:r>
            <w:proofErr w:type="spellEnd"/>
            <w:r>
              <w:rPr>
                <w:sz w:val="20"/>
                <w:szCs w:val="20"/>
              </w:rPr>
              <w:t xml:space="preserve">  (</w:t>
            </w:r>
            <w:proofErr w:type="gramEnd"/>
            <w:r>
              <w:rPr>
                <w:sz w:val="20"/>
                <w:szCs w:val="20"/>
              </w:rPr>
              <w:t xml:space="preserve"> </w:t>
            </w:r>
            <w:proofErr w:type="spellStart"/>
            <w:r>
              <w:rPr>
                <w:sz w:val="20"/>
                <w:szCs w:val="20"/>
              </w:rPr>
              <w:t>suglasnosti</w:t>
            </w:r>
            <w:proofErr w:type="spellEnd"/>
            <w:r>
              <w:rPr>
                <w:sz w:val="20"/>
                <w:szCs w:val="20"/>
              </w:rPr>
              <w:t xml:space="preserve">, </w:t>
            </w:r>
            <w:proofErr w:type="spellStart"/>
            <w:r>
              <w:rPr>
                <w:sz w:val="20"/>
                <w:szCs w:val="20"/>
              </w:rPr>
              <w:t>odobrenja</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imenovanja</w:t>
            </w:r>
            <w:proofErr w:type="spellEnd"/>
            <w:r>
              <w:rPr>
                <w:sz w:val="20"/>
                <w:szCs w:val="20"/>
              </w:rPr>
              <w:t xml:space="preserve"> i </w:t>
            </w:r>
            <w:proofErr w:type="spellStart"/>
            <w:r>
              <w:rPr>
                <w:sz w:val="20"/>
                <w:szCs w:val="20"/>
              </w:rPr>
              <w:t>dr.</w:t>
            </w:r>
            <w:proofErr w:type="spellEnd"/>
            <w:r>
              <w:rPr>
                <w:sz w:val="20"/>
                <w:szCs w:val="20"/>
              </w:rPr>
              <w:t>)</w:t>
            </w:r>
          </w:p>
        </w:tc>
        <w:tc>
          <w:tcPr>
            <w:tcW w:w="0" w:type="auto"/>
            <w:shd w:val="clear" w:color="auto" w:fill="auto"/>
          </w:tcPr>
          <w:p w14:paraId="49D91423" w14:textId="77777777" w:rsidR="00483960" w:rsidRDefault="00483960" w:rsidP="00724BE1">
            <w:pPr>
              <w:jc w:val="center"/>
              <w:rPr>
                <w:sz w:val="20"/>
                <w:szCs w:val="20"/>
              </w:rPr>
            </w:pPr>
            <w:r>
              <w:rPr>
                <w:sz w:val="20"/>
                <w:szCs w:val="20"/>
              </w:rPr>
              <w:t>da</w:t>
            </w:r>
          </w:p>
        </w:tc>
        <w:tc>
          <w:tcPr>
            <w:tcW w:w="0" w:type="auto"/>
            <w:shd w:val="clear" w:color="auto" w:fill="auto"/>
          </w:tcPr>
          <w:p w14:paraId="27E66AB8" w14:textId="77777777" w:rsidR="00483960" w:rsidRDefault="00483960" w:rsidP="00724BE1">
            <w:pPr>
              <w:jc w:val="center"/>
              <w:rPr>
                <w:sz w:val="20"/>
                <w:szCs w:val="20"/>
              </w:rPr>
            </w:pPr>
            <w:r>
              <w:rPr>
                <w:sz w:val="20"/>
                <w:szCs w:val="20"/>
              </w:rPr>
              <w:t>-</w:t>
            </w:r>
          </w:p>
        </w:tc>
        <w:tc>
          <w:tcPr>
            <w:tcW w:w="0" w:type="auto"/>
            <w:shd w:val="clear" w:color="auto" w:fill="auto"/>
          </w:tcPr>
          <w:p w14:paraId="4D98CCD1" w14:textId="77777777" w:rsidR="00483960" w:rsidRPr="00CD172F" w:rsidRDefault="00483960" w:rsidP="00724BE1">
            <w:pPr>
              <w:jc w:val="center"/>
              <w:rPr>
                <w:sz w:val="20"/>
                <w:szCs w:val="20"/>
              </w:rPr>
            </w:pPr>
            <w:r>
              <w:rPr>
                <w:sz w:val="20"/>
                <w:szCs w:val="20"/>
              </w:rPr>
              <w:t>-</w:t>
            </w:r>
          </w:p>
        </w:tc>
        <w:tc>
          <w:tcPr>
            <w:tcW w:w="0" w:type="auto"/>
            <w:shd w:val="clear" w:color="auto" w:fill="auto"/>
          </w:tcPr>
          <w:p w14:paraId="79F63BB3" w14:textId="77777777" w:rsidR="00483960" w:rsidRPr="00CD172F" w:rsidRDefault="00483960" w:rsidP="00724BE1">
            <w:pPr>
              <w:jc w:val="center"/>
              <w:rPr>
                <w:sz w:val="20"/>
                <w:szCs w:val="20"/>
              </w:rPr>
            </w:pPr>
            <w:r>
              <w:rPr>
                <w:sz w:val="20"/>
                <w:szCs w:val="20"/>
              </w:rPr>
              <w:t>-</w:t>
            </w:r>
          </w:p>
        </w:tc>
        <w:tc>
          <w:tcPr>
            <w:tcW w:w="0" w:type="auto"/>
            <w:shd w:val="clear" w:color="auto" w:fill="auto"/>
          </w:tcPr>
          <w:p w14:paraId="765D30B2" w14:textId="77777777" w:rsidR="00483960" w:rsidRDefault="00483960" w:rsidP="00724BE1">
            <w:pPr>
              <w:jc w:val="center"/>
              <w:rPr>
                <w:sz w:val="20"/>
                <w:szCs w:val="20"/>
              </w:rPr>
            </w:pPr>
            <w:r>
              <w:rPr>
                <w:sz w:val="20"/>
                <w:szCs w:val="20"/>
              </w:rPr>
              <w:t>10</w:t>
            </w:r>
          </w:p>
        </w:tc>
        <w:tc>
          <w:tcPr>
            <w:tcW w:w="0" w:type="auto"/>
            <w:shd w:val="clear" w:color="auto" w:fill="auto"/>
          </w:tcPr>
          <w:p w14:paraId="70220171" w14:textId="77777777" w:rsidR="00483960" w:rsidRDefault="00483960" w:rsidP="00724BE1">
            <w:pPr>
              <w:jc w:val="center"/>
              <w:rPr>
                <w:sz w:val="20"/>
                <w:szCs w:val="20"/>
              </w:rPr>
            </w:pPr>
            <w:r>
              <w:rPr>
                <w:sz w:val="20"/>
                <w:szCs w:val="20"/>
              </w:rPr>
              <w:t>-</w:t>
            </w:r>
          </w:p>
        </w:tc>
        <w:tc>
          <w:tcPr>
            <w:tcW w:w="1567" w:type="dxa"/>
            <w:shd w:val="clear" w:color="auto" w:fill="auto"/>
          </w:tcPr>
          <w:p w14:paraId="639E31B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6E69924" w14:textId="77777777" w:rsidR="00483960" w:rsidRDefault="00483960" w:rsidP="00724BE1">
            <w:pPr>
              <w:jc w:val="center"/>
              <w:rPr>
                <w:sz w:val="20"/>
                <w:szCs w:val="20"/>
              </w:rPr>
            </w:pPr>
            <w:r>
              <w:rPr>
                <w:sz w:val="20"/>
                <w:szCs w:val="20"/>
              </w:rPr>
              <w:t>-</w:t>
            </w:r>
          </w:p>
        </w:tc>
      </w:tr>
      <w:tr w:rsidR="00483960" w:rsidRPr="00121EFF" w14:paraId="2F468A5C" w14:textId="77777777" w:rsidTr="00724BE1">
        <w:tc>
          <w:tcPr>
            <w:tcW w:w="0" w:type="auto"/>
            <w:shd w:val="clear" w:color="auto" w:fill="auto"/>
          </w:tcPr>
          <w:p w14:paraId="382A02FB" w14:textId="77777777" w:rsidR="00483960" w:rsidRPr="00121EFF" w:rsidRDefault="00483960" w:rsidP="00724BE1">
            <w:pPr>
              <w:jc w:val="center"/>
              <w:rPr>
                <w:sz w:val="20"/>
                <w:szCs w:val="20"/>
              </w:rPr>
            </w:pPr>
            <w:r>
              <w:rPr>
                <w:sz w:val="20"/>
                <w:szCs w:val="20"/>
              </w:rPr>
              <w:t>1.10.3.</w:t>
            </w:r>
          </w:p>
        </w:tc>
        <w:tc>
          <w:tcPr>
            <w:tcW w:w="0" w:type="auto"/>
            <w:shd w:val="clear" w:color="auto" w:fill="auto"/>
          </w:tcPr>
          <w:p w14:paraId="3EC13658" w14:textId="77777777" w:rsidR="00483960" w:rsidRPr="00121EFF" w:rsidRDefault="00483960" w:rsidP="00483960">
            <w:pPr>
              <w:jc w:val="left"/>
              <w:rPr>
                <w:sz w:val="20"/>
                <w:szCs w:val="20"/>
                <w:lang w:eastAsia="hr-HR"/>
              </w:rPr>
            </w:pPr>
            <w:r>
              <w:rPr>
                <w:sz w:val="20"/>
                <w:szCs w:val="20"/>
                <w:lang w:eastAsia="hr-HR"/>
              </w:rPr>
              <w:t xml:space="preserve">Program </w:t>
            </w:r>
            <w:proofErr w:type="spellStart"/>
            <w:r>
              <w:rPr>
                <w:sz w:val="20"/>
                <w:szCs w:val="20"/>
                <w:lang w:eastAsia="hr-HR"/>
              </w:rPr>
              <w:t>rada</w:t>
            </w:r>
            <w:proofErr w:type="spellEnd"/>
            <w:r>
              <w:rPr>
                <w:sz w:val="20"/>
                <w:szCs w:val="20"/>
                <w:lang w:eastAsia="hr-HR"/>
              </w:rPr>
              <w:t xml:space="preserve"> i </w:t>
            </w:r>
            <w:proofErr w:type="spellStart"/>
            <w:r>
              <w:rPr>
                <w:sz w:val="20"/>
                <w:szCs w:val="20"/>
                <w:lang w:eastAsia="hr-HR"/>
              </w:rPr>
              <w:t>izvješća</w:t>
            </w:r>
            <w:proofErr w:type="spellEnd"/>
            <w:r>
              <w:rPr>
                <w:sz w:val="20"/>
                <w:szCs w:val="20"/>
                <w:lang w:eastAsia="hr-HR"/>
              </w:rPr>
              <w:t xml:space="preserve"> o </w:t>
            </w:r>
            <w:proofErr w:type="spellStart"/>
            <w:r>
              <w:rPr>
                <w:sz w:val="20"/>
                <w:szCs w:val="20"/>
                <w:lang w:eastAsia="hr-HR"/>
              </w:rPr>
              <w:t>radu</w:t>
            </w:r>
            <w:proofErr w:type="spellEnd"/>
            <w:r>
              <w:rPr>
                <w:sz w:val="20"/>
                <w:szCs w:val="20"/>
                <w:lang w:eastAsia="hr-HR"/>
              </w:rPr>
              <w:t xml:space="preserve"> </w:t>
            </w:r>
            <w:proofErr w:type="spellStart"/>
            <w:r>
              <w:rPr>
                <w:sz w:val="20"/>
                <w:szCs w:val="20"/>
                <w:lang w:eastAsia="hr-HR"/>
              </w:rPr>
              <w:t>Općinskog</w:t>
            </w:r>
            <w:proofErr w:type="spellEnd"/>
            <w:r>
              <w:rPr>
                <w:sz w:val="20"/>
                <w:szCs w:val="20"/>
                <w:lang w:eastAsia="hr-HR"/>
              </w:rPr>
              <w:t xml:space="preserve"> </w:t>
            </w:r>
            <w:proofErr w:type="spellStart"/>
            <w:r>
              <w:rPr>
                <w:sz w:val="20"/>
                <w:szCs w:val="20"/>
                <w:lang w:eastAsia="hr-HR"/>
              </w:rPr>
              <w:t>načelnika</w:t>
            </w:r>
            <w:proofErr w:type="spellEnd"/>
          </w:p>
        </w:tc>
        <w:tc>
          <w:tcPr>
            <w:tcW w:w="0" w:type="auto"/>
            <w:shd w:val="clear" w:color="auto" w:fill="auto"/>
          </w:tcPr>
          <w:p w14:paraId="154E9BAC" w14:textId="77777777" w:rsidR="00483960" w:rsidRDefault="00483960" w:rsidP="00724BE1">
            <w:pPr>
              <w:jc w:val="center"/>
              <w:rPr>
                <w:sz w:val="20"/>
                <w:szCs w:val="20"/>
              </w:rPr>
            </w:pPr>
            <w:r>
              <w:rPr>
                <w:sz w:val="20"/>
                <w:szCs w:val="20"/>
              </w:rPr>
              <w:t>da</w:t>
            </w:r>
          </w:p>
        </w:tc>
        <w:tc>
          <w:tcPr>
            <w:tcW w:w="0" w:type="auto"/>
            <w:shd w:val="clear" w:color="auto" w:fill="auto"/>
          </w:tcPr>
          <w:p w14:paraId="03B6D6D3" w14:textId="77777777" w:rsidR="00483960" w:rsidRDefault="00483960" w:rsidP="00724BE1">
            <w:pPr>
              <w:jc w:val="center"/>
              <w:rPr>
                <w:sz w:val="20"/>
                <w:szCs w:val="20"/>
              </w:rPr>
            </w:pPr>
            <w:r>
              <w:rPr>
                <w:sz w:val="20"/>
                <w:szCs w:val="20"/>
              </w:rPr>
              <w:t>-</w:t>
            </w:r>
          </w:p>
        </w:tc>
        <w:tc>
          <w:tcPr>
            <w:tcW w:w="0" w:type="auto"/>
            <w:shd w:val="clear" w:color="auto" w:fill="auto"/>
          </w:tcPr>
          <w:p w14:paraId="185C1F1E" w14:textId="77777777" w:rsidR="00483960" w:rsidRPr="00121EFF" w:rsidRDefault="00483960" w:rsidP="00724BE1">
            <w:pPr>
              <w:jc w:val="center"/>
              <w:rPr>
                <w:sz w:val="20"/>
                <w:szCs w:val="20"/>
              </w:rPr>
            </w:pPr>
            <w:r>
              <w:rPr>
                <w:sz w:val="20"/>
                <w:szCs w:val="20"/>
              </w:rPr>
              <w:t>-</w:t>
            </w:r>
          </w:p>
        </w:tc>
        <w:tc>
          <w:tcPr>
            <w:tcW w:w="0" w:type="auto"/>
            <w:shd w:val="clear" w:color="auto" w:fill="auto"/>
          </w:tcPr>
          <w:p w14:paraId="212279CC" w14:textId="77777777" w:rsidR="00483960" w:rsidRDefault="00483960" w:rsidP="00724BE1">
            <w:pPr>
              <w:jc w:val="center"/>
              <w:rPr>
                <w:sz w:val="20"/>
                <w:szCs w:val="20"/>
              </w:rPr>
            </w:pPr>
            <w:r>
              <w:rPr>
                <w:sz w:val="20"/>
                <w:szCs w:val="20"/>
              </w:rPr>
              <w:t>-</w:t>
            </w:r>
          </w:p>
        </w:tc>
        <w:tc>
          <w:tcPr>
            <w:tcW w:w="0" w:type="auto"/>
            <w:shd w:val="clear" w:color="auto" w:fill="auto"/>
          </w:tcPr>
          <w:p w14:paraId="42A74DEB" w14:textId="77777777" w:rsidR="00483960" w:rsidRPr="00121EFF" w:rsidRDefault="00483960" w:rsidP="00724BE1">
            <w:pPr>
              <w:jc w:val="center"/>
              <w:rPr>
                <w:sz w:val="20"/>
                <w:szCs w:val="20"/>
              </w:rPr>
            </w:pPr>
            <w:r>
              <w:rPr>
                <w:sz w:val="20"/>
                <w:szCs w:val="20"/>
              </w:rPr>
              <w:t>T</w:t>
            </w:r>
          </w:p>
        </w:tc>
        <w:tc>
          <w:tcPr>
            <w:tcW w:w="0" w:type="auto"/>
            <w:shd w:val="clear" w:color="auto" w:fill="auto"/>
          </w:tcPr>
          <w:p w14:paraId="2764FCCD" w14:textId="77777777" w:rsidR="00483960" w:rsidRPr="00121EFF" w:rsidRDefault="00483960" w:rsidP="00724BE1">
            <w:pPr>
              <w:jc w:val="center"/>
              <w:rPr>
                <w:sz w:val="20"/>
                <w:szCs w:val="20"/>
              </w:rPr>
            </w:pPr>
            <w:r>
              <w:rPr>
                <w:sz w:val="20"/>
                <w:szCs w:val="20"/>
              </w:rPr>
              <w:t>-</w:t>
            </w:r>
          </w:p>
        </w:tc>
        <w:tc>
          <w:tcPr>
            <w:tcW w:w="1567" w:type="dxa"/>
            <w:shd w:val="clear" w:color="auto" w:fill="auto"/>
          </w:tcPr>
          <w:p w14:paraId="6843027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DC164D7" w14:textId="77777777" w:rsidR="00483960" w:rsidRDefault="00483960" w:rsidP="00724BE1">
            <w:pPr>
              <w:jc w:val="center"/>
              <w:rPr>
                <w:sz w:val="20"/>
                <w:szCs w:val="20"/>
              </w:rPr>
            </w:pPr>
            <w:r>
              <w:rPr>
                <w:sz w:val="20"/>
                <w:szCs w:val="20"/>
              </w:rPr>
              <w:t>-</w:t>
            </w:r>
          </w:p>
        </w:tc>
      </w:tr>
      <w:tr w:rsidR="00483960" w:rsidRPr="00121EFF" w14:paraId="69F29E86" w14:textId="77777777" w:rsidTr="00724BE1">
        <w:tc>
          <w:tcPr>
            <w:tcW w:w="0" w:type="auto"/>
            <w:shd w:val="clear" w:color="auto" w:fill="auto"/>
          </w:tcPr>
          <w:p w14:paraId="4036C7CF" w14:textId="77777777" w:rsidR="00483960" w:rsidRPr="00121EFF" w:rsidRDefault="00483960" w:rsidP="00724BE1">
            <w:pPr>
              <w:jc w:val="center"/>
              <w:rPr>
                <w:sz w:val="20"/>
                <w:szCs w:val="20"/>
              </w:rPr>
            </w:pPr>
            <w:r>
              <w:rPr>
                <w:sz w:val="20"/>
                <w:szCs w:val="20"/>
              </w:rPr>
              <w:t>1.10.4.</w:t>
            </w:r>
          </w:p>
        </w:tc>
        <w:tc>
          <w:tcPr>
            <w:tcW w:w="0" w:type="auto"/>
            <w:shd w:val="clear" w:color="auto" w:fill="auto"/>
          </w:tcPr>
          <w:p w14:paraId="109C289E" w14:textId="77777777" w:rsidR="00483960" w:rsidRPr="00121EFF" w:rsidRDefault="00483960" w:rsidP="00483960">
            <w:pPr>
              <w:jc w:val="left"/>
              <w:rPr>
                <w:sz w:val="20"/>
                <w:szCs w:val="20"/>
              </w:rPr>
            </w:pPr>
            <w:proofErr w:type="spellStart"/>
            <w:r>
              <w:rPr>
                <w:sz w:val="20"/>
                <w:szCs w:val="20"/>
              </w:rPr>
              <w:t>Primopredaja</w:t>
            </w:r>
            <w:proofErr w:type="spellEnd"/>
            <w:r>
              <w:rPr>
                <w:sz w:val="20"/>
                <w:szCs w:val="20"/>
              </w:rPr>
              <w:t xml:space="preserve"> </w:t>
            </w:r>
            <w:proofErr w:type="spellStart"/>
            <w:r>
              <w:rPr>
                <w:sz w:val="20"/>
                <w:szCs w:val="20"/>
              </w:rPr>
              <w:t>dužnosti</w:t>
            </w:r>
            <w:proofErr w:type="spellEnd"/>
            <w:r>
              <w:rPr>
                <w:sz w:val="20"/>
                <w:szCs w:val="20"/>
              </w:rPr>
              <w:t xml:space="preserve"> </w:t>
            </w:r>
            <w:proofErr w:type="spellStart"/>
            <w:r>
              <w:rPr>
                <w:sz w:val="20"/>
                <w:szCs w:val="20"/>
              </w:rPr>
              <w:t>između</w:t>
            </w:r>
            <w:proofErr w:type="spellEnd"/>
            <w:r>
              <w:rPr>
                <w:sz w:val="20"/>
                <w:szCs w:val="20"/>
              </w:rPr>
              <w:t xml:space="preserve"> </w:t>
            </w:r>
            <w:proofErr w:type="spellStart"/>
            <w:r>
              <w:rPr>
                <w:sz w:val="20"/>
                <w:szCs w:val="20"/>
              </w:rPr>
              <w:t>novog</w:t>
            </w:r>
            <w:proofErr w:type="spellEnd"/>
            <w:r>
              <w:rPr>
                <w:sz w:val="20"/>
                <w:szCs w:val="20"/>
              </w:rPr>
              <w:t xml:space="preserve"> i </w:t>
            </w:r>
            <w:proofErr w:type="spellStart"/>
            <w:r>
              <w:rPr>
                <w:sz w:val="20"/>
                <w:szCs w:val="20"/>
              </w:rPr>
              <w:t>starog</w:t>
            </w:r>
            <w:proofErr w:type="spellEnd"/>
            <w:r>
              <w:rPr>
                <w:sz w:val="20"/>
                <w:szCs w:val="20"/>
              </w:rPr>
              <w:t xml:space="preserve"> </w:t>
            </w:r>
            <w:proofErr w:type="spellStart"/>
            <w:r>
              <w:rPr>
                <w:sz w:val="20"/>
                <w:szCs w:val="20"/>
              </w:rPr>
              <w:t>načelnika</w:t>
            </w:r>
            <w:proofErr w:type="spellEnd"/>
          </w:p>
        </w:tc>
        <w:tc>
          <w:tcPr>
            <w:tcW w:w="0" w:type="auto"/>
            <w:shd w:val="clear" w:color="auto" w:fill="auto"/>
          </w:tcPr>
          <w:p w14:paraId="51CEF5C3"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0BB714CE"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9A5E9F2" w14:textId="77777777" w:rsidR="00483960" w:rsidRPr="00121EFF" w:rsidRDefault="00483960" w:rsidP="00724BE1">
            <w:pPr>
              <w:jc w:val="center"/>
              <w:rPr>
                <w:sz w:val="20"/>
                <w:szCs w:val="20"/>
              </w:rPr>
            </w:pPr>
            <w:r w:rsidRPr="00121EFF">
              <w:rPr>
                <w:sz w:val="20"/>
                <w:szCs w:val="20"/>
              </w:rPr>
              <w:t>-</w:t>
            </w:r>
          </w:p>
        </w:tc>
        <w:tc>
          <w:tcPr>
            <w:tcW w:w="0" w:type="auto"/>
            <w:shd w:val="clear" w:color="auto" w:fill="auto"/>
          </w:tcPr>
          <w:p w14:paraId="3D0CAADA" w14:textId="77777777" w:rsidR="00483960" w:rsidRDefault="00483960" w:rsidP="00724BE1">
            <w:pPr>
              <w:jc w:val="center"/>
              <w:rPr>
                <w:sz w:val="20"/>
                <w:szCs w:val="20"/>
              </w:rPr>
            </w:pPr>
            <w:r>
              <w:rPr>
                <w:sz w:val="20"/>
                <w:szCs w:val="20"/>
              </w:rPr>
              <w:t>-</w:t>
            </w:r>
          </w:p>
        </w:tc>
        <w:tc>
          <w:tcPr>
            <w:tcW w:w="0" w:type="auto"/>
            <w:shd w:val="clear" w:color="auto" w:fill="auto"/>
          </w:tcPr>
          <w:p w14:paraId="2A03410B" w14:textId="77777777" w:rsidR="00483960" w:rsidRPr="00121EFF" w:rsidRDefault="00483960" w:rsidP="00724BE1">
            <w:pPr>
              <w:jc w:val="center"/>
              <w:rPr>
                <w:sz w:val="20"/>
                <w:szCs w:val="20"/>
              </w:rPr>
            </w:pPr>
            <w:r w:rsidRPr="00121EFF">
              <w:rPr>
                <w:sz w:val="20"/>
                <w:szCs w:val="20"/>
              </w:rPr>
              <w:t>T</w:t>
            </w:r>
          </w:p>
        </w:tc>
        <w:tc>
          <w:tcPr>
            <w:tcW w:w="0" w:type="auto"/>
            <w:shd w:val="clear" w:color="auto" w:fill="auto"/>
          </w:tcPr>
          <w:p w14:paraId="59E30049" w14:textId="77777777" w:rsidR="00483960" w:rsidRPr="00121EFF" w:rsidRDefault="00483960" w:rsidP="00724BE1">
            <w:pPr>
              <w:jc w:val="center"/>
              <w:rPr>
                <w:sz w:val="20"/>
                <w:szCs w:val="20"/>
              </w:rPr>
            </w:pPr>
            <w:r w:rsidRPr="00121EFF">
              <w:rPr>
                <w:sz w:val="20"/>
                <w:szCs w:val="20"/>
              </w:rPr>
              <w:t>-</w:t>
            </w:r>
          </w:p>
        </w:tc>
        <w:tc>
          <w:tcPr>
            <w:tcW w:w="1567" w:type="dxa"/>
            <w:shd w:val="clear" w:color="auto" w:fill="auto"/>
          </w:tcPr>
          <w:p w14:paraId="748EE0AF" w14:textId="77777777" w:rsidR="00483960" w:rsidRPr="00121EFF" w:rsidRDefault="00483960" w:rsidP="00724BE1">
            <w:pPr>
              <w:jc w:val="center"/>
              <w:rPr>
                <w:sz w:val="20"/>
                <w:szCs w:val="20"/>
              </w:rPr>
            </w:pPr>
            <w:proofErr w:type="spellStart"/>
            <w:r>
              <w:rPr>
                <w:sz w:val="20"/>
                <w:szCs w:val="20"/>
              </w:rPr>
              <w:t>p</w:t>
            </w:r>
            <w:r w:rsidRPr="00121EFF">
              <w:rPr>
                <w:sz w:val="20"/>
                <w:szCs w:val="20"/>
              </w:rPr>
              <w:t>redaja</w:t>
            </w:r>
            <w:proofErr w:type="spellEnd"/>
            <w:r w:rsidRPr="00121EFF">
              <w:rPr>
                <w:sz w:val="20"/>
                <w:szCs w:val="20"/>
              </w:rPr>
              <w:t xml:space="preserve"> u </w:t>
            </w:r>
            <w:proofErr w:type="spellStart"/>
            <w:r w:rsidRPr="00121EFF">
              <w:rPr>
                <w:sz w:val="20"/>
                <w:szCs w:val="20"/>
              </w:rPr>
              <w:t>arhiv</w:t>
            </w:r>
            <w:proofErr w:type="spellEnd"/>
          </w:p>
        </w:tc>
        <w:tc>
          <w:tcPr>
            <w:tcW w:w="1522" w:type="dxa"/>
            <w:shd w:val="clear" w:color="auto" w:fill="auto"/>
          </w:tcPr>
          <w:p w14:paraId="284E968E" w14:textId="77777777" w:rsidR="00483960" w:rsidRPr="00121EFF" w:rsidRDefault="00483960" w:rsidP="00724BE1">
            <w:pPr>
              <w:jc w:val="center"/>
              <w:rPr>
                <w:sz w:val="20"/>
                <w:szCs w:val="20"/>
              </w:rPr>
            </w:pPr>
            <w:r>
              <w:rPr>
                <w:sz w:val="20"/>
                <w:szCs w:val="20"/>
              </w:rPr>
              <w:t>-</w:t>
            </w:r>
          </w:p>
        </w:tc>
      </w:tr>
      <w:tr w:rsidR="00483960" w:rsidRPr="00121EFF" w14:paraId="14D15560" w14:textId="77777777" w:rsidTr="00724BE1">
        <w:tc>
          <w:tcPr>
            <w:tcW w:w="0" w:type="auto"/>
            <w:shd w:val="clear" w:color="auto" w:fill="auto"/>
          </w:tcPr>
          <w:p w14:paraId="1BB86BD3" w14:textId="77777777" w:rsidR="00483960" w:rsidRPr="00121EFF" w:rsidRDefault="00483960" w:rsidP="00724BE1">
            <w:pPr>
              <w:jc w:val="center"/>
              <w:rPr>
                <w:sz w:val="20"/>
                <w:szCs w:val="20"/>
              </w:rPr>
            </w:pPr>
            <w:r>
              <w:rPr>
                <w:sz w:val="20"/>
                <w:szCs w:val="20"/>
              </w:rPr>
              <w:t>1.10.5.</w:t>
            </w:r>
          </w:p>
        </w:tc>
        <w:tc>
          <w:tcPr>
            <w:tcW w:w="0" w:type="auto"/>
            <w:shd w:val="clear" w:color="auto" w:fill="auto"/>
          </w:tcPr>
          <w:p w14:paraId="0D0D3BC5" w14:textId="77777777" w:rsidR="00483960" w:rsidRPr="00121EFF" w:rsidRDefault="00483960" w:rsidP="00483960">
            <w:pPr>
              <w:jc w:val="left"/>
              <w:rPr>
                <w:sz w:val="20"/>
                <w:szCs w:val="20"/>
              </w:rPr>
            </w:pPr>
            <w:proofErr w:type="spellStart"/>
            <w:r>
              <w:rPr>
                <w:sz w:val="20"/>
                <w:szCs w:val="20"/>
              </w:rPr>
              <w:t>Zapisnici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sjednica</w:t>
            </w:r>
            <w:proofErr w:type="spellEnd"/>
            <w:r>
              <w:rPr>
                <w:sz w:val="20"/>
                <w:szCs w:val="20"/>
              </w:rPr>
              <w:t xml:space="preserve"> </w:t>
            </w:r>
            <w:proofErr w:type="spellStart"/>
            <w:r>
              <w:rPr>
                <w:sz w:val="20"/>
                <w:szCs w:val="20"/>
              </w:rPr>
              <w:t>Općinskog</w:t>
            </w:r>
            <w:proofErr w:type="spellEnd"/>
            <w:r>
              <w:rPr>
                <w:sz w:val="20"/>
                <w:szCs w:val="20"/>
              </w:rPr>
              <w:t xml:space="preserve"> </w:t>
            </w:r>
            <w:proofErr w:type="spellStart"/>
            <w:r>
              <w:rPr>
                <w:sz w:val="20"/>
                <w:szCs w:val="20"/>
              </w:rPr>
              <w:t>poglavarstva</w:t>
            </w:r>
            <w:proofErr w:type="spellEnd"/>
          </w:p>
        </w:tc>
        <w:tc>
          <w:tcPr>
            <w:tcW w:w="0" w:type="auto"/>
            <w:shd w:val="clear" w:color="auto" w:fill="auto"/>
          </w:tcPr>
          <w:p w14:paraId="4FBABE4C" w14:textId="77777777" w:rsidR="00483960" w:rsidRDefault="00483960" w:rsidP="00724BE1">
            <w:pPr>
              <w:jc w:val="center"/>
              <w:rPr>
                <w:sz w:val="20"/>
                <w:szCs w:val="20"/>
              </w:rPr>
            </w:pPr>
            <w:r>
              <w:rPr>
                <w:sz w:val="20"/>
                <w:szCs w:val="20"/>
              </w:rPr>
              <w:t>da</w:t>
            </w:r>
          </w:p>
        </w:tc>
        <w:tc>
          <w:tcPr>
            <w:tcW w:w="0" w:type="auto"/>
            <w:shd w:val="clear" w:color="auto" w:fill="auto"/>
          </w:tcPr>
          <w:p w14:paraId="4A233942" w14:textId="77777777" w:rsidR="00483960" w:rsidRDefault="00483960" w:rsidP="00724BE1">
            <w:pPr>
              <w:jc w:val="center"/>
              <w:rPr>
                <w:sz w:val="20"/>
                <w:szCs w:val="20"/>
              </w:rPr>
            </w:pPr>
            <w:r>
              <w:rPr>
                <w:sz w:val="20"/>
                <w:szCs w:val="20"/>
              </w:rPr>
              <w:t>-</w:t>
            </w:r>
          </w:p>
        </w:tc>
        <w:tc>
          <w:tcPr>
            <w:tcW w:w="0" w:type="auto"/>
            <w:shd w:val="clear" w:color="auto" w:fill="auto"/>
          </w:tcPr>
          <w:p w14:paraId="4458760A" w14:textId="77777777" w:rsidR="00483960" w:rsidRPr="00121EFF" w:rsidRDefault="00483960" w:rsidP="00724BE1">
            <w:pPr>
              <w:jc w:val="center"/>
              <w:rPr>
                <w:sz w:val="20"/>
                <w:szCs w:val="20"/>
              </w:rPr>
            </w:pPr>
            <w:r w:rsidRPr="00121EFF">
              <w:rPr>
                <w:sz w:val="20"/>
                <w:szCs w:val="20"/>
              </w:rPr>
              <w:t>-</w:t>
            </w:r>
          </w:p>
        </w:tc>
        <w:tc>
          <w:tcPr>
            <w:tcW w:w="0" w:type="auto"/>
            <w:shd w:val="clear" w:color="auto" w:fill="auto"/>
          </w:tcPr>
          <w:p w14:paraId="10B5280A"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10CDC946" w14:textId="77777777" w:rsidR="00483960" w:rsidRPr="00121EFF" w:rsidRDefault="00483960" w:rsidP="00724BE1">
            <w:pPr>
              <w:jc w:val="center"/>
              <w:rPr>
                <w:sz w:val="20"/>
                <w:szCs w:val="20"/>
              </w:rPr>
            </w:pPr>
            <w:r w:rsidRPr="00121EFF">
              <w:rPr>
                <w:sz w:val="20"/>
                <w:szCs w:val="20"/>
              </w:rPr>
              <w:t>T</w:t>
            </w:r>
          </w:p>
        </w:tc>
        <w:tc>
          <w:tcPr>
            <w:tcW w:w="0" w:type="auto"/>
            <w:shd w:val="clear" w:color="auto" w:fill="auto"/>
          </w:tcPr>
          <w:p w14:paraId="41AF3A67" w14:textId="77777777" w:rsidR="00483960" w:rsidRPr="00121EFF" w:rsidRDefault="00483960" w:rsidP="00724BE1">
            <w:pPr>
              <w:jc w:val="center"/>
              <w:rPr>
                <w:sz w:val="20"/>
                <w:szCs w:val="20"/>
              </w:rPr>
            </w:pPr>
            <w:r w:rsidRPr="00121EFF">
              <w:rPr>
                <w:sz w:val="20"/>
                <w:szCs w:val="20"/>
              </w:rPr>
              <w:t>-</w:t>
            </w:r>
          </w:p>
        </w:tc>
        <w:tc>
          <w:tcPr>
            <w:tcW w:w="1567" w:type="dxa"/>
            <w:shd w:val="clear" w:color="auto" w:fill="auto"/>
          </w:tcPr>
          <w:p w14:paraId="7A604F31" w14:textId="77777777" w:rsidR="00483960" w:rsidRPr="00121EFF" w:rsidRDefault="00483960" w:rsidP="00724BE1">
            <w:pPr>
              <w:jc w:val="center"/>
              <w:rPr>
                <w:sz w:val="20"/>
                <w:szCs w:val="20"/>
              </w:rPr>
            </w:pPr>
            <w:proofErr w:type="spellStart"/>
            <w:r>
              <w:rPr>
                <w:sz w:val="20"/>
                <w:szCs w:val="20"/>
              </w:rPr>
              <w:t>p</w:t>
            </w:r>
            <w:r w:rsidRPr="00121EFF">
              <w:rPr>
                <w:sz w:val="20"/>
                <w:szCs w:val="20"/>
              </w:rPr>
              <w:t>redaja</w:t>
            </w:r>
            <w:proofErr w:type="spellEnd"/>
            <w:r w:rsidRPr="00121EFF">
              <w:rPr>
                <w:sz w:val="20"/>
                <w:szCs w:val="20"/>
              </w:rPr>
              <w:t xml:space="preserve"> u </w:t>
            </w:r>
            <w:proofErr w:type="spellStart"/>
            <w:r w:rsidRPr="00121EFF">
              <w:rPr>
                <w:sz w:val="20"/>
                <w:szCs w:val="20"/>
              </w:rPr>
              <w:t>arhiv</w:t>
            </w:r>
            <w:proofErr w:type="spellEnd"/>
          </w:p>
        </w:tc>
        <w:tc>
          <w:tcPr>
            <w:tcW w:w="1522" w:type="dxa"/>
            <w:shd w:val="clear" w:color="auto" w:fill="auto"/>
          </w:tcPr>
          <w:p w14:paraId="5BCAF978" w14:textId="77777777" w:rsidR="00483960" w:rsidRPr="00121EFF" w:rsidRDefault="00483960" w:rsidP="00724BE1">
            <w:pPr>
              <w:jc w:val="center"/>
              <w:rPr>
                <w:sz w:val="20"/>
                <w:szCs w:val="20"/>
              </w:rPr>
            </w:pPr>
            <w:r>
              <w:rPr>
                <w:sz w:val="20"/>
                <w:szCs w:val="20"/>
              </w:rPr>
              <w:t>-</w:t>
            </w:r>
          </w:p>
        </w:tc>
      </w:tr>
      <w:tr w:rsidR="00483960" w:rsidRPr="00586CBD" w14:paraId="556B2C9B" w14:textId="77777777" w:rsidTr="00724BE1">
        <w:tc>
          <w:tcPr>
            <w:tcW w:w="0" w:type="auto"/>
            <w:shd w:val="clear" w:color="auto" w:fill="auto"/>
          </w:tcPr>
          <w:p w14:paraId="3DC5031D" w14:textId="77777777" w:rsidR="00483960" w:rsidRPr="00860F3A" w:rsidRDefault="00483960" w:rsidP="00724BE1">
            <w:pPr>
              <w:jc w:val="center"/>
              <w:rPr>
                <w:sz w:val="20"/>
                <w:szCs w:val="20"/>
              </w:rPr>
            </w:pPr>
            <w:r>
              <w:rPr>
                <w:sz w:val="20"/>
                <w:szCs w:val="20"/>
              </w:rPr>
              <w:t>1.10.6.</w:t>
            </w:r>
          </w:p>
        </w:tc>
        <w:tc>
          <w:tcPr>
            <w:tcW w:w="0" w:type="auto"/>
            <w:tcBorders>
              <w:bottom w:val="single" w:sz="4" w:space="0" w:color="auto"/>
            </w:tcBorders>
            <w:shd w:val="clear" w:color="auto" w:fill="auto"/>
          </w:tcPr>
          <w:p w14:paraId="4A155510" w14:textId="77777777" w:rsidR="00483960" w:rsidRPr="00860F3A" w:rsidRDefault="00483960" w:rsidP="00483960">
            <w:pPr>
              <w:jc w:val="left"/>
              <w:rPr>
                <w:sz w:val="20"/>
                <w:szCs w:val="20"/>
                <w:lang w:eastAsia="hr-HR"/>
              </w:rPr>
            </w:pPr>
            <w:proofErr w:type="spellStart"/>
            <w:r>
              <w:rPr>
                <w:sz w:val="20"/>
                <w:szCs w:val="20"/>
                <w:lang w:eastAsia="hr-HR"/>
              </w:rPr>
              <w:t>Opći</w:t>
            </w:r>
            <w:proofErr w:type="spellEnd"/>
            <w:r>
              <w:rPr>
                <w:sz w:val="20"/>
                <w:szCs w:val="20"/>
                <w:lang w:eastAsia="hr-HR"/>
              </w:rPr>
              <w:t xml:space="preserve"> i </w:t>
            </w:r>
            <w:proofErr w:type="spellStart"/>
            <w:r>
              <w:rPr>
                <w:sz w:val="20"/>
                <w:szCs w:val="20"/>
                <w:lang w:eastAsia="hr-HR"/>
              </w:rPr>
              <w:t>pojedinačni</w:t>
            </w:r>
            <w:proofErr w:type="spellEnd"/>
            <w:r>
              <w:rPr>
                <w:sz w:val="20"/>
                <w:szCs w:val="20"/>
                <w:lang w:eastAsia="hr-HR"/>
              </w:rPr>
              <w:t xml:space="preserve"> </w:t>
            </w:r>
            <w:proofErr w:type="spellStart"/>
            <w:r>
              <w:rPr>
                <w:sz w:val="20"/>
                <w:szCs w:val="20"/>
                <w:lang w:eastAsia="hr-HR"/>
              </w:rPr>
              <w:t>akti</w:t>
            </w:r>
            <w:proofErr w:type="spellEnd"/>
            <w:r>
              <w:rPr>
                <w:sz w:val="20"/>
                <w:szCs w:val="20"/>
                <w:lang w:eastAsia="hr-HR"/>
              </w:rPr>
              <w:t xml:space="preserve"> </w:t>
            </w:r>
            <w:proofErr w:type="spellStart"/>
            <w:r>
              <w:rPr>
                <w:sz w:val="20"/>
                <w:szCs w:val="20"/>
                <w:lang w:eastAsia="hr-HR"/>
              </w:rPr>
              <w:t>Općinskog</w:t>
            </w:r>
            <w:proofErr w:type="spellEnd"/>
            <w:r>
              <w:rPr>
                <w:sz w:val="20"/>
                <w:szCs w:val="20"/>
                <w:lang w:eastAsia="hr-HR"/>
              </w:rPr>
              <w:t xml:space="preserve"> </w:t>
            </w:r>
            <w:proofErr w:type="spellStart"/>
            <w:r>
              <w:rPr>
                <w:sz w:val="20"/>
                <w:szCs w:val="20"/>
                <w:lang w:eastAsia="hr-HR"/>
              </w:rPr>
              <w:t>poglavarstva</w:t>
            </w:r>
            <w:proofErr w:type="spellEnd"/>
          </w:p>
        </w:tc>
        <w:tc>
          <w:tcPr>
            <w:tcW w:w="0" w:type="auto"/>
            <w:tcBorders>
              <w:bottom w:val="single" w:sz="4" w:space="0" w:color="auto"/>
            </w:tcBorders>
            <w:shd w:val="clear" w:color="auto" w:fill="auto"/>
          </w:tcPr>
          <w:p w14:paraId="2F6D2560" w14:textId="77777777" w:rsidR="00483960" w:rsidRPr="005A4939"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093F9032"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668B8A1B" w14:textId="77777777" w:rsidR="00483960" w:rsidRPr="00860F3A"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123E13A4" w14:textId="77777777" w:rsidR="00483960" w:rsidRPr="00860F3A"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2842848" w14:textId="77777777" w:rsidR="00483960" w:rsidRPr="00860F3A"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530A4AB7" w14:textId="77777777" w:rsidR="00483960" w:rsidRPr="00860F3A"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CE1325C" w14:textId="77777777" w:rsidR="00483960" w:rsidRPr="00860F3A"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7655D221" w14:textId="77777777" w:rsidR="00483960" w:rsidRPr="00860F3A" w:rsidRDefault="00483960" w:rsidP="00724BE1">
            <w:pPr>
              <w:jc w:val="center"/>
              <w:rPr>
                <w:sz w:val="20"/>
                <w:szCs w:val="20"/>
              </w:rPr>
            </w:pPr>
            <w:r>
              <w:rPr>
                <w:sz w:val="20"/>
                <w:szCs w:val="20"/>
              </w:rPr>
              <w:t>-</w:t>
            </w:r>
          </w:p>
        </w:tc>
      </w:tr>
      <w:tr w:rsidR="00483960" w:rsidRPr="00586CBD" w14:paraId="28D99384" w14:textId="77777777" w:rsidTr="00724BE1">
        <w:tc>
          <w:tcPr>
            <w:tcW w:w="0" w:type="auto"/>
            <w:shd w:val="clear" w:color="auto" w:fill="auto"/>
          </w:tcPr>
          <w:p w14:paraId="0B9B1073" w14:textId="77777777" w:rsidR="00483960" w:rsidRPr="00C82C12" w:rsidRDefault="00483960" w:rsidP="00724BE1">
            <w:pPr>
              <w:jc w:val="center"/>
              <w:rPr>
                <w:b/>
              </w:rPr>
            </w:pPr>
            <w:r w:rsidRPr="00C82C12">
              <w:rPr>
                <w:b/>
              </w:rPr>
              <w:t>1.11.</w:t>
            </w:r>
          </w:p>
        </w:tc>
        <w:tc>
          <w:tcPr>
            <w:tcW w:w="0" w:type="auto"/>
            <w:gridSpan w:val="3"/>
            <w:tcBorders>
              <w:right w:val="nil"/>
            </w:tcBorders>
            <w:shd w:val="clear" w:color="auto" w:fill="auto"/>
          </w:tcPr>
          <w:p w14:paraId="56D2D2F5" w14:textId="77777777" w:rsidR="00483960" w:rsidRDefault="00483960" w:rsidP="00483960">
            <w:pPr>
              <w:jc w:val="left"/>
              <w:rPr>
                <w:sz w:val="20"/>
                <w:szCs w:val="20"/>
              </w:rPr>
            </w:pPr>
            <w:r w:rsidRPr="00BB2B63">
              <w:rPr>
                <w:b/>
              </w:rPr>
              <w:t>RAD I ORGANIZACIJA UPRAVNIH TIJELA</w:t>
            </w:r>
          </w:p>
        </w:tc>
        <w:tc>
          <w:tcPr>
            <w:tcW w:w="0" w:type="auto"/>
            <w:tcBorders>
              <w:left w:val="nil"/>
              <w:right w:val="nil"/>
            </w:tcBorders>
            <w:shd w:val="clear" w:color="auto" w:fill="auto"/>
          </w:tcPr>
          <w:p w14:paraId="70F3F045"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59557D27"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3FAF2533"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3D32DBD0" w14:textId="77777777" w:rsidR="00483960" w:rsidRPr="00860F3A" w:rsidRDefault="00483960" w:rsidP="00724BE1">
            <w:pPr>
              <w:jc w:val="center"/>
              <w:rPr>
                <w:sz w:val="20"/>
                <w:szCs w:val="20"/>
              </w:rPr>
            </w:pPr>
          </w:p>
        </w:tc>
        <w:tc>
          <w:tcPr>
            <w:tcW w:w="1567" w:type="dxa"/>
            <w:tcBorders>
              <w:left w:val="nil"/>
              <w:right w:val="nil"/>
            </w:tcBorders>
            <w:shd w:val="clear" w:color="auto" w:fill="auto"/>
          </w:tcPr>
          <w:p w14:paraId="63277C93" w14:textId="77777777" w:rsidR="00483960" w:rsidRPr="00860F3A" w:rsidRDefault="00483960" w:rsidP="00724BE1">
            <w:pPr>
              <w:jc w:val="center"/>
              <w:rPr>
                <w:sz w:val="20"/>
                <w:szCs w:val="20"/>
              </w:rPr>
            </w:pPr>
          </w:p>
        </w:tc>
        <w:tc>
          <w:tcPr>
            <w:tcW w:w="1522" w:type="dxa"/>
            <w:tcBorders>
              <w:left w:val="nil"/>
            </w:tcBorders>
            <w:shd w:val="clear" w:color="auto" w:fill="auto"/>
          </w:tcPr>
          <w:p w14:paraId="7CE2EE36" w14:textId="77777777" w:rsidR="00483960" w:rsidRPr="00121EFF" w:rsidRDefault="00483960" w:rsidP="00724BE1">
            <w:pPr>
              <w:jc w:val="center"/>
              <w:rPr>
                <w:sz w:val="20"/>
                <w:szCs w:val="20"/>
              </w:rPr>
            </w:pPr>
          </w:p>
        </w:tc>
      </w:tr>
      <w:tr w:rsidR="00483960" w:rsidRPr="00586CBD" w14:paraId="749725B0" w14:textId="77777777" w:rsidTr="00724BE1">
        <w:tc>
          <w:tcPr>
            <w:tcW w:w="0" w:type="auto"/>
            <w:shd w:val="clear" w:color="auto" w:fill="auto"/>
          </w:tcPr>
          <w:p w14:paraId="3DFCF935" w14:textId="77777777" w:rsidR="00483960" w:rsidRPr="00860F3A" w:rsidRDefault="00483960" w:rsidP="00724BE1">
            <w:pPr>
              <w:jc w:val="center"/>
              <w:rPr>
                <w:sz w:val="20"/>
                <w:szCs w:val="20"/>
              </w:rPr>
            </w:pPr>
            <w:r>
              <w:rPr>
                <w:sz w:val="20"/>
                <w:szCs w:val="20"/>
              </w:rPr>
              <w:t>1.11.1.</w:t>
            </w:r>
          </w:p>
        </w:tc>
        <w:tc>
          <w:tcPr>
            <w:tcW w:w="0" w:type="auto"/>
            <w:shd w:val="clear" w:color="auto" w:fill="auto"/>
          </w:tcPr>
          <w:p w14:paraId="2CF14052" w14:textId="77777777" w:rsidR="00483960" w:rsidRPr="00860F3A" w:rsidRDefault="00483960" w:rsidP="00483960">
            <w:pPr>
              <w:jc w:val="left"/>
              <w:rPr>
                <w:sz w:val="20"/>
                <w:szCs w:val="20"/>
              </w:rPr>
            </w:pPr>
            <w:proofErr w:type="spellStart"/>
            <w:r>
              <w:rPr>
                <w:sz w:val="20"/>
                <w:szCs w:val="20"/>
              </w:rPr>
              <w:t>Organizacija</w:t>
            </w:r>
            <w:proofErr w:type="spellEnd"/>
            <w:r>
              <w:rPr>
                <w:sz w:val="20"/>
                <w:szCs w:val="20"/>
              </w:rPr>
              <w:t xml:space="preserve"> i rad </w:t>
            </w:r>
            <w:proofErr w:type="spellStart"/>
            <w:r>
              <w:rPr>
                <w:sz w:val="20"/>
                <w:szCs w:val="20"/>
              </w:rPr>
              <w:t>upravnih</w:t>
            </w:r>
            <w:proofErr w:type="spellEnd"/>
            <w:r>
              <w:rPr>
                <w:sz w:val="20"/>
                <w:szCs w:val="20"/>
              </w:rPr>
              <w:t xml:space="preserve"> </w:t>
            </w:r>
            <w:proofErr w:type="spellStart"/>
            <w:r>
              <w:rPr>
                <w:sz w:val="20"/>
                <w:szCs w:val="20"/>
              </w:rPr>
              <w:t>tijela</w:t>
            </w:r>
            <w:proofErr w:type="spellEnd"/>
            <w:r>
              <w:rPr>
                <w:sz w:val="20"/>
                <w:szCs w:val="20"/>
              </w:rPr>
              <w:t xml:space="preserve"> – </w:t>
            </w:r>
            <w:proofErr w:type="spellStart"/>
            <w:r>
              <w:rPr>
                <w:sz w:val="20"/>
                <w:szCs w:val="20"/>
              </w:rPr>
              <w:t>općenito</w:t>
            </w:r>
            <w:proofErr w:type="spellEnd"/>
            <w:r>
              <w:rPr>
                <w:sz w:val="20"/>
                <w:szCs w:val="20"/>
              </w:rPr>
              <w:t xml:space="preserve"> – </w:t>
            </w:r>
            <w:proofErr w:type="spellStart"/>
            <w:r>
              <w:rPr>
                <w:sz w:val="20"/>
                <w:szCs w:val="20"/>
              </w:rPr>
              <w:t>upute</w:t>
            </w:r>
            <w:proofErr w:type="spellEnd"/>
            <w:r>
              <w:rPr>
                <w:sz w:val="20"/>
                <w:szCs w:val="20"/>
              </w:rPr>
              <w:t xml:space="preserve"> o </w:t>
            </w:r>
            <w:proofErr w:type="spellStart"/>
            <w:r>
              <w:rPr>
                <w:sz w:val="20"/>
                <w:szCs w:val="20"/>
              </w:rPr>
              <w:t>postupanju</w:t>
            </w:r>
            <w:proofErr w:type="spellEnd"/>
            <w:r>
              <w:rPr>
                <w:sz w:val="20"/>
                <w:szCs w:val="20"/>
              </w:rPr>
              <w:t xml:space="preserve"> </w:t>
            </w:r>
            <w:proofErr w:type="spellStart"/>
            <w:r>
              <w:rPr>
                <w:sz w:val="20"/>
                <w:szCs w:val="20"/>
              </w:rPr>
              <w:t>upravnih</w:t>
            </w:r>
            <w:proofErr w:type="spellEnd"/>
            <w:r>
              <w:rPr>
                <w:sz w:val="20"/>
                <w:szCs w:val="20"/>
              </w:rPr>
              <w:t xml:space="preserve"> </w:t>
            </w:r>
            <w:proofErr w:type="spellStart"/>
            <w:r>
              <w:rPr>
                <w:sz w:val="20"/>
                <w:szCs w:val="20"/>
              </w:rPr>
              <w:t>tijela</w:t>
            </w:r>
            <w:proofErr w:type="spellEnd"/>
            <w:r>
              <w:rPr>
                <w:sz w:val="20"/>
                <w:szCs w:val="20"/>
              </w:rPr>
              <w:t xml:space="preserve">, </w:t>
            </w:r>
            <w:proofErr w:type="spellStart"/>
            <w:r>
              <w:rPr>
                <w:sz w:val="20"/>
                <w:szCs w:val="20"/>
              </w:rPr>
              <w:t>zahtjevi</w:t>
            </w:r>
            <w:proofErr w:type="spellEnd"/>
            <w:r>
              <w:rPr>
                <w:sz w:val="20"/>
                <w:szCs w:val="20"/>
              </w:rPr>
              <w:t xml:space="preserve"> za </w:t>
            </w:r>
            <w:proofErr w:type="spellStart"/>
            <w:r>
              <w:rPr>
                <w:sz w:val="20"/>
                <w:szCs w:val="20"/>
              </w:rPr>
              <w:t>dostavom</w:t>
            </w:r>
            <w:proofErr w:type="spellEnd"/>
            <w:r>
              <w:rPr>
                <w:sz w:val="20"/>
                <w:szCs w:val="20"/>
              </w:rPr>
              <w:t xml:space="preserve"> </w:t>
            </w:r>
            <w:proofErr w:type="spellStart"/>
            <w:r>
              <w:rPr>
                <w:sz w:val="20"/>
                <w:szCs w:val="20"/>
              </w:rPr>
              <w:t>informacija</w:t>
            </w:r>
            <w:proofErr w:type="spellEnd"/>
            <w:r>
              <w:rPr>
                <w:sz w:val="20"/>
                <w:szCs w:val="20"/>
              </w:rPr>
              <w:t xml:space="preserve"> i sl.</w:t>
            </w:r>
          </w:p>
        </w:tc>
        <w:tc>
          <w:tcPr>
            <w:tcW w:w="0" w:type="auto"/>
            <w:shd w:val="clear" w:color="auto" w:fill="auto"/>
          </w:tcPr>
          <w:p w14:paraId="3E3D4A01"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504CD564"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2EA32CAE" w14:textId="77777777" w:rsidR="00483960" w:rsidRPr="00860F3A" w:rsidRDefault="00483960" w:rsidP="00724BE1">
            <w:pPr>
              <w:jc w:val="center"/>
              <w:rPr>
                <w:sz w:val="20"/>
                <w:szCs w:val="20"/>
              </w:rPr>
            </w:pPr>
            <w:r w:rsidRPr="00860F3A">
              <w:rPr>
                <w:sz w:val="20"/>
                <w:szCs w:val="20"/>
              </w:rPr>
              <w:t>-</w:t>
            </w:r>
          </w:p>
        </w:tc>
        <w:tc>
          <w:tcPr>
            <w:tcW w:w="0" w:type="auto"/>
            <w:shd w:val="clear" w:color="auto" w:fill="auto"/>
          </w:tcPr>
          <w:p w14:paraId="44F5D066" w14:textId="77777777" w:rsidR="00483960" w:rsidRPr="00860F3A" w:rsidRDefault="00483960" w:rsidP="00724BE1">
            <w:pPr>
              <w:jc w:val="center"/>
              <w:rPr>
                <w:sz w:val="20"/>
                <w:szCs w:val="20"/>
              </w:rPr>
            </w:pPr>
            <w:r>
              <w:rPr>
                <w:sz w:val="20"/>
                <w:szCs w:val="20"/>
              </w:rPr>
              <w:t>-</w:t>
            </w:r>
          </w:p>
        </w:tc>
        <w:tc>
          <w:tcPr>
            <w:tcW w:w="0" w:type="auto"/>
            <w:shd w:val="clear" w:color="auto" w:fill="auto"/>
          </w:tcPr>
          <w:p w14:paraId="2548B3F2" w14:textId="77777777" w:rsidR="00483960" w:rsidRPr="00860F3A" w:rsidRDefault="00483960" w:rsidP="00724BE1">
            <w:pPr>
              <w:jc w:val="center"/>
              <w:rPr>
                <w:sz w:val="20"/>
                <w:szCs w:val="20"/>
              </w:rPr>
            </w:pPr>
            <w:r>
              <w:rPr>
                <w:sz w:val="20"/>
                <w:szCs w:val="20"/>
              </w:rPr>
              <w:t>5</w:t>
            </w:r>
          </w:p>
        </w:tc>
        <w:tc>
          <w:tcPr>
            <w:tcW w:w="0" w:type="auto"/>
            <w:shd w:val="clear" w:color="auto" w:fill="auto"/>
          </w:tcPr>
          <w:p w14:paraId="712C0B0D" w14:textId="77777777" w:rsidR="00483960" w:rsidRPr="00860F3A" w:rsidRDefault="00483960" w:rsidP="00724BE1">
            <w:pPr>
              <w:jc w:val="center"/>
              <w:rPr>
                <w:sz w:val="20"/>
                <w:szCs w:val="20"/>
              </w:rPr>
            </w:pPr>
            <w:r w:rsidRPr="00860F3A">
              <w:rPr>
                <w:sz w:val="20"/>
                <w:szCs w:val="20"/>
              </w:rPr>
              <w:t>-</w:t>
            </w:r>
          </w:p>
        </w:tc>
        <w:tc>
          <w:tcPr>
            <w:tcW w:w="1567" w:type="dxa"/>
            <w:shd w:val="clear" w:color="auto" w:fill="auto"/>
          </w:tcPr>
          <w:p w14:paraId="41B0DE25"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394704FD" w14:textId="77777777" w:rsidR="00483960" w:rsidRPr="00121EFF" w:rsidRDefault="00483960" w:rsidP="00724BE1">
            <w:pPr>
              <w:jc w:val="center"/>
              <w:rPr>
                <w:sz w:val="20"/>
                <w:szCs w:val="20"/>
              </w:rPr>
            </w:pPr>
            <w:r>
              <w:rPr>
                <w:sz w:val="20"/>
                <w:szCs w:val="20"/>
              </w:rPr>
              <w:t>-</w:t>
            </w:r>
          </w:p>
        </w:tc>
      </w:tr>
      <w:tr w:rsidR="00483960" w:rsidRPr="00586CBD" w14:paraId="19C3211E" w14:textId="77777777" w:rsidTr="00724BE1">
        <w:tc>
          <w:tcPr>
            <w:tcW w:w="0" w:type="auto"/>
            <w:shd w:val="clear" w:color="auto" w:fill="auto"/>
          </w:tcPr>
          <w:p w14:paraId="658DD196" w14:textId="77777777" w:rsidR="00483960" w:rsidRPr="00860F3A" w:rsidRDefault="00483960" w:rsidP="00724BE1">
            <w:pPr>
              <w:jc w:val="center"/>
              <w:rPr>
                <w:sz w:val="20"/>
                <w:szCs w:val="20"/>
              </w:rPr>
            </w:pPr>
            <w:r>
              <w:rPr>
                <w:sz w:val="20"/>
                <w:szCs w:val="20"/>
              </w:rPr>
              <w:t>1.11.2.</w:t>
            </w:r>
          </w:p>
        </w:tc>
        <w:tc>
          <w:tcPr>
            <w:tcW w:w="0" w:type="auto"/>
            <w:shd w:val="clear" w:color="auto" w:fill="auto"/>
          </w:tcPr>
          <w:p w14:paraId="0CAE630D" w14:textId="77777777" w:rsidR="00483960" w:rsidRPr="00860F3A" w:rsidRDefault="00483960" w:rsidP="00483960">
            <w:pPr>
              <w:jc w:val="left"/>
              <w:rPr>
                <w:sz w:val="20"/>
                <w:szCs w:val="20"/>
                <w:lang w:eastAsia="hr-HR"/>
              </w:rPr>
            </w:pPr>
            <w:proofErr w:type="spellStart"/>
            <w:r>
              <w:rPr>
                <w:sz w:val="20"/>
                <w:szCs w:val="20"/>
                <w:lang w:eastAsia="hr-HR"/>
              </w:rPr>
              <w:t>Upravna</w:t>
            </w:r>
            <w:proofErr w:type="spellEnd"/>
            <w:r>
              <w:rPr>
                <w:sz w:val="20"/>
                <w:szCs w:val="20"/>
                <w:lang w:eastAsia="hr-HR"/>
              </w:rPr>
              <w:t xml:space="preserve"> </w:t>
            </w:r>
            <w:proofErr w:type="spellStart"/>
            <w:r>
              <w:rPr>
                <w:sz w:val="20"/>
                <w:szCs w:val="20"/>
                <w:lang w:eastAsia="hr-HR"/>
              </w:rPr>
              <w:t>tijela</w:t>
            </w:r>
            <w:proofErr w:type="spellEnd"/>
            <w:r>
              <w:rPr>
                <w:sz w:val="20"/>
                <w:szCs w:val="20"/>
                <w:lang w:eastAsia="hr-HR"/>
              </w:rPr>
              <w:t xml:space="preserve"> općine – </w:t>
            </w:r>
            <w:proofErr w:type="spellStart"/>
            <w:r>
              <w:rPr>
                <w:sz w:val="20"/>
                <w:szCs w:val="20"/>
                <w:lang w:eastAsia="hr-HR"/>
              </w:rPr>
              <w:t>općenito</w:t>
            </w:r>
            <w:proofErr w:type="spellEnd"/>
            <w:r>
              <w:rPr>
                <w:sz w:val="20"/>
                <w:szCs w:val="20"/>
                <w:lang w:eastAsia="hr-HR"/>
              </w:rPr>
              <w:t xml:space="preserve"> (</w:t>
            </w:r>
            <w:proofErr w:type="spellStart"/>
            <w:r>
              <w:rPr>
                <w:sz w:val="20"/>
                <w:szCs w:val="20"/>
                <w:lang w:eastAsia="hr-HR"/>
              </w:rPr>
              <w:t>odluke</w:t>
            </w:r>
            <w:proofErr w:type="spellEnd"/>
            <w:r>
              <w:rPr>
                <w:sz w:val="20"/>
                <w:szCs w:val="20"/>
                <w:lang w:eastAsia="hr-HR"/>
              </w:rPr>
              <w:t xml:space="preserve"> o </w:t>
            </w:r>
            <w:proofErr w:type="spellStart"/>
            <w:r>
              <w:rPr>
                <w:sz w:val="20"/>
                <w:szCs w:val="20"/>
                <w:lang w:eastAsia="hr-HR"/>
              </w:rPr>
              <w:t>ustrojstvu</w:t>
            </w:r>
            <w:proofErr w:type="spellEnd"/>
            <w:r>
              <w:rPr>
                <w:sz w:val="20"/>
                <w:szCs w:val="20"/>
                <w:lang w:eastAsia="hr-HR"/>
              </w:rPr>
              <w:t>)</w:t>
            </w:r>
          </w:p>
        </w:tc>
        <w:tc>
          <w:tcPr>
            <w:tcW w:w="0" w:type="auto"/>
            <w:shd w:val="clear" w:color="auto" w:fill="auto"/>
          </w:tcPr>
          <w:p w14:paraId="191AB15B" w14:textId="77777777" w:rsidR="00483960" w:rsidRDefault="00483960" w:rsidP="00724BE1">
            <w:pPr>
              <w:jc w:val="center"/>
              <w:rPr>
                <w:sz w:val="20"/>
                <w:szCs w:val="20"/>
              </w:rPr>
            </w:pPr>
            <w:r>
              <w:rPr>
                <w:sz w:val="20"/>
                <w:szCs w:val="20"/>
              </w:rPr>
              <w:t xml:space="preserve">da </w:t>
            </w:r>
          </w:p>
        </w:tc>
        <w:tc>
          <w:tcPr>
            <w:tcW w:w="0" w:type="auto"/>
            <w:shd w:val="clear" w:color="auto" w:fill="auto"/>
          </w:tcPr>
          <w:p w14:paraId="3012BC69" w14:textId="77777777" w:rsidR="00483960" w:rsidRDefault="00483960" w:rsidP="00724BE1">
            <w:pPr>
              <w:jc w:val="center"/>
              <w:rPr>
                <w:sz w:val="20"/>
                <w:szCs w:val="20"/>
              </w:rPr>
            </w:pPr>
            <w:r>
              <w:rPr>
                <w:sz w:val="20"/>
                <w:szCs w:val="20"/>
              </w:rPr>
              <w:t>-</w:t>
            </w:r>
          </w:p>
        </w:tc>
        <w:tc>
          <w:tcPr>
            <w:tcW w:w="0" w:type="auto"/>
            <w:shd w:val="clear" w:color="auto" w:fill="auto"/>
          </w:tcPr>
          <w:p w14:paraId="59D2E581" w14:textId="77777777" w:rsidR="00483960" w:rsidRPr="00860F3A" w:rsidRDefault="00483960" w:rsidP="00724BE1">
            <w:pPr>
              <w:jc w:val="center"/>
              <w:rPr>
                <w:sz w:val="20"/>
                <w:szCs w:val="20"/>
              </w:rPr>
            </w:pPr>
            <w:r>
              <w:rPr>
                <w:sz w:val="20"/>
                <w:szCs w:val="20"/>
              </w:rPr>
              <w:t>-</w:t>
            </w:r>
          </w:p>
        </w:tc>
        <w:tc>
          <w:tcPr>
            <w:tcW w:w="0" w:type="auto"/>
            <w:shd w:val="clear" w:color="auto" w:fill="auto"/>
          </w:tcPr>
          <w:p w14:paraId="0ABB6C25" w14:textId="77777777" w:rsidR="00483960" w:rsidRDefault="00483960" w:rsidP="00724BE1">
            <w:pPr>
              <w:jc w:val="center"/>
              <w:rPr>
                <w:sz w:val="20"/>
                <w:szCs w:val="20"/>
              </w:rPr>
            </w:pPr>
            <w:r>
              <w:rPr>
                <w:sz w:val="20"/>
                <w:szCs w:val="20"/>
              </w:rPr>
              <w:t>-</w:t>
            </w:r>
          </w:p>
        </w:tc>
        <w:tc>
          <w:tcPr>
            <w:tcW w:w="0" w:type="auto"/>
            <w:shd w:val="clear" w:color="auto" w:fill="auto"/>
          </w:tcPr>
          <w:p w14:paraId="53307898" w14:textId="77777777" w:rsidR="00483960" w:rsidRPr="00860F3A" w:rsidRDefault="00483960" w:rsidP="00724BE1">
            <w:pPr>
              <w:jc w:val="center"/>
              <w:rPr>
                <w:sz w:val="20"/>
                <w:szCs w:val="20"/>
              </w:rPr>
            </w:pPr>
            <w:r>
              <w:rPr>
                <w:sz w:val="20"/>
                <w:szCs w:val="20"/>
              </w:rPr>
              <w:t>T</w:t>
            </w:r>
          </w:p>
        </w:tc>
        <w:tc>
          <w:tcPr>
            <w:tcW w:w="0" w:type="auto"/>
            <w:shd w:val="clear" w:color="auto" w:fill="auto"/>
          </w:tcPr>
          <w:p w14:paraId="058F3F0E" w14:textId="77777777" w:rsidR="00483960" w:rsidRPr="00860F3A" w:rsidRDefault="00483960" w:rsidP="00724BE1">
            <w:pPr>
              <w:jc w:val="center"/>
              <w:rPr>
                <w:sz w:val="20"/>
                <w:szCs w:val="20"/>
              </w:rPr>
            </w:pPr>
            <w:r>
              <w:rPr>
                <w:sz w:val="20"/>
                <w:szCs w:val="20"/>
              </w:rPr>
              <w:t>-</w:t>
            </w:r>
          </w:p>
        </w:tc>
        <w:tc>
          <w:tcPr>
            <w:tcW w:w="1567" w:type="dxa"/>
            <w:shd w:val="clear" w:color="auto" w:fill="auto"/>
          </w:tcPr>
          <w:p w14:paraId="6372BBC6"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39A83E8" w14:textId="77777777" w:rsidR="00483960" w:rsidRDefault="00483960" w:rsidP="00724BE1">
            <w:pPr>
              <w:jc w:val="center"/>
              <w:rPr>
                <w:sz w:val="20"/>
                <w:szCs w:val="20"/>
              </w:rPr>
            </w:pPr>
            <w:r>
              <w:rPr>
                <w:sz w:val="20"/>
                <w:szCs w:val="20"/>
              </w:rPr>
              <w:t>-</w:t>
            </w:r>
          </w:p>
        </w:tc>
      </w:tr>
      <w:tr w:rsidR="00483960" w:rsidRPr="00586CBD" w14:paraId="7E0EED7E" w14:textId="77777777" w:rsidTr="00724BE1">
        <w:tc>
          <w:tcPr>
            <w:tcW w:w="0" w:type="auto"/>
            <w:shd w:val="clear" w:color="auto" w:fill="auto"/>
          </w:tcPr>
          <w:p w14:paraId="6DDA3A76" w14:textId="77777777" w:rsidR="00483960" w:rsidRDefault="00483960" w:rsidP="00724BE1">
            <w:pPr>
              <w:jc w:val="center"/>
              <w:rPr>
                <w:sz w:val="20"/>
                <w:szCs w:val="20"/>
              </w:rPr>
            </w:pPr>
            <w:r>
              <w:rPr>
                <w:sz w:val="20"/>
                <w:szCs w:val="20"/>
              </w:rPr>
              <w:t>1.11.3.</w:t>
            </w:r>
          </w:p>
        </w:tc>
        <w:tc>
          <w:tcPr>
            <w:tcW w:w="0" w:type="auto"/>
            <w:tcBorders>
              <w:bottom w:val="single" w:sz="4" w:space="0" w:color="auto"/>
            </w:tcBorders>
            <w:shd w:val="clear" w:color="auto" w:fill="auto"/>
          </w:tcPr>
          <w:p w14:paraId="6801B468" w14:textId="77777777" w:rsidR="00483960" w:rsidRDefault="00483960" w:rsidP="00483960">
            <w:pPr>
              <w:jc w:val="left"/>
              <w:rPr>
                <w:sz w:val="20"/>
                <w:szCs w:val="20"/>
                <w:lang w:eastAsia="hr-HR"/>
              </w:rPr>
            </w:pPr>
            <w:proofErr w:type="spellStart"/>
            <w:r>
              <w:rPr>
                <w:sz w:val="20"/>
                <w:szCs w:val="20"/>
                <w:lang w:eastAsia="hr-HR"/>
              </w:rPr>
              <w:t>Upute</w:t>
            </w:r>
            <w:proofErr w:type="spellEnd"/>
            <w:r>
              <w:rPr>
                <w:sz w:val="20"/>
                <w:szCs w:val="20"/>
                <w:lang w:eastAsia="hr-HR"/>
              </w:rPr>
              <w:t xml:space="preserve">, </w:t>
            </w:r>
            <w:proofErr w:type="spellStart"/>
            <w:r>
              <w:rPr>
                <w:sz w:val="20"/>
                <w:szCs w:val="20"/>
                <w:lang w:eastAsia="hr-HR"/>
              </w:rPr>
              <w:t>izvješća</w:t>
            </w:r>
            <w:proofErr w:type="spellEnd"/>
            <w:r>
              <w:rPr>
                <w:sz w:val="20"/>
                <w:szCs w:val="20"/>
                <w:lang w:eastAsia="hr-HR"/>
              </w:rPr>
              <w:t xml:space="preserve"> i </w:t>
            </w:r>
            <w:proofErr w:type="spellStart"/>
            <w:r>
              <w:rPr>
                <w:sz w:val="20"/>
                <w:szCs w:val="20"/>
                <w:lang w:eastAsia="hr-HR"/>
              </w:rPr>
              <w:t>programi</w:t>
            </w:r>
            <w:proofErr w:type="spellEnd"/>
            <w:r>
              <w:rPr>
                <w:sz w:val="20"/>
                <w:szCs w:val="20"/>
                <w:lang w:eastAsia="hr-HR"/>
              </w:rPr>
              <w:t xml:space="preserve"> </w:t>
            </w:r>
            <w:proofErr w:type="spellStart"/>
            <w:r>
              <w:rPr>
                <w:sz w:val="20"/>
                <w:szCs w:val="20"/>
                <w:lang w:eastAsia="hr-HR"/>
              </w:rPr>
              <w:t>vezani</w:t>
            </w:r>
            <w:proofErr w:type="spellEnd"/>
            <w:r>
              <w:rPr>
                <w:sz w:val="20"/>
                <w:szCs w:val="20"/>
                <w:lang w:eastAsia="hr-HR"/>
              </w:rPr>
              <w:t xml:space="preserve"> </w:t>
            </w:r>
            <w:proofErr w:type="spellStart"/>
            <w:r>
              <w:rPr>
                <w:sz w:val="20"/>
                <w:szCs w:val="20"/>
                <w:lang w:eastAsia="hr-HR"/>
              </w:rPr>
              <w:t>uz</w:t>
            </w:r>
            <w:proofErr w:type="spellEnd"/>
            <w:r>
              <w:rPr>
                <w:sz w:val="20"/>
                <w:szCs w:val="20"/>
                <w:lang w:eastAsia="hr-HR"/>
              </w:rPr>
              <w:t xml:space="preserve"> rad </w:t>
            </w:r>
            <w:proofErr w:type="spellStart"/>
            <w:r>
              <w:rPr>
                <w:sz w:val="20"/>
                <w:szCs w:val="20"/>
                <w:lang w:eastAsia="hr-HR"/>
              </w:rPr>
              <w:t>upravnih</w:t>
            </w:r>
            <w:proofErr w:type="spellEnd"/>
            <w:r>
              <w:rPr>
                <w:sz w:val="20"/>
                <w:szCs w:val="20"/>
                <w:lang w:eastAsia="hr-HR"/>
              </w:rPr>
              <w:t xml:space="preserve"> </w:t>
            </w:r>
            <w:proofErr w:type="spellStart"/>
            <w:r>
              <w:rPr>
                <w:sz w:val="20"/>
                <w:szCs w:val="20"/>
                <w:lang w:eastAsia="hr-HR"/>
              </w:rPr>
              <w:t>tijela</w:t>
            </w:r>
            <w:proofErr w:type="spellEnd"/>
          </w:p>
        </w:tc>
        <w:tc>
          <w:tcPr>
            <w:tcW w:w="0" w:type="auto"/>
            <w:tcBorders>
              <w:bottom w:val="single" w:sz="4" w:space="0" w:color="auto"/>
            </w:tcBorders>
            <w:shd w:val="clear" w:color="auto" w:fill="auto"/>
          </w:tcPr>
          <w:p w14:paraId="2472D738" w14:textId="77777777" w:rsidR="00483960"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64B74639"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660DF277"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401B9F70" w14:textId="77777777" w:rsidR="00483960"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7EC06E37" w14:textId="77777777" w:rsidR="00483960" w:rsidRDefault="00483960" w:rsidP="00724BE1">
            <w:pPr>
              <w:jc w:val="center"/>
              <w:rPr>
                <w:sz w:val="20"/>
                <w:szCs w:val="20"/>
              </w:rPr>
            </w:pPr>
            <w:r>
              <w:rPr>
                <w:sz w:val="20"/>
                <w:szCs w:val="20"/>
              </w:rPr>
              <w:t>T</w:t>
            </w:r>
          </w:p>
        </w:tc>
        <w:tc>
          <w:tcPr>
            <w:tcW w:w="0" w:type="auto"/>
            <w:tcBorders>
              <w:bottom w:val="single" w:sz="4" w:space="0" w:color="auto"/>
            </w:tcBorders>
            <w:shd w:val="clear" w:color="auto" w:fill="auto"/>
          </w:tcPr>
          <w:p w14:paraId="37512EB7" w14:textId="77777777" w:rsidR="00483960" w:rsidRDefault="00483960" w:rsidP="00724BE1">
            <w:pPr>
              <w:jc w:val="center"/>
              <w:rPr>
                <w:sz w:val="20"/>
                <w:szCs w:val="20"/>
              </w:rPr>
            </w:pPr>
            <w:r>
              <w:rPr>
                <w:sz w:val="20"/>
                <w:szCs w:val="20"/>
              </w:rPr>
              <w:t>-</w:t>
            </w:r>
          </w:p>
        </w:tc>
        <w:tc>
          <w:tcPr>
            <w:tcW w:w="1567" w:type="dxa"/>
            <w:tcBorders>
              <w:bottom w:val="single" w:sz="4" w:space="0" w:color="auto"/>
            </w:tcBorders>
            <w:shd w:val="clear" w:color="auto" w:fill="auto"/>
          </w:tcPr>
          <w:p w14:paraId="4079EA56"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bottom w:val="single" w:sz="4" w:space="0" w:color="auto"/>
            </w:tcBorders>
            <w:shd w:val="clear" w:color="auto" w:fill="auto"/>
          </w:tcPr>
          <w:p w14:paraId="201FC680" w14:textId="77777777" w:rsidR="00483960" w:rsidRDefault="00483960" w:rsidP="00724BE1">
            <w:pPr>
              <w:jc w:val="center"/>
              <w:rPr>
                <w:sz w:val="20"/>
                <w:szCs w:val="20"/>
              </w:rPr>
            </w:pPr>
            <w:r>
              <w:rPr>
                <w:sz w:val="20"/>
                <w:szCs w:val="20"/>
              </w:rPr>
              <w:t>-</w:t>
            </w:r>
          </w:p>
        </w:tc>
      </w:tr>
      <w:tr w:rsidR="00483960" w:rsidRPr="00586CBD" w14:paraId="08E4777E" w14:textId="77777777" w:rsidTr="00724BE1">
        <w:tc>
          <w:tcPr>
            <w:tcW w:w="0" w:type="auto"/>
            <w:shd w:val="clear" w:color="auto" w:fill="auto"/>
          </w:tcPr>
          <w:p w14:paraId="1DBA088A" w14:textId="77777777" w:rsidR="00483960" w:rsidRPr="00C82C12" w:rsidRDefault="00483960" w:rsidP="00724BE1">
            <w:pPr>
              <w:jc w:val="center"/>
              <w:rPr>
                <w:b/>
              </w:rPr>
            </w:pPr>
            <w:r w:rsidRPr="00C82C12">
              <w:rPr>
                <w:b/>
              </w:rPr>
              <w:t>1.12.</w:t>
            </w:r>
          </w:p>
        </w:tc>
        <w:tc>
          <w:tcPr>
            <w:tcW w:w="0" w:type="auto"/>
            <w:tcBorders>
              <w:right w:val="nil"/>
            </w:tcBorders>
            <w:shd w:val="clear" w:color="auto" w:fill="auto"/>
          </w:tcPr>
          <w:p w14:paraId="04E66317" w14:textId="77777777" w:rsidR="00483960" w:rsidRPr="00BB2B63" w:rsidRDefault="00483960" w:rsidP="00483960">
            <w:pPr>
              <w:jc w:val="left"/>
              <w:rPr>
                <w:b/>
              </w:rPr>
            </w:pPr>
            <w:r w:rsidRPr="00BB2B63">
              <w:rPr>
                <w:b/>
              </w:rPr>
              <w:t xml:space="preserve">TRGOVAČKA DRUŠTVA </w:t>
            </w:r>
          </w:p>
        </w:tc>
        <w:tc>
          <w:tcPr>
            <w:tcW w:w="0" w:type="auto"/>
            <w:tcBorders>
              <w:left w:val="nil"/>
              <w:right w:val="nil"/>
            </w:tcBorders>
            <w:shd w:val="clear" w:color="auto" w:fill="auto"/>
          </w:tcPr>
          <w:p w14:paraId="15740B60" w14:textId="77777777" w:rsidR="00483960" w:rsidRDefault="00483960" w:rsidP="00724BE1">
            <w:pPr>
              <w:jc w:val="center"/>
              <w:rPr>
                <w:sz w:val="20"/>
                <w:szCs w:val="20"/>
              </w:rPr>
            </w:pPr>
          </w:p>
        </w:tc>
        <w:tc>
          <w:tcPr>
            <w:tcW w:w="0" w:type="auto"/>
            <w:tcBorders>
              <w:left w:val="nil"/>
              <w:right w:val="nil"/>
            </w:tcBorders>
            <w:shd w:val="clear" w:color="auto" w:fill="auto"/>
          </w:tcPr>
          <w:p w14:paraId="1FE52730" w14:textId="77777777" w:rsidR="00483960" w:rsidRDefault="00483960" w:rsidP="00724BE1">
            <w:pPr>
              <w:jc w:val="center"/>
              <w:rPr>
                <w:sz w:val="20"/>
                <w:szCs w:val="20"/>
              </w:rPr>
            </w:pPr>
          </w:p>
        </w:tc>
        <w:tc>
          <w:tcPr>
            <w:tcW w:w="0" w:type="auto"/>
            <w:tcBorders>
              <w:left w:val="nil"/>
              <w:right w:val="nil"/>
            </w:tcBorders>
            <w:shd w:val="clear" w:color="auto" w:fill="auto"/>
          </w:tcPr>
          <w:p w14:paraId="351D1097"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37123484"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5075869E"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47BA2CFF" w14:textId="77777777" w:rsidR="00483960" w:rsidRPr="00860F3A" w:rsidRDefault="00483960" w:rsidP="00724BE1">
            <w:pPr>
              <w:jc w:val="center"/>
              <w:rPr>
                <w:sz w:val="20"/>
                <w:szCs w:val="20"/>
              </w:rPr>
            </w:pPr>
          </w:p>
        </w:tc>
        <w:tc>
          <w:tcPr>
            <w:tcW w:w="1567" w:type="dxa"/>
            <w:tcBorders>
              <w:left w:val="nil"/>
              <w:right w:val="nil"/>
            </w:tcBorders>
            <w:shd w:val="clear" w:color="auto" w:fill="auto"/>
          </w:tcPr>
          <w:p w14:paraId="4C5D050F" w14:textId="77777777" w:rsidR="00483960" w:rsidRPr="005A6120" w:rsidRDefault="00483960" w:rsidP="00724BE1">
            <w:pPr>
              <w:jc w:val="center"/>
              <w:rPr>
                <w:sz w:val="20"/>
                <w:szCs w:val="20"/>
              </w:rPr>
            </w:pPr>
          </w:p>
        </w:tc>
        <w:tc>
          <w:tcPr>
            <w:tcW w:w="1522" w:type="dxa"/>
            <w:tcBorders>
              <w:left w:val="nil"/>
            </w:tcBorders>
            <w:shd w:val="clear" w:color="auto" w:fill="auto"/>
          </w:tcPr>
          <w:p w14:paraId="2797E2CC" w14:textId="77777777" w:rsidR="00483960" w:rsidRPr="00121EFF" w:rsidRDefault="00483960" w:rsidP="00724BE1">
            <w:pPr>
              <w:jc w:val="center"/>
              <w:rPr>
                <w:sz w:val="20"/>
                <w:szCs w:val="20"/>
              </w:rPr>
            </w:pPr>
          </w:p>
        </w:tc>
      </w:tr>
      <w:tr w:rsidR="00483960" w:rsidRPr="00586CBD" w14:paraId="68025A2F" w14:textId="77777777" w:rsidTr="00724BE1">
        <w:tc>
          <w:tcPr>
            <w:tcW w:w="0" w:type="auto"/>
            <w:shd w:val="clear" w:color="auto" w:fill="auto"/>
          </w:tcPr>
          <w:p w14:paraId="3FC8C5E9" w14:textId="77777777" w:rsidR="00483960" w:rsidRPr="00860F3A" w:rsidRDefault="00483960" w:rsidP="00724BE1">
            <w:pPr>
              <w:jc w:val="center"/>
              <w:rPr>
                <w:sz w:val="20"/>
                <w:szCs w:val="20"/>
              </w:rPr>
            </w:pPr>
            <w:r>
              <w:rPr>
                <w:sz w:val="20"/>
                <w:szCs w:val="20"/>
              </w:rPr>
              <w:t>1.12.1.</w:t>
            </w:r>
          </w:p>
        </w:tc>
        <w:tc>
          <w:tcPr>
            <w:tcW w:w="0" w:type="auto"/>
            <w:shd w:val="clear" w:color="auto" w:fill="auto"/>
          </w:tcPr>
          <w:p w14:paraId="145D4AC6" w14:textId="77777777" w:rsidR="00483960" w:rsidRPr="00860F3A" w:rsidRDefault="00483960" w:rsidP="00483960">
            <w:pPr>
              <w:jc w:val="left"/>
              <w:rPr>
                <w:sz w:val="20"/>
                <w:szCs w:val="20"/>
              </w:rPr>
            </w:pPr>
            <w:proofErr w:type="spellStart"/>
            <w:r>
              <w:rPr>
                <w:sz w:val="20"/>
                <w:szCs w:val="20"/>
              </w:rPr>
              <w:t>Osnivanje</w:t>
            </w:r>
            <w:proofErr w:type="spellEnd"/>
            <w:r>
              <w:rPr>
                <w:sz w:val="20"/>
                <w:szCs w:val="20"/>
              </w:rPr>
              <w:t xml:space="preserve"> </w:t>
            </w:r>
            <w:proofErr w:type="spellStart"/>
            <w:r>
              <w:rPr>
                <w:sz w:val="20"/>
                <w:szCs w:val="20"/>
              </w:rPr>
              <w:t>ustanova</w:t>
            </w:r>
            <w:proofErr w:type="spellEnd"/>
            <w:r>
              <w:rPr>
                <w:sz w:val="20"/>
                <w:szCs w:val="20"/>
              </w:rPr>
              <w:t xml:space="preserve">, </w:t>
            </w:r>
            <w:proofErr w:type="spellStart"/>
            <w:r>
              <w:rPr>
                <w:sz w:val="20"/>
                <w:szCs w:val="20"/>
              </w:rPr>
              <w:t>trgovačkih</w:t>
            </w:r>
            <w:proofErr w:type="spellEnd"/>
            <w:r>
              <w:rPr>
                <w:sz w:val="20"/>
                <w:szCs w:val="20"/>
              </w:rPr>
              <w:t xml:space="preserve"> i </w:t>
            </w:r>
            <w:proofErr w:type="spellStart"/>
            <w:r>
              <w:rPr>
                <w:sz w:val="20"/>
                <w:szCs w:val="20"/>
              </w:rPr>
              <w:t>komunalnih</w:t>
            </w:r>
            <w:proofErr w:type="spellEnd"/>
            <w:r>
              <w:rPr>
                <w:sz w:val="20"/>
                <w:szCs w:val="20"/>
              </w:rPr>
              <w:t xml:space="preserve"> </w:t>
            </w:r>
            <w:proofErr w:type="spellStart"/>
            <w:r>
              <w:rPr>
                <w:sz w:val="20"/>
                <w:szCs w:val="20"/>
              </w:rPr>
              <w:t>društava</w:t>
            </w:r>
            <w:proofErr w:type="spellEnd"/>
          </w:p>
        </w:tc>
        <w:tc>
          <w:tcPr>
            <w:tcW w:w="0" w:type="auto"/>
            <w:shd w:val="clear" w:color="auto" w:fill="auto"/>
          </w:tcPr>
          <w:p w14:paraId="5A0A3A36"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556810DE"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145BFA08" w14:textId="77777777" w:rsidR="00483960" w:rsidRPr="00860F3A" w:rsidRDefault="00483960" w:rsidP="00724BE1">
            <w:pPr>
              <w:jc w:val="center"/>
              <w:rPr>
                <w:sz w:val="20"/>
                <w:szCs w:val="20"/>
              </w:rPr>
            </w:pPr>
            <w:r w:rsidRPr="00860F3A">
              <w:rPr>
                <w:sz w:val="20"/>
                <w:szCs w:val="20"/>
              </w:rPr>
              <w:t>-</w:t>
            </w:r>
          </w:p>
        </w:tc>
        <w:tc>
          <w:tcPr>
            <w:tcW w:w="0" w:type="auto"/>
            <w:shd w:val="clear" w:color="auto" w:fill="auto"/>
          </w:tcPr>
          <w:p w14:paraId="2793AF2B" w14:textId="77777777" w:rsidR="00483960" w:rsidRPr="00860F3A" w:rsidRDefault="00483960" w:rsidP="00724BE1">
            <w:pPr>
              <w:jc w:val="center"/>
              <w:rPr>
                <w:sz w:val="20"/>
                <w:szCs w:val="20"/>
              </w:rPr>
            </w:pPr>
            <w:r>
              <w:rPr>
                <w:sz w:val="20"/>
                <w:szCs w:val="20"/>
              </w:rPr>
              <w:t>-</w:t>
            </w:r>
          </w:p>
        </w:tc>
        <w:tc>
          <w:tcPr>
            <w:tcW w:w="0" w:type="auto"/>
            <w:shd w:val="clear" w:color="auto" w:fill="auto"/>
          </w:tcPr>
          <w:p w14:paraId="67B3C92E" w14:textId="77777777" w:rsidR="00483960" w:rsidRPr="00860F3A" w:rsidRDefault="00483960" w:rsidP="00724BE1">
            <w:pPr>
              <w:jc w:val="center"/>
              <w:rPr>
                <w:sz w:val="20"/>
                <w:szCs w:val="20"/>
              </w:rPr>
            </w:pPr>
            <w:r>
              <w:rPr>
                <w:sz w:val="20"/>
                <w:szCs w:val="20"/>
              </w:rPr>
              <w:t>T</w:t>
            </w:r>
          </w:p>
        </w:tc>
        <w:tc>
          <w:tcPr>
            <w:tcW w:w="0" w:type="auto"/>
            <w:shd w:val="clear" w:color="auto" w:fill="auto"/>
          </w:tcPr>
          <w:p w14:paraId="7739CB44" w14:textId="77777777" w:rsidR="00483960" w:rsidRPr="00860F3A" w:rsidRDefault="00483960" w:rsidP="00724BE1">
            <w:pPr>
              <w:jc w:val="center"/>
              <w:rPr>
                <w:sz w:val="20"/>
                <w:szCs w:val="20"/>
              </w:rPr>
            </w:pPr>
            <w:r w:rsidRPr="00860F3A">
              <w:rPr>
                <w:sz w:val="20"/>
                <w:szCs w:val="20"/>
              </w:rPr>
              <w:t>-</w:t>
            </w:r>
          </w:p>
        </w:tc>
        <w:tc>
          <w:tcPr>
            <w:tcW w:w="1567" w:type="dxa"/>
            <w:shd w:val="clear" w:color="auto" w:fill="auto"/>
          </w:tcPr>
          <w:p w14:paraId="7F37DC92"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D15CA66" w14:textId="77777777" w:rsidR="00483960" w:rsidRPr="00121EFF" w:rsidRDefault="00483960" w:rsidP="00724BE1">
            <w:pPr>
              <w:jc w:val="center"/>
              <w:rPr>
                <w:sz w:val="20"/>
                <w:szCs w:val="20"/>
              </w:rPr>
            </w:pPr>
            <w:r>
              <w:rPr>
                <w:sz w:val="20"/>
                <w:szCs w:val="20"/>
              </w:rPr>
              <w:t>-</w:t>
            </w:r>
          </w:p>
        </w:tc>
      </w:tr>
      <w:tr w:rsidR="00483960" w:rsidRPr="00586CBD" w14:paraId="056A8275" w14:textId="77777777" w:rsidTr="00724BE1">
        <w:tc>
          <w:tcPr>
            <w:tcW w:w="0" w:type="auto"/>
            <w:shd w:val="clear" w:color="auto" w:fill="auto"/>
          </w:tcPr>
          <w:p w14:paraId="3D4AA094" w14:textId="77777777" w:rsidR="00483960" w:rsidRPr="00860F3A" w:rsidRDefault="00483960" w:rsidP="00724BE1">
            <w:pPr>
              <w:jc w:val="center"/>
              <w:rPr>
                <w:sz w:val="20"/>
                <w:szCs w:val="20"/>
              </w:rPr>
            </w:pPr>
            <w:r>
              <w:rPr>
                <w:sz w:val="20"/>
                <w:szCs w:val="20"/>
              </w:rPr>
              <w:t>1.12.2.</w:t>
            </w:r>
          </w:p>
        </w:tc>
        <w:tc>
          <w:tcPr>
            <w:tcW w:w="0" w:type="auto"/>
            <w:tcBorders>
              <w:bottom w:val="single" w:sz="4" w:space="0" w:color="auto"/>
            </w:tcBorders>
            <w:shd w:val="clear" w:color="auto" w:fill="auto"/>
          </w:tcPr>
          <w:p w14:paraId="72FF2FFE" w14:textId="77777777" w:rsidR="00483960" w:rsidRPr="00860F3A" w:rsidRDefault="00483960" w:rsidP="00483960">
            <w:pPr>
              <w:jc w:val="left"/>
              <w:rPr>
                <w:sz w:val="20"/>
                <w:szCs w:val="20"/>
              </w:rPr>
            </w:pPr>
            <w:proofErr w:type="spellStart"/>
            <w:r>
              <w:rPr>
                <w:sz w:val="20"/>
                <w:szCs w:val="20"/>
              </w:rPr>
              <w:t>Dopisi</w:t>
            </w:r>
            <w:proofErr w:type="spellEnd"/>
            <w:r>
              <w:rPr>
                <w:sz w:val="20"/>
                <w:szCs w:val="20"/>
              </w:rPr>
              <w:t xml:space="preserve">, </w:t>
            </w:r>
            <w:proofErr w:type="spellStart"/>
            <w:r>
              <w:rPr>
                <w:sz w:val="20"/>
                <w:szCs w:val="20"/>
              </w:rPr>
              <w:t>izvješća</w:t>
            </w:r>
            <w:proofErr w:type="spellEnd"/>
            <w:r>
              <w:rPr>
                <w:sz w:val="20"/>
                <w:szCs w:val="20"/>
              </w:rPr>
              <w:t xml:space="preserve">, </w:t>
            </w:r>
            <w:proofErr w:type="spellStart"/>
            <w:r>
              <w:rPr>
                <w:sz w:val="20"/>
                <w:szCs w:val="20"/>
              </w:rPr>
              <w:t>pozivi</w:t>
            </w:r>
            <w:proofErr w:type="spellEnd"/>
          </w:p>
        </w:tc>
        <w:tc>
          <w:tcPr>
            <w:tcW w:w="0" w:type="auto"/>
            <w:tcBorders>
              <w:bottom w:val="single" w:sz="4" w:space="0" w:color="auto"/>
            </w:tcBorders>
            <w:shd w:val="clear" w:color="auto" w:fill="auto"/>
          </w:tcPr>
          <w:p w14:paraId="42E1287F" w14:textId="77777777" w:rsidR="00483960" w:rsidRPr="005A4939" w:rsidRDefault="00483960" w:rsidP="00724BE1">
            <w:pPr>
              <w:jc w:val="center"/>
              <w:rPr>
                <w:sz w:val="20"/>
                <w:szCs w:val="20"/>
              </w:rPr>
            </w:pPr>
            <w:r>
              <w:rPr>
                <w:sz w:val="20"/>
                <w:szCs w:val="20"/>
              </w:rPr>
              <w:t>da</w:t>
            </w:r>
          </w:p>
        </w:tc>
        <w:tc>
          <w:tcPr>
            <w:tcW w:w="0" w:type="auto"/>
            <w:tcBorders>
              <w:bottom w:val="single" w:sz="4" w:space="0" w:color="auto"/>
            </w:tcBorders>
            <w:shd w:val="clear" w:color="auto" w:fill="auto"/>
          </w:tcPr>
          <w:p w14:paraId="52DB687A" w14:textId="77777777" w:rsidR="00483960" w:rsidRPr="005A4939"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4643F014" w14:textId="77777777" w:rsidR="00483960" w:rsidRPr="00860F3A" w:rsidRDefault="00483960" w:rsidP="00724BE1">
            <w:pPr>
              <w:jc w:val="center"/>
              <w:rPr>
                <w:sz w:val="20"/>
                <w:szCs w:val="20"/>
              </w:rPr>
            </w:pPr>
            <w:r w:rsidRPr="00860F3A">
              <w:rPr>
                <w:sz w:val="20"/>
                <w:szCs w:val="20"/>
              </w:rPr>
              <w:t>-</w:t>
            </w:r>
          </w:p>
        </w:tc>
        <w:tc>
          <w:tcPr>
            <w:tcW w:w="0" w:type="auto"/>
            <w:tcBorders>
              <w:bottom w:val="single" w:sz="4" w:space="0" w:color="auto"/>
            </w:tcBorders>
            <w:shd w:val="clear" w:color="auto" w:fill="auto"/>
          </w:tcPr>
          <w:p w14:paraId="375E0E5A" w14:textId="77777777" w:rsidR="00483960" w:rsidRPr="00860F3A" w:rsidRDefault="00483960" w:rsidP="00724BE1">
            <w:pPr>
              <w:jc w:val="center"/>
              <w:rPr>
                <w:sz w:val="20"/>
                <w:szCs w:val="20"/>
              </w:rPr>
            </w:pPr>
            <w:r>
              <w:rPr>
                <w:sz w:val="20"/>
                <w:szCs w:val="20"/>
              </w:rPr>
              <w:t>-</w:t>
            </w:r>
          </w:p>
        </w:tc>
        <w:tc>
          <w:tcPr>
            <w:tcW w:w="0" w:type="auto"/>
            <w:tcBorders>
              <w:bottom w:val="single" w:sz="4" w:space="0" w:color="auto"/>
            </w:tcBorders>
            <w:shd w:val="clear" w:color="auto" w:fill="auto"/>
          </w:tcPr>
          <w:p w14:paraId="2E59596E" w14:textId="77777777" w:rsidR="00483960" w:rsidRPr="00860F3A" w:rsidRDefault="00483960" w:rsidP="00724BE1">
            <w:pPr>
              <w:jc w:val="center"/>
              <w:rPr>
                <w:sz w:val="20"/>
                <w:szCs w:val="20"/>
              </w:rPr>
            </w:pPr>
            <w:r w:rsidRPr="00860F3A">
              <w:rPr>
                <w:sz w:val="20"/>
                <w:szCs w:val="20"/>
              </w:rPr>
              <w:t>5</w:t>
            </w:r>
          </w:p>
        </w:tc>
        <w:tc>
          <w:tcPr>
            <w:tcW w:w="0" w:type="auto"/>
            <w:tcBorders>
              <w:bottom w:val="single" w:sz="4" w:space="0" w:color="auto"/>
            </w:tcBorders>
            <w:shd w:val="clear" w:color="auto" w:fill="auto"/>
          </w:tcPr>
          <w:p w14:paraId="34C8966C" w14:textId="77777777" w:rsidR="00483960" w:rsidRPr="00860F3A" w:rsidRDefault="00483960" w:rsidP="00724BE1">
            <w:pPr>
              <w:jc w:val="center"/>
              <w:rPr>
                <w:sz w:val="20"/>
                <w:szCs w:val="20"/>
              </w:rPr>
            </w:pPr>
            <w:r w:rsidRPr="00860F3A">
              <w:rPr>
                <w:sz w:val="20"/>
                <w:szCs w:val="20"/>
              </w:rPr>
              <w:t>-</w:t>
            </w:r>
          </w:p>
        </w:tc>
        <w:tc>
          <w:tcPr>
            <w:tcW w:w="1567" w:type="dxa"/>
            <w:tcBorders>
              <w:bottom w:val="single" w:sz="4" w:space="0" w:color="auto"/>
            </w:tcBorders>
            <w:shd w:val="clear" w:color="auto" w:fill="auto"/>
          </w:tcPr>
          <w:p w14:paraId="0E3F6F53"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tcBorders>
              <w:bottom w:val="single" w:sz="4" w:space="0" w:color="auto"/>
            </w:tcBorders>
            <w:shd w:val="clear" w:color="auto" w:fill="auto"/>
          </w:tcPr>
          <w:p w14:paraId="329E7E92" w14:textId="77777777" w:rsidR="00483960" w:rsidRPr="00121EFF" w:rsidRDefault="00483960" w:rsidP="00724BE1">
            <w:pPr>
              <w:jc w:val="center"/>
              <w:rPr>
                <w:sz w:val="20"/>
                <w:szCs w:val="20"/>
              </w:rPr>
            </w:pPr>
            <w:r>
              <w:rPr>
                <w:sz w:val="20"/>
                <w:szCs w:val="20"/>
              </w:rPr>
              <w:t>-</w:t>
            </w:r>
          </w:p>
        </w:tc>
      </w:tr>
      <w:tr w:rsidR="00483960" w:rsidRPr="00586CBD" w14:paraId="68010288" w14:textId="77777777" w:rsidTr="00724BE1">
        <w:tc>
          <w:tcPr>
            <w:tcW w:w="0" w:type="auto"/>
            <w:shd w:val="clear" w:color="auto" w:fill="auto"/>
          </w:tcPr>
          <w:p w14:paraId="621B66B1" w14:textId="77777777" w:rsidR="00483960" w:rsidRPr="00C82C12" w:rsidRDefault="00483960" w:rsidP="00724BE1">
            <w:pPr>
              <w:jc w:val="center"/>
              <w:rPr>
                <w:b/>
              </w:rPr>
            </w:pPr>
            <w:r w:rsidRPr="00C82C12">
              <w:rPr>
                <w:b/>
              </w:rPr>
              <w:t>1.13.</w:t>
            </w:r>
          </w:p>
        </w:tc>
        <w:tc>
          <w:tcPr>
            <w:tcW w:w="0" w:type="auto"/>
            <w:tcBorders>
              <w:right w:val="nil"/>
            </w:tcBorders>
            <w:shd w:val="clear" w:color="auto" w:fill="auto"/>
          </w:tcPr>
          <w:p w14:paraId="503F8A3D" w14:textId="77777777" w:rsidR="00483960" w:rsidRPr="00BB2B63" w:rsidRDefault="00483960" w:rsidP="00483960">
            <w:pPr>
              <w:jc w:val="left"/>
              <w:rPr>
                <w:b/>
              </w:rPr>
            </w:pPr>
            <w:r w:rsidRPr="00BB2B63">
              <w:rPr>
                <w:b/>
              </w:rPr>
              <w:t>MJESNA SAMOUPRAVA</w:t>
            </w:r>
          </w:p>
        </w:tc>
        <w:tc>
          <w:tcPr>
            <w:tcW w:w="0" w:type="auto"/>
            <w:tcBorders>
              <w:left w:val="nil"/>
              <w:right w:val="nil"/>
            </w:tcBorders>
            <w:shd w:val="clear" w:color="auto" w:fill="auto"/>
          </w:tcPr>
          <w:p w14:paraId="30A71C41" w14:textId="77777777" w:rsidR="00483960" w:rsidRDefault="00483960" w:rsidP="00724BE1">
            <w:pPr>
              <w:jc w:val="center"/>
              <w:rPr>
                <w:sz w:val="20"/>
                <w:szCs w:val="20"/>
              </w:rPr>
            </w:pPr>
          </w:p>
        </w:tc>
        <w:tc>
          <w:tcPr>
            <w:tcW w:w="0" w:type="auto"/>
            <w:tcBorders>
              <w:left w:val="nil"/>
              <w:right w:val="nil"/>
            </w:tcBorders>
            <w:shd w:val="clear" w:color="auto" w:fill="auto"/>
          </w:tcPr>
          <w:p w14:paraId="15F3B824" w14:textId="77777777" w:rsidR="00483960" w:rsidRDefault="00483960" w:rsidP="00724BE1">
            <w:pPr>
              <w:jc w:val="center"/>
              <w:rPr>
                <w:sz w:val="20"/>
                <w:szCs w:val="20"/>
              </w:rPr>
            </w:pPr>
          </w:p>
        </w:tc>
        <w:tc>
          <w:tcPr>
            <w:tcW w:w="0" w:type="auto"/>
            <w:tcBorders>
              <w:left w:val="nil"/>
              <w:right w:val="nil"/>
            </w:tcBorders>
            <w:shd w:val="clear" w:color="auto" w:fill="auto"/>
          </w:tcPr>
          <w:p w14:paraId="41EBFE57"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15893177" w14:textId="77777777" w:rsidR="00483960" w:rsidRDefault="00483960" w:rsidP="00724BE1">
            <w:pPr>
              <w:jc w:val="center"/>
              <w:rPr>
                <w:sz w:val="20"/>
                <w:szCs w:val="20"/>
              </w:rPr>
            </w:pPr>
          </w:p>
        </w:tc>
        <w:tc>
          <w:tcPr>
            <w:tcW w:w="0" w:type="auto"/>
            <w:tcBorders>
              <w:left w:val="nil"/>
              <w:right w:val="nil"/>
            </w:tcBorders>
            <w:shd w:val="clear" w:color="auto" w:fill="auto"/>
          </w:tcPr>
          <w:p w14:paraId="4B3B5E3F" w14:textId="77777777" w:rsidR="00483960" w:rsidRPr="00860F3A" w:rsidRDefault="00483960" w:rsidP="00724BE1">
            <w:pPr>
              <w:jc w:val="center"/>
              <w:rPr>
                <w:sz w:val="20"/>
                <w:szCs w:val="20"/>
              </w:rPr>
            </w:pPr>
          </w:p>
        </w:tc>
        <w:tc>
          <w:tcPr>
            <w:tcW w:w="0" w:type="auto"/>
            <w:tcBorders>
              <w:left w:val="nil"/>
              <w:right w:val="nil"/>
            </w:tcBorders>
            <w:shd w:val="clear" w:color="auto" w:fill="auto"/>
          </w:tcPr>
          <w:p w14:paraId="3F9B83AF" w14:textId="77777777" w:rsidR="00483960" w:rsidRPr="00860F3A" w:rsidRDefault="00483960" w:rsidP="00724BE1">
            <w:pPr>
              <w:jc w:val="center"/>
              <w:rPr>
                <w:sz w:val="20"/>
                <w:szCs w:val="20"/>
              </w:rPr>
            </w:pPr>
          </w:p>
        </w:tc>
        <w:tc>
          <w:tcPr>
            <w:tcW w:w="1567" w:type="dxa"/>
            <w:tcBorders>
              <w:left w:val="nil"/>
              <w:right w:val="nil"/>
            </w:tcBorders>
            <w:shd w:val="clear" w:color="auto" w:fill="auto"/>
          </w:tcPr>
          <w:p w14:paraId="4C17A086" w14:textId="77777777" w:rsidR="00483960" w:rsidRPr="005A6120" w:rsidRDefault="00483960" w:rsidP="00724BE1">
            <w:pPr>
              <w:jc w:val="center"/>
              <w:rPr>
                <w:sz w:val="20"/>
                <w:szCs w:val="20"/>
              </w:rPr>
            </w:pPr>
          </w:p>
        </w:tc>
        <w:tc>
          <w:tcPr>
            <w:tcW w:w="1522" w:type="dxa"/>
            <w:tcBorders>
              <w:left w:val="nil"/>
            </w:tcBorders>
            <w:shd w:val="clear" w:color="auto" w:fill="auto"/>
          </w:tcPr>
          <w:p w14:paraId="41760740" w14:textId="77777777" w:rsidR="00483960" w:rsidRPr="00121EFF" w:rsidRDefault="00483960" w:rsidP="00724BE1">
            <w:pPr>
              <w:jc w:val="center"/>
              <w:rPr>
                <w:sz w:val="20"/>
                <w:szCs w:val="20"/>
              </w:rPr>
            </w:pPr>
          </w:p>
        </w:tc>
      </w:tr>
      <w:tr w:rsidR="00483960" w:rsidRPr="00586CBD" w14:paraId="2F0058F6" w14:textId="77777777" w:rsidTr="00724BE1">
        <w:tc>
          <w:tcPr>
            <w:tcW w:w="0" w:type="auto"/>
            <w:shd w:val="clear" w:color="auto" w:fill="auto"/>
          </w:tcPr>
          <w:p w14:paraId="09CB04E9" w14:textId="77777777" w:rsidR="00483960" w:rsidRPr="00860F3A" w:rsidRDefault="00483960" w:rsidP="00724BE1">
            <w:pPr>
              <w:jc w:val="center"/>
              <w:rPr>
                <w:sz w:val="20"/>
                <w:szCs w:val="20"/>
              </w:rPr>
            </w:pPr>
            <w:r>
              <w:rPr>
                <w:sz w:val="20"/>
                <w:szCs w:val="20"/>
              </w:rPr>
              <w:t>1.13.1.</w:t>
            </w:r>
          </w:p>
        </w:tc>
        <w:tc>
          <w:tcPr>
            <w:tcW w:w="0" w:type="auto"/>
            <w:shd w:val="clear" w:color="auto" w:fill="auto"/>
          </w:tcPr>
          <w:p w14:paraId="4C880887" w14:textId="77777777" w:rsidR="00483960" w:rsidRPr="00860F3A" w:rsidRDefault="00483960" w:rsidP="00483960">
            <w:pPr>
              <w:jc w:val="left"/>
              <w:rPr>
                <w:sz w:val="20"/>
                <w:szCs w:val="20"/>
              </w:rPr>
            </w:pPr>
            <w:proofErr w:type="spellStart"/>
            <w:r>
              <w:rPr>
                <w:sz w:val="20"/>
                <w:szCs w:val="20"/>
              </w:rPr>
              <w:t>Osnivanje</w:t>
            </w:r>
            <w:proofErr w:type="spellEnd"/>
            <w:r>
              <w:rPr>
                <w:sz w:val="20"/>
                <w:szCs w:val="20"/>
              </w:rPr>
              <w:t xml:space="preserve">, </w:t>
            </w:r>
            <w:proofErr w:type="spellStart"/>
            <w:r>
              <w:rPr>
                <w:sz w:val="20"/>
                <w:szCs w:val="20"/>
              </w:rPr>
              <w:t>organizacija</w:t>
            </w:r>
            <w:proofErr w:type="spellEnd"/>
            <w:r>
              <w:rPr>
                <w:sz w:val="20"/>
                <w:szCs w:val="20"/>
              </w:rPr>
              <w:t xml:space="preserve"> i rad </w:t>
            </w:r>
            <w:proofErr w:type="spellStart"/>
            <w:r>
              <w:rPr>
                <w:sz w:val="20"/>
                <w:szCs w:val="20"/>
              </w:rPr>
              <w:t>mjesnih</w:t>
            </w:r>
            <w:proofErr w:type="spellEnd"/>
            <w:r>
              <w:rPr>
                <w:sz w:val="20"/>
                <w:szCs w:val="20"/>
              </w:rPr>
              <w:t xml:space="preserve"> </w:t>
            </w:r>
            <w:proofErr w:type="spellStart"/>
            <w:r>
              <w:rPr>
                <w:sz w:val="20"/>
                <w:szCs w:val="20"/>
              </w:rPr>
              <w:t>odbora</w:t>
            </w:r>
            <w:proofErr w:type="spellEnd"/>
            <w:r>
              <w:rPr>
                <w:sz w:val="20"/>
                <w:szCs w:val="20"/>
              </w:rPr>
              <w:t xml:space="preserve">, </w:t>
            </w:r>
            <w:proofErr w:type="spellStart"/>
            <w:r>
              <w:rPr>
                <w:sz w:val="20"/>
                <w:szCs w:val="20"/>
              </w:rPr>
              <w:t>vijeća</w:t>
            </w:r>
            <w:proofErr w:type="spellEnd"/>
            <w:r>
              <w:rPr>
                <w:sz w:val="20"/>
                <w:szCs w:val="20"/>
              </w:rPr>
              <w:t xml:space="preserve"> </w:t>
            </w:r>
            <w:proofErr w:type="spellStart"/>
            <w:r>
              <w:rPr>
                <w:sz w:val="20"/>
                <w:szCs w:val="20"/>
              </w:rPr>
              <w:t>mjesnih</w:t>
            </w:r>
            <w:proofErr w:type="spellEnd"/>
            <w:r>
              <w:rPr>
                <w:sz w:val="20"/>
                <w:szCs w:val="20"/>
              </w:rPr>
              <w:t xml:space="preserve"> </w:t>
            </w:r>
            <w:proofErr w:type="spellStart"/>
            <w:r>
              <w:rPr>
                <w:sz w:val="20"/>
                <w:szCs w:val="20"/>
              </w:rPr>
              <w:t>odbora</w:t>
            </w:r>
            <w:proofErr w:type="spellEnd"/>
          </w:p>
        </w:tc>
        <w:tc>
          <w:tcPr>
            <w:tcW w:w="0" w:type="auto"/>
            <w:shd w:val="clear" w:color="auto" w:fill="auto"/>
          </w:tcPr>
          <w:p w14:paraId="19BC117D"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5EF7B835"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6062B440" w14:textId="77777777" w:rsidR="00483960" w:rsidRPr="00860F3A" w:rsidRDefault="00483960" w:rsidP="00724BE1">
            <w:pPr>
              <w:jc w:val="center"/>
              <w:rPr>
                <w:sz w:val="20"/>
                <w:szCs w:val="20"/>
              </w:rPr>
            </w:pPr>
            <w:r w:rsidRPr="00860F3A">
              <w:rPr>
                <w:sz w:val="20"/>
                <w:szCs w:val="20"/>
              </w:rPr>
              <w:t>-</w:t>
            </w:r>
          </w:p>
        </w:tc>
        <w:tc>
          <w:tcPr>
            <w:tcW w:w="0" w:type="auto"/>
            <w:shd w:val="clear" w:color="auto" w:fill="auto"/>
          </w:tcPr>
          <w:p w14:paraId="45A9E3C6"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21940BAE" w14:textId="77777777" w:rsidR="00483960" w:rsidRPr="00860F3A" w:rsidRDefault="00483960" w:rsidP="00724BE1">
            <w:pPr>
              <w:jc w:val="center"/>
              <w:rPr>
                <w:sz w:val="20"/>
                <w:szCs w:val="20"/>
              </w:rPr>
            </w:pPr>
            <w:r>
              <w:rPr>
                <w:sz w:val="20"/>
                <w:szCs w:val="20"/>
              </w:rPr>
              <w:t>T</w:t>
            </w:r>
          </w:p>
        </w:tc>
        <w:tc>
          <w:tcPr>
            <w:tcW w:w="0" w:type="auto"/>
            <w:shd w:val="clear" w:color="auto" w:fill="auto"/>
          </w:tcPr>
          <w:p w14:paraId="4790E981" w14:textId="77777777" w:rsidR="00483960" w:rsidRPr="00860F3A" w:rsidRDefault="00483960" w:rsidP="00724BE1">
            <w:pPr>
              <w:jc w:val="center"/>
              <w:rPr>
                <w:sz w:val="20"/>
                <w:szCs w:val="20"/>
              </w:rPr>
            </w:pPr>
            <w:r w:rsidRPr="00860F3A">
              <w:rPr>
                <w:sz w:val="20"/>
                <w:szCs w:val="20"/>
              </w:rPr>
              <w:t>-</w:t>
            </w:r>
          </w:p>
        </w:tc>
        <w:tc>
          <w:tcPr>
            <w:tcW w:w="1567" w:type="dxa"/>
            <w:shd w:val="clear" w:color="auto" w:fill="auto"/>
          </w:tcPr>
          <w:p w14:paraId="1D5AC4CB"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E3C6BCC" w14:textId="77777777" w:rsidR="00483960" w:rsidRPr="00121EFF" w:rsidRDefault="00483960" w:rsidP="00724BE1">
            <w:pPr>
              <w:jc w:val="center"/>
              <w:rPr>
                <w:sz w:val="20"/>
                <w:szCs w:val="20"/>
              </w:rPr>
            </w:pPr>
            <w:r>
              <w:rPr>
                <w:sz w:val="20"/>
                <w:szCs w:val="20"/>
              </w:rPr>
              <w:t>-</w:t>
            </w:r>
          </w:p>
        </w:tc>
      </w:tr>
      <w:tr w:rsidR="00483960" w:rsidRPr="00586CBD" w14:paraId="1381F802" w14:textId="77777777" w:rsidTr="00724BE1">
        <w:tc>
          <w:tcPr>
            <w:tcW w:w="0" w:type="auto"/>
            <w:shd w:val="clear" w:color="auto" w:fill="auto"/>
          </w:tcPr>
          <w:p w14:paraId="3B61A5C4" w14:textId="77777777" w:rsidR="00483960" w:rsidRDefault="00483960" w:rsidP="00724BE1">
            <w:pPr>
              <w:jc w:val="center"/>
              <w:rPr>
                <w:sz w:val="20"/>
                <w:szCs w:val="20"/>
              </w:rPr>
            </w:pPr>
            <w:r>
              <w:rPr>
                <w:sz w:val="20"/>
                <w:szCs w:val="20"/>
              </w:rPr>
              <w:t>1.13.2.</w:t>
            </w:r>
          </w:p>
        </w:tc>
        <w:tc>
          <w:tcPr>
            <w:tcW w:w="0" w:type="auto"/>
            <w:shd w:val="clear" w:color="auto" w:fill="auto"/>
          </w:tcPr>
          <w:p w14:paraId="2C212639" w14:textId="77777777" w:rsidR="00483960" w:rsidRDefault="00483960" w:rsidP="00483960">
            <w:pPr>
              <w:jc w:val="left"/>
              <w:rPr>
                <w:sz w:val="20"/>
                <w:szCs w:val="20"/>
              </w:rPr>
            </w:pPr>
            <w:proofErr w:type="spellStart"/>
            <w:r>
              <w:rPr>
                <w:sz w:val="20"/>
                <w:szCs w:val="20"/>
              </w:rPr>
              <w:t>Programi</w:t>
            </w:r>
            <w:proofErr w:type="spellEnd"/>
            <w:r>
              <w:rPr>
                <w:sz w:val="20"/>
                <w:szCs w:val="20"/>
              </w:rPr>
              <w:t xml:space="preserve"> i </w:t>
            </w:r>
            <w:proofErr w:type="spellStart"/>
            <w:r>
              <w:rPr>
                <w:sz w:val="20"/>
                <w:szCs w:val="20"/>
              </w:rPr>
              <w:t>planovi</w:t>
            </w:r>
            <w:proofErr w:type="spellEnd"/>
            <w:r>
              <w:rPr>
                <w:sz w:val="20"/>
                <w:szCs w:val="20"/>
              </w:rPr>
              <w:t xml:space="preserve"> </w:t>
            </w:r>
            <w:proofErr w:type="spellStart"/>
            <w:r>
              <w:rPr>
                <w:sz w:val="20"/>
                <w:szCs w:val="20"/>
              </w:rPr>
              <w:t>rada</w:t>
            </w:r>
            <w:proofErr w:type="spellEnd"/>
            <w:r>
              <w:rPr>
                <w:sz w:val="20"/>
                <w:szCs w:val="20"/>
              </w:rPr>
              <w:t xml:space="preserve">, </w:t>
            </w:r>
            <w:proofErr w:type="spellStart"/>
            <w:r>
              <w:rPr>
                <w:sz w:val="20"/>
                <w:szCs w:val="20"/>
              </w:rPr>
              <w:t>pravila</w:t>
            </w:r>
            <w:proofErr w:type="spellEnd"/>
            <w:r>
              <w:rPr>
                <w:sz w:val="20"/>
                <w:szCs w:val="20"/>
              </w:rPr>
              <w:t xml:space="preserve">, </w:t>
            </w:r>
            <w:proofErr w:type="spellStart"/>
            <w:r>
              <w:rPr>
                <w:sz w:val="20"/>
                <w:szCs w:val="20"/>
              </w:rPr>
              <w:t>poslovnik</w:t>
            </w:r>
            <w:proofErr w:type="spellEnd"/>
            <w:r>
              <w:rPr>
                <w:sz w:val="20"/>
                <w:szCs w:val="20"/>
              </w:rPr>
              <w:t xml:space="preserve"> o </w:t>
            </w:r>
            <w:proofErr w:type="spellStart"/>
            <w:r>
              <w:rPr>
                <w:sz w:val="20"/>
                <w:szCs w:val="20"/>
              </w:rPr>
              <w:t>radu</w:t>
            </w:r>
            <w:proofErr w:type="spellEnd"/>
            <w:r>
              <w:rPr>
                <w:sz w:val="20"/>
                <w:szCs w:val="20"/>
              </w:rPr>
              <w:t xml:space="preserve"> </w:t>
            </w:r>
            <w:proofErr w:type="spellStart"/>
            <w:r>
              <w:rPr>
                <w:sz w:val="20"/>
                <w:szCs w:val="20"/>
              </w:rPr>
              <w:t>vijeća</w:t>
            </w:r>
            <w:proofErr w:type="spellEnd"/>
            <w:r>
              <w:rPr>
                <w:sz w:val="20"/>
                <w:szCs w:val="20"/>
              </w:rPr>
              <w:t xml:space="preserve"> MO</w:t>
            </w:r>
          </w:p>
        </w:tc>
        <w:tc>
          <w:tcPr>
            <w:tcW w:w="0" w:type="auto"/>
            <w:shd w:val="clear" w:color="auto" w:fill="auto"/>
          </w:tcPr>
          <w:p w14:paraId="0EC42044" w14:textId="77777777" w:rsidR="00483960" w:rsidRDefault="00483960" w:rsidP="00724BE1">
            <w:pPr>
              <w:jc w:val="center"/>
              <w:rPr>
                <w:sz w:val="20"/>
                <w:szCs w:val="20"/>
              </w:rPr>
            </w:pPr>
            <w:r>
              <w:rPr>
                <w:sz w:val="20"/>
                <w:szCs w:val="20"/>
              </w:rPr>
              <w:t>da</w:t>
            </w:r>
          </w:p>
        </w:tc>
        <w:tc>
          <w:tcPr>
            <w:tcW w:w="0" w:type="auto"/>
            <w:shd w:val="clear" w:color="auto" w:fill="auto"/>
          </w:tcPr>
          <w:p w14:paraId="15169617" w14:textId="77777777" w:rsidR="00483960" w:rsidRDefault="00483960" w:rsidP="00724BE1">
            <w:pPr>
              <w:jc w:val="center"/>
              <w:rPr>
                <w:sz w:val="20"/>
                <w:szCs w:val="20"/>
              </w:rPr>
            </w:pPr>
            <w:r>
              <w:rPr>
                <w:sz w:val="20"/>
                <w:szCs w:val="20"/>
              </w:rPr>
              <w:t>-</w:t>
            </w:r>
          </w:p>
        </w:tc>
        <w:tc>
          <w:tcPr>
            <w:tcW w:w="0" w:type="auto"/>
            <w:shd w:val="clear" w:color="auto" w:fill="auto"/>
          </w:tcPr>
          <w:p w14:paraId="1E88AB7A" w14:textId="77777777" w:rsidR="00483960" w:rsidRPr="00860F3A" w:rsidRDefault="00483960" w:rsidP="00724BE1">
            <w:pPr>
              <w:jc w:val="center"/>
              <w:rPr>
                <w:sz w:val="20"/>
                <w:szCs w:val="20"/>
              </w:rPr>
            </w:pPr>
            <w:r>
              <w:rPr>
                <w:sz w:val="20"/>
                <w:szCs w:val="20"/>
              </w:rPr>
              <w:t>-</w:t>
            </w:r>
          </w:p>
        </w:tc>
        <w:tc>
          <w:tcPr>
            <w:tcW w:w="0" w:type="auto"/>
            <w:shd w:val="clear" w:color="auto" w:fill="auto"/>
          </w:tcPr>
          <w:p w14:paraId="7C2726DB" w14:textId="77777777" w:rsidR="00483960" w:rsidRDefault="00483960" w:rsidP="00724BE1">
            <w:pPr>
              <w:jc w:val="center"/>
              <w:rPr>
                <w:sz w:val="20"/>
                <w:szCs w:val="20"/>
              </w:rPr>
            </w:pPr>
            <w:r>
              <w:rPr>
                <w:sz w:val="20"/>
                <w:szCs w:val="20"/>
              </w:rPr>
              <w:t>-</w:t>
            </w:r>
          </w:p>
        </w:tc>
        <w:tc>
          <w:tcPr>
            <w:tcW w:w="0" w:type="auto"/>
            <w:shd w:val="clear" w:color="auto" w:fill="auto"/>
          </w:tcPr>
          <w:p w14:paraId="050AA0F7" w14:textId="77777777" w:rsidR="00483960" w:rsidRDefault="00483960" w:rsidP="00724BE1">
            <w:pPr>
              <w:jc w:val="center"/>
              <w:rPr>
                <w:sz w:val="20"/>
                <w:szCs w:val="20"/>
              </w:rPr>
            </w:pPr>
            <w:r>
              <w:rPr>
                <w:sz w:val="20"/>
                <w:szCs w:val="20"/>
              </w:rPr>
              <w:t>T</w:t>
            </w:r>
          </w:p>
        </w:tc>
        <w:tc>
          <w:tcPr>
            <w:tcW w:w="0" w:type="auto"/>
            <w:shd w:val="clear" w:color="auto" w:fill="auto"/>
          </w:tcPr>
          <w:p w14:paraId="03CDCB85" w14:textId="77777777" w:rsidR="00483960" w:rsidRPr="00860F3A" w:rsidRDefault="00483960" w:rsidP="00724BE1">
            <w:pPr>
              <w:jc w:val="center"/>
              <w:rPr>
                <w:sz w:val="20"/>
                <w:szCs w:val="20"/>
              </w:rPr>
            </w:pPr>
            <w:r>
              <w:rPr>
                <w:sz w:val="20"/>
                <w:szCs w:val="20"/>
              </w:rPr>
              <w:t>-</w:t>
            </w:r>
          </w:p>
        </w:tc>
        <w:tc>
          <w:tcPr>
            <w:tcW w:w="1567" w:type="dxa"/>
            <w:shd w:val="clear" w:color="auto" w:fill="auto"/>
          </w:tcPr>
          <w:p w14:paraId="0905721B"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0F71F8B" w14:textId="77777777" w:rsidR="00483960" w:rsidRDefault="00483960" w:rsidP="00724BE1">
            <w:pPr>
              <w:jc w:val="center"/>
              <w:rPr>
                <w:sz w:val="20"/>
                <w:szCs w:val="20"/>
              </w:rPr>
            </w:pPr>
          </w:p>
        </w:tc>
      </w:tr>
      <w:tr w:rsidR="00483960" w:rsidRPr="00586CBD" w14:paraId="62A4079C" w14:textId="77777777" w:rsidTr="00724BE1">
        <w:tc>
          <w:tcPr>
            <w:tcW w:w="0" w:type="auto"/>
            <w:shd w:val="clear" w:color="auto" w:fill="auto"/>
          </w:tcPr>
          <w:p w14:paraId="7C141667" w14:textId="77777777" w:rsidR="00483960" w:rsidRPr="00860F3A" w:rsidRDefault="00483960" w:rsidP="00724BE1">
            <w:pPr>
              <w:jc w:val="center"/>
              <w:rPr>
                <w:sz w:val="20"/>
                <w:szCs w:val="20"/>
              </w:rPr>
            </w:pPr>
            <w:r>
              <w:rPr>
                <w:sz w:val="20"/>
                <w:szCs w:val="20"/>
              </w:rPr>
              <w:t>1.13.3.</w:t>
            </w:r>
          </w:p>
        </w:tc>
        <w:tc>
          <w:tcPr>
            <w:tcW w:w="0" w:type="auto"/>
            <w:shd w:val="clear" w:color="auto" w:fill="auto"/>
          </w:tcPr>
          <w:p w14:paraId="29AC57AB" w14:textId="77777777" w:rsidR="00483960" w:rsidRPr="00860F3A" w:rsidRDefault="00483960" w:rsidP="00483960">
            <w:pPr>
              <w:jc w:val="left"/>
              <w:rPr>
                <w:sz w:val="20"/>
                <w:szCs w:val="20"/>
              </w:rPr>
            </w:pPr>
            <w:proofErr w:type="spellStart"/>
            <w:r>
              <w:rPr>
                <w:sz w:val="20"/>
                <w:szCs w:val="20"/>
              </w:rPr>
              <w:t>Izvještaji</w:t>
            </w:r>
            <w:proofErr w:type="spellEnd"/>
            <w:r>
              <w:rPr>
                <w:sz w:val="20"/>
                <w:szCs w:val="20"/>
              </w:rPr>
              <w:t xml:space="preserve">, </w:t>
            </w:r>
            <w:proofErr w:type="spellStart"/>
            <w:r>
              <w:rPr>
                <w:sz w:val="20"/>
                <w:szCs w:val="20"/>
              </w:rPr>
              <w:t>informacije</w:t>
            </w:r>
            <w:proofErr w:type="spellEnd"/>
            <w:r>
              <w:rPr>
                <w:sz w:val="20"/>
                <w:szCs w:val="20"/>
              </w:rPr>
              <w:t xml:space="preserve">, </w:t>
            </w:r>
            <w:proofErr w:type="spellStart"/>
            <w:r>
              <w:rPr>
                <w:sz w:val="20"/>
                <w:szCs w:val="20"/>
              </w:rPr>
              <w:t>upiti</w:t>
            </w:r>
            <w:proofErr w:type="spellEnd"/>
            <w:r>
              <w:rPr>
                <w:sz w:val="20"/>
                <w:szCs w:val="20"/>
              </w:rPr>
              <w:t xml:space="preserve"> i sl. </w:t>
            </w:r>
          </w:p>
        </w:tc>
        <w:tc>
          <w:tcPr>
            <w:tcW w:w="0" w:type="auto"/>
            <w:shd w:val="clear" w:color="auto" w:fill="auto"/>
          </w:tcPr>
          <w:p w14:paraId="53AC047A" w14:textId="77777777" w:rsidR="00483960" w:rsidRDefault="00483960" w:rsidP="00724BE1">
            <w:pPr>
              <w:jc w:val="center"/>
              <w:rPr>
                <w:sz w:val="20"/>
                <w:szCs w:val="20"/>
              </w:rPr>
            </w:pPr>
            <w:r>
              <w:rPr>
                <w:sz w:val="20"/>
                <w:szCs w:val="20"/>
              </w:rPr>
              <w:t>da</w:t>
            </w:r>
          </w:p>
        </w:tc>
        <w:tc>
          <w:tcPr>
            <w:tcW w:w="0" w:type="auto"/>
            <w:shd w:val="clear" w:color="auto" w:fill="auto"/>
          </w:tcPr>
          <w:p w14:paraId="09348F7F" w14:textId="77777777" w:rsidR="00483960" w:rsidRDefault="00483960" w:rsidP="00724BE1">
            <w:pPr>
              <w:jc w:val="center"/>
              <w:rPr>
                <w:sz w:val="20"/>
                <w:szCs w:val="20"/>
              </w:rPr>
            </w:pPr>
            <w:r>
              <w:rPr>
                <w:sz w:val="20"/>
                <w:szCs w:val="20"/>
              </w:rPr>
              <w:t>-</w:t>
            </w:r>
          </w:p>
        </w:tc>
        <w:tc>
          <w:tcPr>
            <w:tcW w:w="0" w:type="auto"/>
            <w:shd w:val="clear" w:color="auto" w:fill="auto"/>
          </w:tcPr>
          <w:p w14:paraId="4071A014" w14:textId="77777777" w:rsidR="00483960" w:rsidRPr="00860F3A" w:rsidRDefault="00483960" w:rsidP="00724BE1">
            <w:pPr>
              <w:jc w:val="center"/>
              <w:rPr>
                <w:sz w:val="20"/>
                <w:szCs w:val="20"/>
              </w:rPr>
            </w:pPr>
            <w:r w:rsidRPr="00860F3A">
              <w:rPr>
                <w:sz w:val="20"/>
                <w:szCs w:val="20"/>
              </w:rPr>
              <w:t>-</w:t>
            </w:r>
          </w:p>
        </w:tc>
        <w:tc>
          <w:tcPr>
            <w:tcW w:w="0" w:type="auto"/>
            <w:shd w:val="clear" w:color="auto" w:fill="auto"/>
          </w:tcPr>
          <w:p w14:paraId="6216E7CB" w14:textId="77777777" w:rsidR="00483960" w:rsidRDefault="00483960" w:rsidP="00724BE1">
            <w:pPr>
              <w:jc w:val="center"/>
              <w:rPr>
                <w:sz w:val="20"/>
                <w:szCs w:val="20"/>
              </w:rPr>
            </w:pPr>
            <w:r>
              <w:rPr>
                <w:sz w:val="20"/>
                <w:szCs w:val="20"/>
              </w:rPr>
              <w:t>-</w:t>
            </w:r>
          </w:p>
        </w:tc>
        <w:tc>
          <w:tcPr>
            <w:tcW w:w="0" w:type="auto"/>
            <w:shd w:val="clear" w:color="auto" w:fill="auto"/>
          </w:tcPr>
          <w:p w14:paraId="23C7505B" w14:textId="77777777" w:rsidR="00483960" w:rsidRPr="00860F3A" w:rsidRDefault="00483960" w:rsidP="00724BE1">
            <w:pPr>
              <w:jc w:val="center"/>
              <w:rPr>
                <w:sz w:val="20"/>
                <w:szCs w:val="20"/>
              </w:rPr>
            </w:pPr>
            <w:r w:rsidRPr="00860F3A">
              <w:rPr>
                <w:sz w:val="20"/>
                <w:szCs w:val="20"/>
              </w:rPr>
              <w:t>5</w:t>
            </w:r>
          </w:p>
        </w:tc>
        <w:tc>
          <w:tcPr>
            <w:tcW w:w="0" w:type="auto"/>
            <w:shd w:val="clear" w:color="auto" w:fill="auto"/>
          </w:tcPr>
          <w:p w14:paraId="30628555" w14:textId="77777777" w:rsidR="00483960" w:rsidRPr="00860F3A" w:rsidRDefault="00483960" w:rsidP="00724BE1">
            <w:pPr>
              <w:jc w:val="center"/>
              <w:rPr>
                <w:sz w:val="20"/>
                <w:szCs w:val="20"/>
              </w:rPr>
            </w:pPr>
            <w:r w:rsidRPr="00860F3A">
              <w:rPr>
                <w:sz w:val="20"/>
                <w:szCs w:val="20"/>
              </w:rPr>
              <w:t>-</w:t>
            </w:r>
          </w:p>
        </w:tc>
        <w:tc>
          <w:tcPr>
            <w:tcW w:w="1567" w:type="dxa"/>
            <w:shd w:val="clear" w:color="auto" w:fill="auto"/>
          </w:tcPr>
          <w:p w14:paraId="4EA1D24A"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310D3481" w14:textId="77777777" w:rsidR="00483960" w:rsidRPr="00121EFF" w:rsidRDefault="00483960" w:rsidP="00724BE1">
            <w:pPr>
              <w:jc w:val="center"/>
              <w:rPr>
                <w:sz w:val="20"/>
                <w:szCs w:val="20"/>
              </w:rPr>
            </w:pPr>
            <w:r>
              <w:rPr>
                <w:sz w:val="20"/>
                <w:szCs w:val="20"/>
              </w:rPr>
              <w:t>-</w:t>
            </w:r>
          </w:p>
        </w:tc>
      </w:tr>
      <w:tr w:rsidR="00483960" w:rsidRPr="00586CBD" w14:paraId="643BDB1B" w14:textId="77777777" w:rsidTr="00724BE1">
        <w:tc>
          <w:tcPr>
            <w:tcW w:w="0" w:type="auto"/>
            <w:shd w:val="clear" w:color="auto" w:fill="auto"/>
          </w:tcPr>
          <w:p w14:paraId="49C4E834" w14:textId="77777777" w:rsidR="00483960" w:rsidRPr="00C82C12" w:rsidRDefault="00483960" w:rsidP="00724BE1">
            <w:pPr>
              <w:jc w:val="center"/>
              <w:rPr>
                <w:b/>
              </w:rPr>
            </w:pPr>
            <w:r w:rsidRPr="00C82C12">
              <w:rPr>
                <w:b/>
              </w:rPr>
              <w:t>1.14</w:t>
            </w:r>
            <w:r>
              <w:rPr>
                <w:b/>
              </w:rPr>
              <w:t>.</w:t>
            </w:r>
          </w:p>
        </w:tc>
        <w:tc>
          <w:tcPr>
            <w:tcW w:w="13843" w:type="dxa"/>
            <w:gridSpan w:val="9"/>
            <w:shd w:val="clear" w:color="auto" w:fill="auto"/>
          </w:tcPr>
          <w:p w14:paraId="220CE863" w14:textId="77777777" w:rsidR="00483960" w:rsidRPr="00BB2B63" w:rsidRDefault="00483960" w:rsidP="00483960">
            <w:pPr>
              <w:jc w:val="left"/>
              <w:rPr>
                <w:b/>
              </w:rPr>
            </w:pPr>
            <w:r w:rsidRPr="00BB2B63">
              <w:rPr>
                <w:b/>
              </w:rPr>
              <w:t>U</w:t>
            </w:r>
            <w:r>
              <w:rPr>
                <w:b/>
              </w:rPr>
              <w:t>P</w:t>
            </w:r>
            <w:r w:rsidRPr="00BB2B63">
              <w:rPr>
                <w:b/>
              </w:rPr>
              <w:t>RAVNO POSLOVANJE – USTROJSTVO, NAČIN I TEHNIKE RADA</w:t>
            </w:r>
          </w:p>
        </w:tc>
      </w:tr>
      <w:tr w:rsidR="00483960" w:rsidRPr="00586CBD" w14:paraId="2518F5E4" w14:textId="77777777" w:rsidTr="00724BE1">
        <w:tc>
          <w:tcPr>
            <w:tcW w:w="0" w:type="auto"/>
            <w:shd w:val="clear" w:color="auto" w:fill="auto"/>
          </w:tcPr>
          <w:p w14:paraId="67517D0A" w14:textId="77777777" w:rsidR="00483960" w:rsidRPr="00E7395A" w:rsidRDefault="00483960" w:rsidP="00724BE1">
            <w:pPr>
              <w:jc w:val="center"/>
              <w:rPr>
                <w:sz w:val="20"/>
                <w:szCs w:val="20"/>
              </w:rPr>
            </w:pPr>
            <w:r>
              <w:rPr>
                <w:sz w:val="20"/>
                <w:szCs w:val="20"/>
              </w:rPr>
              <w:t>1.14.1.</w:t>
            </w:r>
          </w:p>
        </w:tc>
        <w:tc>
          <w:tcPr>
            <w:tcW w:w="0" w:type="auto"/>
            <w:shd w:val="clear" w:color="auto" w:fill="auto"/>
          </w:tcPr>
          <w:p w14:paraId="3C36C77E" w14:textId="77777777" w:rsidR="00483960" w:rsidRPr="00E7395A" w:rsidRDefault="00483960" w:rsidP="00483960">
            <w:pPr>
              <w:jc w:val="left"/>
              <w:rPr>
                <w:sz w:val="20"/>
                <w:szCs w:val="20"/>
              </w:rPr>
            </w:pPr>
            <w:proofErr w:type="spellStart"/>
            <w:r>
              <w:rPr>
                <w:sz w:val="20"/>
                <w:szCs w:val="20"/>
              </w:rPr>
              <w:t>Informatička</w:t>
            </w:r>
            <w:proofErr w:type="spellEnd"/>
            <w:r>
              <w:rPr>
                <w:sz w:val="20"/>
                <w:szCs w:val="20"/>
              </w:rPr>
              <w:t xml:space="preserve"> </w:t>
            </w:r>
            <w:proofErr w:type="spellStart"/>
            <w:r>
              <w:rPr>
                <w:sz w:val="20"/>
                <w:szCs w:val="20"/>
              </w:rPr>
              <w:t>djelatnost</w:t>
            </w:r>
            <w:proofErr w:type="spellEnd"/>
            <w:r>
              <w:rPr>
                <w:sz w:val="20"/>
                <w:szCs w:val="20"/>
              </w:rPr>
              <w:t xml:space="preserve">, </w:t>
            </w:r>
            <w:proofErr w:type="spellStart"/>
            <w:r>
              <w:rPr>
                <w:sz w:val="20"/>
                <w:szCs w:val="20"/>
              </w:rPr>
              <w:t>računalna</w:t>
            </w:r>
            <w:proofErr w:type="spellEnd"/>
            <w:r>
              <w:rPr>
                <w:sz w:val="20"/>
                <w:szCs w:val="20"/>
              </w:rPr>
              <w:t xml:space="preserve"> </w:t>
            </w:r>
            <w:proofErr w:type="spellStart"/>
            <w:r>
              <w:rPr>
                <w:sz w:val="20"/>
                <w:szCs w:val="20"/>
              </w:rPr>
              <w:t>oprema</w:t>
            </w:r>
            <w:proofErr w:type="spellEnd"/>
            <w:r>
              <w:rPr>
                <w:sz w:val="20"/>
                <w:szCs w:val="20"/>
              </w:rPr>
              <w:t xml:space="preserve"> i </w:t>
            </w:r>
            <w:proofErr w:type="spellStart"/>
            <w:r>
              <w:rPr>
                <w:sz w:val="20"/>
                <w:szCs w:val="20"/>
              </w:rPr>
              <w:t>sustavi</w:t>
            </w:r>
            <w:proofErr w:type="spellEnd"/>
            <w:r>
              <w:rPr>
                <w:sz w:val="20"/>
                <w:szCs w:val="20"/>
              </w:rPr>
              <w:t xml:space="preserve">, </w:t>
            </w:r>
            <w:proofErr w:type="spellStart"/>
            <w:r>
              <w:rPr>
                <w:sz w:val="20"/>
                <w:szCs w:val="20"/>
              </w:rPr>
              <w:t>telekomunikacijska</w:t>
            </w:r>
            <w:proofErr w:type="spellEnd"/>
            <w:r>
              <w:rPr>
                <w:sz w:val="20"/>
                <w:szCs w:val="20"/>
              </w:rPr>
              <w:t xml:space="preserve"> </w:t>
            </w:r>
            <w:proofErr w:type="spellStart"/>
            <w:r>
              <w:rPr>
                <w:sz w:val="20"/>
                <w:szCs w:val="20"/>
              </w:rPr>
              <w:t>oprema</w:t>
            </w:r>
            <w:proofErr w:type="spellEnd"/>
            <w:r>
              <w:rPr>
                <w:sz w:val="20"/>
                <w:szCs w:val="20"/>
              </w:rPr>
              <w:t xml:space="preserve">, </w:t>
            </w:r>
            <w:proofErr w:type="spellStart"/>
            <w:r>
              <w:rPr>
                <w:sz w:val="20"/>
                <w:szCs w:val="20"/>
              </w:rPr>
              <w:t>uredska</w:t>
            </w:r>
            <w:proofErr w:type="spellEnd"/>
            <w:r>
              <w:rPr>
                <w:sz w:val="20"/>
                <w:szCs w:val="20"/>
              </w:rPr>
              <w:t xml:space="preserve"> </w:t>
            </w:r>
            <w:proofErr w:type="spellStart"/>
            <w:r>
              <w:rPr>
                <w:sz w:val="20"/>
                <w:szCs w:val="20"/>
              </w:rPr>
              <w:t>pomagala</w:t>
            </w:r>
            <w:proofErr w:type="spellEnd"/>
            <w:r>
              <w:rPr>
                <w:sz w:val="20"/>
                <w:szCs w:val="20"/>
              </w:rPr>
              <w:t xml:space="preserve"> i </w:t>
            </w:r>
            <w:proofErr w:type="spellStart"/>
            <w:r>
              <w:rPr>
                <w:sz w:val="20"/>
                <w:szCs w:val="20"/>
              </w:rPr>
              <w:t>strojevi</w:t>
            </w:r>
            <w:proofErr w:type="spellEnd"/>
            <w:r>
              <w:rPr>
                <w:sz w:val="20"/>
                <w:szCs w:val="20"/>
              </w:rPr>
              <w:t xml:space="preserve">, </w:t>
            </w:r>
            <w:proofErr w:type="spellStart"/>
            <w:r>
              <w:rPr>
                <w:sz w:val="20"/>
                <w:szCs w:val="20"/>
              </w:rPr>
              <w:t>organizacija</w:t>
            </w:r>
            <w:proofErr w:type="spellEnd"/>
            <w:r>
              <w:rPr>
                <w:sz w:val="20"/>
                <w:szCs w:val="20"/>
              </w:rPr>
              <w:t xml:space="preserve"> i </w:t>
            </w:r>
            <w:proofErr w:type="spellStart"/>
            <w:r>
              <w:rPr>
                <w:sz w:val="20"/>
                <w:szCs w:val="20"/>
              </w:rPr>
              <w:t>oprema</w:t>
            </w:r>
            <w:proofErr w:type="spellEnd"/>
            <w:r>
              <w:rPr>
                <w:sz w:val="20"/>
                <w:szCs w:val="20"/>
              </w:rPr>
              <w:t xml:space="preserve"> </w:t>
            </w:r>
            <w:proofErr w:type="spellStart"/>
            <w:r>
              <w:rPr>
                <w:sz w:val="20"/>
                <w:szCs w:val="20"/>
              </w:rPr>
              <w:t>radnih</w:t>
            </w:r>
            <w:proofErr w:type="spellEnd"/>
            <w:r>
              <w:rPr>
                <w:sz w:val="20"/>
                <w:szCs w:val="20"/>
              </w:rPr>
              <w:t xml:space="preserve"> </w:t>
            </w:r>
            <w:proofErr w:type="spellStart"/>
            <w:r>
              <w:rPr>
                <w:sz w:val="20"/>
                <w:szCs w:val="20"/>
              </w:rPr>
              <w:t>prostorija</w:t>
            </w:r>
            <w:proofErr w:type="spellEnd"/>
          </w:p>
        </w:tc>
        <w:tc>
          <w:tcPr>
            <w:tcW w:w="0" w:type="auto"/>
            <w:shd w:val="clear" w:color="auto" w:fill="auto"/>
          </w:tcPr>
          <w:p w14:paraId="1C9004F7"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5C1B498D"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1DE18D8D"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71002034"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2CE05DC2" w14:textId="77777777" w:rsidR="00483960" w:rsidRPr="00E7395A" w:rsidRDefault="00483960" w:rsidP="00724BE1">
            <w:pPr>
              <w:jc w:val="center"/>
              <w:rPr>
                <w:sz w:val="20"/>
                <w:szCs w:val="20"/>
              </w:rPr>
            </w:pPr>
            <w:r>
              <w:rPr>
                <w:sz w:val="20"/>
                <w:szCs w:val="20"/>
              </w:rPr>
              <w:t>5</w:t>
            </w:r>
          </w:p>
        </w:tc>
        <w:tc>
          <w:tcPr>
            <w:tcW w:w="0" w:type="auto"/>
            <w:shd w:val="clear" w:color="auto" w:fill="auto"/>
          </w:tcPr>
          <w:p w14:paraId="3679A07D" w14:textId="77777777" w:rsidR="00483960" w:rsidRPr="00E7395A" w:rsidRDefault="00483960" w:rsidP="00724BE1">
            <w:pPr>
              <w:jc w:val="center"/>
              <w:rPr>
                <w:sz w:val="20"/>
                <w:szCs w:val="20"/>
              </w:rPr>
            </w:pPr>
            <w:r w:rsidRPr="00E7395A">
              <w:rPr>
                <w:sz w:val="20"/>
                <w:szCs w:val="20"/>
              </w:rPr>
              <w:t>-</w:t>
            </w:r>
          </w:p>
        </w:tc>
        <w:tc>
          <w:tcPr>
            <w:tcW w:w="1567" w:type="dxa"/>
            <w:shd w:val="clear" w:color="auto" w:fill="auto"/>
          </w:tcPr>
          <w:p w14:paraId="730E9A0C"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1238B8DF" w14:textId="77777777" w:rsidR="00483960" w:rsidRPr="005A4939" w:rsidRDefault="00483960" w:rsidP="00724BE1">
            <w:pPr>
              <w:jc w:val="center"/>
              <w:rPr>
                <w:sz w:val="20"/>
                <w:szCs w:val="20"/>
              </w:rPr>
            </w:pPr>
            <w:r>
              <w:rPr>
                <w:sz w:val="20"/>
                <w:szCs w:val="20"/>
              </w:rPr>
              <w:t>-</w:t>
            </w:r>
          </w:p>
        </w:tc>
      </w:tr>
      <w:tr w:rsidR="00483960" w:rsidRPr="00586CBD" w14:paraId="7AE0326B" w14:textId="77777777" w:rsidTr="00724BE1">
        <w:tc>
          <w:tcPr>
            <w:tcW w:w="0" w:type="auto"/>
            <w:shd w:val="clear" w:color="auto" w:fill="auto"/>
          </w:tcPr>
          <w:p w14:paraId="499DEC1E" w14:textId="77777777" w:rsidR="00483960" w:rsidRPr="00C82C12" w:rsidRDefault="00483960" w:rsidP="00724BE1">
            <w:pPr>
              <w:jc w:val="center"/>
              <w:rPr>
                <w:b/>
              </w:rPr>
            </w:pPr>
            <w:r w:rsidRPr="00C82C12">
              <w:rPr>
                <w:b/>
              </w:rPr>
              <w:t>1.15.</w:t>
            </w:r>
          </w:p>
        </w:tc>
        <w:tc>
          <w:tcPr>
            <w:tcW w:w="13843" w:type="dxa"/>
            <w:gridSpan w:val="9"/>
            <w:shd w:val="clear" w:color="auto" w:fill="auto"/>
          </w:tcPr>
          <w:p w14:paraId="4A780EE5" w14:textId="77777777" w:rsidR="00483960" w:rsidRPr="00BB2B63" w:rsidRDefault="00483960" w:rsidP="00483960">
            <w:pPr>
              <w:jc w:val="left"/>
              <w:rPr>
                <w:b/>
              </w:rPr>
            </w:pPr>
            <w:r w:rsidRPr="00BB2B63">
              <w:rPr>
                <w:b/>
              </w:rPr>
              <w:t>OZNAKE, PRIJEM, DEŽURNO-SIGURNOSNE SLUŽBE</w:t>
            </w:r>
          </w:p>
        </w:tc>
      </w:tr>
      <w:tr w:rsidR="00483960" w:rsidRPr="00586CBD" w14:paraId="314D6D1E" w14:textId="77777777" w:rsidTr="00724BE1">
        <w:tc>
          <w:tcPr>
            <w:tcW w:w="0" w:type="auto"/>
            <w:shd w:val="clear" w:color="auto" w:fill="auto"/>
          </w:tcPr>
          <w:p w14:paraId="05FB1ACD" w14:textId="77777777" w:rsidR="00483960" w:rsidRPr="00E7395A" w:rsidRDefault="00483960" w:rsidP="00724BE1">
            <w:pPr>
              <w:jc w:val="center"/>
              <w:rPr>
                <w:sz w:val="20"/>
                <w:szCs w:val="20"/>
              </w:rPr>
            </w:pPr>
            <w:r>
              <w:rPr>
                <w:sz w:val="20"/>
                <w:szCs w:val="20"/>
              </w:rPr>
              <w:t>1.15.1.</w:t>
            </w:r>
          </w:p>
        </w:tc>
        <w:tc>
          <w:tcPr>
            <w:tcW w:w="0" w:type="auto"/>
            <w:shd w:val="clear" w:color="auto" w:fill="auto"/>
          </w:tcPr>
          <w:p w14:paraId="0D3FDB8E" w14:textId="77777777" w:rsidR="00483960" w:rsidRPr="00E7395A" w:rsidRDefault="00483960" w:rsidP="00483960">
            <w:pPr>
              <w:jc w:val="left"/>
              <w:rPr>
                <w:sz w:val="20"/>
                <w:szCs w:val="20"/>
              </w:rPr>
            </w:pPr>
            <w:proofErr w:type="spellStart"/>
            <w:r>
              <w:rPr>
                <w:sz w:val="20"/>
                <w:szCs w:val="20"/>
              </w:rPr>
              <w:t>Natpisne</w:t>
            </w:r>
            <w:proofErr w:type="spellEnd"/>
            <w:r>
              <w:rPr>
                <w:sz w:val="20"/>
                <w:szCs w:val="20"/>
              </w:rPr>
              <w:t xml:space="preserve"> i </w:t>
            </w:r>
            <w:proofErr w:type="spellStart"/>
            <w:r>
              <w:rPr>
                <w:sz w:val="20"/>
                <w:szCs w:val="20"/>
              </w:rPr>
              <w:t>oglasne</w:t>
            </w:r>
            <w:proofErr w:type="spellEnd"/>
            <w:r>
              <w:rPr>
                <w:sz w:val="20"/>
                <w:szCs w:val="20"/>
              </w:rPr>
              <w:t xml:space="preserve"> </w:t>
            </w:r>
            <w:proofErr w:type="spellStart"/>
            <w:r>
              <w:rPr>
                <w:sz w:val="20"/>
                <w:szCs w:val="20"/>
              </w:rPr>
              <w:t>ploče</w:t>
            </w:r>
            <w:proofErr w:type="spellEnd"/>
          </w:p>
        </w:tc>
        <w:tc>
          <w:tcPr>
            <w:tcW w:w="0" w:type="auto"/>
            <w:shd w:val="clear" w:color="auto" w:fill="auto"/>
          </w:tcPr>
          <w:p w14:paraId="65D68916"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7255FB2A"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679162DB"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4F8A5B47"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9DC85F8" w14:textId="77777777" w:rsidR="00483960" w:rsidRPr="00E7395A" w:rsidRDefault="00483960" w:rsidP="00724BE1">
            <w:pPr>
              <w:jc w:val="center"/>
              <w:rPr>
                <w:sz w:val="20"/>
                <w:szCs w:val="20"/>
              </w:rPr>
            </w:pPr>
            <w:r>
              <w:rPr>
                <w:sz w:val="20"/>
                <w:szCs w:val="20"/>
              </w:rPr>
              <w:t>5</w:t>
            </w:r>
          </w:p>
        </w:tc>
        <w:tc>
          <w:tcPr>
            <w:tcW w:w="0" w:type="auto"/>
            <w:shd w:val="clear" w:color="auto" w:fill="auto"/>
          </w:tcPr>
          <w:p w14:paraId="6C0C2008" w14:textId="77777777" w:rsidR="00483960" w:rsidRPr="00E7395A" w:rsidRDefault="00483960" w:rsidP="00724BE1">
            <w:pPr>
              <w:jc w:val="center"/>
              <w:rPr>
                <w:sz w:val="20"/>
                <w:szCs w:val="20"/>
              </w:rPr>
            </w:pPr>
            <w:r w:rsidRPr="00E7395A">
              <w:rPr>
                <w:sz w:val="20"/>
                <w:szCs w:val="20"/>
              </w:rPr>
              <w:t>-</w:t>
            </w:r>
          </w:p>
        </w:tc>
        <w:tc>
          <w:tcPr>
            <w:tcW w:w="1567" w:type="dxa"/>
            <w:shd w:val="clear" w:color="auto" w:fill="auto"/>
          </w:tcPr>
          <w:p w14:paraId="2835C1CD"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3158A8B8" w14:textId="77777777" w:rsidR="00483960" w:rsidRPr="005A4939" w:rsidRDefault="00483960" w:rsidP="00724BE1">
            <w:pPr>
              <w:jc w:val="center"/>
              <w:rPr>
                <w:sz w:val="20"/>
                <w:szCs w:val="20"/>
              </w:rPr>
            </w:pPr>
            <w:r>
              <w:rPr>
                <w:sz w:val="20"/>
                <w:szCs w:val="20"/>
              </w:rPr>
              <w:t>-</w:t>
            </w:r>
          </w:p>
        </w:tc>
      </w:tr>
      <w:tr w:rsidR="00483960" w:rsidRPr="00586CBD" w14:paraId="478D404A" w14:textId="77777777" w:rsidTr="00724BE1">
        <w:trPr>
          <w:trHeight w:val="58"/>
        </w:trPr>
        <w:tc>
          <w:tcPr>
            <w:tcW w:w="0" w:type="auto"/>
            <w:shd w:val="clear" w:color="auto" w:fill="auto"/>
          </w:tcPr>
          <w:p w14:paraId="025FDC50" w14:textId="77777777" w:rsidR="00483960" w:rsidRPr="00E7395A" w:rsidRDefault="00483960" w:rsidP="00724BE1">
            <w:pPr>
              <w:jc w:val="center"/>
              <w:rPr>
                <w:sz w:val="20"/>
                <w:szCs w:val="20"/>
              </w:rPr>
            </w:pPr>
            <w:r>
              <w:rPr>
                <w:sz w:val="20"/>
                <w:szCs w:val="20"/>
              </w:rPr>
              <w:lastRenderedPageBreak/>
              <w:t>1.15.2.</w:t>
            </w:r>
          </w:p>
        </w:tc>
        <w:tc>
          <w:tcPr>
            <w:tcW w:w="0" w:type="auto"/>
            <w:shd w:val="clear" w:color="auto" w:fill="auto"/>
          </w:tcPr>
          <w:p w14:paraId="32939652" w14:textId="77777777" w:rsidR="00483960" w:rsidRPr="00E7395A" w:rsidRDefault="00483960" w:rsidP="00483960">
            <w:pPr>
              <w:jc w:val="left"/>
              <w:rPr>
                <w:sz w:val="20"/>
                <w:szCs w:val="20"/>
              </w:rPr>
            </w:pPr>
            <w:proofErr w:type="spellStart"/>
            <w:r>
              <w:rPr>
                <w:sz w:val="20"/>
                <w:szCs w:val="20"/>
              </w:rPr>
              <w:t>Poštanske</w:t>
            </w:r>
            <w:proofErr w:type="spellEnd"/>
            <w:r>
              <w:rPr>
                <w:sz w:val="20"/>
                <w:szCs w:val="20"/>
              </w:rPr>
              <w:t xml:space="preserve"> </w:t>
            </w:r>
            <w:proofErr w:type="spellStart"/>
            <w:r>
              <w:rPr>
                <w:sz w:val="20"/>
                <w:szCs w:val="20"/>
              </w:rPr>
              <w:t>usluge</w:t>
            </w:r>
            <w:proofErr w:type="spellEnd"/>
            <w:r>
              <w:rPr>
                <w:sz w:val="20"/>
                <w:szCs w:val="20"/>
              </w:rPr>
              <w:t xml:space="preserve"> (</w:t>
            </w:r>
            <w:proofErr w:type="spellStart"/>
            <w:r>
              <w:rPr>
                <w:sz w:val="20"/>
                <w:szCs w:val="20"/>
              </w:rPr>
              <w:t>poštanske</w:t>
            </w:r>
            <w:proofErr w:type="spellEnd"/>
            <w:r>
              <w:rPr>
                <w:sz w:val="20"/>
                <w:szCs w:val="20"/>
              </w:rPr>
              <w:t xml:space="preserve"> </w:t>
            </w:r>
            <w:proofErr w:type="spellStart"/>
            <w:r>
              <w:rPr>
                <w:sz w:val="20"/>
                <w:szCs w:val="20"/>
              </w:rPr>
              <w:t>punomoći</w:t>
            </w:r>
            <w:proofErr w:type="spellEnd"/>
            <w:r>
              <w:rPr>
                <w:sz w:val="20"/>
                <w:szCs w:val="20"/>
              </w:rPr>
              <w:t xml:space="preserve">, </w:t>
            </w:r>
            <w:proofErr w:type="spellStart"/>
            <w:r>
              <w:rPr>
                <w:sz w:val="20"/>
                <w:szCs w:val="20"/>
              </w:rPr>
              <w:t>cijene</w:t>
            </w:r>
            <w:proofErr w:type="spellEnd"/>
            <w:r>
              <w:rPr>
                <w:sz w:val="20"/>
                <w:szCs w:val="20"/>
              </w:rPr>
              <w:t xml:space="preserve"> </w:t>
            </w:r>
            <w:proofErr w:type="spellStart"/>
            <w:r>
              <w:rPr>
                <w:sz w:val="20"/>
                <w:szCs w:val="20"/>
              </w:rPr>
              <w:t>poštanskih</w:t>
            </w:r>
            <w:proofErr w:type="spellEnd"/>
            <w:r>
              <w:rPr>
                <w:sz w:val="20"/>
                <w:szCs w:val="20"/>
              </w:rPr>
              <w:t xml:space="preserve"> </w:t>
            </w:r>
            <w:proofErr w:type="spellStart"/>
            <w:r>
              <w:rPr>
                <w:sz w:val="20"/>
                <w:szCs w:val="20"/>
              </w:rPr>
              <w:t>usluga</w:t>
            </w:r>
            <w:proofErr w:type="spellEnd"/>
            <w:r>
              <w:rPr>
                <w:sz w:val="20"/>
                <w:szCs w:val="20"/>
              </w:rPr>
              <w:t>)</w:t>
            </w:r>
          </w:p>
        </w:tc>
        <w:tc>
          <w:tcPr>
            <w:tcW w:w="0" w:type="auto"/>
            <w:shd w:val="clear" w:color="auto" w:fill="auto"/>
          </w:tcPr>
          <w:p w14:paraId="62FA968A" w14:textId="77777777" w:rsidR="00483960" w:rsidRDefault="00483960" w:rsidP="00724BE1">
            <w:pPr>
              <w:jc w:val="center"/>
              <w:rPr>
                <w:sz w:val="20"/>
                <w:szCs w:val="20"/>
              </w:rPr>
            </w:pPr>
            <w:r>
              <w:rPr>
                <w:sz w:val="20"/>
                <w:szCs w:val="20"/>
              </w:rPr>
              <w:t>da</w:t>
            </w:r>
          </w:p>
        </w:tc>
        <w:tc>
          <w:tcPr>
            <w:tcW w:w="0" w:type="auto"/>
            <w:shd w:val="clear" w:color="auto" w:fill="auto"/>
          </w:tcPr>
          <w:p w14:paraId="426E194E" w14:textId="77777777" w:rsidR="00483960" w:rsidRDefault="00483960" w:rsidP="00724BE1">
            <w:pPr>
              <w:jc w:val="center"/>
              <w:rPr>
                <w:sz w:val="20"/>
                <w:szCs w:val="20"/>
              </w:rPr>
            </w:pPr>
            <w:r>
              <w:rPr>
                <w:sz w:val="20"/>
                <w:szCs w:val="20"/>
              </w:rPr>
              <w:t>-</w:t>
            </w:r>
          </w:p>
        </w:tc>
        <w:tc>
          <w:tcPr>
            <w:tcW w:w="0" w:type="auto"/>
            <w:shd w:val="clear" w:color="auto" w:fill="auto"/>
          </w:tcPr>
          <w:p w14:paraId="14CD91C4"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2D5DCA2C" w14:textId="77777777" w:rsidR="00483960" w:rsidRDefault="00483960" w:rsidP="00724BE1">
            <w:pPr>
              <w:jc w:val="center"/>
              <w:rPr>
                <w:sz w:val="20"/>
                <w:szCs w:val="20"/>
              </w:rPr>
            </w:pPr>
            <w:r>
              <w:rPr>
                <w:sz w:val="20"/>
                <w:szCs w:val="20"/>
              </w:rPr>
              <w:t>-</w:t>
            </w:r>
          </w:p>
        </w:tc>
        <w:tc>
          <w:tcPr>
            <w:tcW w:w="0" w:type="auto"/>
            <w:shd w:val="clear" w:color="auto" w:fill="auto"/>
          </w:tcPr>
          <w:p w14:paraId="0221B5C8" w14:textId="77777777" w:rsidR="00483960" w:rsidRPr="00E7395A" w:rsidRDefault="00483960" w:rsidP="00724BE1">
            <w:pPr>
              <w:jc w:val="center"/>
              <w:rPr>
                <w:sz w:val="20"/>
                <w:szCs w:val="20"/>
              </w:rPr>
            </w:pPr>
            <w:r w:rsidRPr="00E7395A">
              <w:rPr>
                <w:sz w:val="20"/>
                <w:szCs w:val="20"/>
              </w:rPr>
              <w:t>5</w:t>
            </w:r>
          </w:p>
        </w:tc>
        <w:tc>
          <w:tcPr>
            <w:tcW w:w="0" w:type="auto"/>
            <w:shd w:val="clear" w:color="auto" w:fill="auto"/>
          </w:tcPr>
          <w:p w14:paraId="62476B2F" w14:textId="77777777" w:rsidR="00483960" w:rsidRPr="00E7395A" w:rsidRDefault="00483960" w:rsidP="00724BE1">
            <w:pPr>
              <w:jc w:val="center"/>
              <w:rPr>
                <w:sz w:val="20"/>
                <w:szCs w:val="20"/>
              </w:rPr>
            </w:pPr>
            <w:r w:rsidRPr="00E7395A">
              <w:rPr>
                <w:sz w:val="20"/>
                <w:szCs w:val="20"/>
              </w:rPr>
              <w:t>-</w:t>
            </w:r>
          </w:p>
        </w:tc>
        <w:tc>
          <w:tcPr>
            <w:tcW w:w="1567" w:type="dxa"/>
            <w:shd w:val="clear" w:color="auto" w:fill="auto"/>
          </w:tcPr>
          <w:p w14:paraId="68E7C663"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1EB2AC6B" w14:textId="77777777" w:rsidR="00483960" w:rsidRDefault="00483960" w:rsidP="00724BE1">
            <w:pPr>
              <w:jc w:val="center"/>
              <w:rPr>
                <w:sz w:val="20"/>
                <w:szCs w:val="20"/>
              </w:rPr>
            </w:pPr>
            <w:r>
              <w:rPr>
                <w:sz w:val="20"/>
                <w:szCs w:val="20"/>
              </w:rPr>
              <w:t>-</w:t>
            </w:r>
          </w:p>
        </w:tc>
      </w:tr>
      <w:tr w:rsidR="00483960" w:rsidRPr="00586CBD" w14:paraId="162D2ED9" w14:textId="77777777" w:rsidTr="00724BE1">
        <w:trPr>
          <w:trHeight w:val="58"/>
        </w:trPr>
        <w:tc>
          <w:tcPr>
            <w:tcW w:w="0" w:type="auto"/>
            <w:shd w:val="clear" w:color="auto" w:fill="auto"/>
          </w:tcPr>
          <w:p w14:paraId="10E8324C" w14:textId="77777777" w:rsidR="00483960" w:rsidRPr="00E7395A" w:rsidRDefault="00483960" w:rsidP="00724BE1">
            <w:pPr>
              <w:jc w:val="center"/>
              <w:rPr>
                <w:sz w:val="20"/>
                <w:szCs w:val="20"/>
              </w:rPr>
            </w:pPr>
            <w:r>
              <w:rPr>
                <w:sz w:val="20"/>
                <w:szCs w:val="20"/>
              </w:rPr>
              <w:t>1.15.3.</w:t>
            </w:r>
          </w:p>
        </w:tc>
        <w:tc>
          <w:tcPr>
            <w:tcW w:w="0" w:type="auto"/>
            <w:shd w:val="clear" w:color="auto" w:fill="auto"/>
          </w:tcPr>
          <w:p w14:paraId="36DE582A" w14:textId="77777777" w:rsidR="00483960" w:rsidRPr="00E7395A" w:rsidRDefault="00483960" w:rsidP="00483960">
            <w:pPr>
              <w:jc w:val="left"/>
              <w:rPr>
                <w:sz w:val="20"/>
                <w:szCs w:val="20"/>
                <w:lang w:eastAsia="hr-HR"/>
              </w:rPr>
            </w:pPr>
            <w:proofErr w:type="spellStart"/>
            <w:r>
              <w:rPr>
                <w:sz w:val="20"/>
                <w:szCs w:val="20"/>
                <w:lang w:eastAsia="hr-HR"/>
              </w:rPr>
              <w:t>Služba</w:t>
            </w:r>
            <w:proofErr w:type="spellEnd"/>
            <w:r>
              <w:rPr>
                <w:sz w:val="20"/>
                <w:szCs w:val="20"/>
                <w:lang w:eastAsia="hr-HR"/>
              </w:rPr>
              <w:t xml:space="preserve"> </w:t>
            </w:r>
            <w:proofErr w:type="spellStart"/>
            <w:r>
              <w:rPr>
                <w:sz w:val="20"/>
                <w:szCs w:val="20"/>
                <w:lang w:eastAsia="hr-HR"/>
              </w:rPr>
              <w:t>održavanja</w:t>
            </w:r>
            <w:proofErr w:type="spellEnd"/>
            <w:r>
              <w:rPr>
                <w:sz w:val="20"/>
                <w:szCs w:val="20"/>
                <w:lang w:eastAsia="hr-HR"/>
              </w:rPr>
              <w:t xml:space="preserve">, </w:t>
            </w:r>
            <w:proofErr w:type="spellStart"/>
            <w:r>
              <w:rPr>
                <w:sz w:val="20"/>
                <w:szCs w:val="20"/>
                <w:lang w:eastAsia="hr-HR"/>
              </w:rPr>
              <w:t>usluge</w:t>
            </w:r>
            <w:proofErr w:type="spellEnd"/>
            <w:r>
              <w:rPr>
                <w:sz w:val="20"/>
                <w:szCs w:val="20"/>
                <w:lang w:eastAsia="hr-HR"/>
              </w:rPr>
              <w:t xml:space="preserve"> </w:t>
            </w:r>
            <w:proofErr w:type="spellStart"/>
            <w:r>
              <w:rPr>
                <w:sz w:val="20"/>
                <w:szCs w:val="20"/>
                <w:lang w:eastAsia="hr-HR"/>
              </w:rPr>
              <w:t>čišćenja</w:t>
            </w:r>
            <w:proofErr w:type="spellEnd"/>
          </w:p>
        </w:tc>
        <w:tc>
          <w:tcPr>
            <w:tcW w:w="0" w:type="auto"/>
            <w:shd w:val="clear" w:color="auto" w:fill="auto"/>
          </w:tcPr>
          <w:p w14:paraId="0AE912D6"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2A844B79"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30502F7C"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0F3A6950"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4EE6DD8E" w14:textId="77777777" w:rsidR="00483960" w:rsidRPr="00E7395A" w:rsidRDefault="00483960" w:rsidP="00724BE1">
            <w:pPr>
              <w:jc w:val="center"/>
              <w:rPr>
                <w:sz w:val="20"/>
                <w:szCs w:val="20"/>
              </w:rPr>
            </w:pPr>
            <w:r>
              <w:rPr>
                <w:sz w:val="20"/>
                <w:szCs w:val="20"/>
              </w:rPr>
              <w:t>5</w:t>
            </w:r>
          </w:p>
        </w:tc>
        <w:tc>
          <w:tcPr>
            <w:tcW w:w="0" w:type="auto"/>
            <w:shd w:val="clear" w:color="auto" w:fill="auto"/>
          </w:tcPr>
          <w:p w14:paraId="09CE72F8" w14:textId="77777777" w:rsidR="00483960" w:rsidRPr="00E7395A" w:rsidRDefault="00483960" w:rsidP="00724BE1">
            <w:pPr>
              <w:jc w:val="center"/>
              <w:rPr>
                <w:sz w:val="20"/>
                <w:szCs w:val="20"/>
              </w:rPr>
            </w:pPr>
            <w:r w:rsidRPr="00E7395A">
              <w:rPr>
                <w:sz w:val="20"/>
                <w:szCs w:val="20"/>
              </w:rPr>
              <w:t>-</w:t>
            </w:r>
          </w:p>
        </w:tc>
        <w:tc>
          <w:tcPr>
            <w:tcW w:w="1567" w:type="dxa"/>
            <w:shd w:val="clear" w:color="auto" w:fill="auto"/>
          </w:tcPr>
          <w:p w14:paraId="501D5A87"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1126BCFF" w14:textId="77777777" w:rsidR="00483960" w:rsidRPr="005A4939" w:rsidRDefault="00483960" w:rsidP="00724BE1">
            <w:pPr>
              <w:jc w:val="center"/>
              <w:rPr>
                <w:sz w:val="20"/>
                <w:szCs w:val="20"/>
              </w:rPr>
            </w:pPr>
            <w:r>
              <w:rPr>
                <w:sz w:val="20"/>
                <w:szCs w:val="20"/>
              </w:rPr>
              <w:t>-</w:t>
            </w:r>
          </w:p>
        </w:tc>
      </w:tr>
      <w:tr w:rsidR="00483960" w:rsidRPr="00586CBD" w14:paraId="4D528E7F" w14:textId="77777777" w:rsidTr="00724BE1">
        <w:trPr>
          <w:trHeight w:val="58"/>
        </w:trPr>
        <w:tc>
          <w:tcPr>
            <w:tcW w:w="0" w:type="auto"/>
            <w:shd w:val="clear" w:color="auto" w:fill="auto"/>
          </w:tcPr>
          <w:p w14:paraId="5E6AF4C0" w14:textId="77777777" w:rsidR="00483960" w:rsidRPr="00C82C12" w:rsidRDefault="00483960" w:rsidP="00724BE1">
            <w:pPr>
              <w:jc w:val="center"/>
              <w:rPr>
                <w:b/>
              </w:rPr>
            </w:pPr>
            <w:r w:rsidRPr="00C82C12">
              <w:rPr>
                <w:b/>
              </w:rPr>
              <w:t>1.16.</w:t>
            </w:r>
          </w:p>
        </w:tc>
        <w:tc>
          <w:tcPr>
            <w:tcW w:w="13843" w:type="dxa"/>
            <w:gridSpan w:val="9"/>
            <w:shd w:val="clear" w:color="auto" w:fill="auto"/>
          </w:tcPr>
          <w:p w14:paraId="483C5340" w14:textId="77777777" w:rsidR="00483960" w:rsidRPr="00C82C12" w:rsidRDefault="00483960" w:rsidP="00483960">
            <w:pPr>
              <w:jc w:val="left"/>
              <w:rPr>
                <w:b/>
              </w:rPr>
            </w:pPr>
            <w:r w:rsidRPr="00C82C12">
              <w:rPr>
                <w:b/>
                <w:lang w:eastAsia="hr-HR"/>
              </w:rPr>
              <w:t>INFORMACIJSKO-DOKUMENTACIJSKA SLUŽBA</w:t>
            </w:r>
          </w:p>
        </w:tc>
      </w:tr>
      <w:tr w:rsidR="00483960" w:rsidRPr="00586CBD" w14:paraId="37C567DE" w14:textId="77777777" w:rsidTr="00724BE1">
        <w:trPr>
          <w:trHeight w:val="58"/>
        </w:trPr>
        <w:tc>
          <w:tcPr>
            <w:tcW w:w="0" w:type="auto"/>
            <w:shd w:val="clear" w:color="auto" w:fill="auto"/>
          </w:tcPr>
          <w:p w14:paraId="73318C94" w14:textId="77777777" w:rsidR="00483960" w:rsidRPr="00E7395A" w:rsidRDefault="00483960" w:rsidP="00724BE1">
            <w:pPr>
              <w:jc w:val="center"/>
              <w:rPr>
                <w:sz w:val="20"/>
                <w:szCs w:val="20"/>
              </w:rPr>
            </w:pPr>
            <w:r>
              <w:rPr>
                <w:sz w:val="20"/>
                <w:szCs w:val="20"/>
              </w:rPr>
              <w:t>1.16.1.</w:t>
            </w:r>
          </w:p>
        </w:tc>
        <w:tc>
          <w:tcPr>
            <w:tcW w:w="0" w:type="auto"/>
            <w:shd w:val="clear" w:color="auto" w:fill="auto"/>
          </w:tcPr>
          <w:p w14:paraId="4EEAFFED" w14:textId="77777777" w:rsidR="00483960" w:rsidRPr="00E7395A" w:rsidRDefault="00483960" w:rsidP="00483960">
            <w:pPr>
              <w:jc w:val="left"/>
              <w:rPr>
                <w:sz w:val="20"/>
                <w:szCs w:val="20"/>
              </w:rPr>
            </w:pPr>
            <w:proofErr w:type="spellStart"/>
            <w:r>
              <w:rPr>
                <w:sz w:val="20"/>
                <w:szCs w:val="20"/>
              </w:rPr>
              <w:t>Službeni</w:t>
            </w:r>
            <w:proofErr w:type="spellEnd"/>
            <w:r>
              <w:rPr>
                <w:sz w:val="20"/>
                <w:szCs w:val="20"/>
              </w:rPr>
              <w:t xml:space="preserve"> </w:t>
            </w:r>
            <w:proofErr w:type="spellStart"/>
            <w:r>
              <w:rPr>
                <w:sz w:val="20"/>
                <w:szCs w:val="20"/>
              </w:rPr>
              <w:t>glasnik</w:t>
            </w:r>
            <w:proofErr w:type="spellEnd"/>
            <w:r>
              <w:rPr>
                <w:sz w:val="20"/>
                <w:szCs w:val="20"/>
              </w:rPr>
              <w:t xml:space="preserve"> Općine Lasinja</w:t>
            </w:r>
          </w:p>
        </w:tc>
        <w:tc>
          <w:tcPr>
            <w:tcW w:w="0" w:type="auto"/>
            <w:shd w:val="clear" w:color="auto" w:fill="auto"/>
          </w:tcPr>
          <w:p w14:paraId="2869122C" w14:textId="77777777" w:rsidR="00483960" w:rsidRDefault="00483960" w:rsidP="00724BE1">
            <w:pPr>
              <w:jc w:val="center"/>
              <w:rPr>
                <w:sz w:val="20"/>
                <w:szCs w:val="20"/>
              </w:rPr>
            </w:pPr>
            <w:r>
              <w:rPr>
                <w:sz w:val="20"/>
                <w:szCs w:val="20"/>
              </w:rPr>
              <w:t>da</w:t>
            </w:r>
          </w:p>
        </w:tc>
        <w:tc>
          <w:tcPr>
            <w:tcW w:w="0" w:type="auto"/>
            <w:shd w:val="clear" w:color="auto" w:fill="auto"/>
          </w:tcPr>
          <w:p w14:paraId="61EAEB1D" w14:textId="77777777" w:rsidR="00483960" w:rsidRDefault="00483960" w:rsidP="00724BE1">
            <w:pPr>
              <w:jc w:val="center"/>
              <w:rPr>
                <w:sz w:val="20"/>
                <w:szCs w:val="20"/>
              </w:rPr>
            </w:pPr>
          </w:p>
        </w:tc>
        <w:tc>
          <w:tcPr>
            <w:tcW w:w="0" w:type="auto"/>
            <w:shd w:val="clear" w:color="auto" w:fill="auto"/>
          </w:tcPr>
          <w:p w14:paraId="0C4A9C2B"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2555CEED"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67F02181" w14:textId="77777777" w:rsidR="00483960" w:rsidRPr="00E7395A" w:rsidRDefault="00483960" w:rsidP="00724BE1">
            <w:pPr>
              <w:jc w:val="center"/>
              <w:rPr>
                <w:sz w:val="20"/>
                <w:szCs w:val="20"/>
              </w:rPr>
            </w:pPr>
            <w:r w:rsidRPr="00E7395A">
              <w:rPr>
                <w:sz w:val="20"/>
                <w:szCs w:val="20"/>
              </w:rPr>
              <w:t>T</w:t>
            </w:r>
          </w:p>
        </w:tc>
        <w:tc>
          <w:tcPr>
            <w:tcW w:w="0" w:type="auto"/>
            <w:shd w:val="clear" w:color="auto" w:fill="auto"/>
          </w:tcPr>
          <w:p w14:paraId="02422FAD"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402BC335" w14:textId="77777777" w:rsidR="00483960" w:rsidRPr="00E7395A" w:rsidRDefault="00483960" w:rsidP="00724BE1">
            <w:pPr>
              <w:jc w:val="center"/>
              <w:rPr>
                <w:sz w:val="20"/>
                <w:szCs w:val="20"/>
              </w:rPr>
            </w:pPr>
            <w:proofErr w:type="spellStart"/>
            <w:r>
              <w:rPr>
                <w:sz w:val="20"/>
                <w:szCs w:val="20"/>
              </w:rPr>
              <w:t>p</w:t>
            </w:r>
            <w:r w:rsidRPr="00E7395A">
              <w:rPr>
                <w:sz w:val="20"/>
                <w:szCs w:val="20"/>
              </w:rPr>
              <w:t>redaja</w:t>
            </w:r>
            <w:proofErr w:type="spellEnd"/>
            <w:r w:rsidRPr="00E7395A">
              <w:rPr>
                <w:sz w:val="20"/>
                <w:szCs w:val="20"/>
              </w:rPr>
              <w:t xml:space="preserve"> u </w:t>
            </w:r>
            <w:proofErr w:type="spellStart"/>
            <w:r w:rsidRPr="00E7395A">
              <w:rPr>
                <w:sz w:val="20"/>
                <w:szCs w:val="20"/>
              </w:rPr>
              <w:t>arhiv</w:t>
            </w:r>
            <w:proofErr w:type="spellEnd"/>
          </w:p>
        </w:tc>
        <w:tc>
          <w:tcPr>
            <w:tcW w:w="1522" w:type="dxa"/>
            <w:shd w:val="clear" w:color="auto" w:fill="auto"/>
          </w:tcPr>
          <w:p w14:paraId="69ECAD68" w14:textId="77777777" w:rsidR="00483960" w:rsidRDefault="00483960" w:rsidP="00724BE1">
            <w:pPr>
              <w:jc w:val="center"/>
              <w:rPr>
                <w:sz w:val="20"/>
                <w:szCs w:val="20"/>
              </w:rPr>
            </w:pPr>
            <w:r>
              <w:rPr>
                <w:sz w:val="20"/>
                <w:szCs w:val="20"/>
              </w:rPr>
              <w:t>-</w:t>
            </w:r>
          </w:p>
        </w:tc>
      </w:tr>
      <w:tr w:rsidR="00483960" w:rsidRPr="00586CBD" w14:paraId="7C4FE4C7" w14:textId="77777777" w:rsidTr="00724BE1">
        <w:trPr>
          <w:trHeight w:val="58"/>
        </w:trPr>
        <w:tc>
          <w:tcPr>
            <w:tcW w:w="0" w:type="auto"/>
            <w:shd w:val="clear" w:color="auto" w:fill="auto"/>
          </w:tcPr>
          <w:p w14:paraId="2B2E7782" w14:textId="77777777" w:rsidR="00483960" w:rsidRPr="00E7395A" w:rsidRDefault="00483960" w:rsidP="00724BE1">
            <w:pPr>
              <w:jc w:val="center"/>
              <w:rPr>
                <w:sz w:val="20"/>
                <w:szCs w:val="20"/>
              </w:rPr>
            </w:pPr>
            <w:r>
              <w:rPr>
                <w:sz w:val="20"/>
                <w:szCs w:val="20"/>
              </w:rPr>
              <w:t>1.16.2.</w:t>
            </w:r>
          </w:p>
        </w:tc>
        <w:tc>
          <w:tcPr>
            <w:tcW w:w="0" w:type="auto"/>
            <w:shd w:val="clear" w:color="auto" w:fill="auto"/>
          </w:tcPr>
          <w:p w14:paraId="30AB711F" w14:textId="77777777" w:rsidR="00483960" w:rsidRPr="00E7395A" w:rsidRDefault="00483960" w:rsidP="00483960">
            <w:pPr>
              <w:jc w:val="left"/>
              <w:rPr>
                <w:sz w:val="20"/>
                <w:szCs w:val="20"/>
                <w:lang w:eastAsia="hr-HR"/>
              </w:rPr>
            </w:pPr>
            <w:proofErr w:type="spellStart"/>
            <w:r>
              <w:rPr>
                <w:sz w:val="20"/>
                <w:szCs w:val="20"/>
                <w:lang w:eastAsia="hr-HR"/>
              </w:rPr>
              <w:t>Općenito</w:t>
            </w:r>
            <w:proofErr w:type="spellEnd"/>
            <w:r>
              <w:rPr>
                <w:sz w:val="20"/>
                <w:szCs w:val="20"/>
                <w:lang w:eastAsia="hr-HR"/>
              </w:rPr>
              <w:t xml:space="preserve"> – </w:t>
            </w:r>
            <w:proofErr w:type="spellStart"/>
            <w:r>
              <w:rPr>
                <w:sz w:val="20"/>
                <w:szCs w:val="20"/>
                <w:lang w:eastAsia="hr-HR"/>
              </w:rPr>
              <w:t>podnesci</w:t>
            </w:r>
            <w:proofErr w:type="spellEnd"/>
            <w:r>
              <w:rPr>
                <w:sz w:val="20"/>
                <w:szCs w:val="20"/>
                <w:lang w:eastAsia="hr-HR"/>
              </w:rPr>
              <w:t xml:space="preserve">, </w:t>
            </w:r>
            <w:proofErr w:type="spellStart"/>
            <w:r>
              <w:rPr>
                <w:sz w:val="20"/>
                <w:szCs w:val="20"/>
                <w:lang w:eastAsia="hr-HR"/>
              </w:rPr>
              <w:t>zamolnice</w:t>
            </w:r>
            <w:proofErr w:type="spellEnd"/>
            <w:r>
              <w:rPr>
                <w:sz w:val="20"/>
                <w:szCs w:val="20"/>
                <w:lang w:eastAsia="hr-HR"/>
              </w:rPr>
              <w:t xml:space="preserve">, </w:t>
            </w:r>
            <w:proofErr w:type="spellStart"/>
            <w:r>
              <w:rPr>
                <w:sz w:val="20"/>
                <w:szCs w:val="20"/>
                <w:lang w:eastAsia="hr-HR"/>
              </w:rPr>
              <w:t>pozivi</w:t>
            </w:r>
            <w:proofErr w:type="spellEnd"/>
            <w:r>
              <w:rPr>
                <w:sz w:val="20"/>
                <w:szCs w:val="20"/>
                <w:lang w:eastAsia="hr-HR"/>
              </w:rPr>
              <w:t xml:space="preserve">, </w:t>
            </w:r>
            <w:proofErr w:type="spellStart"/>
            <w:r>
              <w:rPr>
                <w:sz w:val="20"/>
                <w:szCs w:val="20"/>
                <w:lang w:eastAsia="hr-HR"/>
              </w:rPr>
              <w:t>obavijesti</w:t>
            </w:r>
            <w:proofErr w:type="spellEnd"/>
            <w:r>
              <w:rPr>
                <w:sz w:val="20"/>
                <w:szCs w:val="20"/>
                <w:lang w:eastAsia="hr-HR"/>
              </w:rPr>
              <w:t xml:space="preserve">, </w:t>
            </w:r>
            <w:proofErr w:type="spellStart"/>
            <w:r>
              <w:rPr>
                <w:sz w:val="20"/>
                <w:szCs w:val="20"/>
                <w:lang w:eastAsia="hr-HR"/>
              </w:rPr>
              <w:t>informacije</w:t>
            </w:r>
            <w:proofErr w:type="spellEnd"/>
            <w:r>
              <w:rPr>
                <w:sz w:val="20"/>
                <w:szCs w:val="20"/>
                <w:lang w:eastAsia="hr-HR"/>
              </w:rPr>
              <w:t xml:space="preserve"> </w:t>
            </w:r>
            <w:proofErr w:type="spellStart"/>
            <w:r>
              <w:rPr>
                <w:sz w:val="20"/>
                <w:szCs w:val="20"/>
                <w:lang w:eastAsia="hr-HR"/>
              </w:rPr>
              <w:t>općeg</w:t>
            </w:r>
            <w:proofErr w:type="spellEnd"/>
            <w:r>
              <w:rPr>
                <w:sz w:val="20"/>
                <w:szCs w:val="20"/>
                <w:lang w:eastAsia="hr-HR"/>
              </w:rPr>
              <w:t xml:space="preserve"> </w:t>
            </w:r>
            <w:proofErr w:type="spellStart"/>
            <w:r>
              <w:rPr>
                <w:sz w:val="20"/>
                <w:szCs w:val="20"/>
                <w:lang w:eastAsia="hr-HR"/>
              </w:rPr>
              <w:t>karaktera</w:t>
            </w:r>
            <w:proofErr w:type="spellEnd"/>
          </w:p>
        </w:tc>
        <w:tc>
          <w:tcPr>
            <w:tcW w:w="0" w:type="auto"/>
            <w:shd w:val="clear" w:color="auto" w:fill="auto"/>
          </w:tcPr>
          <w:p w14:paraId="3C1F8343"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1FFB6261"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9F9F031"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5480502E"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5990E062" w14:textId="77777777" w:rsidR="00483960" w:rsidRPr="00E7395A" w:rsidRDefault="00483960" w:rsidP="00724BE1">
            <w:pPr>
              <w:jc w:val="center"/>
              <w:rPr>
                <w:sz w:val="20"/>
                <w:szCs w:val="20"/>
              </w:rPr>
            </w:pPr>
            <w:r>
              <w:rPr>
                <w:sz w:val="20"/>
                <w:szCs w:val="20"/>
              </w:rPr>
              <w:t>3</w:t>
            </w:r>
          </w:p>
        </w:tc>
        <w:tc>
          <w:tcPr>
            <w:tcW w:w="0" w:type="auto"/>
            <w:shd w:val="clear" w:color="auto" w:fill="auto"/>
          </w:tcPr>
          <w:p w14:paraId="25FCEA1E" w14:textId="77777777" w:rsidR="00483960" w:rsidRPr="00E7395A" w:rsidRDefault="00483960" w:rsidP="00724BE1">
            <w:pPr>
              <w:jc w:val="center"/>
              <w:rPr>
                <w:sz w:val="20"/>
                <w:szCs w:val="20"/>
              </w:rPr>
            </w:pPr>
            <w:r w:rsidRPr="00E7395A">
              <w:rPr>
                <w:sz w:val="20"/>
                <w:szCs w:val="20"/>
              </w:rPr>
              <w:t>-</w:t>
            </w:r>
          </w:p>
        </w:tc>
        <w:tc>
          <w:tcPr>
            <w:tcW w:w="1567" w:type="dxa"/>
            <w:shd w:val="clear" w:color="auto" w:fill="auto"/>
          </w:tcPr>
          <w:p w14:paraId="72AE448E" w14:textId="77777777" w:rsidR="00483960" w:rsidRPr="00E7395A" w:rsidRDefault="00483960" w:rsidP="00724BE1">
            <w:pPr>
              <w:jc w:val="center"/>
              <w:rPr>
                <w:sz w:val="20"/>
                <w:szCs w:val="20"/>
              </w:rPr>
            </w:pPr>
            <w:proofErr w:type="spellStart"/>
            <w:r>
              <w:rPr>
                <w:sz w:val="20"/>
                <w:szCs w:val="20"/>
              </w:rPr>
              <w:t>i</w:t>
            </w:r>
            <w:r w:rsidRPr="00E7395A">
              <w:rPr>
                <w:sz w:val="20"/>
                <w:szCs w:val="20"/>
              </w:rPr>
              <w:t>zlučivanje</w:t>
            </w:r>
            <w:proofErr w:type="spellEnd"/>
          </w:p>
        </w:tc>
        <w:tc>
          <w:tcPr>
            <w:tcW w:w="1522" w:type="dxa"/>
            <w:shd w:val="clear" w:color="auto" w:fill="auto"/>
          </w:tcPr>
          <w:p w14:paraId="2288FC9D" w14:textId="77777777" w:rsidR="00483960" w:rsidRPr="005A4939" w:rsidRDefault="00483960" w:rsidP="00724BE1">
            <w:pPr>
              <w:jc w:val="center"/>
              <w:rPr>
                <w:sz w:val="20"/>
                <w:szCs w:val="20"/>
              </w:rPr>
            </w:pPr>
            <w:r>
              <w:rPr>
                <w:sz w:val="20"/>
                <w:szCs w:val="20"/>
              </w:rPr>
              <w:t>-</w:t>
            </w:r>
          </w:p>
        </w:tc>
      </w:tr>
      <w:tr w:rsidR="00483960" w:rsidRPr="00586CBD" w14:paraId="0D3FC5D2" w14:textId="77777777" w:rsidTr="00724BE1">
        <w:trPr>
          <w:trHeight w:val="58"/>
        </w:trPr>
        <w:tc>
          <w:tcPr>
            <w:tcW w:w="0" w:type="auto"/>
            <w:shd w:val="clear" w:color="auto" w:fill="auto"/>
          </w:tcPr>
          <w:p w14:paraId="2008AD04" w14:textId="77777777" w:rsidR="00483960" w:rsidRPr="00C82C12" w:rsidRDefault="00483960" w:rsidP="00724BE1">
            <w:pPr>
              <w:jc w:val="center"/>
              <w:rPr>
                <w:b/>
                <w:bCs/>
              </w:rPr>
            </w:pPr>
            <w:r w:rsidRPr="00C82C12">
              <w:rPr>
                <w:b/>
                <w:bCs/>
              </w:rPr>
              <w:t>1.17.</w:t>
            </w:r>
          </w:p>
        </w:tc>
        <w:tc>
          <w:tcPr>
            <w:tcW w:w="13843" w:type="dxa"/>
            <w:gridSpan w:val="9"/>
            <w:shd w:val="clear" w:color="auto" w:fill="auto"/>
          </w:tcPr>
          <w:p w14:paraId="07E23CB6" w14:textId="77777777" w:rsidR="00483960" w:rsidRPr="00C82C12" w:rsidRDefault="00483960" w:rsidP="00483960">
            <w:pPr>
              <w:jc w:val="left"/>
              <w:rPr>
                <w:b/>
                <w:bCs/>
              </w:rPr>
            </w:pPr>
            <w:r w:rsidRPr="00C82C12">
              <w:rPr>
                <w:b/>
                <w:bCs/>
                <w:lang w:eastAsia="hr-HR"/>
              </w:rPr>
              <w:t>UPRAVNI POSTUPAK I UPRAVNI SPOR</w:t>
            </w:r>
          </w:p>
        </w:tc>
      </w:tr>
      <w:tr w:rsidR="00483960" w:rsidRPr="00586CBD" w14:paraId="449EB58C" w14:textId="77777777" w:rsidTr="00724BE1">
        <w:trPr>
          <w:trHeight w:val="58"/>
        </w:trPr>
        <w:tc>
          <w:tcPr>
            <w:tcW w:w="0" w:type="auto"/>
            <w:shd w:val="clear" w:color="auto" w:fill="auto"/>
          </w:tcPr>
          <w:p w14:paraId="6294C980" w14:textId="77777777" w:rsidR="00483960" w:rsidRDefault="00483960" w:rsidP="00724BE1">
            <w:pPr>
              <w:jc w:val="center"/>
              <w:rPr>
                <w:sz w:val="20"/>
                <w:szCs w:val="20"/>
              </w:rPr>
            </w:pPr>
            <w:r>
              <w:rPr>
                <w:sz w:val="20"/>
                <w:szCs w:val="20"/>
              </w:rPr>
              <w:t>1.17.1.</w:t>
            </w:r>
          </w:p>
        </w:tc>
        <w:tc>
          <w:tcPr>
            <w:tcW w:w="0" w:type="auto"/>
            <w:shd w:val="clear" w:color="auto" w:fill="auto"/>
          </w:tcPr>
          <w:p w14:paraId="010326E5" w14:textId="77777777" w:rsidR="00483960" w:rsidRDefault="00483960" w:rsidP="00483960">
            <w:pPr>
              <w:jc w:val="left"/>
              <w:rPr>
                <w:sz w:val="20"/>
                <w:szCs w:val="20"/>
                <w:lang w:eastAsia="hr-HR"/>
              </w:rPr>
            </w:pPr>
            <w:proofErr w:type="spellStart"/>
            <w:r>
              <w:rPr>
                <w:sz w:val="20"/>
                <w:szCs w:val="20"/>
                <w:lang w:eastAsia="hr-HR"/>
              </w:rPr>
              <w:t>Općenito</w:t>
            </w:r>
            <w:proofErr w:type="spellEnd"/>
          </w:p>
        </w:tc>
        <w:tc>
          <w:tcPr>
            <w:tcW w:w="0" w:type="auto"/>
            <w:shd w:val="clear" w:color="auto" w:fill="auto"/>
          </w:tcPr>
          <w:p w14:paraId="70F7C82D" w14:textId="77777777" w:rsidR="00483960" w:rsidRDefault="00483960" w:rsidP="00724BE1">
            <w:pPr>
              <w:jc w:val="center"/>
              <w:rPr>
                <w:sz w:val="20"/>
                <w:szCs w:val="20"/>
              </w:rPr>
            </w:pPr>
            <w:r>
              <w:rPr>
                <w:sz w:val="20"/>
                <w:szCs w:val="20"/>
              </w:rPr>
              <w:t>da</w:t>
            </w:r>
          </w:p>
        </w:tc>
        <w:tc>
          <w:tcPr>
            <w:tcW w:w="0" w:type="auto"/>
            <w:shd w:val="clear" w:color="auto" w:fill="auto"/>
          </w:tcPr>
          <w:p w14:paraId="6CC74DE6" w14:textId="77777777" w:rsidR="00483960" w:rsidRDefault="00483960" w:rsidP="00724BE1">
            <w:pPr>
              <w:jc w:val="center"/>
              <w:rPr>
                <w:sz w:val="20"/>
                <w:szCs w:val="20"/>
              </w:rPr>
            </w:pPr>
            <w:r>
              <w:rPr>
                <w:sz w:val="20"/>
                <w:szCs w:val="20"/>
              </w:rPr>
              <w:t>-</w:t>
            </w:r>
          </w:p>
        </w:tc>
        <w:tc>
          <w:tcPr>
            <w:tcW w:w="0" w:type="auto"/>
            <w:shd w:val="clear" w:color="auto" w:fill="auto"/>
          </w:tcPr>
          <w:p w14:paraId="350456FC"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0289C0B7"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79B2E4AC" w14:textId="77777777" w:rsidR="00483960" w:rsidRDefault="00483960" w:rsidP="00724BE1">
            <w:pPr>
              <w:jc w:val="center"/>
              <w:rPr>
                <w:sz w:val="20"/>
                <w:szCs w:val="20"/>
              </w:rPr>
            </w:pPr>
            <w:r>
              <w:rPr>
                <w:sz w:val="20"/>
                <w:szCs w:val="20"/>
              </w:rPr>
              <w:t>3</w:t>
            </w:r>
          </w:p>
        </w:tc>
        <w:tc>
          <w:tcPr>
            <w:tcW w:w="0" w:type="auto"/>
            <w:shd w:val="clear" w:color="auto" w:fill="auto"/>
          </w:tcPr>
          <w:p w14:paraId="5EFBA387"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76BD6B5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BCC3875" w14:textId="77777777" w:rsidR="00483960" w:rsidRDefault="00483960" w:rsidP="00724BE1">
            <w:pPr>
              <w:jc w:val="center"/>
              <w:rPr>
                <w:sz w:val="20"/>
                <w:szCs w:val="20"/>
              </w:rPr>
            </w:pPr>
            <w:r>
              <w:rPr>
                <w:sz w:val="20"/>
                <w:szCs w:val="20"/>
              </w:rPr>
              <w:t>-</w:t>
            </w:r>
          </w:p>
        </w:tc>
      </w:tr>
      <w:tr w:rsidR="00483960" w:rsidRPr="00586CBD" w14:paraId="750892D0" w14:textId="77777777" w:rsidTr="00724BE1">
        <w:trPr>
          <w:trHeight w:val="58"/>
        </w:trPr>
        <w:tc>
          <w:tcPr>
            <w:tcW w:w="0" w:type="auto"/>
            <w:shd w:val="clear" w:color="auto" w:fill="auto"/>
          </w:tcPr>
          <w:p w14:paraId="17A79BEC" w14:textId="77777777" w:rsidR="00483960" w:rsidRDefault="00483960" w:rsidP="00724BE1">
            <w:pPr>
              <w:jc w:val="center"/>
              <w:rPr>
                <w:sz w:val="20"/>
                <w:szCs w:val="20"/>
              </w:rPr>
            </w:pPr>
            <w:r>
              <w:rPr>
                <w:sz w:val="20"/>
                <w:szCs w:val="20"/>
              </w:rPr>
              <w:t>1.17.2.</w:t>
            </w:r>
          </w:p>
        </w:tc>
        <w:tc>
          <w:tcPr>
            <w:tcW w:w="0" w:type="auto"/>
            <w:shd w:val="clear" w:color="auto" w:fill="auto"/>
          </w:tcPr>
          <w:p w14:paraId="14155AF8" w14:textId="77777777" w:rsidR="00483960" w:rsidRDefault="00483960" w:rsidP="00483960">
            <w:pPr>
              <w:jc w:val="left"/>
              <w:rPr>
                <w:sz w:val="20"/>
                <w:szCs w:val="20"/>
                <w:lang w:eastAsia="hr-HR"/>
              </w:rPr>
            </w:pPr>
            <w:proofErr w:type="spellStart"/>
            <w:r>
              <w:rPr>
                <w:sz w:val="20"/>
                <w:szCs w:val="20"/>
                <w:lang w:eastAsia="hr-HR"/>
              </w:rPr>
              <w:t>Izdavanje</w:t>
            </w:r>
            <w:proofErr w:type="spellEnd"/>
            <w:r>
              <w:rPr>
                <w:sz w:val="20"/>
                <w:szCs w:val="20"/>
                <w:lang w:eastAsia="hr-HR"/>
              </w:rPr>
              <w:t xml:space="preserve"> </w:t>
            </w:r>
            <w:proofErr w:type="spellStart"/>
            <w:r>
              <w:rPr>
                <w:sz w:val="20"/>
                <w:szCs w:val="20"/>
                <w:lang w:eastAsia="hr-HR"/>
              </w:rPr>
              <w:t>uvjerenja</w:t>
            </w:r>
            <w:proofErr w:type="spellEnd"/>
            <w:r>
              <w:rPr>
                <w:sz w:val="20"/>
                <w:szCs w:val="20"/>
                <w:lang w:eastAsia="hr-HR"/>
              </w:rPr>
              <w:t xml:space="preserve"> i </w:t>
            </w:r>
            <w:proofErr w:type="spellStart"/>
            <w:r>
              <w:rPr>
                <w:sz w:val="20"/>
                <w:szCs w:val="20"/>
                <w:lang w:eastAsia="hr-HR"/>
              </w:rPr>
              <w:t>potvrda</w:t>
            </w:r>
            <w:proofErr w:type="spellEnd"/>
          </w:p>
        </w:tc>
        <w:tc>
          <w:tcPr>
            <w:tcW w:w="0" w:type="auto"/>
            <w:shd w:val="clear" w:color="auto" w:fill="auto"/>
          </w:tcPr>
          <w:p w14:paraId="124F9258" w14:textId="77777777" w:rsidR="00483960" w:rsidRDefault="00483960" w:rsidP="00724BE1">
            <w:pPr>
              <w:jc w:val="center"/>
              <w:rPr>
                <w:sz w:val="20"/>
                <w:szCs w:val="20"/>
              </w:rPr>
            </w:pPr>
            <w:r>
              <w:rPr>
                <w:sz w:val="20"/>
                <w:szCs w:val="20"/>
              </w:rPr>
              <w:t>da</w:t>
            </w:r>
          </w:p>
        </w:tc>
        <w:tc>
          <w:tcPr>
            <w:tcW w:w="0" w:type="auto"/>
            <w:shd w:val="clear" w:color="auto" w:fill="auto"/>
          </w:tcPr>
          <w:p w14:paraId="11AE00EE" w14:textId="77777777" w:rsidR="00483960" w:rsidRDefault="00483960" w:rsidP="00724BE1">
            <w:pPr>
              <w:jc w:val="center"/>
              <w:rPr>
                <w:sz w:val="20"/>
                <w:szCs w:val="20"/>
              </w:rPr>
            </w:pPr>
            <w:r>
              <w:rPr>
                <w:sz w:val="20"/>
                <w:szCs w:val="20"/>
              </w:rPr>
              <w:t>-</w:t>
            </w:r>
          </w:p>
        </w:tc>
        <w:tc>
          <w:tcPr>
            <w:tcW w:w="0" w:type="auto"/>
            <w:shd w:val="clear" w:color="auto" w:fill="auto"/>
          </w:tcPr>
          <w:p w14:paraId="5B665E76"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0142B0F5"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768B638B" w14:textId="77777777" w:rsidR="00483960" w:rsidRDefault="00483960" w:rsidP="00724BE1">
            <w:pPr>
              <w:jc w:val="center"/>
              <w:rPr>
                <w:sz w:val="20"/>
                <w:szCs w:val="20"/>
              </w:rPr>
            </w:pPr>
            <w:r>
              <w:rPr>
                <w:sz w:val="20"/>
                <w:szCs w:val="20"/>
              </w:rPr>
              <w:t>3</w:t>
            </w:r>
          </w:p>
        </w:tc>
        <w:tc>
          <w:tcPr>
            <w:tcW w:w="0" w:type="auto"/>
            <w:shd w:val="clear" w:color="auto" w:fill="auto"/>
          </w:tcPr>
          <w:p w14:paraId="5C76C2B5"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53187ED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DC68C7D" w14:textId="77777777" w:rsidR="00483960" w:rsidRDefault="00483960" w:rsidP="00724BE1">
            <w:pPr>
              <w:jc w:val="center"/>
              <w:rPr>
                <w:sz w:val="20"/>
                <w:szCs w:val="20"/>
              </w:rPr>
            </w:pPr>
            <w:r>
              <w:rPr>
                <w:sz w:val="20"/>
                <w:szCs w:val="20"/>
              </w:rPr>
              <w:t>-</w:t>
            </w:r>
          </w:p>
        </w:tc>
      </w:tr>
      <w:tr w:rsidR="00483960" w:rsidRPr="00586CBD" w14:paraId="16ED05A0" w14:textId="77777777" w:rsidTr="00724BE1">
        <w:trPr>
          <w:trHeight w:val="58"/>
        </w:trPr>
        <w:tc>
          <w:tcPr>
            <w:tcW w:w="0" w:type="auto"/>
            <w:shd w:val="clear" w:color="auto" w:fill="auto"/>
          </w:tcPr>
          <w:p w14:paraId="64F53C0F" w14:textId="77777777" w:rsidR="00483960" w:rsidRDefault="00483960" w:rsidP="00724BE1">
            <w:pPr>
              <w:jc w:val="center"/>
              <w:rPr>
                <w:sz w:val="20"/>
                <w:szCs w:val="20"/>
              </w:rPr>
            </w:pPr>
            <w:r>
              <w:rPr>
                <w:sz w:val="20"/>
                <w:szCs w:val="20"/>
              </w:rPr>
              <w:t>1.17.3.</w:t>
            </w:r>
          </w:p>
        </w:tc>
        <w:tc>
          <w:tcPr>
            <w:tcW w:w="0" w:type="auto"/>
            <w:shd w:val="clear" w:color="auto" w:fill="auto"/>
          </w:tcPr>
          <w:p w14:paraId="2F0DE716" w14:textId="77777777" w:rsidR="00483960" w:rsidRDefault="00483960" w:rsidP="00483960">
            <w:pPr>
              <w:jc w:val="left"/>
              <w:rPr>
                <w:sz w:val="20"/>
                <w:szCs w:val="20"/>
                <w:lang w:eastAsia="hr-HR"/>
              </w:rPr>
            </w:pPr>
            <w:proofErr w:type="spellStart"/>
            <w:r>
              <w:rPr>
                <w:sz w:val="20"/>
                <w:szCs w:val="20"/>
                <w:lang w:eastAsia="hr-HR"/>
              </w:rPr>
              <w:t>Izvještaji</w:t>
            </w:r>
            <w:proofErr w:type="spellEnd"/>
            <w:r>
              <w:rPr>
                <w:sz w:val="20"/>
                <w:szCs w:val="20"/>
                <w:lang w:eastAsia="hr-HR"/>
              </w:rPr>
              <w:t xml:space="preserve"> o </w:t>
            </w:r>
            <w:proofErr w:type="spellStart"/>
            <w:r>
              <w:rPr>
                <w:sz w:val="20"/>
                <w:szCs w:val="20"/>
                <w:lang w:eastAsia="hr-HR"/>
              </w:rPr>
              <w:t>stanju</w:t>
            </w:r>
            <w:proofErr w:type="spellEnd"/>
            <w:r>
              <w:rPr>
                <w:sz w:val="20"/>
                <w:szCs w:val="20"/>
                <w:lang w:eastAsia="hr-HR"/>
              </w:rPr>
              <w:t xml:space="preserve"> </w:t>
            </w:r>
            <w:proofErr w:type="spellStart"/>
            <w:r>
              <w:rPr>
                <w:sz w:val="20"/>
                <w:szCs w:val="20"/>
                <w:lang w:eastAsia="hr-HR"/>
              </w:rPr>
              <w:t>rješavanja</w:t>
            </w:r>
            <w:proofErr w:type="spellEnd"/>
            <w:r>
              <w:rPr>
                <w:sz w:val="20"/>
                <w:szCs w:val="20"/>
                <w:lang w:eastAsia="hr-HR"/>
              </w:rPr>
              <w:t xml:space="preserve"> </w:t>
            </w:r>
            <w:proofErr w:type="spellStart"/>
            <w:r>
              <w:rPr>
                <w:sz w:val="20"/>
                <w:szCs w:val="20"/>
                <w:lang w:eastAsia="hr-HR"/>
              </w:rPr>
              <w:t>upravnih</w:t>
            </w:r>
            <w:proofErr w:type="spellEnd"/>
            <w:r>
              <w:rPr>
                <w:sz w:val="20"/>
                <w:szCs w:val="20"/>
                <w:lang w:eastAsia="hr-HR"/>
              </w:rPr>
              <w:t xml:space="preserve"> </w:t>
            </w:r>
            <w:proofErr w:type="spellStart"/>
            <w:r>
              <w:rPr>
                <w:sz w:val="20"/>
                <w:szCs w:val="20"/>
                <w:lang w:eastAsia="hr-HR"/>
              </w:rPr>
              <w:t>stvari</w:t>
            </w:r>
            <w:proofErr w:type="spellEnd"/>
          </w:p>
        </w:tc>
        <w:tc>
          <w:tcPr>
            <w:tcW w:w="0" w:type="auto"/>
            <w:shd w:val="clear" w:color="auto" w:fill="auto"/>
          </w:tcPr>
          <w:p w14:paraId="43671673" w14:textId="77777777" w:rsidR="00483960" w:rsidRDefault="00483960" w:rsidP="00724BE1">
            <w:pPr>
              <w:jc w:val="center"/>
              <w:rPr>
                <w:sz w:val="20"/>
                <w:szCs w:val="20"/>
              </w:rPr>
            </w:pPr>
            <w:r>
              <w:rPr>
                <w:sz w:val="20"/>
                <w:szCs w:val="20"/>
              </w:rPr>
              <w:t>da</w:t>
            </w:r>
          </w:p>
        </w:tc>
        <w:tc>
          <w:tcPr>
            <w:tcW w:w="0" w:type="auto"/>
            <w:shd w:val="clear" w:color="auto" w:fill="auto"/>
          </w:tcPr>
          <w:p w14:paraId="64D52359" w14:textId="77777777" w:rsidR="00483960" w:rsidRDefault="00483960" w:rsidP="00724BE1">
            <w:pPr>
              <w:jc w:val="center"/>
              <w:rPr>
                <w:sz w:val="20"/>
                <w:szCs w:val="20"/>
              </w:rPr>
            </w:pPr>
            <w:r>
              <w:rPr>
                <w:sz w:val="20"/>
                <w:szCs w:val="20"/>
              </w:rPr>
              <w:t>-</w:t>
            </w:r>
          </w:p>
        </w:tc>
        <w:tc>
          <w:tcPr>
            <w:tcW w:w="0" w:type="auto"/>
            <w:shd w:val="clear" w:color="auto" w:fill="auto"/>
          </w:tcPr>
          <w:p w14:paraId="5FBA0AE9"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7F4176F7"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0D7DD845" w14:textId="77777777" w:rsidR="00483960" w:rsidRDefault="00483960" w:rsidP="00724BE1">
            <w:pPr>
              <w:jc w:val="center"/>
              <w:rPr>
                <w:sz w:val="20"/>
                <w:szCs w:val="20"/>
              </w:rPr>
            </w:pPr>
            <w:r>
              <w:rPr>
                <w:sz w:val="20"/>
                <w:szCs w:val="20"/>
              </w:rPr>
              <w:t>5</w:t>
            </w:r>
          </w:p>
        </w:tc>
        <w:tc>
          <w:tcPr>
            <w:tcW w:w="0" w:type="auto"/>
            <w:shd w:val="clear" w:color="auto" w:fill="auto"/>
          </w:tcPr>
          <w:p w14:paraId="2FDE9055"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0853C86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13AC6E5" w14:textId="77777777" w:rsidR="00483960" w:rsidRDefault="00483960" w:rsidP="00724BE1">
            <w:pPr>
              <w:jc w:val="center"/>
              <w:rPr>
                <w:sz w:val="20"/>
                <w:szCs w:val="20"/>
              </w:rPr>
            </w:pPr>
            <w:r>
              <w:rPr>
                <w:sz w:val="20"/>
                <w:szCs w:val="20"/>
              </w:rPr>
              <w:t>-</w:t>
            </w:r>
          </w:p>
        </w:tc>
      </w:tr>
      <w:tr w:rsidR="00483960" w:rsidRPr="00586CBD" w14:paraId="7B72B643" w14:textId="77777777" w:rsidTr="00724BE1">
        <w:trPr>
          <w:trHeight w:val="58"/>
        </w:trPr>
        <w:tc>
          <w:tcPr>
            <w:tcW w:w="0" w:type="auto"/>
            <w:shd w:val="clear" w:color="auto" w:fill="auto"/>
          </w:tcPr>
          <w:p w14:paraId="1DFD9B13" w14:textId="77777777" w:rsidR="00483960" w:rsidRDefault="00483960" w:rsidP="00724BE1">
            <w:pPr>
              <w:jc w:val="center"/>
              <w:rPr>
                <w:sz w:val="20"/>
                <w:szCs w:val="20"/>
              </w:rPr>
            </w:pPr>
            <w:r>
              <w:rPr>
                <w:sz w:val="20"/>
                <w:szCs w:val="20"/>
              </w:rPr>
              <w:t>1.17.4.</w:t>
            </w:r>
          </w:p>
        </w:tc>
        <w:tc>
          <w:tcPr>
            <w:tcW w:w="0" w:type="auto"/>
            <w:shd w:val="clear" w:color="auto" w:fill="auto"/>
          </w:tcPr>
          <w:p w14:paraId="2532FA7A" w14:textId="77777777" w:rsidR="00483960" w:rsidRDefault="00483960" w:rsidP="00483960">
            <w:pPr>
              <w:jc w:val="left"/>
              <w:rPr>
                <w:sz w:val="20"/>
                <w:szCs w:val="20"/>
                <w:lang w:eastAsia="hr-HR"/>
              </w:rPr>
            </w:pPr>
            <w:proofErr w:type="spellStart"/>
            <w:r>
              <w:rPr>
                <w:sz w:val="20"/>
                <w:szCs w:val="20"/>
                <w:lang w:eastAsia="hr-HR"/>
              </w:rPr>
              <w:t>Upravni</w:t>
            </w:r>
            <w:proofErr w:type="spellEnd"/>
            <w:r>
              <w:rPr>
                <w:sz w:val="20"/>
                <w:szCs w:val="20"/>
                <w:lang w:eastAsia="hr-HR"/>
              </w:rPr>
              <w:t xml:space="preserve"> </w:t>
            </w:r>
            <w:proofErr w:type="spellStart"/>
            <w:r>
              <w:rPr>
                <w:sz w:val="20"/>
                <w:szCs w:val="20"/>
                <w:lang w:eastAsia="hr-HR"/>
              </w:rPr>
              <w:t>spor</w:t>
            </w:r>
            <w:proofErr w:type="spellEnd"/>
          </w:p>
        </w:tc>
        <w:tc>
          <w:tcPr>
            <w:tcW w:w="0" w:type="auto"/>
            <w:shd w:val="clear" w:color="auto" w:fill="auto"/>
          </w:tcPr>
          <w:p w14:paraId="2FBFD43E" w14:textId="77777777" w:rsidR="00483960" w:rsidRDefault="00483960" w:rsidP="00724BE1">
            <w:pPr>
              <w:jc w:val="center"/>
              <w:rPr>
                <w:sz w:val="20"/>
                <w:szCs w:val="20"/>
              </w:rPr>
            </w:pPr>
            <w:r>
              <w:rPr>
                <w:sz w:val="20"/>
                <w:szCs w:val="20"/>
              </w:rPr>
              <w:t>da</w:t>
            </w:r>
          </w:p>
        </w:tc>
        <w:tc>
          <w:tcPr>
            <w:tcW w:w="0" w:type="auto"/>
            <w:shd w:val="clear" w:color="auto" w:fill="auto"/>
          </w:tcPr>
          <w:p w14:paraId="6D3E11A8" w14:textId="77777777" w:rsidR="00483960" w:rsidRDefault="00483960" w:rsidP="00724BE1">
            <w:pPr>
              <w:jc w:val="center"/>
              <w:rPr>
                <w:sz w:val="20"/>
                <w:szCs w:val="20"/>
              </w:rPr>
            </w:pPr>
            <w:r>
              <w:rPr>
                <w:sz w:val="20"/>
                <w:szCs w:val="20"/>
              </w:rPr>
              <w:t>-</w:t>
            </w:r>
          </w:p>
        </w:tc>
        <w:tc>
          <w:tcPr>
            <w:tcW w:w="0" w:type="auto"/>
            <w:shd w:val="clear" w:color="auto" w:fill="auto"/>
          </w:tcPr>
          <w:p w14:paraId="013850A6"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687A9218"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41439FDA" w14:textId="77777777" w:rsidR="00483960" w:rsidRDefault="00483960" w:rsidP="00724BE1">
            <w:pPr>
              <w:jc w:val="center"/>
              <w:rPr>
                <w:sz w:val="20"/>
                <w:szCs w:val="20"/>
              </w:rPr>
            </w:pPr>
            <w:r>
              <w:rPr>
                <w:sz w:val="20"/>
                <w:szCs w:val="20"/>
              </w:rPr>
              <w:t>5</w:t>
            </w:r>
          </w:p>
        </w:tc>
        <w:tc>
          <w:tcPr>
            <w:tcW w:w="0" w:type="auto"/>
            <w:shd w:val="clear" w:color="auto" w:fill="auto"/>
          </w:tcPr>
          <w:p w14:paraId="5A583A2C"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05BC8ADF"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D283B2B" w14:textId="77777777" w:rsidR="00483960" w:rsidRDefault="00483960" w:rsidP="00724BE1">
            <w:pPr>
              <w:jc w:val="center"/>
              <w:rPr>
                <w:sz w:val="20"/>
                <w:szCs w:val="20"/>
              </w:rPr>
            </w:pPr>
            <w:r>
              <w:rPr>
                <w:sz w:val="20"/>
                <w:szCs w:val="20"/>
              </w:rPr>
              <w:t>-</w:t>
            </w:r>
          </w:p>
        </w:tc>
      </w:tr>
      <w:tr w:rsidR="00483960" w:rsidRPr="00586CBD" w14:paraId="5FAD445D" w14:textId="77777777" w:rsidTr="00724BE1">
        <w:trPr>
          <w:trHeight w:val="58"/>
        </w:trPr>
        <w:tc>
          <w:tcPr>
            <w:tcW w:w="0" w:type="auto"/>
            <w:shd w:val="clear" w:color="auto" w:fill="auto"/>
          </w:tcPr>
          <w:p w14:paraId="7AC719C7" w14:textId="77777777" w:rsidR="00483960" w:rsidRPr="00C82C12" w:rsidRDefault="00483960" w:rsidP="00724BE1">
            <w:pPr>
              <w:jc w:val="center"/>
              <w:rPr>
                <w:b/>
              </w:rPr>
            </w:pPr>
            <w:r w:rsidRPr="00C82C12">
              <w:rPr>
                <w:b/>
              </w:rPr>
              <w:t>1.1</w:t>
            </w:r>
            <w:r>
              <w:rPr>
                <w:b/>
              </w:rPr>
              <w:t>8</w:t>
            </w:r>
            <w:r w:rsidRPr="00C82C12">
              <w:rPr>
                <w:b/>
              </w:rPr>
              <w:t>.</w:t>
            </w:r>
          </w:p>
        </w:tc>
        <w:tc>
          <w:tcPr>
            <w:tcW w:w="13843" w:type="dxa"/>
            <w:gridSpan w:val="9"/>
            <w:shd w:val="clear" w:color="auto" w:fill="auto"/>
          </w:tcPr>
          <w:p w14:paraId="4334E7CC" w14:textId="77777777" w:rsidR="00483960" w:rsidRPr="00BB2B63" w:rsidRDefault="00483960" w:rsidP="00483960">
            <w:pPr>
              <w:jc w:val="left"/>
              <w:rPr>
                <w:b/>
              </w:rPr>
            </w:pPr>
            <w:r w:rsidRPr="00BB2B63">
              <w:rPr>
                <w:b/>
              </w:rPr>
              <w:t>UREDSKO I ARHIVSKO POSLOVANJE</w:t>
            </w:r>
          </w:p>
        </w:tc>
      </w:tr>
      <w:tr w:rsidR="00483960" w:rsidRPr="00586CBD" w14:paraId="2A3F8726" w14:textId="77777777" w:rsidTr="00724BE1">
        <w:trPr>
          <w:trHeight w:val="58"/>
        </w:trPr>
        <w:tc>
          <w:tcPr>
            <w:tcW w:w="0" w:type="auto"/>
            <w:shd w:val="clear" w:color="auto" w:fill="auto"/>
          </w:tcPr>
          <w:p w14:paraId="15249A06" w14:textId="77777777" w:rsidR="00483960" w:rsidRDefault="00483960" w:rsidP="00724BE1">
            <w:pPr>
              <w:jc w:val="center"/>
              <w:rPr>
                <w:sz w:val="20"/>
                <w:szCs w:val="20"/>
              </w:rPr>
            </w:pPr>
            <w:r>
              <w:rPr>
                <w:sz w:val="20"/>
                <w:szCs w:val="20"/>
              </w:rPr>
              <w:t>1.18.1.</w:t>
            </w:r>
          </w:p>
        </w:tc>
        <w:tc>
          <w:tcPr>
            <w:tcW w:w="0" w:type="auto"/>
            <w:shd w:val="clear" w:color="auto" w:fill="auto"/>
          </w:tcPr>
          <w:p w14:paraId="3835A3C8" w14:textId="77777777" w:rsidR="00483960" w:rsidRDefault="00483960" w:rsidP="00483960">
            <w:pPr>
              <w:jc w:val="left"/>
              <w:rPr>
                <w:sz w:val="20"/>
                <w:szCs w:val="20"/>
                <w:lang w:eastAsia="hr-HR"/>
              </w:rPr>
            </w:pPr>
            <w:proofErr w:type="spellStart"/>
            <w:r>
              <w:rPr>
                <w:sz w:val="20"/>
                <w:szCs w:val="20"/>
              </w:rPr>
              <w:t>Uredsko</w:t>
            </w:r>
            <w:proofErr w:type="spellEnd"/>
            <w:r>
              <w:rPr>
                <w:sz w:val="20"/>
                <w:szCs w:val="20"/>
              </w:rPr>
              <w:t xml:space="preserve"> </w:t>
            </w:r>
            <w:proofErr w:type="spellStart"/>
            <w:r>
              <w:rPr>
                <w:sz w:val="20"/>
                <w:szCs w:val="20"/>
              </w:rPr>
              <w:t>poslovanje</w:t>
            </w:r>
            <w:proofErr w:type="spellEnd"/>
            <w:r>
              <w:rPr>
                <w:sz w:val="20"/>
                <w:szCs w:val="20"/>
              </w:rPr>
              <w:t xml:space="preserve"> - </w:t>
            </w:r>
            <w:proofErr w:type="spellStart"/>
            <w:r>
              <w:rPr>
                <w:sz w:val="20"/>
                <w:szCs w:val="20"/>
              </w:rPr>
              <w:t>općenito</w:t>
            </w:r>
            <w:proofErr w:type="spellEnd"/>
          </w:p>
        </w:tc>
        <w:tc>
          <w:tcPr>
            <w:tcW w:w="0" w:type="auto"/>
            <w:shd w:val="clear" w:color="auto" w:fill="auto"/>
          </w:tcPr>
          <w:p w14:paraId="7CD9140F" w14:textId="77777777" w:rsidR="00483960" w:rsidRDefault="00483960" w:rsidP="00724BE1">
            <w:pPr>
              <w:jc w:val="center"/>
              <w:rPr>
                <w:sz w:val="20"/>
                <w:szCs w:val="20"/>
              </w:rPr>
            </w:pPr>
            <w:r>
              <w:rPr>
                <w:sz w:val="20"/>
                <w:szCs w:val="20"/>
              </w:rPr>
              <w:t>da</w:t>
            </w:r>
          </w:p>
        </w:tc>
        <w:tc>
          <w:tcPr>
            <w:tcW w:w="0" w:type="auto"/>
            <w:shd w:val="clear" w:color="auto" w:fill="auto"/>
          </w:tcPr>
          <w:p w14:paraId="2EE36C93" w14:textId="77777777" w:rsidR="00483960" w:rsidRDefault="00483960" w:rsidP="00724BE1">
            <w:pPr>
              <w:jc w:val="center"/>
              <w:rPr>
                <w:sz w:val="20"/>
                <w:szCs w:val="20"/>
              </w:rPr>
            </w:pPr>
            <w:r>
              <w:rPr>
                <w:sz w:val="20"/>
                <w:szCs w:val="20"/>
              </w:rPr>
              <w:t>-</w:t>
            </w:r>
          </w:p>
        </w:tc>
        <w:tc>
          <w:tcPr>
            <w:tcW w:w="0" w:type="auto"/>
            <w:shd w:val="clear" w:color="auto" w:fill="auto"/>
          </w:tcPr>
          <w:p w14:paraId="65C9173F"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6E8DAF8A"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4C94314D" w14:textId="77777777" w:rsidR="00483960" w:rsidRDefault="00483960" w:rsidP="00724BE1">
            <w:pPr>
              <w:jc w:val="center"/>
              <w:rPr>
                <w:sz w:val="20"/>
                <w:szCs w:val="20"/>
              </w:rPr>
            </w:pPr>
            <w:r>
              <w:rPr>
                <w:sz w:val="20"/>
                <w:szCs w:val="20"/>
              </w:rPr>
              <w:t>5</w:t>
            </w:r>
          </w:p>
        </w:tc>
        <w:tc>
          <w:tcPr>
            <w:tcW w:w="0" w:type="auto"/>
            <w:shd w:val="clear" w:color="auto" w:fill="auto"/>
          </w:tcPr>
          <w:p w14:paraId="6C342DAA" w14:textId="77777777" w:rsidR="00483960" w:rsidRDefault="00483960" w:rsidP="00724BE1">
            <w:pPr>
              <w:jc w:val="center"/>
              <w:rPr>
                <w:sz w:val="20"/>
                <w:szCs w:val="20"/>
              </w:rPr>
            </w:pPr>
            <w:r>
              <w:rPr>
                <w:sz w:val="20"/>
                <w:szCs w:val="20"/>
              </w:rPr>
              <w:t>-</w:t>
            </w:r>
          </w:p>
        </w:tc>
        <w:tc>
          <w:tcPr>
            <w:tcW w:w="1567" w:type="dxa"/>
            <w:shd w:val="clear" w:color="auto" w:fill="auto"/>
          </w:tcPr>
          <w:p w14:paraId="28C8B2A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67B10C8" w14:textId="77777777" w:rsidR="00483960" w:rsidRDefault="00483960" w:rsidP="00724BE1">
            <w:pPr>
              <w:jc w:val="center"/>
              <w:rPr>
                <w:sz w:val="20"/>
                <w:szCs w:val="20"/>
              </w:rPr>
            </w:pPr>
            <w:r>
              <w:rPr>
                <w:sz w:val="20"/>
                <w:szCs w:val="20"/>
              </w:rPr>
              <w:t>-</w:t>
            </w:r>
          </w:p>
        </w:tc>
      </w:tr>
      <w:tr w:rsidR="00483960" w:rsidRPr="00586CBD" w14:paraId="530A48D3" w14:textId="77777777" w:rsidTr="00724BE1">
        <w:trPr>
          <w:trHeight w:val="58"/>
        </w:trPr>
        <w:tc>
          <w:tcPr>
            <w:tcW w:w="0" w:type="auto"/>
            <w:shd w:val="clear" w:color="auto" w:fill="auto"/>
          </w:tcPr>
          <w:p w14:paraId="62308303" w14:textId="77777777" w:rsidR="00483960" w:rsidRPr="00E7395A" w:rsidRDefault="00483960" w:rsidP="00724BE1">
            <w:pPr>
              <w:jc w:val="center"/>
              <w:rPr>
                <w:sz w:val="20"/>
                <w:szCs w:val="20"/>
              </w:rPr>
            </w:pPr>
            <w:r>
              <w:rPr>
                <w:sz w:val="20"/>
                <w:szCs w:val="20"/>
              </w:rPr>
              <w:t>1.18.2.</w:t>
            </w:r>
          </w:p>
        </w:tc>
        <w:tc>
          <w:tcPr>
            <w:tcW w:w="0" w:type="auto"/>
            <w:shd w:val="clear" w:color="auto" w:fill="auto"/>
          </w:tcPr>
          <w:p w14:paraId="7A1EEB7E" w14:textId="77777777" w:rsidR="00483960" w:rsidRPr="00E7395A" w:rsidRDefault="00483960" w:rsidP="00483960">
            <w:pPr>
              <w:jc w:val="left"/>
              <w:rPr>
                <w:sz w:val="20"/>
                <w:szCs w:val="20"/>
                <w:lang w:eastAsia="hr-HR"/>
              </w:rPr>
            </w:pPr>
            <w:r>
              <w:rPr>
                <w:sz w:val="20"/>
                <w:szCs w:val="20"/>
                <w:lang w:eastAsia="hr-HR"/>
              </w:rPr>
              <w:t xml:space="preserve">Plan </w:t>
            </w:r>
            <w:proofErr w:type="spellStart"/>
            <w:r>
              <w:rPr>
                <w:sz w:val="20"/>
                <w:szCs w:val="20"/>
                <w:lang w:eastAsia="hr-HR"/>
              </w:rPr>
              <w:t>klasifikacijskih</w:t>
            </w:r>
            <w:proofErr w:type="spellEnd"/>
            <w:r>
              <w:rPr>
                <w:sz w:val="20"/>
                <w:szCs w:val="20"/>
                <w:lang w:eastAsia="hr-HR"/>
              </w:rPr>
              <w:t xml:space="preserve"> </w:t>
            </w:r>
            <w:proofErr w:type="spellStart"/>
            <w:r>
              <w:rPr>
                <w:sz w:val="20"/>
                <w:szCs w:val="20"/>
                <w:lang w:eastAsia="hr-HR"/>
              </w:rPr>
              <w:t>oznaka</w:t>
            </w:r>
            <w:proofErr w:type="spellEnd"/>
          </w:p>
        </w:tc>
        <w:tc>
          <w:tcPr>
            <w:tcW w:w="0" w:type="auto"/>
            <w:shd w:val="clear" w:color="auto" w:fill="auto"/>
          </w:tcPr>
          <w:p w14:paraId="0F3D4613"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3CB5FFC6"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2D22239A"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11BC882A"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08C07619" w14:textId="77777777" w:rsidR="00483960" w:rsidRPr="00E7395A" w:rsidRDefault="00483960" w:rsidP="00724BE1">
            <w:pPr>
              <w:jc w:val="center"/>
              <w:rPr>
                <w:sz w:val="20"/>
                <w:szCs w:val="20"/>
              </w:rPr>
            </w:pPr>
            <w:r>
              <w:rPr>
                <w:sz w:val="20"/>
                <w:szCs w:val="20"/>
              </w:rPr>
              <w:t>T</w:t>
            </w:r>
          </w:p>
        </w:tc>
        <w:tc>
          <w:tcPr>
            <w:tcW w:w="0" w:type="auto"/>
            <w:shd w:val="clear" w:color="auto" w:fill="auto"/>
          </w:tcPr>
          <w:p w14:paraId="5A7F5175"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6164CE11" w14:textId="77777777" w:rsidR="00483960" w:rsidRPr="00E7395A"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34256D6" w14:textId="77777777" w:rsidR="00483960" w:rsidRPr="005A4939" w:rsidRDefault="00483960" w:rsidP="00724BE1">
            <w:pPr>
              <w:jc w:val="center"/>
              <w:rPr>
                <w:sz w:val="20"/>
                <w:szCs w:val="20"/>
              </w:rPr>
            </w:pPr>
            <w:r>
              <w:rPr>
                <w:sz w:val="20"/>
                <w:szCs w:val="20"/>
              </w:rPr>
              <w:t>-</w:t>
            </w:r>
          </w:p>
        </w:tc>
      </w:tr>
      <w:tr w:rsidR="00483960" w:rsidRPr="00586CBD" w14:paraId="2AF34A30" w14:textId="77777777" w:rsidTr="00724BE1">
        <w:trPr>
          <w:trHeight w:val="58"/>
        </w:trPr>
        <w:tc>
          <w:tcPr>
            <w:tcW w:w="0" w:type="auto"/>
            <w:shd w:val="clear" w:color="auto" w:fill="auto"/>
          </w:tcPr>
          <w:p w14:paraId="4C98B4DF" w14:textId="77777777" w:rsidR="00483960" w:rsidRDefault="00483960" w:rsidP="00724BE1">
            <w:pPr>
              <w:jc w:val="center"/>
              <w:rPr>
                <w:sz w:val="20"/>
                <w:szCs w:val="20"/>
              </w:rPr>
            </w:pPr>
            <w:r>
              <w:rPr>
                <w:sz w:val="20"/>
                <w:szCs w:val="20"/>
              </w:rPr>
              <w:t>1.18.3.</w:t>
            </w:r>
          </w:p>
        </w:tc>
        <w:tc>
          <w:tcPr>
            <w:tcW w:w="0" w:type="auto"/>
            <w:shd w:val="clear" w:color="auto" w:fill="auto"/>
          </w:tcPr>
          <w:p w14:paraId="195FB045" w14:textId="77777777" w:rsidR="00483960" w:rsidRDefault="00483960" w:rsidP="00483960">
            <w:pPr>
              <w:jc w:val="left"/>
              <w:rPr>
                <w:sz w:val="20"/>
                <w:szCs w:val="20"/>
                <w:lang w:eastAsia="hr-HR"/>
              </w:rPr>
            </w:pPr>
            <w:proofErr w:type="spellStart"/>
            <w:r>
              <w:rPr>
                <w:sz w:val="20"/>
                <w:szCs w:val="20"/>
                <w:lang w:eastAsia="hr-HR"/>
              </w:rPr>
              <w:t>Pravila</w:t>
            </w:r>
            <w:proofErr w:type="spellEnd"/>
            <w:r>
              <w:rPr>
                <w:sz w:val="20"/>
                <w:szCs w:val="20"/>
                <w:lang w:eastAsia="hr-HR"/>
              </w:rPr>
              <w:t xml:space="preserve"> o </w:t>
            </w:r>
            <w:proofErr w:type="spellStart"/>
            <w:r>
              <w:rPr>
                <w:sz w:val="20"/>
                <w:szCs w:val="20"/>
                <w:lang w:eastAsia="hr-HR"/>
              </w:rPr>
              <w:t>upravljanju</w:t>
            </w:r>
            <w:proofErr w:type="spellEnd"/>
            <w:r>
              <w:rPr>
                <w:sz w:val="20"/>
                <w:szCs w:val="20"/>
                <w:lang w:eastAsia="hr-HR"/>
              </w:rPr>
              <w:t xml:space="preserve"> </w:t>
            </w:r>
            <w:proofErr w:type="spellStart"/>
            <w:r>
              <w:rPr>
                <w:sz w:val="20"/>
                <w:szCs w:val="20"/>
                <w:lang w:eastAsia="hr-HR"/>
              </w:rPr>
              <w:t>dokumentarnim</w:t>
            </w:r>
            <w:proofErr w:type="spellEnd"/>
            <w:r>
              <w:rPr>
                <w:sz w:val="20"/>
                <w:szCs w:val="20"/>
                <w:lang w:eastAsia="hr-HR"/>
              </w:rPr>
              <w:t xml:space="preserve"> </w:t>
            </w:r>
            <w:proofErr w:type="spellStart"/>
            <w:r>
              <w:rPr>
                <w:sz w:val="20"/>
                <w:szCs w:val="20"/>
                <w:lang w:eastAsia="hr-HR"/>
              </w:rPr>
              <w:t>gradivom</w:t>
            </w:r>
            <w:proofErr w:type="spellEnd"/>
            <w:r>
              <w:rPr>
                <w:sz w:val="20"/>
                <w:szCs w:val="20"/>
                <w:lang w:eastAsia="hr-HR"/>
              </w:rPr>
              <w:t xml:space="preserve"> Opine Lasinja</w:t>
            </w:r>
          </w:p>
        </w:tc>
        <w:tc>
          <w:tcPr>
            <w:tcW w:w="0" w:type="auto"/>
            <w:shd w:val="clear" w:color="auto" w:fill="auto"/>
          </w:tcPr>
          <w:p w14:paraId="06FA1811" w14:textId="77777777" w:rsidR="00483960" w:rsidRDefault="00483960" w:rsidP="00724BE1">
            <w:pPr>
              <w:jc w:val="center"/>
              <w:rPr>
                <w:sz w:val="20"/>
                <w:szCs w:val="20"/>
              </w:rPr>
            </w:pPr>
            <w:r>
              <w:rPr>
                <w:sz w:val="20"/>
                <w:szCs w:val="20"/>
              </w:rPr>
              <w:t>da</w:t>
            </w:r>
          </w:p>
        </w:tc>
        <w:tc>
          <w:tcPr>
            <w:tcW w:w="0" w:type="auto"/>
            <w:shd w:val="clear" w:color="auto" w:fill="auto"/>
          </w:tcPr>
          <w:p w14:paraId="437A0537" w14:textId="77777777" w:rsidR="00483960" w:rsidRDefault="00483960" w:rsidP="00724BE1">
            <w:pPr>
              <w:jc w:val="center"/>
              <w:rPr>
                <w:sz w:val="20"/>
                <w:szCs w:val="20"/>
              </w:rPr>
            </w:pPr>
            <w:r>
              <w:rPr>
                <w:sz w:val="20"/>
                <w:szCs w:val="20"/>
              </w:rPr>
              <w:t>-</w:t>
            </w:r>
          </w:p>
        </w:tc>
        <w:tc>
          <w:tcPr>
            <w:tcW w:w="0" w:type="auto"/>
            <w:shd w:val="clear" w:color="auto" w:fill="auto"/>
          </w:tcPr>
          <w:p w14:paraId="3B26DBEF"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5CD02834"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38A33E90" w14:textId="77777777" w:rsidR="00483960" w:rsidRDefault="00483960" w:rsidP="00724BE1">
            <w:pPr>
              <w:jc w:val="center"/>
              <w:rPr>
                <w:sz w:val="20"/>
                <w:szCs w:val="20"/>
              </w:rPr>
            </w:pPr>
            <w:r>
              <w:rPr>
                <w:sz w:val="20"/>
                <w:szCs w:val="20"/>
              </w:rPr>
              <w:t>T</w:t>
            </w:r>
          </w:p>
        </w:tc>
        <w:tc>
          <w:tcPr>
            <w:tcW w:w="0" w:type="auto"/>
            <w:shd w:val="clear" w:color="auto" w:fill="auto"/>
          </w:tcPr>
          <w:p w14:paraId="69A3F4D3" w14:textId="77777777" w:rsidR="00483960" w:rsidRDefault="00483960" w:rsidP="00724BE1">
            <w:pPr>
              <w:jc w:val="center"/>
              <w:rPr>
                <w:sz w:val="20"/>
                <w:szCs w:val="20"/>
              </w:rPr>
            </w:pPr>
            <w:r>
              <w:rPr>
                <w:sz w:val="20"/>
                <w:szCs w:val="20"/>
              </w:rPr>
              <w:t>-</w:t>
            </w:r>
          </w:p>
        </w:tc>
        <w:tc>
          <w:tcPr>
            <w:tcW w:w="1567" w:type="dxa"/>
            <w:shd w:val="clear" w:color="auto" w:fill="auto"/>
          </w:tcPr>
          <w:p w14:paraId="51F42CAD"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F62C383" w14:textId="77777777" w:rsidR="00483960" w:rsidRDefault="00483960" w:rsidP="00724BE1">
            <w:pPr>
              <w:jc w:val="center"/>
              <w:rPr>
                <w:sz w:val="20"/>
                <w:szCs w:val="20"/>
              </w:rPr>
            </w:pPr>
            <w:r>
              <w:rPr>
                <w:sz w:val="20"/>
                <w:szCs w:val="20"/>
              </w:rPr>
              <w:t>-</w:t>
            </w:r>
          </w:p>
        </w:tc>
      </w:tr>
      <w:tr w:rsidR="00483960" w:rsidRPr="00586CBD" w14:paraId="5D18B059" w14:textId="77777777" w:rsidTr="00724BE1">
        <w:trPr>
          <w:trHeight w:val="58"/>
        </w:trPr>
        <w:tc>
          <w:tcPr>
            <w:tcW w:w="0" w:type="auto"/>
            <w:shd w:val="clear" w:color="auto" w:fill="auto"/>
          </w:tcPr>
          <w:p w14:paraId="5271E5DC" w14:textId="77777777" w:rsidR="00483960" w:rsidRPr="00E7395A" w:rsidRDefault="00483960" w:rsidP="00724BE1">
            <w:pPr>
              <w:jc w:val="center"/>
              <w:rPr>
                <w:sz w:val="20"/>
                <w:szCs w:val="20"/>
              </w:rPr>
            </w:pPr>
            <w:r>
              <w:rPr>
                <w:sz w:val="20"/>
                <w:szCs w:val="20"/>
              </w:rPr>
              <w:t>1.18.4.</w:t>
            </w:r>
          </w:p>
        </w:tc>
        <w:tc>
          <w:tcPr>
            <w:tcW w:w="0" w:type="auto"/>
            <w:shd w:val="clear" w:color="auto" w:fill="auto"/>
          </w:tcPr>
          <w:p w14:paraId="768BFB44" w14:textId="77777777" w:rsidR="00483960" w:rsidRPr="00E7395A" w:rsidRDefault="00483960" w:rsidP="00483960">
            <w:pPr>
              <w:jc w:val="left"/>
              <w:rPr>
                <w:sz w:val="20"/>
                <w:szCs w:val="20"/>
              </w:rPr>
            </w:pPr>
            <w:proofErr w:type="spellStart"/>
            <w:r>
              <w:rPr>
                <w:sz w:val="20"/>
                <w:szCs w:val="20"/>
              </w:rPr>
              <w:t>Urudžbeni</w:t>
            </w:r>
            <w:proofErr w:type="spellEnd"/>
            <w:r>
              <w:rPr>
                <w:sz w:val="20"/>
                <w:szCs w:val="20"/>
              </w:rPr>
              <w:t xml:space="preserve"> </w:t>
            </w:r>
            <w:proofErr w:type="spellStart"/>
            <w:r>
              <w:rPr>
                <w:sz w:val="20"/>
                <w:szCs w:val="20"/>
              </w:rPr>
              <w:t>zapisnici</w:t>
            </w:r>
            <w:proofErr w:type="spellEnd"/>
            <w:r>
              <w:rPr>
                <w:sz w:val="20"/>
                <w:szCs w:val="20"/>
              </w:rPr>
              <w:t xml:space="preserve">, </w:t>
            </w:r>
            <w:proofErr w:type="spellStart"/>
            <w:r>
              <w:rPr>
                <w:sz w:val="20"/>
                <w:szCs w:val="20"/>
              </w:rPr>
              <w:t>upisnici</w:t>
            </w:r>
            <w:proofErr w:type="spellEnd"/>
            <w:r>
              <w:rPr>
                <w:sz w:val="20"/>
                <w:szCs w:val="20"/>
              </w:rPr>
              <w:t xml:space="preserve"> </w:t>
            </w:r>
            <w:proofErr w:type="spellStart"/>
            <w:r>
              <w:rPr>
                <w:sz w:val="20"/>
                <w:szCs w:val="20"/>
              </w:rPr>
              <w:t>predmeta</w:t>
            </w:r>
            <w:proofErr w:type="spellEnd"/>
            <w:r>
              <w:rPr>
                <w:sz w:val="20"/>
                <w:szCs w:val="20"/>
              </w:rPr>
              <w:t xml:space="preserve"> </w:t>
            </w:r>
            <w:proofErr w:type="spellStart"/>
            <w:r>
              <w:rPr>
                <w:sz w:val="20"/>
                <w:szCs w:val="20"/>
              </w:rPr>
              <w:t>upravnog</w:t>
            </w:r>
            <w:proofErr w:type="spellEnd"/>
            <w:r>
              <w:rPr>
                <w:sz w:val="20"/>
                <w:szCs w:val="20"/>
              </w:rPr>
              <w:t xml:space="preserve"> </w:t>
            </w:r>
            <w:proofErr w:type="spellStart"/>
            <w:r>
              <w:rPr>
                <w:sz w:val="20"/>
                <w:szCs w:val="20"/>
              </w:rPr>
              <w:t>postupka</w:t>
            </w:r>
            <w:proofErr w:type="spellEnd"/>
            <w:r>
              <w:rPr>
                <w:sz w:val="20"/>
                <w:szCs w:val="20"/>
              </w:rPr>
              <w:t xml:space="preserve">, </w:t>
            </w:r>
            <w:proofErr w:type="spellStart"/>
            <w:r>
              <w:rPr>
                <w:sz w:val="20"/>
                <w:szCs w:val="20"/>
              </w:rPr>
              <w:t>kazala</w:t>
            </w:r>
            <w:proofErr w:type="spellEnd"/>
            <w:r>
              <w:rPr>
                <w:sz w:val="20"/>
                <w:szCs w:val="20"/>
              </w:rPr>
              <w:t xml:space="preserve">, </w:t>
            </w:r>
            <w:proofErr w:type="spellStart"/>
            <w:r>
              <w:rPr>
                <w:sz w:val="20"/>
                <w:szCs w:val="20"/>
              </w:rPr>
              <w:t>registri</w:t>
            </w:r>
            <w:proofErr w:type="spellEnd"/>
          </w:p>
        </w:tc>
        <w:tc>
          <w:tcPr>
            <w:tcW w:w="0" w:type="auto"/>
            <w:shd w:val="clear" w:color="auto" w:fill="auto"/>
          </w:tcPr>
          <w:p w14:paraId="73335171" w14:textId="77777777" w:rsidR="00483960" w:rsidRDefault="00483960" w:rsidP="00724BE1">
            <w:pPr>
              <w:jc w:val="center"/>
              <w:rPr>
                <w:sz w:val="20"/>
                <w:szCs w:val="20"/>
              </w:rPr>
            </w:pPr>
            <w:r>
              <w:rPr>
                <w:sz w:val="20"/>
                <w:szCs w:val="20"/>
              </w:rPr>
              <w:t>da</w:t>
            </w:r>
          </w:p>
        </w:tc>
        <w:tc>
          <w:tcPr>
            <w:tcW w:w="0" w:type="auto"/>
            <w:shd w:val="clear" w:color="auto" w:fill="auto"/>
          </w:tcPr>
          <w:p w14:paraId="12C85211" w14:textId="77777777" w:rsidR="00483960" w:rsidRDefault="00483960" w:rsidP="00724BE1">
            <w:pPr>
              <w:jc w:val="center"/>
              <w:rPr>
                <w:sz w:val="20"/>
                <w:szCs w:val="20"/>
              </w:rPr>
            </w:pPr>
            <w:r>
              <w:rPr>
                <w:sz w:val="20"/>
                <w:szCs w:val="20"/>
              </w:rPr>
              <w:t>da</w:t>
            </w:r>
          </w:p>
        </w:tc>
        <w:tc>
          <w:tcPr>
            <w:tcW w:w="0" w:type="auto"/>
            <w:shd w:val="clear" w:color="auto" w:fill="auto"/>
          </w:tcPr>
          <w:p w14:paraId="2A010CF3"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055A97A7"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7F789F2E" w14:textId="77777777" w:rsidR="00483960" w:rsidRPr="00E7395A" w:rsidRDefault="00483960" w:rsidP="00724BE1">
            <w:pPr>
              <w:jc w:val="center"/>
              <w:rPr>
                <w:sz w:val="20"/>
                <w:szCs w:val="20"/>
              </w:rPr>
            </w:pPr>
            <w:r>
              <w:rPr>
                <w:sz w:val="20"/>
                <w:szCs w:val="20"/>
              </w:rPr>
              <w:t>T</w:t>
            </w:r>
          </w:p>
        </w:tc>
        <w:tc>
          <w:tcPr>
            <w:tcW w:w="0" w:type="auto"/>
            <w:shd w:val="clear" w:color="auto" w:fill="auto"/>
          </w:tcPr>
          <w:p w14:paraId="517FACC8" w14:textId="77777777" w:rsidR="00483960" w:rsidRPr="00E7395A" w:rsidRDefault="00483960" w:rsidP="00724BE1">
            <w:pPr>
              <w:jc w:val="center"/>
              <w:rPr>
                <w:sz w:val="20"/>
                <w:szCs w:val="20"/>
              </w:rPr>
            </w:pPr>
            <w:r>
              <w:rPr>
                <w:sz w:val="20"/>
                <w:szCs w:val="20"/>
              </w:rPr>
              <w:t>T</w:t>
            </w:r>
          </w:p>
        </w:tc>
        <w:tc>
          <w:tcPr>
            <w:tcW w:w="1567" w:type="dxa"/>
            <w:shd w:val="clear" w:color="auto" w:fill="auto"/>
          </w:tcPr>
          <w:p w14:paraId="2A146546"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B7E087E"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3D515BB8" w14:textId="77777777" w:rsidTr="00724BE1">
        <w:trPr>
          <w:trHeight w:val="58"/>
        </w:trPr>
        <w:tc>
          <w:tcPr>
            <w:tcW w:w="0" w:type="auto"/>
            <w:shd w:val="clear" w:color="auto" w:fill="auto"/>
          </w:tcPr>
          <w:p w14:paraId="173239CD" w14:textId="77777777" w:rsidR="00483960" w:rsidRDefault="00483960" w:rsidP="00724BE1">
            <w:pPr>
              <w:jc w:val="center"/>
              <w:rPr>
                <w:sz w:val="20"/>
                <w:szCs w:val="20"/>
              </w:rPr>
            </w:pPr>
            <w:r>
              <w:rPr>
                <w:sz w:val="20"/>
                <w:szCs w:val="20"/>
              </w:rPr>
              <w:t>1.18.5.</w:t>
            </w:r>
          </w:p>
        </w:tc>
        <w:tc>
          <w:tcPr>
            <w:tcW w:w="0" w:type="auto"/>
            <w:shd w:val="clear" w:color="auto" w:fill="auto"/>
          </w:tcPr>
          <w:p w14:paraId="7CE01D6C" w14:textId="77777777" w:rsidR="00483960" w:rsidRDefault="00483960" w:rsidP="00483960">
            <w:pPr>
              <w:jc w:val="left"/>
              <w:rPr>
                <w:sz w:val="20"/>
                <w:szCs w:val="20"/>
              </w:rPr>
            </w:pPr>
            <w:proofErr w:type="spellStart"/>
            <w:r>
              <w:rPr>
                <w:sz w:val="20"/>
                <w:szCs w:val="20"/>
              </w:rPr>
              <w:t>Arhivska</w:t>
            </w:r>
            <w:proofErr w:type="spellEnd"/>
            <w:r>
              <w:rPr>
                <w:sz w:val="20"/>
                <w:szCs w:val="20"/>
              </w:rPr>
              <w:t xml:space="preserve"> </w:t>
            </w:r>
            <w:proofErr w:type="spellStart"/>
            <w:r>
              <w:rPr>
                <w:sz w:val="20"/>
                <w:szCs w:val="20"/>
              </w:rPr>
              <w:t>knjiga</w:t>
            </w:r>
            <w:proofErr w:type="spellEnd"/>
          </w:p>
        </w:tc>
        <w:tc>
          <w:tcPr>
            <w:tcW w:w="0" w:type="auto"/>
            <w:shd w:val="clear" w:color="auto" w:fill="auto"/>
          </w:tcPr>
          <w:p w14:paraId="3CD5C207" w14:textId="77777777" w:rsidR="00483960" w:rsidRDefault="00483960" w:rsidP="00724BE1">
            <w:pPr>
              <w:jc w:val="center"/>
              <w:rPr>
                <w:sz w:val="20"/>
                <w:szCs w:val="20"/>
              </w:rPr>
            </w:pPr>
            <w:r>
              <w:rPr>
                <w:sz w:val="20"/>
                <w:szCs w:val="20"/>
              </w:rPr>
              <w:t>da</w:t>
            </w:r>
          </w:p>
        </w:tc>
        <w:tc>
          <w:tcPr>
            <w:tcW w:w="0" w:type="auto"/>
            <w:shd w:val="clear" w:color="auto" w:fill="auto"/>
          </w:tcPr>
          <w:p w14:paraId="6F8161E1" w14:textId="77777777" w:rsidR="00483960" w:rsidRDefault="00483960" w:rsidP="00724BE1">
            <w:pPr>
              <w:jc w:val="center"/>
              <w:rPr>
                <w:sz w:val="20"/>
                <w:szCs w:val="20"/>
              </w:rPr>
            </w:pPr>
            <w:r>
              <w:rPr>
                <w:sz w:val="20"/>
                <w:szCs w:val="20"/>
              </w:rPr>
              <w:t>da</w:t>
            </w:r>
          </w:p>
        </w:tc>
        <w:tc>
          <w:tcPr>
            <w:tcW w:w="0" w:type="auto"/>
            <w:shd w:val="clear" w:color="auto" w:fill="auto"/>
          </w:tcPr>
          <w:p w14:paraId="5194DEB0"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572FD9C8"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61C2B14F" w14:textId="77777777" w:rsidR="00483960" w:rsidRDefault="00483960" w:rsidP="00724BE1">
            <w:pPr>
              <w:jc w:val="center"/>
              <w:rPr>
                <w:sz w:val="20"/>
                <w:szCs w:val="20"/>
              </w:rPr>
            </w:pPr>
            <w:r>
              <w:rPr>
                <w:sz w:val="20"/>
                <w:szCs w:val="20"/>
              </w:rPr>
              <w:t>T</w:t>
            </w:r>
          </w:p>
        </w:tc>
        <w:tc>
          <w:tcPr>
            <w:tcW w:w="0" w:type="auto"/>
            <w:shd w:val="clear" w:color="auto" w:fill="auto"/>
          </w:tcPr>
          <w:p w14:paraId="051913DF" w14:textId="77777777" w:rsidR="00483960" w:rsidRDefault="00483960" w:rsidP="00724BE1">
            <w:pPr>
              <w:jc w:val="center"/>
              <w:rPr>
                <w:sz w:val="20"/>
                <w:szCs w:val="20"/>
              </w:rPr>
            </w:pPr>
            <w:r>
              <w:rPr>
                <w:sz w:val="20"/>
                <w:szCs w:val="20"/>
              </w:rPr>
              <w:t>T</w:t>
            </w:r>
          </w:p>
        </w:tc>
        <w:tc>
          <w:tcPr>
            <w:tcW w:w="1567" w:type="dxa"/>
            <w:shd w:val="clear" w:color="auto" w:fill="auto"/>
          </w:tcPr>
          <w:p w14:paraId="2E1C024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38FC3A6"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5906907A" w14:textId="77777777" w:rsidTr="00724BE1">
        <w:trPr>
          <w:trHeight w:val="58"/>
        </w:trPr>
        <w:tc>
          <w:tcPr>
            <w:tcW w:w="0" w:type="auto"/>
            <w:shd w:val="clear" w:color="auto" w:fill="auto"/>
          </w:tcPr>
          <w:p w14:paraId="75388652" w14:textId="77777777" w:rsidR="00483960" w:rsidRPr="00E7395A" w:rsidRDefault="00483960" w:rsidP="00724BE1">
            <w:pPr>
              <w:jc w:val="center"/>
              <w:rPr>
                <w:sz w:val="20"/>
                <w:szCs w:val="20"/>
              </w:rPr>
            </w:pPr>
            <w:r>
              <w:rPr>
                <w:sz w:val="20"/>
                <w:szCs w:val="20"/>
              </w:rPr>
              <w:t>1.18.6.</w:t>
            </w:r>
          </w:p>
        </w:tc>
        <w:tc>
          <w:tcPr>
            <w:tcW w:w="0" w:type="auto"/>
            <w:shd w:val="clear" w:color="auto" w:fill="auto"/>
          </w:tcPr>
          <w:p w14:paraId="1485E7E2" w14:textId="77777777" w:rsidR="00483960" w:rsidRPr="00E7395A" w:rsidRDefault="00483960" w:rsidP="00483960">
            <w:pPr>
              <w:jc w:val="left"/>
              <w:rPr>
                <w:sz w:val="20"/>
                <w:szCs w:val="20"/>
              </w:rPr>
            </w:pPr>
            <w:proofErr w:type="spellStart"/>
            <w:r>
              <w:rPr>
                <w:sz w:val="20"/>
                <w:szCs w:val="20"/>
              </w:rPr>
              <w:t>Dostavna</w:t>
            </w:r>
            <w:proofErr w:type="spellEnd"/>
            <w:r>
              <w:rPr>
                <w:sz w:val="20"/>
                <w:szCs w:val="20"/>
              </w:rPr>
              <w:t xml:space="preserve"> </w:t>
            </w:r>
            <w:proofErr w:type="spellStart"/>
            <w:r>
              <w:rPr>
                <w:sz w:val="20"/>
                <w:szCs w:val="20"/>
              </w:rPr>
              <w:t>knjiga</w:t>
            </w:r>
            <w:proofErr w:type="spellEnd"/>
            <w:r>
              <w:rPr>
                <w:sz w:val="20"/>
                <w:szCs w:val="20"/>
              </w:rPr>
              <w:t xml:space="preserve"> za </w:t>
            </w:r>
            <w:proofErr w:type="spellStart"/>
            <w:r>
              <w:rPr>
                <w:sz w:val="20"/>
                <w:szCs w:val="20"/>
              </w:rPr>
              <w:t>poštu</w:t>
            </w:r>
            <w:proofErr w:type="spellEnd"/>
            <w:r>
              <w:rPr>
                <w:sz w:val="20"/>
                <w:szCs w:val="20"/>
              </w:rPr>
              <w:t xml:space="preserve">, </w:t>
            </w:r>
            <w:proofErr w:type="spellStart"/>
            <w:r>
              <w:rPr>
                <w:sz w:val="20"/>
                <w:szCs w:val="20"/>
              </w:rPr>
              <w:t>knjiga</w:t>
            </w:r>
            <w:proofErr w:type="spellEnd"/>
            <w:r>
              <w:rPr>
                <w:sz w:val="20"/>
                <w:szCs w:val="20"/>
              </w:rPr>
              <w:t xml:space="preserve"> </w:t>
            </w:r>
            <w:proofErr w:type="spellStart"/>
            <w:r>
              <w:rPr>
                <w:sz w:val="20"/>
                <w:szCs w:val="20"/>
              </w:rPr>
              <w:t>primljene</w:t>
            </w:r>
            <w:proofErr w:type="spellEnd"/>
            <w:r>
              <w:rPr>
                <w:sz w:val="20"/>
                <w:szCs w:val="20"/>
              </w:rPr>
              <w:t xml:space="preserve"> </w:t>
            </w:r>
            <w:proofErr w:type="spellStart"/>
            <w:r>
              <w:rPr>
                <w:sz w:val="20"/>
                <w:szCs w:val="20"/>
              </w:rPr>
              <w:t>pošte</w:t>
            </w:r>
            <w:proofErr w:type="spellEnd"/>
            <w:r>
              <w:rPr>
                <w:sz w:val="20"/>
                <w:szCs w:val="20"/>
              </w:rPr>
              <w:t xml:space="preserve">, interne </w:t>
            </w:r>
            <w:proofErr w:type="spellStart"/>
            <w:r>
              <w:rPr>
                <w:sz w:val="20"/>
                <w:szCs w:val="20"/>
              </w:rPr>
              <w:t>dostavne</w:t>
            </w:r>
            <w:proofErr w:type="spellEnd"/>
            <w:r>
              <w:rPr>
                <w:sz w:val="20"/>
                <w:szCs w:val="20"/>
              </w:rPr>
              <w:t xml:space="preserve"> </w:t>
            </w:r>
            <w:proofErr w:type="spellStart"/>
            <w:r>
              <w:rPr>
                <w:sz w:val="20"/>
                <w:szCs w:val="20"/>
              </w:rPr>
              <w:t>knjige</w:t>
            </w:r>
            <w:proofErr w:type="spellEnd"/>
            <w:r>
              <w:rPr>
                <w:sz w:val="20"/>
                <w:szCs w:val="20"/>
              </w:rPr>
              <w:t xml:space="preserve">, </w:t>
            </w:r>
            <w:proofErr w:type="spellStart"/>
            <w:r>
              <w:rPr>
                <w:sz w:val="20"/>
                <w:szCs w:val="20"/>
              </w:rPr>
              <w:t>poštanske</w:t>
            </w:r>
            <w:proofErr w:type="spellEnd"/>
            <w:r>
              <w:rPr>
                <w:sz w:val="20"/>
                <w:szCs w:val="20"/>
              </w:rPr>
              <w:t xml:space="preserve"> </w:t>
            </w:r>
            <w:proofErr w:type="spellStart"/>
            <w:r>
              <w:rPr>
                <w:sz w:val="20"/>
                <w:szCs w:val="20"/>
              </w:rPr>
              <w:t>knjige</w:t>
            </w:r>
            <w:proofErr w:type="spellEnd"/>
            <w:r>
              <w:rPr>
                <w:sz w:val="20"/>
                <w:szCs w:val="20"/>
              </w:rPr>
              <w:t xml:space="preserve"> (</w:t>
            </w:r>
            <w:proofErr w:type="spellStart"/>
            <w:r>
              <w:rPr>
                <w:sz w:val="20"/>
                <w:szCs w:val="20"/>
              </w:rPr>
              <w:t>preporučena</w:t>
            </w:r>
            <w:proofErr w:type="spellEnd"/>
            <w:r>
              <w:rPr>
                <w:sz w:val="20"/>
                <w:szCs w:val="20"/>
              </w:rPr>
              <w:t xml:space="preserve"> i </w:t>
            </w:r>
            <w:proofErr w:type="spellStart"/>
            <w:r>
              <w:rPr>
                <w:sz w:val="20"/>
                <w:szCs w:val="20"/>
              </w:rPr>
              <w:t>obična</w:t>
            </w:r>
            <w:proofErr w:type="spellEnd"/>
            <w:r>
              <w:rPr>
                <w:sz w:val="20"/>
                <w:szCs w:val="20"/>
              </w:rPr>
              <w:t xml:space="preserve"> </w:t>
            </w:r>
            <w:proofErr w:type="spellStart"/>
            <w:r>
              <w:rPr>
                <w:sz w:val="20"/>
                <w:szCs w:val="20"/>
              </w:rPr>
              <w:t>pošta</w:t>
            </w:r>
            <w:proofErr w:type="spellEnd"/>
            <w:r>
              <w:rPr>
                <w:sz w:val="20"/>
                <w:szCs w:val="20"/>
              </w:rPr>
              <w:t>)</w:t>
            </w:r>
          </w:p>
        </w:tc>
        <w:tc>
          <w:tcPr>
            <w:tcW w:w="0" w:type="auto"/>
            <w:shd w:val="clear" w:color="auto" w:fill="auto"/>
          </w:tcPr>
          <w:p w14:paraId="701D98BF"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3A79DAD0"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6FCC281D"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062BD67A" w14:textId="77777777" w:rsidR="00483960" w:rsidRPr="00E7395A" w:rsidRDefault="00483960" w:rsidP="00724BE1">
            <w:pPr>
              <w:jc w:val="center"/>
              <w:rPr>
                <w:sz w:val="20"/>
                <w:szCs w:val="20"/>
              </w:rPr>
            </w:pPr>
            <w:r w:rsidRPr="00E7395A">
              <w:rPr>
                <w:sz w:val="20"/>
                <w:szCs w:val="20"/>
              </w:rPr>
              <w:t>-</w:t>
            </w:r>
          </w:p>
        </w:tc>
        <w:tc>
          <w:tcPr>
            <w:tcW w:w="0" w:type="auto"/>
            <w:shd w:val="clear" w:color="auto" w:fill="auto"/>
          </w:tcPr>
          <w:p w14:paraId="5ACFB633" w14:textId="77777777" w:rsidR="00483960" w:rsidRPr="00E7395A" w:rsidRDefault="00483960" w:rsidP="00724BE1">
            <w:pPr>
              <w:jc w:val="center"/>
              <w:rPr>
                <w:sz w:val="20"/>
                <w:szCs w:val="20"/>
              </w:rPr>
            </w:pPr>
            <w:r w:rsidRPr="00E7395A">
              <w:rPr>
                <w:sz w:val="20"/>
                <w:szCs w:val="20"/>
              </w:rPr>
              <w:t>5</w:t>
            </w:r>
          </w:p>
        </w:tc>
        <w:tc>
          <w:tcPr>
            <w:tcW w:w="0" w:type="auto"/>
            <w:shd w:val="clear" w:color="auto" w:fill="auto"/>
          </w:tcPr>
          <w:p w14:paraId="6D8D9EFD" w14:textId="77777777" w:rsidR="00483960" w:rsidRPr="00E7395A" w:rsidRDefault="00483960" w:rsidP="00724BE1">
            <w:pPr>
              <w:jc w:val="center"/>
              <w:rPr>
                <w:sz w:val="20"/>
                <w:szCs w:val="20"/>
              </w:rPr>
            </w:pPr>
            <w:r>
              <w:rPr>
                <w:sz w:val="20"/>
                <w:szCs w:val="20"/>
              </w:rPr>
              <w:t>5</w:t>
            </w:r>
          </w:p>
        </w:tc>
        <w:tc>
          <w:tcPr>
            <w:tcW w:w="1567" w:type="dxa"/>
            <w:shd w:val="clear" w:color="auto" w:fill="auto"/>
          </w:tcPr>
          <w:p w14:paraId="6D192F4B" w14:textId="77777777" w:rsidR="00483960" w:rsidRPr="005A6120" w:rsidRDefault="00483960" w:rsidP="00724BE1">
            <w:pPr>
              <w:jc w:val="center"/>
              <w:rPr>
                <w:sz w:val="20"/>
                <w:szCs w:val="20"/>
              </w:rPr>
            </w:pPr>
            <w:proofErr w:type="spellStart"/>
            <w:r>
              <w:rPr>
                <w:sz w:val="20"/>
                <w:szCs w:val="20"/>
              </w:rPr>
              <w:t>i</w:t>
            </w:r>
            <w:r w:rsidRPr="005A6120">
              <w:rPr>
                <w:sz w:val="20"/>
                <w:szCs w:val="20"/>
              </w:rPr>
              <w:t>zlučivanje</w:t>
            </w:r>
            <w:proofErr w:type="spellEnd"/>
          </w:p>
        </w:tc>
        <w:tc>
          <w:tcPr>
            <w:tcW w:w="1522" w:type="dxa"/>
            <w:shd w:val="clear" w:color="auto" w:fill="auto"/>
          </w:tcPr>
          <w:p w14:paraId="7A3832EC" w14:textId="77777777" w:rsidR="00483960" w:rsidRPr="005A4939" w:rsidRDefault="00483960" w:rsidP="00724BE1">
            <w:pPr>
              <w:jc w:val="center"/>
              <w:rPr>
                <w:sz w:val="20"/>
                <w:szCs w:val="20"/>
              </w:rPr>
            </w:pPr>
            <w:proofErr w:type="spellStart"/>
            <w:r>
              <w:rPr>
                <w:sz w:val="20"/>
                <w:szCs w:val="20"/>
              </w:rPr>
              <w:t>izlučivanje</w:t>
            </w:r>
            <w:proofErr w:type="spellEnd"/>
          </w:p>
        </w:tc>
      </w:tr>
      <w:tr w:rsidR="00483960" w:rsidRPr="00586CBD" w14:paraId="744F2BFE" w14:textId="77777777" w:rsidTr="00724BE1">
        <w:trPr>
          <w:trHeight w:val="58"/>
        </w:trPr>
        <w:tc>
          <w:tcPr>
            <w:tcW w:w="0" w:type="auto"/>
            <w:shd w:val="clear" w:color="auto" w:fill="auto"/>
          </w:tcPr>
          <w:p w14:paraId="6BE18530" w14:textId="77777777" w:rsidR="00483960" w:rsidRDefault="00483960" w:rsidP="00724BE1">
            <w:pPr>
              <w:jc w:val="center"/>
              <w:rPr>
                <w:sz w:val="20"/>
                <w:szCs w:val="20"/>
              </w:rPr>
            </w:pPr>
            <w:r>
              <w:rPr>
                <w:sz w:val="20"/>
                <w:szCs w:val="20"/>
              </w:rPr>
              <w:t>1.18.7.</w:t>
            </w:r>
          </w:p>
        </w:tc>
        <w:tc>
          <w:tcPr>
            <w:tcW w:w="0" w:type="auto"/>
            <w:shd w:val="clear" w:color="auto" w:fill="auto"/>
          </w:tcPr>
          <w:p w14:paraId="45BF7FB8" w14:textId="77777777" w:rsidR="00483960" w:rsidRDefault="00483960" w:rsidP="00483960">
            <w:pPr>
              <w:jc w:val="left"/>
              <w:rPr>
                <w:sz w:val="20"/>
                <w:szCs w:val="20"/>
              </w:rPr>
            </w:pPr>
            <w:proofErr w:type="spellStart"/>
            <w:r>
              <w:rPr>
                <w:sz w:val="20"/>
                <w:szCs w:val="20"/>
              </w:rPr>
              <w:t>Punomoći</w:t>
            </w:r>
            <w:proofErr w:type="spellEnd"/>
            <w:r>
              <w:rPr>
                <w:sz w:val="20"/>
                <w:szCs w:val="20"/>
              </w:rPr>
              <w:t xml:space="preserve"> i </w:t>
            </w:r>
            <w:proofErr w:type="spellStart"/>
            <w:r>
              <w:rPr>
                <w:sz w:val="20"/>
                <w:szCs w:val="20"/>
              </w:rPr>
              <w:t>ovlaštenja</w:t>
            </w:r>
            <w:proofErr w:type="spellEnd"/>
            <w:r>
              <w:rPr>
                <w:sz w:val="20"/>
                <w:szCs w:val="20"/>
              </w:rPr>
              <w:t xml:space="preserve"> za </w:t>
            </w:r>
            <w:proofErr w:type="spellStart"/>
            <w:r>
              <w:rPr>
                <w:sz w:val="20"/>
                <w:szCs w:val="20"/>
              </w:rPr>
              <w:t>podizanje</w:t>
            </w:r>
            <w:proofErr w:type="spellEnd"/>
            <w:r>
              <w:rPr>
                <w:sz w:val="20"/>
                <w:szCs w:val="20"/>
              </w:rPr>
              <w:t xml:space="preserve"> </w:t>
            </w:r>
            <w:proofErr w:type="spellStart"/>
            <w:r>
              <w:rPr>
                <w:sz w:val="20"/>
                <w:szCs w:val="20"/>
              </w:rPr>
              <w:t>pošte</w:t>
            </w:r>
            <w:proofErr w:type="spellEnd"/>
            <w:r>
              <w:rPr>
                <w:sz w:val="20"/>
                <w:szCs w:val="20"/>
              </w:rPr>
              <w:t xml:space="preserve"> </w:t>
            </w:r>
          </w:p>
        </w:tc>
        <w:tc>
          <w:tcPr>
            <w:tcW w:w="0" w:type="auto"/>
            <w:shd w:val="clear" w:color="auto" w:fill="auto"/>
          </w:tcPr>
          <w:p w14:paraId="5E93844B" w14:textId="77777777" w:rsidR="00483960" w:rsidRDefault="00483960" w:rsidP="00724BE1">
            <w:pPr>
              <w:jc w:val="center"/>
              <w:rPr>
                <w:sz w:val="20"/>
                <w:szCs w:val="20"/>
              </w:rPr>
            </w:pPr>
            <w:r>
              <w:rPr>
                <w:sz w:val="20"/>
                <w:szCs w:val="20"/>
              </w:rPr>
              <w:t>da</w:t>
            </w:r>
          </w:p>
        </w:tc>
        <w:tc>
          <w:tcPr>
            <w:tcW w:w="0" w:type="auto"/>
            <w:shd w:val="clear" w:color="auto" w:fill="auto"/>
          </w:tcPr>
          <w:p w14:paraId="5C4711E7" w14:textId="77777777" w:rsidR="00483960" w:rsidRDefault="00483960" w:rsidP="00724BE1">
            <w:pPr>
              <w:jc w:val="center"/>
              <w:rPr>
                <w:sz w:val="20"/>
                <w:szCs w:val="20"/>
              </w:rPr>
            </w:pPr>
            <w:r>
              <w:rPr>
                <w:sz w:val="20"/>
                <w:szCs w:val="20"/>
              </w:rPr>
              <w:t>-</w:t>
            </w:r>
          </w:p>
        </w:tc>
        <w:tc>
          <w:tcPr>
            <w:tcW w:w="0" w:type="auto"/>
            <w:shd w:val="clear" w:color="auto" w:fill="auto"/>
          </w:tcPr>
          <w:p w14:paraId="2D86B0E6"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233D2333" w14:textId="77777777" w:rsidR="00483960" w:rsidRPr="00E7395A" w:rsidRDefault="00483960" w:rsidP="00724BE1">
            <w:pPr>
              <w:jc w:val="center"/>
              <w:rPr>
                <w:sz w:val="20"/>
                <w:szCs w:val="20"/>
              </w:rPr>
            </w:pPr>
            <w:r>
              <w:rPr>
                <w:sz w:val="20"/>
                <w:szCs w:val="20"/>
              </w:rPr>
              <w:t>-</w:t>
            </w:r>
          </w:p>
        </w:tc>
        <w:tc>
          <w:tcPr>
            <w:tcW w:w="0" w:type="auto"/>
            <w:shd w:val="clear" w:color="auto" w:fill="auto"/>
          </w:tcPr>
          <w:p w14:paraId="7B7C257A" w14:textId="77777777" w:rsidR="00483960" w:rsidRPr="00E7395A" w:rsidRDefault="00483960" w:rsidP="00724BE1">
            <w:pPr>
              <w:jc w:val="center"/>
              <w:rPr>
                <w:sz w:val="20"/>
                <w:szCs w:val="20"/>
              </w:rPr>
            </w:pPr>
            <w:r>
              <w:rPr>
                <w:sz w:val="20"/>
                <w:szCs w:val="20"/>
              </w:rPr>
              <w:t>3</w:t>
            </w:r>
          </w:p>
        </w:tc>
        <w:tc>
          <w:tcPr>
            <w:tcW w:w="0" w:type="auto"/>
            <w:shd w:val="clear" w:color="auto" w:fill="auto"/>
          </w:tcPr>
          <w:p w14:paraId="64B6C43C"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52932902"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2990B30" w14:textId="77777777" w:rsidR="00483960" w:rsidRDefault="00483960" w:rsidP="00724BE1">
            <w:pPr>
              <w:jc w:val="center"/>
              <w:rPr>
                <w:sz w:val="20"/>
                <w:szCs w:val="20"/>
              </w:rPr>
            </w:pPr>
            <w:r>
              <w:rPr>
                <w:sz w:val="20"/>
                <w:szCs w:val="20"/>
              </w:rPr>
              <w:t>-</w:t>
            </w:r>
          </w:p>
        </w:tc>
      </w:tr>
      <w:tr w:rsidR="00483960" w:rsidRPr="00586CBD" w14:paraId="36144606" w14:textId="77777777" w:rsidTr="00724BE1">
        <w:trPr>
          <w:trHeight w:val="58"/>
        </w:trPr>
        <w:tc>
          <w:tcPr>
            <w:tcW w:w="0" w:type="auto"/>
            <w:shd w:val="clear" w:color="auto" w:fill="auto"/>
          </w:tcPr>
          <w:p w14:paraId="1C579D58" w14:textId="77777777" w:rsidR="00483960" w:rsidRDefault="00483960" w:rsidP="00724BE1">
            <w:pPr>
              <w:jc w:val="center"/>
              <w:rPr>
                <w:sz w:val="20"/>
                <w:szCs w:val="20"/>
              </w:rPr>
            </w:pPr>
            <w:r>
              <w:rPr>
                <w:sz w:val="20"/>
                <w:szCs w:val="20"/>
              </w:rPr>
              <w:t>1.18.8.</w:t>
            </w:r>
          </w:p>
        </w:tc>
        <w:tc>
          <w:tcPr>
            <w:tcW w:w="0" w:type="auto"/>
            <w:shd w:val="clear" w:color="auto" w:fill="auto"/>
          </w:tcPr>
          <w:p w14:paraId="683C0C5D" w14:textId="77777777" w:rsidR="00483960" w:rsidRDefault="00483960" w:rsidP="00483960">
            <w:pPr>
              <w:jc w:val="left"/>
              <w:rPr>
                <w:sz w:val="20"/>
                <w:szCs w:val="20"/>
              </w:rPr>
            </w:pPr>
            <w:proofErr w:type="spellStart"/>
            <w:r>
              <w:rPr>
                <w:sz w:val="20"/>
                <w:szCs w:val="20"/>
              </w:rPr>
              <w:t>Popratni</w:t>
            </w:r>
            <w:proofErr w:type="spellEnd"/>
            <w:r>
              <w:rPr>
                <w:sz w:val="20"/>
                <w:szCs w:val="20"/>
              </w:rPr>
              <w:t xml:space="preserve"> </w:t>
            </w:r>
            <w:proofErr w:type="spellStart"/>
            <w:r>
              <w:rPr>
                <w:sz w:val="20"/>
                <w:szCs w:val="20"/>
              </w:rPr>
              <w:t>dopisi</w:t>
            </w:r>
            <w:proofErr w:type="spellEnd"/>
            <w:r>
              <w:rPr>
                <w:sz w:val="20"/>
                <w:szCs w:val="20"/>
              </w:rPr>
              <w:t xml:space="preserve"> u </w:t>
            </w:r>
            <w:proofErr w:type="spellStart"/>
            <w:r>
              <w:rPr>
                <w:sz w:val="20"/>
                <w:szCs w:val="20"/>
              </w:rPr>
              <w:t>prilogu</w:t>
            </w:r>
            <w:proofErr w:type="spellEnd"/>
            <w:r>
              <w:rPr>
                <w:sz w:val="20"/>
                <w:szCs w:val="20"/>
              </w:rPr>
              <w:t xml:space="preserve"> </w:t>
            </w:r>
            <w:proofErr w:type="spellStart"/>
            <w:r>
              <w:rPr>
                <w:sz w:val="20"/>
                <w:szCs w:val="20"/>
              </w:rPr>
              <w:t>kojih</w:t>
            </w:r>
            <w:proofErr w:type="spellEnd"/>
            <w:r>
              <w:rPr>
                <w:sz w:val="20"/>
                <w:szCs w:val="20"/>
              </w:rPr>
              <w:t xml:space="preserve"> se </w:t>
            </w:r>
            <w:proofErr w:type="spellStart"/>
            <w:r>
              <w:rPr>
                <w:sz w:val="20"/>
                <w:szCs w:val="20"/>
              </w:rPr>
              <w:t>dostavljaju</w:t>
            </w:r>
            <w:proofErr w:type="spellEnd"/>
            <w:r>
              <w:rPr>
                <w:sz w:val="20"/>
                <w:szCs w:val="20"/>
              </w:rPr>
              <w:t xml:space="preserve"> </w:t>
            </w:r>
            <w:proofErr w:type="spellStart"/>
            <w:r>
              <w:rPr>
                <w:sz w:val="20"/>
                <w:szCs w:val="20"/>
              </w:rPr>
              <w:t>razni</w:t>
            </w:r>
            <w:proofErr w:type="spellEnd"/>
            <w:r>
              <w:rPr>
                <w:sz w:val="20"/>
                <w:szCs w:val="20"/>
              </w:rPr>
              <w:t xml:space="preserve"> </w:t>
            </w:r>
            <w:proofErr w:type="spellStart"/>
            <w:r>
              <w:rPr>
                <w:sz w:val="20"/>
                <w:szCs w:val="20"/>
              </w:rPr>
              <w:t>zahtjevi</w:t>
            </w:r>
            <w:proofErr w:type="spellEnd"/>
            <w:r>
              <w:rPr>
                <w:sz w:val="20"/>
                <w:szCs w:val="20"/>
              </w:rPr>
              <w:t xml:space="preserve"> za </w:t>
            </w:r>
            <w:proofErr w:type="spellStart"/>
            <w:r>
              <w:rPr>
                <w:sz w:val="20"/>
                <w:szCs w:val="20"/>
              </w:rPr>
              <w:t>uplate</w:t>
            </w:r>
            <w:proofErr w:type="spellEnd"/>
            <w:r>
              <w:rPr>
                <w:sz w:val="20"/>
                <w:szCs w:val="20"/>
              </w:rPr>
              <w:t xml:space="preserve">, </w:t>
            </w:r>
            <w:proofErr w:type="spellStart"/>
            <w:r>
              <w:rPr>
                <w:sz w:val="20"/>
                <w:szCs w:val="20"/>
              </w:rPr>
              <w:t>isplate</w:t>
            </w:r>
            <w:proofErr w:type="spellEnd"/>
            <w:r>
              <w:rPr>
                <w:sz w:val="20"/>
                <w:szCs w:val="20"/>
              </w:rPr>
              <w:t xml:space="preserve">, </w:t>
            </w:r>
            <w:proofErr w:type="spellStart"/>
            <w:r>
              <w:rPr>
                <w:sz w:val="20"/>
                <w:szCs w:val="20"/>
              </w:rPr>
              <w:t>povrat</w:t>
            </w:r>
            <w:proofErr w:type="spellEnd"/>
            <w:r>
              <w:rPr>
                <w:sz w:val="20"/>
                <w:szCs w:val="20"/>
              </w:rPr>
              <w:t xml:space="preserve">, </w:t>
            </w:r>
            <w:proofErr w:type="spellStart"/>
            <w:r>
              <w:rPr>
                <w:sz w:val="20"/>
                <w:szCs w:val="20"/>
              </w:rPr>
              <w:t>suglasnosti</w:t>
            </w:r>
            <w:proofErr w:type="spellEnd"/>
            <w:r>
              <w:rPr>
                <w:sz w:val="20"/>
                <w:szCs w:val="20"/>
              </w:rPr>
              <w:t xml:space="preserve">, </w:t>
            </w:r>
            <w:proofErr w:type="spellStart"/>
            <w:r>
              <w:rPr>
                <w:sz w:val="20"/>
                <w:szCs w:val="20"/>
              </w:rPr>
              <w:t>izvješća</w:t>
            </w:r>
            <w:proofErr w:type="spellEnd"/>
            <w:r>
              <w:rPr>
                <w:sz w:val="20"/>
                <w:szCs w:val="20"/>
              </w:rPr>
              <w:t xml:space="preserve"> i sl.</w:t>
            </w:r>
          </w:p>
        </w:tc>
        <w:tc>
          <w:tcPr>
            <w:tcW w:w="0" w:type="auto"/>
            <w:shd w:val="clear" w:color="auto" w:fill="auto"/>
          </w:tcPr>
          <w:p w14:paraId="62B32BFE" w14:textId="77777777" w:rsidR="00483960" w:rsidRDefault="00483960" w:rsidP="00724BE1">
            <w:pPr>
              <w:jc w:val="center"/>
              <w:rPr>
                <w:sz w:val="20"/>
                <w:szCs w:val="20"/>
              </w:rPr>
            </w:pPr>
            <w:r>
              <w:rPr>
                <w:sz w:val="20"/>
                <w:szCs w:val="20"/>
              </w:rPr>
              <w:t>da</w:t>
            </w:r>
          </w:p>
        </w:tc>
        <w:tc>
          <w:tcPr>
            <w:tcW w:w="0" w:type="auto"/>
            <w:shd w:val="clear" w:color="auto" w:fill="auto"/>
          </w:tcPr>
          <w:p w14:paraId="0EAB91CF" w14:textId="77777777" w:rsidR="00483960" w:rsidRDefault="00483960" w:rsidP="00724BE1">
            <w:pPr>
              <w:jc w:val="center"/>
              <w:rPr>
                <w:sz w:val="20"/>
                <w:szCs w:val="20"/>
              </w:rPr>
            </w:pPr>
            <w:r>
              <w:rPr>
                <w:sz w:val="20"/>
                <w:szCs w:val="20"/>
              </w:rPr>
              <w:t>-</w:t>
            </w:r>
          </w:p>
        </w:tc>
        <w:tc>
          <w:tcPr>
            <w:tcW w:w="0" w:type="auto"/>
            <w:shd w:val="clear" w:color="auto" w:fill="auto"/>
          </w:tcPr>
          <w:p w14:paraId="67056034" w14:textId="77777777" w:rsidR="00483960" w:rsidRDefault="00483960" w:rsidP="00724BE1">
            <w:pPr>
              <w:jc w:val="center"/>
              <w:rPr>
                <w:sz w:val="20"/>
                <w:szCs w:val="20"/>
              </w:rPr>
            </w:pPr>
            <w:r>
              <w:rPr>
                <w:sz w:val="20"/>
                <w:szCs w:val="20"/>
              </w:rPr>
              <w:t>-</w:t>
            </w:r>
          </w:p>
        </w:tc>
        <w:tc>
          <w:tcPr>
            <w:tcW w:w="0" w:type="auto"/>
            <w:shd w:val="clear" w:color="auto" w:fill="auto"/>
          </w:tcPr>
          <w:p w14:paraId="544898F6" w14:textId="77777777" w:rsidR="00483960" w:rsidRDefault="00483960" w:rsidP="00724BE1">
            <w:pPr>
              <w:jc w:val="center"/>
              <w:rPr>
                <w:sz w:val="20"/>
                <w:szCs w:val="20"/>
              </w:rPr>
            </w:pPr>
            <w:r>
              <w:rPr>
                <w:sz w:val="20"/>
                <w:szCs w:val="20"/>
              </w:rPr>
              <w:t>-</w:t>
            </w:r>
          </w:p>
        </w:tc>
        <w:tc>
          <w:tcPr>
            <w:tcW w:w="0" w:type="auto"/>
            <w:shd w:val="clear" w:color="auto" w:fill="auto"/>
          </w:tcPr>
          <w:p w14:paraId="0020E8B1" w14:textId="77777777" w:rsidR="00483960" w:rsidRDefault="00483960" w:rsidP="00724BE1">
            <w:pPr>
              <w:jc w:val="center"/>
              <w:rPr>
                <w:sz w:val="20"/>
                <w:szCs w:val="20"/>
              </w:rPr>
            </w:pPr>
            <w:r>
              <w:rPr>
                <w:sz w:val="20"/>
                <w:szCs w:val="20"/>
              </w:rPr>
              <w:t>3</w:t>
            </w:r>
          </w:p>
        </w:tc>
        <w:tc>
          <w:tcPr>
            <w:tcW w:w="0" w:type="auto"/>
            <w:shd w:val="clear" w:color="auto" w:fill="auto"/>
          </w:tcPr>
          <w:p w14:paraId="098B812E" w14:textId="77777777" w:rsidR="00483960" w:rsidRDefault="00483960" w:rsidP="00724BE1">
            <w:pPr>
              <w:jc w:val="center"/>
              <w:rPr>
                <w:sz w:val="20"/>
                <w:szCs w:val="20"/>
              </w:rPr>
            </w:pPr>
            <w:r>
              <w:rPr>
                <w:sz w:val="20"/>
                <w:szCs w:val="20"/>
              </w:rPr>
              <w:t>-</w:t>
            </w:r>
          </w:p>
        </w:tc>
        <w:tc>
          <w:tcPr>
            <w:tcW w:w="1567" w:type="dxa"/>
            <w:shd w:val="clear" w:color="auto" w:fill="auto"/>
          </w:tcPr>
          <w:p w14:paraId="47E7820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7731C60" w14:textId="77777777" w:rsidR="00483960" w:rsidRDefault="00483960" w:rsidP="00724BE1">
            <w:pPr>
              <w:jc w:val="center"/>
              <w:rPr>
                <w:sz w:val="20"/>
                <w:szCs w:val="20"/>
              </w:rPr>
            </w:pPr>
            <w:r>
              <w:rPr>
                <w:sz w:val="20"/>
                <w:szCs w:val="20"/>
              </w:rPr>
              <w:t>-</w:t>
            </w:r>
          </w:p>
        </w:tc>
      </w:tr>
      <w:tr w:rsidR="00483960" w:rsidRPr="00586CBD" w14:paraId="522C48E7" w14:textId="77777777" w:rsidTr="00724BE1">
        <w:trPr>
          <w:trHeight w:val="58"/>
        </w:trPr>
        <w:tc>
          <w:tcPr>
            <w:tcW w:w="0" w:type="auto"/>
            <w:tcBorders>
              <w:right w:val="single" w:sz="4" w:space="0" w:color="auto"/>
            </w:tcBorders>
            <w:shd w:val="clear" w:color="auto" w:fill="auto"/>
          </w:tcPr>
          <w:p w14:paraId="42CF2208" w14:textId="77777777" w:rsidR="00483960" w:rsidRDefault="00483960" w:rsidP="00724BE1">
            <w:pPr>
              <w:jc w:val="center"/>
              <w:rPr>
                <w:sz w:val="20"/>
                <w:szCs w:val="20"/>
              </w:rPr>
            </w:pPr>
            <w:r>
              <w:rPr>
                <w:sz w:val="20"/>
                <w:szCs w:val="20"/>
              </w:rPr>
              <w:t>1.18.9.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95C2F" w14:textId="77777777" w:rsidR="00483960" w:rsidRDefault="00483960" w:rsidP="00483960">
            <w:pPr>
              <w:jc w:val="left"/>
              <w:rPr>
                <w:sz w:val="20"/>
                <w:szCs w:val="20"/>
                <w:lang w:eastAsia="hr-HR"/>
              </w:rPr>
            </w:pPr>
            <w:proofErr w:type="spellStart"/>
            <w:r>
              <w:rPr>
                <w:sz w:val="20"/>
                <w:szCs w:val="20"/>
                <w:lang w:eastAsia="hr-HR"/>
              </w:rPr>
              <w:t>Evidencije</w:t>
            </w:r>
            <w:proofErr w:type="spellEnd"/>
            <w:r>
              <w:rPr>
                <w:sz w:val="20"/>
                <w:szCs w:val="20"/>
                <w:lang w:eastAsia="hr-HR"/>
              </w:rPr>
              <w:t xml:space="preserve"> o </w:t>
            </w:r>
            <w:proofErr w:type="spellStart"/>
            <w:r>
              <w:rPr>
                <w:sz w:val="20"/>
                <w:szCs w:val="20"/>
                <w:lang w:eastAsia="hr-HR"/>
              </w:rPr>
              <w:t>pismohrani</w:t>
            </w:r>
            <w:proofErr w:type="spellEnd"/>
            <w:r>
              <w:rPr>
                <w:sz w:val="20"/>
                <w:szCs w:val="20"/>
                <w:lang w:eastAsia="hr-HR"/>
              </w:rPr>
              <w:t xml:space="preserve"> (</w:t>
            </w:r>
            <w:proofErr w:type="spellStart"/>
            <w:r>
              <w:rPr>
                <w:sz w:val="20"/>
                <w:szCs w:val="20"/>
                <w:lang w:eastAsia="hr-HR"/>
              </w:rPr>
              <w:t>popisi</w:t>
            </w:r>
            <w:proofErr w:type="spellEnd"/>
            <w:r>
              <w:rPr>
                <w:sz w:val="20"/>
                <w:szCs w:val="20"/>
                <w:lang w:eastAsia="hr-HR"/>
              </w:rPr>
              <w:t xml:space="preserve"> </w:t>
            </w:r>
            <w:proofErr w:type="spellStart"/>
            <w:r>
              <w:rPr>
                <w:sz w:val="20"/>
                <w:szCs w:val="20"/>
                <w:lang w:eastAsia="hr-HR"/>
              </w:rPr>
              <w:t>dokumentarnog</w:t>
            </w:r>
            <w:proofErr w:type="spellEnd"/>
            <w:r>
              <w:rPr>
                <w:sz w:val="20"/>
                <w:szCs w:val="20"/>
                <w:lang w:eastAsia="hr-HR"/>
              </w:rPr>
              <w:t xml:space="preserve"> i </w:t>
            </w:r>
            <w:proofErr w:type="spellStart"/>
            <w:r>
              <w:rPr>
                <w:sz w:val="20"/>
                <w:szCs w:val="20"/>
                <w:lang w:eastAsia="hr-HR"/>
              </w:rPr>
              <w:t>arhivskog</w:t>
            </w:r>
            <w:proofErr w:type="spellEnd"/>
            <w:r>
              <w:rPr>
                <w:sz w:val="20"/>
                <w:szCs w:val="20"/>
                <w:lang w:eastAsia="hr-HR"/>
              </w:rPr>
              <w:t xml:space="preserve"> </w:t>
            </w:r>
            <w:proofErr w:type="spellStart"/>
            <w:r>
              <w:rPr>
                <w:sz w:val="20"/>
                <w:szCs w:val="20"/>
                <w:lang w:eastAsia="hr-HR"/>
              </w:rPr>
              <w:t>gradiva</w:t>
            </w:r>
            <w:proofErr w:type="spellEnd"/>
            <w:r>
              <w:rPr>
                <w:sz w:val="20"/>
                <w:szCs w:val="20"/>
                <w:lang w:eastAsia="hr-HR"/>
              </w:rPr>
              <w:t xml:space="preserve">, </w:t>
            </w:r>
            <w:proofErr w:type="spellStart"/>
            <w:r>
              <w:rPr>
                <w:sz w:val="20"/>
                <w:szCs w:val="20"/>
                <w:lang w:eastAsia="hr-HR"/>
              </w:rPr>
              <w:t>popis</w:t>
            </w:r>
            <w:proofErr w:type="spellEnd"/>
            <w:r>
              <w:rPr>
                <w:sz w:val="20"/>
                <w:szCs w:val="20"/>
                <w:lang w:eastAsia="hr-HR"/>
              </w:rPr>
              <w:t xml:space="preserve"> s </w:t>
            </w:r>
            <w:proofErr w:type="spellStart"/>
            <w:r>
              <w:rPr>
                <w:sz w:val="20"/>
                <w:szCs w:val="20"/>
                <w:lang w:eastAsia="hr-HR"/>
              </w:rPr>
              <w:t>rokovima</w:t>
            </w:r>
            <w:proofErr w:type="spellEnd"/>
            <w:r>
              <w:rPr>
                <w:sz w:val="20"/>
                <w:szCs w:val="20"/>
                <w:lang w:eastAsia="hr-HR"/>
              </w:rPr>
              <w:t xml:space="preserve"> </w:t>
            </w:r>
            <w:proofErr w:type="spellStart"/>
            <w:r>
              <w:rPr>
                <w:sz w:val="20"/>
                <w:szCs w:val="20"/>
                <w:lang w:eastAsia="hr-HR"/>
              </w:rPr>
              <w:t>čuvanja</w:t>
            </w:r>
            <w:proofErr w:type="spellEnd"/>
            <w:r>
              <w:rPr>
                <w:sz w:val="20"/>
                <w:szCs w:val="20"/>
                <w:lang w:eastAsia="hr-H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32314B" w14:textId="77777777" w:rsidR="00483960" w:rsidRDefault="00483960" w:rsidP="00724BE1">
            <w:pPr>
              <w:jc w:val="center"/>
              <w:rPr>
                <w:sz w:val="20"/>
                <w:szCs w:val="20"/>
              </w:rPr>
            </w:pPr>
            <w:r>
              <w:rPr>
                <w:sz w:val="20"/>
                <w:szCs w:val="20"/>
              </w:rPr>
              <w:t>da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9E942" w14:textId="77777777" w:rsidR="00483960" w:rsidRDefault="00483960" w:rsidP="00724BE1">
            <w:pPr>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648BE" w14:textId="77777777" w:rsidR="00483960" w:rsidRDefault="00483960" w:rsidP="00724BE1">
            <w:pPr>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16A9B" w14:textId="77777777" w:rsidR="00483960" w:rsidRDefault="00483960" w:rsidP="00724BE1">
            <w:pPr>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37E04" w14:textId="77777777" w:rsidR="00483960" w:rsidRDefault="00483960" w:rsidP="00724BE1">
            <w:pPr>
              <w:jc w:val="center"/>
              <w:rPr>
                <w:sz w:val="20"/>
                <w:szCs w:val="20"/>
              </w:rPr>
            </w:pPr>
            <w:r>
              <w:rPr>
                <w:sz w:val="20"/>
                <w:szCs w:val="20"/>
              </w:rPr>
              <w: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66B1F" w14:textId="77777777" w:rsidR="00483960" w:rsidRDefault="00483960" w:rsidP="00724BE1">
            <w:pPr>
              <w:jc w:val="center"/>
              <w:rPr>
                <w:sz w:val="20"/>
                <w:szCs w:val="20"/>
              </w:rPr>
            </w:pPr>
            <w:r>
              <w:rPr>
                <w:sz w:val="20"/>
                <w:szCs w:val="20"/>
              </w:rPr>
              <w:t>-</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1D84DEB"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0231F90E" w14:textId="77777777" w:rsidR="00483960" w:rsidRDefault="00483960" w:rsidP="00724BE1">
            <w:pPr>
              <w:jc w:val="center"/>
              <w:rPr>
                <w:sz w:val="20"/>
                <w:szCs w:val="20"/>
              </w:rPr>
            </w:pPr>
            <w:r>
              <w:rPr>
                <w:sz w:val="20"/>
                <w:szCs w:val="20"/>
              </w:rPr>
              <w:t>-</w:t>
            </w:r>
          </w:p>
        </w:tc>
      </w:tr>
      <w:tr w:rsidR="00483960" w:rsidRPr="00586CBD" w14:paraId="39D52189" w14:textId="77777777" w:rsidTr="00724BE1">
        <w:trPr>
          <w:trHeight w:val="58"/>
        </w:trPr>
        <w:tc>
          <w:tcPr>
            <w:tcW w:w="0" w:type="auto"/>
            <w:shd w:val="clear" w:color="auto" w:fill="auto"/>
          </w:tcPr>
          <w:p w14:paraId="07F5B651" w14:textId="77777777" w:rsidR="00483960" w:rsidRPr="00E7395A" w:rsidRDefault="00483960" w:rsidP="00724BE1">
            <w:pPr>
              <w:jc w:val="center"/>
              <w:rPr>
                <w:sz w:val="20"/>
                <w:szCs w:val="20"/>
              </w:rPr>
            </w:pPr>
            <w:r>
              <w:rPr>
                <w:sz w:val="20"/>
                <w:szCs w:val="20"/>
              </w:rPr>
              <w:t>1.18.10.</w:t>
            </w:r>
          </w:p>
        </w:tc>
        <w:tc>
          <w:tcPr>
            <w:tcW w:w="0" w:type="auto"/>
            <w:tcBorders>
              <w:top w:val="single" w:sz="4" w:space="0" w:color="auto"/>
            </w:tcBorders>
            <w:shd w:val="clear" w:color="auto" w:fill="auto"/>
          </w:tcPr>
          <w:p w14:paraId="785FF739" w14:textId="77777777" w:rsidR="00483960" w:rsidRPr="00E7395A" w:rsidRDefault="00483960" w:rsidP="00483960">
            <w:pPr>
              <w:jc w:val="left"/>
              <w:rPr>
                <w:sz w:val="20"/>
                <w:szCs w:val="20"/>
              </w:rPr>
            </w:pPr>
            <w:proofErr w:type="spellStart"/>
            <w:r>
              <w:rPr>
                <w:sz w:val="20"/>
                <w:szCs w:val="20"/>
              </w:rPr>
              <w:t>Postupak</w:t>
            </w:r>
            <w:proofErr w:type="spellEnd"/>
            <w:r>
              <w:rPr>
                <w:sz w:val="20"/>
                <w:szCs w:val="20"/>
              </w:rPr>
              <w:t xml:space="preserve"> </w:t>
            </w:r>
            <w:proofErr w:type="spellStart"/>
            <w:r>
              <w:rPr>
                <w:sz w:val="20"/>
                <w:szCs w:val="20"/>
              </w:rPr>
              <w:t>arhiviranja</w:t>
            </w:r>
            <w:proofErr w:type="spellEnd"/>
            <w:r>
              <w:rPr>
                <w:sz w:val="20"/>
                <w:szCs w:val="20"/>
              </w:rPr>
              <w:t xml:space="preserve">, </w:t>
            </w:r>
            <w:proofErr w:type="spellStart"/>
            <w:r>
              <w:rPr>
                <w:sz w:val="20"/>
                <w:szCs w:val="20"/>
              </w:rPr>
              <w:t>izlučivanja</w:t>
            </w:r>
            <w:proofErr w:type="spellEnd"/>
            <w:r>
              <w:rPr>
                <w:sz w:val="20"/>
                <w:szCs w:val="20"/>
              </w:rPr>
              <w:t xml:space="preserve"> i </w:t>
            </w:r>
            <w:proofErr w:type="spellStart"/>
            <w:r>
              <w:rPr>
                <w:sz w:val="20"/>
                <w:szCs w:val="20"/>
              </w:rPr>
              <w:t>predaje</w:t>
            </w:r>
            <w:proofErr w:type="spellEnd"/>
            <w:r>
              <w:rPr>
                <w:sz w:val="20"/>
                <w:szCs w:val="20"/>
              </w:rPr>
              <w:t xml:space="preserve"> </w:t>
            </w:r>
            <w:proofErr w:type="spellStart"/>
            <w:r>
              <w:rPr>
                <w:sz w:val="20"/>
                <w:szCs w:val="20"/>
              </w:rPr>
              <w:t>predmeta</w:t>
            </w:r>
            <w:proofErr w:type="spellEnd"/>
            <w:r>
              <w:rPr>
                <w:sz w:val="20"/>
                <w:szCs w:val="20"/>
              </w:rPr>
              <w:t xml:space="preserve"> i </w:t>
            </w:r>
            <w:proofErr w:type="spellStart"/>
            <w:r>
              <w:rPr>
                <w:sz w:val="20"/>
                <w:szCs w:val="20"/>
              </w:rPr>
              <w:t>akata</w:t>
            </w:r>
            <w:proofErr w:type="spellEnd"/>
            <w:r>
              <w:rPr>
                <w:sz w:val="20"/>
                <w:szCs w:val="20"/>
              </w:rPr>
              <w:t xml:space="preserve">, </w:t>
            </w:r>
            <w:proofErr w:type="spellStart"/>
            <w:r>
              <w:rPr>
                <w:sz w:val="20"/>
                <w:szCs w:val="20"/>
              </w:rPr>
              <w:t>zapisnici</w:t>
            </w:r>
            <w:proofErr w:type="spellEnd"/>
            <w:r>
              <w:rPr>
                <w:sz w:val="20"/>
                <w:szCs w:val="20"/>
              </w:rPr>
              <w:t xml:space="preserve"> o </w:t>
            </w:r>
            <w:proofErr w:type="spellStart"/>
            <w:r>
              <w:rPr>
                <w:sz w:val="20"/>
                <w:szCs w:val="20"/>
              </w:rPr>
              <w:t>odabiranju</w:t>
            </w:r>
            <w:proofErr w:type="spellEnd"/>
            <w:r>
              <w:rPr>
                <w:sz w:val="20"/>
                <w:szCs w:val="20"/>
              </w:rPr>
              <w:t xml:space="preserve"> i </w:t>
            </w:r>
            <w:proofErr w:type="spellStart"/>
            <w:r>
              <w:rPr>
                <w:sz w:val="20"/>
                <w:szCs w:val="20"/>
              </w:rPr>
              <w:t>izlučivanju</w:t>
            </w:r>
            <w:proofErr w:type="spellEnd"/>
            <w:r>
              <w:rPr>
                <w:sz w:val="20"/>
                <w:szCs w:val="20"/>
              </w:rPr>
              <w:t xml:space="preserve">, o </w:t>
            </w:r>
            <w:proofErr w:type="spellStart"/>
            <w:r>
              <w:rPr>
                <w:sz w:val="20"/>
                <w:szCs w:val="20"/>
              </w:rPr>
              <w:t>predaji</w:t>
            </w:r>
            <w:proofErr w:type="spellEnd"/>
            <w:r>
              <w:rPr>
                <w:sz w:val="20"/>
                <w:szCs w:val="20"/>
              </w:rPr>
              <w:t xml:space="preserve"> </w:t>
            </w:r>
            <w:proofErr w:type="spellStart"/>
            <w:r>
              <w:rPr>
                <w:sz w:val="20"/>
                <w:szCs w:val="20"/>
              </w:rPr>
              <w:t>gradiva</w:t>
            </w:r>
            <w:proofErr w:type="spellEnd"/>
            <w:r>
              <w:rPr>
                <w:sz w:val="20"/>
                <w:szCs w:val="20"/>
              </w:rPr>
              <w:t xml:space="preserve"> </w:t>
            </w:r>
            <w:proofErr w:type="spellStart"/>
            <w:r>
              <w:rPr>
                <w:sz w:val="20"/>
                <w:szCs w:val="20"/>
              </w:rPr>
              <w:t>nadležnom</w:t>
            </w:r>
            <w:proofErr w:type="spellEnd"/>
            <w:r>
              <w:rPr>
                <w:sz w:val="20"/>
                <w:szCs w:val="20"/>
              </w:rPr>
              <w:t xml:space="preserve"> </w:t>
            </w:r>
            <w:proofErr w:type="spellStart"/>
            <w:r>
              <w:rPr>
                <w:sz w:val="20"/>
                <w:szCs w:val="20"/>
              </w:rPr>
              <w:t>arhivu</w:t>
            </w:r>
            <w:proofErr w:type="spellEnd"/>
            <w:r>
              <w:rPr>
                <w:sz w:val="20"/>
                <w:szCs w:val="20"/>
              </w:rPr>
              <w:t xml:space="preserve">, o </w:t>
            </w:r>
            <w:proofErr w:type="spellStart"/>
            <w:r>
              <w:rPr>
                <w:sz w:val="20"/>
                <w:szCs w:val="20"/>
              </w:rPr>
              <w:t>nadzoru</w:t>
            </w:r>
            <w:proofErr w:type="spellEnd"/>
            <w:r>
              <w:rPr>
                <w:sz w:val="20"/>
                <w:szCs w:val="20"/>
              </w:rPr>
              <w:t xml:space="preserve"> i sl.</w:t>
            </w:r>
          </w:p>
        </w:tc>
        <w:tc>
          <w:tcPr>
            <w:tcW w:w="0" w:type="auto"/>
            <w:tcBorders>
              <w:top w:val="single" w:sz="4" w:space="0" w:color="auto"/>
            </w:tcBorders>
            <w:shd w:val="clear" w:color="auto" w:fill="auto"/>
          </w:tcPr>
          <w:p w14:paraId="149C2F95" w14:textId="77777777" w:rsidR="00483960" w:rsidRDefault="00483960" w:rsidP="00724BE1">
            <w:pPr>
              <w:jc w:val="center"/>
              <w:rPr>
                <w:sz w:val="20"/>
                <w:szCs w:val="20"/>
              </w:rPr>
            </w:pPr>
            <w:r>
              <w:rPr>
                <w:sz w:val="20"/>
                <w:szCs w:val="20"/>
              </w:rPr>
              <w:t>da</w:t>
            </w:r>
          </w:p>
        </w:tc>
        <w:tc>
          <w:tcPr>
            <w:tcW w:w="0" w:type="auto"/>
            <w:tcBorders>
              <w:top w:val="single" w:sz="4" w:space="0" w:color="auto"/>
            </w:tcBorders>
            <w:shd w:val="clear" w:color="auto" w:fill="auto"/>
          </w:tcPr>
          <w:p w14:paraId="46DA33EE" w14:textId="77777777" w:rsidR="00483960" w:rsidRDefault="00483960" w:rsidP="00724BE1">
            <w:pPr>
              <w:jc w:val="center"/>
              <w:rPr>
                <w:sz w:val="20"/>
                <w:szCs w:val="20"/>
              </w:rPr>
            </w:pPr>
            <w:r>
              <w:rPr>
                <w:sz w:val="20"/>
                <w:szCs w:val="20"/>
              </w:rPr>
              <w:t>-</w:t>
            </w:r>
          </w:p>
        </w:tc>
        <w:tc>
          <w:tcPr>
            <w:tcW w:w="0" w:type="auto"/>
            <w:tcBorders>
              <w:top w:val="single" w:sz="4" w:space="0" w:color="auto"/>
            </w:tcBorders>
            <w:shd w:val="clear" w:color="auto" w:fill="auto"/>
          </w:tcPr>
          <w:p w14:paraId="3C071245" w14:textId="77777777" w:rsidR="00483960" w:rsidRPr="00E7395A" w:rsidRDefault="00483960" w:rsidP="00724BE1">
            <w:pPr>
              <w:jc w:val="center"/>
              <w:rPr>
                <w:sz w:val="20"/>
                <w:szCs w:val="20"/>
              </w:rPr>
            </w:pPr>
            <w:r w:rsidRPr="00E7395A">
              <w:rPr>
                <w:sz w:val="20"/>
                <w:szCs w:val="20"/>
              </w:rPr>
              <w:t>-</w:t>
            </w:r>
          </w:p>
        </w:tc>
        <w:tc>
          <w:tcPr>
            <w:tcW w:w="0" w:type="auto"/>
            <w:tcBorders>
              <w:top w:val="single" w:sz="4" w:space="0" w:color="auto"/>
            </w:tcBorders>
            <w:shd w:val="clear" w:color="auto" w:fill="auto"/>
          </w:tcPr>
          <w:p w14:paraId="7654AE9D" w14:textId="77777777" w:rsidR="00483960" w:rsidRPr="00E7395A" w:rsidRDefault="00483960" w:rsidP="00724BE1">
            <w:pPr>
              <w:jc w:val="center"/>
              <w:rPr>
                <w:sz w:val="20"/>
                <w:szCs w:val="20"/>
              </w:rPr>
            </w:pPr>
            <w:r w:rsidRPr="00E7395A">
              <w:rPr>
                <w:sz w:val="20"/>
                <w:szCs w:val="20"/>
              </w:rPr>
              <w:t>-</w:t>
            </w:r>
          </w:p>
        </w:tc>
        <w:tc>
          <w:tcPr>
            <w:tcW w:w="0" w:type="auto"/>
            <w:tcBorders>
              <w:top w:val="single" w:sz="4" w:space="0" w:color="auto"/>
            </w:tcBorders>
            <w:shd w:val="clear" w:color="auto" w:fill="auto"/>
          </w:tcPr>
          <w:p w14:paraId="29BBBD2A" w14:textId="77777777" w:rsidR="00483960" w:rsidRPr="00E7395A" w:rsidRDefault="00483960" w:rsidP="00724BE1">
            <w:pPr>
              <w:jc w:val="center"/>
              <w:rPr>
                <w:sz w:val="20"/>
                <w:szCs w:val="20"/>
              </w:rPr>
            </w:pPr>
            <w:r>
              <w:rPr>
                <w:sz w:val="20"/>
                <w:szCs w:val="20"/>
              </w:rPr>
              <w:t>T</w:t>
            </w:r>
          </w:p>
        </w:tc>
        <w:tc>
          <w:tcPr>
            <w:tcW w:w="0" w:type="auto"/>
            <w:tcBorders>
              <w:top w:val="single" w:sz="4" w:space="0" w:color="auto"/>
            </w:tcBorders>
            <w:shd w:val="clear" w:color="auto" w:fill="auto"/>
          </w:tcPr>
          <w:p w14:paraId="2254BF1D" w14:textId="77777777" w:rsidR="00483960" w:rsidRPr="00E7395A" w:rsidRDefault="00483960" w:rsidP="00724BE1">
            <w:pPr>
              <w:jc w:val="center"/>
              <w:rPr>
                <w:sz w:val="20"/>
                <w:szCs w:val="20"/>
              </w:rPr>
            </w:pPr>
            <w:r>
              <w:rPr>
                <w:sz w:val="20"/>
                <w:szCs w:val="20"/>
              </w:rPr>
              <w:t>-</w:t>
            </w:r>
          </w:p>
        </w:tc>
        <w:tc>
          <w:tcPr>
            <w:tcW w:w="1567" w:type="dxa"/>
            <w:tcBorders>
              <w:top w:val="single" w:sz="4" w:space="0" w:color="auto"/>
            </w:tcBorders>
            <w:shd w:val="clear" w:color="auto" w:fill="auto"/>
          </w:tcPr>
          <w:p w14:paraId="2834809F"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tcBorders>
              <w:top w:val="single" w:sz="4" w:space="0" w:color="auto"/>
            </w:tcBorders>
            <w:shd w:val="clear" w:color="auto" w:fill="auto"/>
          </w:tcPr>
          <w:p w14:paraId="01371960" w14:textId="77777777" w:rsidR="00483960" w:rsidRDefault="00483960" w:rsidP="00724BE1">
            <w:pPr>
              <w:jc w:val="center"/>
              <w:rPr>
                <w:sz w:val="20"/>
                <w:szCs w:val="20"/>
              </w:rPr>
            </w:pPr>
            <w:r>
              <w:rPr>
                <w:sz w:val="20"/>
                <w:szCs w:val="20"/>
              </w:rPr>
              <w:t>-</w:t>
            </w:r>
          </w:p>
        </w:tc>
      </w:tr>
      <w:tr w:rsidR="00483960" w:rsidRPr="00586CBD" w14:paraId="460E2602" w14:textId="77777777" w:rsidTr="00724BE1">
        <w:trPr>
          <w:trHeight w:val="58"/>
        </w:trPr>
        <w:tc>
          <w:tcPr>
            <w:tcW w:w="0" w:type="auto"/>
            <w:shd w:val="clear" w:color="auto" w:fill="auto"/>
          </w:tcPr>
          <w:p w14:paraId="40745E4F" w14:textId="77777777" w:rsidR="00483960" w:rsidRPr="00C82C12" w:rsidRDefault="00483960" w:rsidP="00724BE1">
            <w:pPr>
              <w:jc w:val="center"/>
              <w:rPr>
                <w:b/>
              </w:rPr>
            </w:pPr>
            <w:r w:rsidRPr="00C82C12">
              <w:rPr>
                <w:b/>
              </w:rPr>
              <w:t>1.19.</w:t>
            </w:r>
          </w:p>
        </w:tc>
        <w:tc>
          <w:tcPr>
            <w:tcW w:w="13843" w:type="dxa"/>
            <w:gridSpan w:val="9"/>
            <w:shd w:val="clear" w:color="auto" w:fill="auto"/>
          </w:tcPr>
          <w:p w14:paraId="4B52E453" w14:textId="77777777" w:rsidR="00483960" w:rsidRPr="00BB2B63" w:rsidRDefault="00483960" w:rsidP="00483960">
            <w:pPr>
              <w:jc w:val="left"/>
              <w:rPr>
                <w:b/>
              </w:rPr>
            </w:pPr>
            <w:r w:rsidRPr="00BB2B63">
              <w:rPr>
                <w:b/>
              </w:rPr>
              <w:t>PEČATI, ŽIGOVI I ŠTAMBILJI</w:t>
            </w:r>
          </w:p>
        </w:tc>
      </w:tr>
      <w:tr w:rsidR="00483960" w:rsidRPr="00586CBD" w14:paraId="2ACEAC39" w14:textId="77777777" w:rsidTr="00724BE1">
        <w:trPr>
          <w:trHeight w:val="58"/>
        </w:trPr>
        <w:tc>
          <w:tcPr>
            <w:tcW w:w="0" w:type="auto"/>
            <w:shd w:val="clear" w:color="auto" w:fill="auto"/>
          </w:tcPr>
          <w:p w14:paraId="27D4FD1C" w14:textId="77777777" w:rsidR="00483960" w:rsidRPr="007A1643" w:rsidRDefault="00483960" w:rsidP="00724BE1">
            <w:pPr>
              <w:jc w:val="center"/>
              <w:rPr>
                <w:sz w:val="20"/>
                <w:szCs w:val="20"/>
              </w:rPr>
            </w:pPr>
            <w:r>
              <w:rPr>
                <w:sz w:val="20"/>
                <w:szCs w:val="20"/>
              </w:rPr>
              <w:t>1.19.1.</w:t>
            </w:r>
          </w:p>
        </w:tc>
        <w:tc>
          <w:tcPr>
            <w:tcW w:w="0" w:type="auto"/>
            <w:shd w:val="clear" w:color="auto" w:fill="auto"/>
          </w:tcPr>
          <w:p w14:paraId="30FEE19B" w14:textId="77777777" w:rsidR="00483960" w:rsidRPr="007A1643" w:rsidRDefault="00483960" w:rsidP="00483960">
            <w:pPr>
              <w:jc w:val="left"/>
              <w:rPr>
                <w:sz w:val="20"/>
                <w:szCs w:val="20"/>
                <w:lang w:eastAsia="hr-HR"/>
              </w:rPr>
            </w:pPr>
            <w:proofErr w:type="spellStart"/>
            <w:r>
              <w:rPr>
                <w:sz w:val="20"/>
                <w:szCs w:val="20"/>
                <w:lang w:eastAsia="hr-HR"/>
              </w:rPr>
              <w:t>Evidencija</w:t>
            </w:r>
            <w:proofErr w:type="spellEnd"/>
            <w:r>
              <w:rPr>
                <w:sz w:val="20"/>
                <w:szCs w:val="20"/>
                <w:lang w:eastAsia="hr-HR"/>
              </w:rPr>
              <w:t xml:space="preserve"> </w:t>
            </w:r>
            <w:proofErr w:type="spellStart"/>
            <w:r>
              <w:rPr>
                <w:sz w:val="20"/>
                <w:szCs w:val="20"/>
                <w:lang w:eastAsia="hr-HR"/>
              </w:rPr>
              <w:t>štambilja</w:t>
            </w:r>
            <w:proofErr w:type="spellEnd"/>
            <w:r>
              <w:rPr>
                <w:sz w:val="20"/>
                <w:szCs w:val="20"/>
                <w:lang w:eastAsia="hr-HR"/>
              </w:rPr>
              <w:t xml:space="preserve">, </w:t>
            </w:r>
            <w:proofErr w:type="spellStart"/>
            <w:r>
              <w:rPr>
                <w:sz w:val="20"/>
                <w:szCs w:val="20"/>
                <w:lang w:eastAsia="hr-HR"/>
              </w:rPr>
              <w:t>pečata</w:t>
            </w:r>
            <w:proofErr w:type="spellEnd"/>
            <w:r>
              <w:rPr>
                <w:sz w:val="20"/>
                <w:szCs w:val="20"/>
                <w:lang w:eastAsia="hr-HR"/>
              </w:rPr>
              <w:t xml:space="preserve"> i </w:t>
            </w:r>
            <w:proofErr w:type="spellStart"/>
            <w:r>
              <w:rPr>
                <w:sz w:val="20"/>
                <w:szCs w:val="20"/>
                <w:lang w:eastAsia="hr-HR"/>
              </w:rPr>
              <w:t>žigova</w:t>
            </w:r>
            <w:proofErr w:type="spellEnd"/>
            <w:r>
              <w:rPr>
                <w:sz w:val="20"/>
                <w:szCs w:val="20"/>
                <w:lang w:eastAsia="hr-HR"/>
              </w:rPr>
              <w:t xml:space="preserve">, </w:t>
            </w:r>
            <w:proofErr w:type="spellStart"/>
            <w:r>
              <w:rPr>
                <w:sz w:val="20"/>
                <w:szCs w:val="20"/>
                <w:lang w:eastAsia="hr-HR"/>
              </w:rPr>
              <w:t>odobrenja</w:t>
            </w:r>
            <w:proofErr w:type="spellEnd"/>
            <w:r>
              <w:rPr>
                <w:sz w:val="20"/>
                <w:szCs w:val="20"/>
                <w:lang w:eastAsia="hr-HR"/>
              </w:rPr>
              <w:t xml:space="preserve"> za </w:t>
            </w:r>
            <w:proofErr w:type="spellStart"/>
            <w:r>
              <w:rPr>
                <w:sz w:val="20"/>
                <w:szCs w:val="20"/>
                <w:lang w:eastAsia="hr-HR"/>
              </w:rPr>
              <w:t>izradu</w:t>
            </w:r>
            <w:proofErr w:type="spellEnd"/>
            <w:r>
              <w:rPr>
                <w:sz w:val="20"/>
                <w:szCs w:val="20"/>
                <w:lang w:eastAsia="hr-HR"/>
              </w:rPr>
              <w:t xml:space="preserve"> </w:t>
            </w:r>
            <w:proofErr w:type="spellStart"/>
            <w:r>
              <w:rPr>
                <w:sz w:val="20"/>
                <w:szCs w:val="20"/>
                <w:lang w:eastAsia="hr-HR"/>
              </w:rPr>
              <w:t>pečata</w:t>
            </w:r>
            <w:proofErr w:type="spellEnd"/>
            <w:r>
              <w:rPr>
                <w:sz w:val="20"/>
                <w:szCs w:val="20"/>
                <w:lang w:eastAsia="hr-HR"/>
              </w:rPr>
              <w:t xml:space="preserve"> i </w:t>
            </w:r>
            <w:proofErr w:type="spellStart"/>
            <w:r>
              <w:rPr>
                <w:sz w:val="20"/>
                <w:szCs w:val="20"/>
                <w:lang w:eastAsia="hr-HR"/>
              </w:rPr>
              <w:t>žigova</w:t>
            </w:r>
            <w:proofErr w:type="spellEnd"/>
            <w:r>
              <w:rPr>
                <w:sz w:val="20"/>
                <w:szCs w:val="20"/>
                <w:lang w:eastAsia="hr-HR"/>
              </w:rPr>
              <w:t xml:space="preserve"> s </w:t>
            </w:r>
            <w:proofErr w:type="spellStart"/>
            <w:r>
              <w:rPr>
                <w:sz w:val="20"/>
                <w:szCs w:val="20"/>
                <w:lang w:eastAsia="hr-HR"/>
              </w:rPr>
              <w:t>grbom</w:t>
            </w:r>
            <w:proofErr w:type="spellEnd"/>
            <w:r>
              <w:rPr>
                <w:sz w:val="20"/>
                <w:szCs w:val="20"/>
                <w:lang w:eastAsia="hr-HR"/>
              </w:rPr>
              <w:t xml:space="preserve"> RH</w:t>
            </w:r>
          </w:p>
        </w:tc>
        <w:tc>
          <w:tcPr>
            <w:tcW w:w="0" w:type="auto"/>
            <w:shd w:val="clear" w:color="auto" w:fill="auto"/>
          </w:tcPr>
          <w:p w14:paraId="3D21C742" w14:textId="77777777" w:rsidR="00483960" w:rsidRDefault="00483960" w:rsidP="00724BE1">
            <w:pPr>
              <w:jc w:val="center"/>
              <w:rPr>
                <w:sz w:val="20"/>
                <w:szCs w:val="20"/>
              </w:rPr>
            </w:pPr>
            <w:r>
              <w:rPr>
                <w:sz w:val="20"/>
                <w:szCs w:val="20"/>
              </w:rPr>
              <w:t>da</w:t>
            </w:r>
          </w:p>
        </w:tc>
        <w:tc>
          <w:tcPr>
            <w:tcW w:w="0" w:type="auto"/>
            <w:shd w:val="clear" w:color="auto" w:fill="auto"/>
          </w:tcPr>
          <w:p w14:paraId="53E6018C"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39D63825"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6A34A693"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0E74C05" w14:textId="77777777" w:rsidR="00483960" w:rsidRPr="007A1643" w:rsidRDefault="00483960" w:rsidP="00724BE1">
            <w:pPr>
              <w:jc w:val="center"/>
              <w:rPr>
                <w:sz w:val="20"/>
                <w:szCs w:val="20"/>
              </w:rPr>
            </w:pPr>
            <w:r>
              <w:rPr>
                <w:sz w:val="20"/>
                <w:szCs w:val="20"/>
              </w:rPr>
              <w:t>T</w:t>
            </w:r>
          </w:p>
        </w:tc>
        <w:tc>
          <w:tcPr>
            <w:tcW w:w="0" w:type="auto"/>
            <w:shd w:val="clear" w:color="auto" w:fill="auto"/>
          </w:tcPr>
          <w:p w14:paraId="445BFD89" w14:textId="77777777" w:rsidR="00483960" w:rsidRPr="007A1643" w:rsidRDefault="00483960" w:rsidP="00724BE1">
            <w:pPr>
              <w:jc w:val="center"/>
              <w:rPr>
                <w:sz w:val="20"/>
                <w:szCs w:val="20"/>
              </w:rPr>
            </w:pPr>
            <w:r w:rsidRPr="007A1643">
              <w:rPr>
                <w:sz w:val="20"/>
                <w:szCs w:val="20"/>
              </w:rPr>
              <w:t>-</w:t>
            </w:r>
          </w:p>
        </w:tc>
        <w:tc>
          <w:tcPr>
            <w:tcW w:w="1567" w:type="dxa"/>
            <w:shd w:val="clear" w:color="auto" w:fill="auto"/>
          </w:tcPr>
          <w:p w14:paraId="181A4092" w14:textId="77777777" w:rsidR="00483960" w:rsidRPr="007A1643"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22BF123" w14:textId="77777777" w:rsidR="00483960" w:rsidRPr="007A1643" w:rsidRDefault="00483960" w:rsidP="00724BE1">
            <w:pPr>
              <w:jc w:val="center"/>
              <w:rPr>
                <w:sz w:val="20"/>
                <w:szCs w:val="20"/>
              </w:rPr>
            </w:pPr>
            <w:r>
              <w:rPr>
                <w:sz w:val="20"/>
                <w:szCs w:val="20"/>
              </w:rPr>
              <w:t>-</w:t>
            </w:r>
          </w:p>
        </w:tc>
      </w:tr>
      <w:tr w:rsidR="00483960" w:rsidRPr="00586CBD" w14:paraId="0E4BF6EB" w14:textId="77777777" w:rsidTr="00724BE1">
        <w:trPr>
          <w:trHeight w:val="58"/>
        </w:trPr>
        <w:tc>
          <w:tcPr>
            <w:tcW w:w="0" w:type="auto"/>
            <w:shd w:val="clear" w:color="auto" w:fill="auto"/>
          </w:tcPr>
          <w:p w14:paraId="55B1DEBF" w14:textId="77777777" w:rsidR="00483960" w:rsidRPr="007A1643" w:rsidRDefault="00483960" w:rsidP="00724BE1">
            <w:pPr>
              <w:jc w:val="center"/>
              <w:rPr>
                <w:sz w:val="20"/>
                <w:szCs w:val="20"/>
              </w:rPr>
            </w:pPr>
            <w:r>
              <w:rPr>
                <w:sz w:val="20"/>
                <w:szCs w:val="20"/>
              </w:rPr>
              <w:lastRenderedPageBreak/>
              <w:t>1.19.2.</w:t>
            </w:r>
          </w:p>
        </w:tc>
        <w:tc>
          <w:tcPr>
            <w:tcW w:w="0" w:type="auto"/>
            <w:shd w:val="clear" w:color="auto" w:fill="auto"/>
          </w:tcPr>
          <w:p w14:paraId="23BB2FA3" w14:textId="77777777" w:rsidR="00483960" w:rsidRPr="007A1643" w:rsidRDefault="00483960" w:rsidP="00483960">
            <w:pPr>
              <w:jc w:val="left"/>
              <w:rPr>
                <w:sz w:val="20"/>
                <w:szCs w:val="20"/>
                <w:lang w:eastAsia="hr-HR"/>
              </w:rPr>
            </w:pPr>
            <w:proofErr w:type="spellStart"/>
            <w:r>
              <w:rPr>
                <w:sz w:val="20"/>
                <w:szCs w:val="20"/>
                <w:lang w:eastAsia="hr-HR"/>
              </w:rPr>
              <w:t>Ovlaštenja</w:t>
            </w:r>
            <w:proofErr w:type="spellEnd"/>
            <w:r>
              <w:rPr>
                <w:sz w:val="20"/>
                <w:szCs w:val="20"/>
                <w:lang w:eastAsia="hr-HR"/>
              </w:rPr>
              <w:t xml:space="preserve"> za </w:t>
            </w:r>
            <w:proofErr w:type="spellStart"/>
            <w:r>
              <w:rPr>
                <w:sz w:val="20"/>
                <w:szCs w:val="20"/>
                <w:lang w:eastAsia="hr-HR"/>
              </w:rPr>
              <w:t>korištenje</w:t>
            </w:r>
            <w:proofErr w:type="spellEnd"/>
            <w:r>
              <w:rPr>
                <w:sz w:val="20"/>
                <w:szCs w:val="20"/>
                <w:lang w:eastAsia="hr-HR"/>
              </w:rPr>
              <w:t xml:space="preserve">, </w:t>
            </w:r>
            <w:proofErr w:type="spellStart"/>
            <w:r>
              <w:rPr>
                <w:sz w:val="20"/>
                <w:szCs w:val="20"/>
                <w:lang w:eastAsia="hr-HR"/>
              </w:rPr>
              <w:t>potvrde</w:t>
            </w:r>
            <w:proofErr w:type="spellEnd"/>
            <w:r>
              <w:rPr>
                <w:sz w:val="20"/>
                <w:szCs w:val="20"/>
                <w:lang w:eastAsia="hr-HR"/>
              </w:rPr>
              <w:t xml:space="preserve"> o </w:t>
            </w:r>
            <w:proofErr w:type="spellStart"/>
            <w:r>
              <w:rPr>
                <w:sz w:val="20"/>
                <w:szCs w:val="20"/>
                <w:lang w:eastAsia="hr-HR"/>
              </w:rPr>
              <w:t>preuzimanju</w:t>
            </w:r>
            <w:proofErr w:type="spellEnd"/>
            <w:r>
              <w:rPr>
                <w:sz w:val="20"/>
                <w:szCs w:val="20"/>
                <w:lang w:eastAsia="hr-HR"/>
              </w:rPr>
              <w:t xml:space="preserve">, </w:t>
            </w:r>
            <w:proofErr w:type="spellStart"/>
            <w:r>
              <w:rPr>
                <w:sz w:val="20"/>
                <w:szCs w:val="20"/>
                <w:lang w:eastAsia="hr-HR"/>
              </w:rPr>
              <w:t>razduženju</w:t>
            </w:r>
            <w:proofErr w:type="spellEnd"/>
            <w:r>
              <w:rPr>
                <w:sz w:val="20"/>
                <w:szCs w:val="20"/>
                <w:lang w:eastAsia="hr-HR"/>
              </w:rPr>
              <w:t xml:space="preserve">, </w:t>
            </w:r>
            <w:proofErr w:type="spellStart"/>
            <w:r>
              <w:rPr>
                <w:sz w:val="20"/>
                <w:szCs w:val="20"/>
                <w:lang w:eastAsia="hr-HR"/>
              </w:rPr>
              <w:t>zamjeni</w:t>
            </w:r>
            <w:proofErr w:type="spellEnd"/>
            <w:r>
              <w:rPr>
                <w:sz w:val="20"/>
                <w:szCs w:val="20"/>
                <w:lang w:eastAsia="hr-HR"/>
              </w:rPr>
              <w:t xml:space="preserve">, </w:t>
            </w:r>
            <w:proofErr w:type="spellStart"/>
            <w:r>
              <w:rPr>
                <w:sz w:val="20"/>
                <w:szCs w:val="20"/>
                <w:lang w:eastAsia="hr-HR"/>
              </w:rPr>
              <w:t>dokumentacija</w:t>
            </w:r>
            <w:proofErr w:type="spellEnd"/>
            <w:r>
              <w:rPr>
                <w:sz w:val="20"/>
                <w:szCs w:val="20"/>
                <w:lang w:eastAsia="hr-HR"/>
              </w:rPr>
              <w:t xml:space="preserve"> </w:t>
            </w:r>
            <w:proofErr w:type="spellStart"/>
            <w:r>
              <w:rPr>
                <w:sz w:val="20"/>
                <w:szCs w:val="20"/>
                <w:lang w:eastAsia="hr-HR"/>
              </w:rPr>
              <w:t>nastala</w:t>
            </w:r>
            <w:proofErr w:type="spellEnd"/>
            <w:r>
              <w:rPr>
                <w:sz w:val="20"/>
                <w:szCs w:val="20"/>
                <w:lang w:eastAsia="hr-HR"/>
              </w:rPr>
              <w:t xml:space="preserve"> u </w:t>
            </w:r>
            <w:proofErr w:type="spellStart"/>
            <w:r>
              <w:rPr>
                <w:sz w:val="20"/>
                <w:szCs w:val="20"/>
                <w:lang w:eastAsia="hr-HR"/>
              </w:rPr>
              <w:t>vezi</w:t>
            </w:r>
            <w:proofErr w:type="spellEnd"/>
            <w:r>
              <w:rPr>
                <w:sz w:val="20"/>
                <w:szCs w:val="20"/>
                <w:lang w:eastAsia="hr-HR"/>
              </w:rPr>
              <w:t xml:space="preserve"> s </w:t>
            </w:r>
            <w:proofErr w:type="spellStart"/>
            <w:r>
              <w:rPr>
                <w:sz w:val="20"/>
                <w:szCs w:val="20"/>
                <w:lang w:eastAsia="hr-HR"/>
              </w:rPr>
              <w:t>izradom</w:t>
            </w:r>
            <w:proofErr w:type="spellEnd"/>
            <w:r>
              <w:rPr>
                <w:sz w:val="20"/>
                <w:szCs w:val="20"/>
                <w:lang w:eastAsia="hr-HR"/>
              </w:rPr>
              <w:t xml:space="preserve">, </w:t>
            </w:r>
            <w:proofErr w:type="spellStart"/>
            <w:r>
              <w:rPr>
                <w:sz w:val="20"/>
                <w:szCs w:val="20"/>
                <w:lang w:eastAsia="hr-HR"/>
              </w:rPr>
              <w:t>gubitkom</w:t>
            </w:r>
            <w:proofErr w:type="spellEnd"/>
            <w:r>
              <w:rPr>
                <w:sz w:val="20"/>
                <w:szCs w:val="20"/>
                <w:lang w:eastAsia="hr-HR"/>
              </w:rPr>
              <w:t xml:space="preserve">, </w:t>
            </w:r>
            <w:proofErr w:type="spellStart"/>
            <w:r>
              <w:rPr>
                <w:sz w:val="20"/>
                <w:szCs w:val="20"/>
                <w:lang w:eastAsia="hr-HR"/>
              </w:rPr>
              <w:t>krađom</w:t>
            </w:r>
            <w:proofErr w:type="spellEnd"/>
            <w:r>
              <w:rPr>
                <w:sz w:val="20"/>
                <w:szCs w:val="20"/>
                <w:lang w:eastAsia="hr-HR"/>
              </w:rPr>
              <w:t xml:space="preserve"> i </w:t>
            </w:r>
            <w:proofErr w:type="spellStart"/>
            <w:r>
              <w:rPr>
                <w:sz w:val="20"/>
                <w:szCs w:val="20"/>
                <w:lang w:eastAsia="hr-HR"/>
              </w:rPr>
              <w:t>ostalo</w:t>
            </w:r>
            <w:proofErr w:type="spellEnd"/>
            <w:r>
              <w:rPr>
                <w:sz w:val="20"/>
                <w:szCs w:val="20"/>
                <w:lang w:eastAsia="hr-HR"/>
              </w:rPr>
              <w:t xml:space="preserve"> </w:t>
            </w:r>
          </w:p>
        </w:tc>
        <w:tc>
          <w:tcPr>
            <w:tcW w:w="0" w:type="auto"/>
            <w:shd w:val="clear" w:color="auto" w:fill="auto"/>
          </w:tcPr>
          <w:p w14:paraId="5F1F496B"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4E507978" w14:textId="77777777" w:rsidR="00483960" w:rsidRDefault="00483960" w:rsidP="00724BE1">
            <w:pPr>
              <w:jc w:val="center"/>
              <w:rPr>
                <w:sz w:val="20"/>
                <w:szCs w:val="20"/>
              </w:rPr>
            </w:pPr>
            <w:r>
              <w:rPr>
                <w:sz w:val="20"/>
                <w:szCs w:val="20"/>
              </w:rPr>
              <w:t>-</w:t>
            </w:r>
          </w:p>
        </w:tc>
        <w:tc>
          <w:tcPr>
            <w:tcW w:w="0" w:type="auto"/>
            <w:shd w:val="clear" w:color="auto" w:fill="auto"/>
          </w:tcPr>
          <w:p w14:paraId="0050C425" w14:textId="77777777" w:rsidR="00483960" w:rsidRDefault="00483960" w:rsidP="00724BE1">
            <w:pPr>
              <w:jc w:val="center"/>
              <w:rPr>
                <w:sz w:val="20"/>
                <w:szCs w:val="20"/>
              </w:rPr>
            </w:pPr>
            <w:r>
              <w:rPr>
                <w:sz w:val="20"/>
                <w:szCs w:val="20"/>
              </w:rPr>
              <w:t>-</w:t>
            </w:r>
          </w:p>
        </w:tc>
        <w:tc>
          <w:tcPr>
            <w:tcW w:w="0" w:type="auto"/>
            <w:shd w:val="clear" w:color="auto" w:fill="auto"/>
          </w:tcPr>
          <w:p w14:paraId="358160DC" w14:textId="77777777" w:rsidR="00483960" w:rsidRDefault="00483960" w:rsidP="00724BE1">
            <w:pPr>
              <w:jc w:val="center"/>
              <w:rPr>
                <w:sz w:val="20"/>
                <w:szCs w:val="20"/>
              </w:rPr>
            </w:pPr>
            <w:r>
              <w:rPr>
                <w:sz w:val="20"/>
                <w:szCs w:val="20"/>
              </w:rPr>
              <w:t>-</w:t>
            </w:r>
          </w:p>
        </w:tc>
        <w:tc>
          <w:tcPr>
            <w:tcW w:w="0" w:type="auto"/>
            <w:shd w:val="clear" w:color="auto" w:fill="auto"/>
          </w:tcPr>
          <w:p w14:paraId="3F6DB236" w14:textId="77777777" w:rsidR="00483960" w:rsidRPr="007A1643" w:rsidRDefault="00483960" w:rsidP="00724BE1">
            <w:pPr>
              <w:jc w:val="center"/>
              <w:rPr>
                <w:sz w:val="20"/>
                <w:szCs w:val="20"/>
              </w:rPr>
            </w:pPr>
            <w:r>
              <w:rPr>
                <w:sz w:val="20"/>
                <w:szCs w:val="20"/>
              </w:rPr>
              <w:t>T</w:t>
            </w:r>
          </w:p>
        </w:tc>
        <w:tc>
          <w:tcPr>
            <w:tcW w:w="0" w:type="auto"/>
            <w:shd w:val="clear" w:color="auto" w:fill="auto"/>
          </w:tcPr>
          <w:p w14:paraId="6E5AA51F" w14:textId="77777777" w:rsidR="00483960" w:rsidRPr="00E7395A" w:rsidRDefault="00483960" w:rsidP="00724BE1">
            <w:pPr>
              <w:jc w:val="center"/>
              <w:rPr>
                <w:sz w:val="20"/>
                <w:szCs w:val="20"/>
              </w:rPr>
            </w:pPr>
            <w:r>
              <w:rPr>
                <w:sz w:val="20"/>
                <w:szCs w:val="20"/>
              </w:rPr>
              <w:t>-</w:t>
            </w:r>
          </w:p>
        </w:tc>
        <w:tc>
          <w:tcPr>
            <w:tcW w:w="1567" w:type="dxa"/>
            <w:shd w:val="clear" w:color="auto" w:fill="auto"/>
          </w:tcPr>
          <w:p w14:paraId="267D787F" w14:textId="77777777" w:rsidR="00483960" w:rsidRPr="005A612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68458B5" w14:textId="77777777" w:rsidR="00483960" w:rsidRPr="00E7395A" w:rsidRDefault="00483960" w:rsidP="00724BE1">
            <w:pPr>
              <w:jc w:val="center"/>
              <w:rPr>
                <w:sz w:val="20"/>
                <w:szCs w:val="20"/>
              </w:rPr>
            </w:pPr>
            <w:r>
              <w:rPr>
                <w:sz w:val="20"/>
                <w:szCs w:val="20"/>
              </w:rPr>
              <w:t>-</w:t>
            </w:r>
          </w:p>
        </w:tc>
      </w:tr>
      <w:tr w:rsidR="00483960" w:rsidRPr="00586CBD" w14:paraId="2622151B" w14:textId="77777777" w:rsidTr="00724BE1">
        <w:trPr>
          <w:trHeight w:val="58"/>
        </w:trPr>
        <w:tc>
          <w:tcPr>
            <w:tcW w:w="0" w:type="auto"/>
            <w:shd w:val="clear" w:color="auto" w:fill="auto"/>
          </w:tcPr>
          <w:p w14:paraId="134C3CB6" w14:textId="77777777" w:rsidR="00483960" w:rsidRDefault="00483960" w:rsidP="00724BE1">
            <w:pPr>
              <w:jc w:val="center"/>
              <w:rPr>
                <w:sz w:val="20"/>
                <w:szCs w:val="20"/>
              </w:rPr>
            </w:pPr>
            <w:r>
              <w:rPr>
                <w:sz w:val="20"/>
                <w:szCs w:val="20"/>
              </w:rPr>
              <w:t>1.19.3.</w:t>
            </w:r>
          </w:p>
        </w:tc>
        <w:tc>
          <w:tcPr>
            <w:tcW w:w="0" w:type="auto"/>
            <w:shd w:val="clear" w:color="auto" w:fill="auto"/>
          </w:tcPr>
          <w:p w14:paraId="6EC1D374" w14:textId="77777777" w:rsidR="00483960" w:rsidRDefault="00483960" w:rsidP="00483960">
            <w:pPr>
              <w:jc w:val="left"/>
              <w:rPr>
                <w:sz w:val="20"/>
                <w:szCs w:val="20"/>
                <w:lang w:eastAsia="hr-HR"/>
              </w:rPr>
            </w:pPr>
            <w:proofErr w:type="spellStart"/>
            <w:r>
              <w:rPr>
                <w:sz w:val="20"/>
                <w:szCs w:val="20"/>
                <w:lang w:eastAsia="hr-HR"/>
              </w:rPr>
              <w:t>Ostala</w:t>
            </w:r>
            <w:proofErr w:type="spellEnd"/>
            <w:r>
              <w:rPr>
                <w:sz w:val="20"/>
                <w:szCs w:val="20"/>
                <w:lang w:eastAsia="hr-HR"/>
              </w:rPr>
              <w:t xml:space="preserve"> </w:t>
            </w:r>
            <w:proofErr w:type="spellStart"/>
            <w:r>
              <w:rPr>
                <w:sz w:val="20"/>
                <w:szCs w:val="20"/>
                <w:lang w:eastAsia="hr-HR"/>
              </w:rPr>
              <w:t>prepiska</w:t>
            </w:r>
            <w:proofErr w:type="spellEnd"/>
          </w:p>
          <w:p w14:paraId="1CD9F1F8" w14:textId="77777777" w:rsidR="00483960" w:rsidRDefault="00483960" w:rsidP="00483960">
            <w:pPr>
              <w:jc w:val="left"/>
              <w:rPr>
                <w:sz w:val="20"/>
                <w:szCs w:val="20"/>
                <w:lang w:eastAsia="hr-HR"/>
              </w:rPr>
            </w:pPr>
          </w:p>
        </w:tc>
        <w:tc>
          <w:tcPr>
            <w:tcW w:w="0" w:type="auto"/>
            <w:shd w:val="clear" w:color="auto" w:fill="auto"/>
          </w:tcPr>
          <w:p w14:paraId="70246F10" w14:textId="77777777" w:rsidR="00483960" w:rsidRDefault="00483960" w:rsidP="00724BE1">
            <w:pPr>
              <w:jc w:val="center"/>
              <w:rPr>
                <w:sz w:val="20"/>
                <w:szCs w:val="20"/>
              </w:rPr>
            </w:pPr>
            <w:r>
              <w:rPr>
                <w:sz w:val="20"/>
                <w:szCs w:val="20"/>
              </w:rPr>
              <w:t>da</w:t>
            </w:r>
          </w:p>
        </w:tc>
        <w:tc>
          <w:tcPr>
            <w:tcW w:w="0" w:type="auto"/>
            <w:shd w:val="clear" w:color="auto" w:fill="auto"/>
          </w:tcPr>
          <w:p w14:paraId="40C5ACF4" w14:textId="77777777" w:rsidR="00483960" w:rsidRDefault="00483960" w:rsidP="00724BE1">
            <w:pPr>
              <w:jc w:val="center"/>
              <w:rPr>
                <w:sz w:val="20"/>
                <w:szCs w:val="20"/>
              </w:rPr>
            </w:pPr>
            <w:r>
              <w:rPr>
                <w:sz w:val="20"/>
                <w:szCs w:val="20"/>
              </w:rPr>
              <w:t>-</w:t>
            </w:r>
          </w:p>
        </w:tc>
        <w:tc>
          <w:tcPr>
            <w:tcW w:w="0" w:type="auto"/>
            <w:shd w:val="clear" w:color="auto" w:fill="auto"/>
          </w:tcPr>
          <w:p w14:paraId="7A88D518" w14:textId="77777777" w:rsidR="00483960" w:rsidRDefault="00483960" w:rsidP="00724BE1">
            <w:pPr>
              <w:jc w:val="center"/>
              <w:rPr>
                <w:sz w:val="20"/>
                <w:szCs w:val="20"/>
              </w:rPr>
            </w:pPr>
            <w:r>
              <w:rPr>
                <w:sz w:val="20"/>
                <w:szCs w:val="20"/>
              </w:rPr>
              <w:t>-</w:t>
            </w:r>
          </w:p>
        </w:tc>
        <w:tc>
          <w:tcPr>
            <w:tcW w:w="0" w:type="auto"/>
            <w:shd w:val="clear" w:color="auto" w:fill="auto"/>
          </w:tcPr>
          <w:p w14:paraId="6E63EC5B" w14:textId="77777777" w:rsidR="00483960" w:rsidRDefault="00483960" w:rsidP="00724BE1">
            <w:pPr>
              <w:jc w:val="center"/>
              <w:rPr>
                <w:sz w:val="20"/>
                <w:szCs w:val="20"/>
              </w:rPr>
            </w:pPr>
            <w:r>
              <w:rPr>
                <w:sz w:val="20"/>
                <w:szCs w:val="20"/>
              </w:rPr>
              <w:t>-</w:t>
            </w:r>
          </w:p>
        </w:tc>
        <w:tc>
          <w:tcPr>
            <w:tcW w:w="0" w:type="auto"/>
            <w:shd w:val="clear" w:color="auto" w:fill="auto"/>
          </w:tcPr>
          <w:p w14:paraId="0A6F5BF8" w14:textId="77777777" w:rsidR="00483960" w:rsidRDefault="00483960" w:rsidP="00724BE1">
            <w:pPr>
              <w:jc w:val="center"/>
              <w:rPr>
                <w:sz w:val="20"/>
                <w:szCs w:val="20"/>
              </w:rPr>
            </w:pPr>
            <w:r>
              <w:rPr>
                <w:sz w:val="20"/>
                <w:szCs w:val="20"/>
              </w:rPr>
              <w:t>3</w:t>
            </w:r>
          </w:p>
        </w:tc>
        <w:tc>
          <w:tcPr>
            <w:tcW w:w="0" w:type="auto"/>
            <w:shd w:val="clear" w:color="auto" w:fill="auto"/>
          </w:tcPr>
          <w:p w14:paraId="6D27E4C6" w14:textId="77777777" w:rsidR="00483960" w:rsidRDefault="00483960" w:rsidP="00724BE1">
            <w:pPr>
              <w:jc w:val="center"/>
              <w:rPr>
                <w:sz w:val="20"/>
                <w:szCs w:val="20"/>
              </w:rPr>
            </w:pPr>
            <w:r>
              <w:rPr>
                <w:sz w:val="20"/>
                <w:szCs w:val="20"/>
              </w:rPr>
              <w:t>-</w:t>
            </w:r>
          </w:p>
        </w:tc>
        <w:tc>
          <w:tcPr>
            <w:tcW w:w="1567" w:type="dxa"/>
            <w:shd w:val="clear" w:color="auto" w:fill="auto"/>
          </w:tcPr>
          <w:p w14:paraId="2E807C2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2281108" w14:textId="77777777" w:rsidR="00483960" w:rsidRDefault="00483960" w:rsidP="00724BE1">
            <w:pPr>
              <w:jc w:val="center"/>
              <w:rPr>
                <w:sz w:val="20"/>
                <w:szCs w:val="20"/>
              </w:rPr>
            </w:pPr>
            <w:r>
              <w:rPr>
                <w:sz w:val="20"/>
                <w:szCs w:val="20"/>
              </w:rPr>
              <w:t>-</w:t>
            </w:r>
          </w:p>
        </w:tc>
      </w:tr>
      <w:tr w:rsidR="00483960" w:rsidRPr="00586CBD" w14:paraId="119D612E" w14:textId="77777777" w:rsidTr="00724BE1">
        <w:trPr>
          <w:trHeight w:val="58"/>
        </w:trPr>
        <w:tc>
          <w:tcPr>
            <w:tcW w:w="0" w:type="auto"/>
            <w:shd w:val="clear" w:color="auto" w:fill="auto"/>
          </w:tcPr>
          <w:p w14:paraId="0490854E" w14:textId="77777777" w:rsidR="00483960" w:rsidRPr="00C82C12" w:rsidRDefault="00483960" w:rsidP="00724BE1">
            <w:pPr>
              <w:jc w:val="center"/>
              <w:rPr>
                <w:b/>
              </w:rPr>
            </w:pPr>
            <w:r w:rsidRPr="00C82C12">
              <w:rPr>
                <w:b/>
              </w:rPr>
              <w:t>1.20.</w:t>
            </w:r>
          </w:p>
        </w:tc>
        <w:tc>
          <w:tcPr>
            <w:tcW w:w="13843" w:type="dxa"/>
            <w:gridSpan w:val="9"/>
            <w:shd w:val="clear" w:color="auto" w:fill="auto"/>
          </w:tcPr>
          <w:p w14:paraId="3756A24E" w14:textId="77777777" w:rsidR="00483960" w:rsidRPr="00801A82" w:rsidRDefault="00483960" w:rsidP="00483960">
            <w:pPr>
              <w:jc w:val="left"/>
              <w:rPr>
                <w:b/>
                <w:highlight w:val="cyan"/>
              </w:rPr>
            </w:pPr>
            <w:r w:rsidRPr="00801A82">
              <w:rPr>
                <w:b/>
              </w:rPr>
              <w:t>UPRAVNI NADZOR</w:t>
            </w:r>
          </w:p>
        </w:tc>
      </w:tr>
      <w:tr w:rsidR="00483960" w:rsidRPr="00586CBD" w14:paraId="6E45B1A0" w14:textId="77777777" w:rsidTr="00724BE1">
        <w:trPr>
          <w:trHeight w:val="58"/>
        </w:trPr>
        <w:tc>
          <w:tcPr>
            <w:tcW w:w="0" w:type="auto"/>
            <w:shd w:val="clear" w:color="auto" w:fill="auto"/>
          </w:tcPr>
          <w:p w14:paraId="5DA5E931" w14:textId="77777777" w:rsidR="00483960" w:rsidRPr="007A1643" w:rsidRDefault="00483960" w:rsidP="00724BE1">
            <w:pPr>
              <w:jc w:val="center"/>
              <w:rPr>
                <w:sz w:val="20"/>
                <w:szCs w:val="20"/>
              </w:rPr>
            </w:pPr>
            <w:r>
              <w:rPr>
                <w:sz w:val="20"/>
                <w:szCs w:val="20"/>
              </w:rPr>
              <w:t>1.20.1.</w:t>
            </w:r>
          </w:p>
        </w:tc>
        <w:tc>
          <w:tcPr>
            <w:tcW w:w="0" w:type="auto"/>
            <w:shd w:val="clear" w:color="auto" w:fill="auto"/>
          </w:tcPr>
          <w:p w14:paraId="40EFE194" w14:textId="77777777" w:rsidR="00483960" w:rsidRPr="007A1643" w:rsidRDefault="00483960" w:rsidP="00483960">
            <w:pPr>
              <w:jc w:val="left"/>
              <w:rPr>
                <w:sz w:val="20"/>
                <w:szCs w:val="20"/>
              </w:rPr>
            </w:pPr>
            <w:proofErr w:type="spellStart"/>
            <w:r>
              <w:rPr>
                <w:sz w:val="20"/>
                <w:szCs w:val="20"/>
              </w:rPr>
              <w:t>Nadzor</w:t>
            </w:r>
            <w:proofErr w:type="spellEnd"/>
            <w:r>
              <w:rPr>
                <w:sz w:val="20"/>
                <w:szCs w:val="20"/>
              </w:rPr>
              <w:t xml:space="preserve"> </w:t>
            </w:r>
            <w:proofErr w:type="spellStart"/>
            <w:r>
              <w:rPr>
                <w:sz w:val="20"/>
                <w:szCs w:val="20"/>
              </w:rPr>
              <w:t>nad</w:t>
            </w:r>
            <w:proofErr w:type="spellEnd"/>
            <w:r>
              <w:rPr>
                <w:sz w:val="20"/>
                <w:szCs w:val="20"/>
              </w:rPr>
              <w:t xml:space="preserve"> </w:t>
            </w:r>
            <w:proofErr w:type="spellStart"/>
            <w:r>
              <w:rPr>
                <w:sz w:val="20"/>
                <w:szCs w:val="20"/>
              </w:rPr>
              <w:t>zakonitošću</w:t>
            </w:r>
            <w:proofErr w:type="spellEnd"/>
            <w:r>
              <w:rPr>
                <w:sz w:val="20"/>
                <w:szCs w:val="20"/>
              </w:rPr>
              <w:t xml:space="preserve"> </w:t>
            </w:r>
            <w:proofErr w:type="spellStart"/>
            <w:r>
              <w:rPr>
                <w:sz w:val="20"/>
                <w:szCs w:val="20"/>
              </w:rPr>
              <w:t>akata</w:t>
            </w:r>
            <w:proofErr w:type="spellEnd"/>
          </w:p>
        </w:tc>
        <w:tc>
          <w:tcPr>
            <w:tcW w:w="0" w:type="auto"/>
            <w:shd w:val="clear" w:color="auto" w:fill="auto"/>
          </w:tcPr>
          <w:p w14:paraId="4DADD05E" w14:textId="77777777" w:rsidR="00483960" w:rsidRDefault="00483960" w:rsidP="00724BE1">
            <w:pPr>
              <w:jc w:val="center"/>
              <w:rPr>
                <w:sz w:val="20"/>
                <w:szCs w:val="20"/>
              </w:rPr>
            </w:pPr>
            <w:r>
              <w:rPr>
                <w:sz w:val="20"/>
                <w:szCs w:val="20"/>
              </w:rPr>
              <w:t>da</w:t>
            </w:r>
          </w:p>
        </w:tc>
        <w:tc>
          <w:tcPr>
            <w:tcW w:w="0" w:type="auto"/>
            <w:shd w:val="clear" w:color="auto" w:fill="auto"/>
          </w:tcPr>
          <w:p w14:paraId="201F8BAE"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753E4A67" w14:textId="77777777" w:rsidR="00483960" w:rsidRPr="007A1643" w:rsidRDefault="00483960" w:rsidP="00724BE1">
            <w:pPr>
              <w:jc w:val="center"/>
              <w:rPr>
                <w:sz w:val="20"/>
                <w:szCs w:val="20"/>
              </w:rPr>
            </w:pPr>
            <w:r w:rsidRPr="007A1643">
              <w:rPr>
                <w:sz w:val="20"/>
                <w:szCs w:val="20"/>
              </w:rPr>
              <w:t>-</w:t>
            </w:r>
          </w:p>
        </w:tc>
        <w:tc>
          <w:tcPr>
            <w:tcW w:w="0" w:type="auto"/>
            <w:shd w:val="clear" w:color="auto" w:fill="auto"/>
          </w:tcPr>
          <w:p w14:paraId="71B95A76"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6ED0433F" w14:textId="77777777" w:rsidR="00483960" w:rsidRPr="007A1643" w:rsidRDefault="00483960" w:rsidP="00724BE1">
            <w:pPr>
              <w:jc w:val="center"/>
              <w:rPr>
                <w:sz w:val="20"/>
                <w:szCs w:val="20"/>
              </w:rPr>
            </w:pPr>
            <w:r w:rsidRPr="007A1643">
              <w:rPr>
                <w:sz w:val="20"/>
                <w:szCs w:val="20"/>
              </w:rPr>
              <w:t>T</w:t>
            </w:r>
          </w:p>
        </w:tc>
        <w:tc>
          <w:tcPr>
            <w:tcW w:w="0" w:type="auto"/>
            <w:shd w:val="clear" w:color="auto" w:fill="auto"/>
          </w:tcPr>
          <w:p w14:paraId="46B0B4C2" w14:textId="77777777" w:rsidR="00483960" w:rsidRPr="007A1643" w:rsidRDefault="00483960" w:rsidP="00724BE1">
            <w:pPr>
              <w:jc w:val="center"/>
              <w:rPr>
                <w:sz w:val="20"/>
                <w:szCs w:val="20"/>
              </w:rPr>
            </w:pPr>
            <w:r w:rsidRPr="007A1643">
              <w:rPr>
                <w:sz w:val="20"/>
                <w:szCs w:val="20"/>
              </w:rPr>
              <w:t>-</w:t>
            </w:r>
          </w:p>
        </w:tc>
        <w:tc>
          <w:tcPr>
            <w:tcW w:w="1567" w:type="dxa"/>
            <w:shd w:val="clear" w:color="auto" w:fill="auto"/>
          </w:tcPr>
          <w:p w14:paraId="04134D79" w14:textId="77777777" w:rsidR="00483960" w:rsidRPr="007A1643" w:rsidRDefault="00483960" w:rsidP="00724BE1">
            <w:pPr>
              <w:jc w:val="center"/>
              <w:rPr>
                <w:sz w:val="20"/>
                <w:szCs w:val="20"/>
              </w:rPr>
            </w:pPr>
            <w:proofErr w:type="spellStart"/>
            <w:r>
              <w:rPr>
                <w:sz w:val="20"/>
                <w:szCs w:val="20"/>
              </w:rPr>
              <w:t>p</w:t>
            </w:r>
            <w:r w:rsidRPr="007A1643">
              <w:rPr>
                <w:sz w:val="20"/>
                <w:szCs w:val="20"/>
              </w:rPr>
              <w:t>redaja</w:t>
            </w:r>
            <w:proofErr w:type="spellEnd"/>
            <w:r w:rsidRPr="007A1643">
              <w:rPr>
                <w:sz w:val="20"/>
                <w:szCs w:val="20"/>
              </w:rPr>
              <w:t xml:space="preserve"> u </w:t>
            </w:r>
            <w:proofErr w:type="spellStart"/>
            <w:r w:rsidRPr="007A1643">
              <w:rPr>
                <w:sz w:val="20"/>
                <w:szCs w:val="20"/>
              </w:rPr>
              <w:t>arhiv</w:t>
            </w:r>
            <w:proofErr w:type="spellEnd"/>
          </w:p>
        </w:tc>
        <w:tc>
          <w:tcPr>
            <w:tcW w:w="1522" w:type="dxa"/>
            <w:shd w:val="clear" w:color="auto" w:fill="auto"/>
          </w:tcPr>
          <w:p w14:paraId="738FCA02" w14:textId="77777777" w:rsidR="00483960" w:rsidRPr="00E7395A" w:rsidRDefault="00483960" w:rsidP="00724BE1">
            <w:pPr>
              <w:jc w:val="center"/>
              <w:rPr>
                <w:sz w:val="20"/>
                <w:szCs w:val="20"/>
              </w:rPr>
            </w:pPr>
            <w:r w:rsidRPr="00E7395A">
              <w:rPr>
                <w:sz w:val="20"/>
                <w:szCs w:val="20"/>
              </w:rPr>
              <w:t>-</w:t>
            </w:r>
          </w:p>
        </w:tc>
      </w:tr>
      <w:tr w:rsidR="00483960" w:rsidRPr="00586CBD" w14:paraId="22742EC7" w14:textId="77777777" w:rsidTr="00724BE1">
        <w:trPr>
          <w:trHeight w:val="58"/>
        </w:trPr>
        <w:tc>
          <w:tcPr>
            <w:tcW w:w="0" w:type="auto"/>
            <w:shd w:val="clear" w:color="auto" w:fill="auto"/>
          </w:tcPr>
          <w:p w14:paraId="02BC2D8E" w14:textId="77777777" w:rsidR="00483960" w:rsidRPr="007A1643" w:rsidRDefault="00483960" w:rsidP="00724BE1">
            <w:pPr>
              <w:jc w:val="center"/>
              <w:rPr>
                <w:sz w:val="20"/>
                <w:szCs w:val="20"/>
              </w:rPr>
            </w:pPr>
            <w:r>
              <w:rPr>
                <w:sz w:val="20"/>
                <w:szCs w:val="20"/>
              </w:rPr>
              <w:t>1.20.2.</w:t>
            </w:r>
          </w:p>
        </w:tc>
        <w:tc>
          <w:tcPr>
            <w:tcW w:w="0" w:type="auto"/>
            <w:shd w:val="clear" w:color="auto" w:fill="auto"/>
          </w:tcPr>
          <w:p w14:paraId="082C5FC1" w14:textId="77777777" w:rsidR="00483960" w:rsidRPr="007A1643" w:rsidRDefault="00483960" w:rsidP="00483960">
            <w:pPr>
              <w:jc w:val="left"/>
              <w:rPr>
                <w:sz w:val="20"/>
                <w:szCs w:val="20"/>
              </w:rPr>
            </w:pPr>
            <w:proofErr w:type="spellStart"/>
            <w:r>
              <w:rPr>
                <w:sz w:val="20"/>
                <w:szCs w:val="20"/>
              </w:rPr>
              <w:t>Nadzor</w:t>
            </w:r>
            <w:proofErr w:type="spellEnd"/>
            <w:r>
              <w:rPr>
                <w:sz w:val="20"/>
                <w:szCs w:val="20"/>
              </w:rPr>
              <w:t xml:space="preserve"> </w:t>
            </w:r>
            <w:proofErr w:type="spellStart"/>
            <w:r>
              <w:rPr>
                <w:sz w:val="20"/>
                <w:szCs w:val="20"/>
              </w:rPr>
              <w:t>nad</w:t>
            </w:r>
            <w:proofErr w:type="spellEnd"/>
            <w:r>
              <w:rPr>
                <w:sz w:val="20"/>
                <w:szCs w:val="20"/>
              </w:rPr>
              <w:t xml:space="preserve"> </w:t>
            </w:r>
            <w:proofErr w:type="spellStart"/>
            <w:r>
              <w:rPr>
                <w:sz w:val="20"/>
                <w:szCs w:val="20"/>
              </w:rPr>
              <w:t>zakonitošću</w:t>
            </w:r>
            <w:proofErr w:type="spellEnd"/>
            <w:r>
              <w:rPr>
                <w:sz w:val="20"/>
                <w:szCs w:val="20"/>
              </w:rPr>
              <w:t xml:space="preserve"> </w:t>
            </w:r>
            <w:proofErr w:type="spellStart"/>
            <w:r>
              <w:rPr>
                <w:sz w:val="20"/>
                <w:szCs w:val="20"/>
              </w:rPr>
              <w:t>rada</w:t>
            </w:r>
            <w:proofErr w:type="spellEnd"/>
          </w:p>
        </w:tc>
        <w:tc>
          <w:tcPr>
            <w:tcW w:w="0" w:type="auto"/>
            <w:shd w:val="clear" w:color="auto" w:fill="auto"/>
          </w:tcPr>
          <w:p w14:paraId="29622750" w14:textId="77777777" w:rsidR="00483960" w:rsidRDefault="00483960" w:rsidP="00724BE1">
            <w:pPr>
              <w:jc w:val="center"/>
              <w:rPr>
                <w:sz w:val="20"/>
                <w:szCs w:val="20"/>
              </w:rPr>
            </w:pPr>
            <w:r>
              <w:rPr>
                <w:sz w:val="20"/>
                <w:szCs w:val="20"/>
              </w:rPr>
              <w:t>da</w:t>
            </w:r>
          </w:p>
        </w:tc>
        <w:tc>
          <w:tcPr>
            <w:tcW w:w="0" w:type="auto"/>
            <w:shd w:val="clear" w:color="auto" w:fill="auto"/>
          </w:tcPr>
          <w:p w14:paraId="358AFB60" w14:textId="77777777" w:rsidR="00483960" w:rsidRDefault="00483960" w:rsidP="00724BE1">
            <w:pPr>
              <w:jc w:val="center"/>
              <w:rPr>
                <w:sz w:val="20"/>
                <w:szCs w:val="20"/>
              </w:rPr>
            </w:pPr>
            <w:r>
              <w:rPr>
                <w:sz w:val="20"/>
                <w:szCs w:val="20"/>
              </w:rPr>
              <w:t>-</w:t>
            </w:r>
          </w:p>
        </w:tc>
        <w:tc>
          <w:tcPr>
            <w:tcW w:w="0" w:type="auto"/>
            <w:shd w:val="clear" w:color="auto" w:fill="auto"/>
          </w:tcPr>
          <w:p w14:paraId="2FDA5BDE" w14:textId="77777777" w:rsidR="00483960" w:rsidRPr="007A1643" w:rsidRDefault="00483960" w:rsidP="00724BE1">
            <w:pPr>
              <w:jc w:val="center"/>
              <w:rPr>
                <w:sz w:val="20"/>
                <w:szCs w:val="20"/>
              </w:rPr>
            </w:pPr>
            <w:r w:rsidRPr="007A1643">
              <w:rPr>
                <w:sz w:val="20"/>
                <w:szCs w:val="20"/>
              </w:rPr>
              <w:t>-</w:t>
            </w:r>
          </w:p>
        </w:tc>
        <w:tc>
          <w:tcPr>
            <w:tcW w:w="0" w:type="auto"/>
            <w:shd w:val="clear" w:color="auto" w:fill="auto"/>
          </w:tcPr>
          <w:p w14:paraId="67032877" w14:textId="77777777" w:rsidR="00483960" w:rsidRDefault="00483960" w:rsidP="00724BE1">
            <w:pPr>
              <w:jc w:val="center"/>
              <w:rPr>
                <w:sz w:val="20"/>
                <w:szCs w:val="20"/>
              </w:rPr>
            </w:pPr>
            <w:r>
              <w:rPr>
                <w:sz w:val="20"/>
                <w:szCs w:val="20"/>
              </w:rPr>
              <w:t>-</w:t>
            </w:r>
          </w:p>
        </w:tc>
        <w:tc>
          <w:tcPr>
            <w:tcW w:w="0" w:type="auto"/>
            <w:shd w:val="clear" w:color="auto" w:fill="auto"/>
          </w:tcPr>
          <w:p w14:paraId="7F344EBE" w14:textId="77777777" w:rsidR="00483960" w:rsidRPr="007A1643" w:rsidRDefault="00483960" w:rsidP="00724BE1">
            <w:pPr>
              <w:jc w:val="center"/>
              <w:rPr>
                <w:sz w:val="20"/>
                <w:szCs w:val="20"/>
              </w:rPr>
            </w:pPr>
            <w:r>
              <w:rPr>
                <w:sz w:val="20"/>
                <w:szCs w:val="20"/>
              </w:rPr>
              <w:t>T</w:t>
            </w:r>
          </w:p>
        </w:tc>
        <w:tc>
          <w:tcPr>
            <w:tcW w:w="0" w:type="auto"/>
            <w:shd w:val="clear" w:color="auto" w:fill="auto"/>
          </w:tcPr>
          <w:p w14:paraId="14BDD659" w14:textId="77777777" w:rsidR="00483960" w:rsidRPr="007A1643" w:rsidRDefault="00483960" w:rsidP="00724BE1">
            <w:pPr>
              <w:jc w:val="center"/>
              <w:rPr>
                <w:sz w:val="20"/>
                <w:szCs w:val="20"/>
              </w:rPr>
            </w:pPr>
            <w:r w:rsidRPr="007A1643">
              <w:rPr>
                <w:sz w:val="20"/>
                <w:szCs w:val="20"/>
              </w:rPr>
              <w:t>-</w:t>
            </w:r>
          </w:p>
        </w:tc>
        <w:tc>
          <w:tcPr>
            <w:tcW w:w="1567" w:type="dxa"/>
            <w:shd w:val="clear" w:color="auto" w:fill="auto"/>
          </w:tcPr>
          <w:p w14:paraId="51D4C99B" w14:textId="77777777" w:rsidR="00483960" w:rsidRPr="007A1643"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B471EC4" w14:textId="77777777" w:rsidR="00483960" w:rsidRPr="00E7395A" w:rsidRDefault="00483960" w:rsidP="00724BE1">
            <w:pPr>
              <w:jc w:val="center"/>
              <w:rPr>
                <w:sz w:val="20"/>
                <w:szCs w:val="20"/>
              </w:rPr>
            </w:pPr>
            <w:r>
              <w:rPr>
                <w:sz w:val="20"/>
                <w:szCs w:val="20"/>
              </w:rPr>
              <w:t>-</w:t>
            </w:r>
          </w:p>
        </w:tc>
      </w:tr>
      <w:tr w:rsidR="00483960" w:rsidRPr="00586CBD" w14:paraId="6CABBBDA" w14:textId="77777777" w:rsidTr="00724BE1">
        <w:trPr>
          <w:trHeight w:val="58"/>
        </w:trPr>
        <w:tc>
          <w:tcPr>
            <w:tcW w:w="0" w:type="auto"/>
            <w:shd w:val="clear" w:color="auto" w:fill="auto"/>
          </w:tcPr>
          <w:p w14:paraId="5E335F95" w14:textId="77777777" w:rsidR="00483960" w:rsidRPr="007A1643" w:rsidRDefault="00483960" w:rsidP="00724BE1">
            <w:pPr>
              <w:jc w:val="center"/>
              <w:rPr>
                <w:sz w:val="20"/>
                <w:szCs w:val="20"/>
              </w:rPr>
            </w:pPr>
            <w:r>
              <w:rPr>
                <w:sz w:val="20"/>
                <w:szCs w:val="20"/>
              </w:rPr>
              <w:t>1.20.3.</w:t>
            </w:r>
          </w:p>
        </w:tc>
        <w:tc>
          <w:tcPr>
            <w:tcW w:w="0" w:type="auto"/>
            <w:shd w:val="clear" w:color="auto" w:fill="auto"/>
          </w:tcPr>
          <w:p w14:paraId="73E6C86B" w14:textId="77777777" w:rsidR="00483960" w:rsidRPr="007A1643" w:rsidRDefault="00483960" w:rsidP="00483960">
            <w:pPr>
              <w:jc w:val="left"/>
              <w:rPr>
                <w:sz w:val="20"/>
                <w:szCs w:val="20"/>
              </w:rPr>
            </w:pPr>
            <w:proofErr w:type="spellStart"/>
            <w:r>
              <w:rPr>
                <w:sz w:val="20"/>
                <w:szCs w:val="20"/>
              </w:rPr>
              <w:t>Inspekcijski</w:t>
            </w:r>
            <w:proofErr w:type="spellEnd"/>
            <w:r>
              <w:rPr>
                <w:sz w:val="20"/>
                <w:szCs w:val="20"/>
              </w:rPr>
              <w:t xml:space="preserve"> </w:t>
            </w:r>
            <w:proofErr w:type="spellStart"/>
            <w:r>
              <w:rPr>
                <w:sz w:val="20"/>
                <w:szCs w:val="20"/>
              </w:rPr>
              <w:t>nadzor</w:t>
            </w:r>
            <w:proofErr w:type="spellEnd"/>
            <w:r>
              <w:rPr>
                <w:sz w:val="20"/>
                <w:szCs w:val="20"/>
              </w:rPr>
              <w:t xml:space="preserve">, </w:t>
            </w:r>
            <w:proofErr w:type="spellStart"/>
            <w:r>
              <w:rPr>
                <w:sz w:val="20"/>
                <w:szCs w:val="20"/>
              </w:rPr>
              <w:t>izvješća</w:t>
            </w:r>
            <w:proofErr w:type="spellEnd"/>
            <w:r>
              <w:rPr>
                <w:sz w:val="20"/>
                <w:szCs w:val="20"/>
              </w:rPr>
              <w:t xml:space="preserve"> i </w:t>
            </w:r>
            <w:proofErr w:type="spellStart"/>
            <w:r>
              <w:rPr>
                <w:sz w:val="20"/>
                <w:szCs w:val="20"/>
              </w:rPr>
              <w:t>nalazi</w:t>
            </w:r>
            <w:proofErr w:type="spellEnd"/>
          </w:p>
        </w:tc>
        <w:tc>
          <w:tcPr>
            <w:tcW w:w="0" w:type="auto"/>
            <w:shd w:val="clear" w:color="auto" w:fill="auto"/>
          </w:tcPr>
          <w:p w14:paraId="77A3A349"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5BBC0F72"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58A95FDB" w14:textId="77777777" w:rsidR="00483960" w:rsidRPr="007A1643" w:rsidRDefault="00483960" w:rsidP="00724BE1">
            <w:pPr>
              <w:jc w:val="center"/>
              <w:rPr>
                <w:sz w:val="20"/>
                <w:szCs w:val="20"/>
              </w:rPr>
            </w:pPr>
            <w:r w:rsidRPr="007A1643">
              <w:rPr>
                <w:sz w:val="20"/>
                <w:szCs w:val="20"/>
              </w:rPr>
              <w:t>-</w:t>
            </w:r>
          </w:p>
        </w:tc>
        <w:tc>
          <w:tcPr>
            <w:tcW w:w="0" w:type="auto"/>
            <w:shd w:val="clear" w:color="auto" w:fill="auto"/>
          </w:tcPr>
          <w:p w14:paraId="74CF2D6C"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4B0E7268" w14:textId="77777777" w:rsidR="00483960" w:rsidRPr="007A1643" w:rsidRDefault="00483960" w:rsidP="00724BE1">
            <w:pPr>
              <w:jc w:val="center"/>
              <w:rPr>
                <w:sz w:val="20"/>
                <w:szCs w:val="20"/>
              </w:rPr>
            </w:pPr>
            <w:r>
              <w:rPr>
                <w:sz w:val="20"/>
                <w:szCs w:val="20"/>
              </w:rPr>
              <w:t>T</w:t>
            </w:r>
          </w:p>
        </w:tc>
        <w:tc>
          <w:tcPr>
            <w:tcW w:w="0" w:type="auto"/>
            <w:shd w:val="clear" w:color="auto" w:fill="auto"/>
          </w:tcPr>
          <w:p w14:paraId="0447E876" w14:textId="77777777" w:rsidR="00483960" w:rsidRPr="007A1643" w:rsidRDefault="00483960" w:rsidP="00724BE1">
            <w:pPr>
              <w:jc w:val="center"/>
              <w:rPr>
                <w:sz w:val="20"/>
                <w:szCs w:val="20"/>
              </w:rPr>
            </w:pPr>
            <w:r w:rsidRPr="007A1643">
              <w:rPr>
                <w:sz w:val="20"/>
                <w:szCs w:val="20"/>
              </w:rPr>
              <w:t>-</w:t>
            </w:r>
          </w:p>
        </w:tc>
        <w:tc>
          <w:tcPr>
            <w:tcW w:w="1567" w:type="dxa"/>
            <w:shd w:val="clear" w:color="auto" w:fill="auto"/>
          </w:tcPr>
          <w:p w14:paraId="55ADA0D3" w14:textId="77777777" w:rsidR="00483960" w:rsidRPr="007A1643"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0FFB412" w14:textId="77777777" w:rsidR="00483960" w:rsidRPr="00E7395A" w:rsidRDefault="00483960" w:rsidP="00724BE1">
            <w:pPr>
              <w:jc w:val="center"/>
              <w:rPr>
                <w:sz w:val="20"/>
                <w:szCs w:val="20"/>
              </w:rPr>
            </w:pPr>
            <w:r w:rsidRPr="00E7395A">
              <w:rPr>
                <w:sz w:val="20"/>
                <w:szCs w:val="20"/>
              </w:rPr>
              <w:t>-</w:t>
            </w:r>
          </w:p>
        </w:tc>
      </w:tr>
      <w:tr w:rsidR="00483960" w:rsidRPr="00586CBD" w14:paraId="37117116" w14:textId="77777777" w:rsidTr="00724BE1">
        <w:trPr>
          <w:trHeight w:val="58"/>
        </w:trPr>
        <w:tc>
          <w:tcPr>
            <w:tcW w:w="0" w:type="auto"/>
            <w:shd w:val="clear" w:color="auto" w:fill="auto"/>
          </w:tcPr>
          <w:p w14:paraId="13528592" w14:textId="77777777" w:rsidR="00483960" w:rsidRPr="007A1643" w:rsidRDefault="00483960" w:rsidP="00724BE1">
            <w:pPr>
              <w:jc w:val="center"/>
              <w:rPr>
                <w:sz w:val="20"/>
                <w:szCs w:val="20"/>
              </w:rPr>
            </w:pPr>
            <w:r>
              <w:rPr>
                <w:sz w:val="20"/>
                <w:szCs w:val="20"/>
              </w:rPr>
              <w:t>1.20.4.</w:t>
            </w:r>
          </w:p>
        </w:tc>
        <w:tc>
          <w:tcPr>
            <w:tcW w:w="0" w:type="auto"/>
            <w:shd w:val="clear" w:color="auto" w:fill="auto"/>
          </w:tcPr>
          <w:p w14:paraId="5FDAFC4B" w14:textId="77777777" w:rsidR="00483960" w:rsidRDefault="00483960" w:rsidP="00483960">
            <w:pPr>
              <w:jc w:val="left"/>
              <w:rPr>
                <w:sz w:val="20"/>
                <w:szCs w:val="20"/>
              </w:rPr>
            </w:pPr>
            <w:proofErr w:type="spellStart"/>
            <w:r>
              <w:rPr>
                <w:sz w:val="20"/>
                <w:szCs w:val="20"/>
              </w:rPr>
              <w:t>Upravna</w:t>
            </w:r>
            <w:proofErr w:type="spellEnd"/>
            <w:r>
              <w:rPr>
                <w:sz w:val="20"/>
                <w:szCs w:val="20"/>
              </w:rPr>
              <w:t xml:space="preserve"> </w:t>
            </w:r>
            <w:proofErr w:type="spellStart"/>
            <w:r>
              <w:rPr>
                <w:sz w:val="20"/>
                <w:szCs w:val="20"/>
              </w:rPr>
              <w:t>inspekcija</w:t>
            </w:r>
            <w:proofErr w:type="spellEnd"/>
          </w:p>
        </w:tc>
        <w:tc>
          <w:tcPr>
            <w:tcW w:w="0" w:type="auto"/>
            <w:shd w:val="clear" w:color="auto" w:fill="auto"/>
          </w:tcPr>
          <w:p w14:paraId="6F0DA34F" w14:textId="77777777" w:rsidR="00483960" w:rsidRDefault="00483960" w:rsidP="00724BE1">
            <w:pPr>
              <w:jc w:val="center"/>
              <w:rPr>
                <w:sz w:val="20"/>
                <w:szCs w:val="20"/>
              </w:rPr>
            </w:pPr>
            <w:r>
              <w:rPr>
                <w:sz w:val="20"/>
                <w:szCs w:val="20"/>
              </w:rPr>
              <w:t>da</w:t>
            </w:r>
          </w:p>
        </w:tc>
        <w:tc>
          <w:tcPr>
            <w:tcW w:w="0" w:type="auto"/>
            <w:shd w:val="clear" w:color="auto" w:fill="auto"/>
          </w:tcPr>
          <w:p w14:paraId="793EF446" w14:textId="77777777" w:rsidR="00483960" w:rsidRDefault="00483960" w:rsidP="00724BE1">
            <w:pPr>
              <w:jc w:val="center"/>
              <w:rPr>
                <w:sz w:val="20"/>
                <w:szCs w:val="20"/>
              </w:rPr>
            </w:pPr>
            <w:r>
              <w:rPr>
                <w:sz w:val="20"/>
                <w:szCs w:val="20"/>
              </w:rPr>
              <w:t>-</w:t>
            </w:r>
          </w:p>
        </w:tc>
        <w:tc>
          <w:tcPr>
            <w:tcW w:w="0" w:type="auto"/>
            <w:shd w:val="clear" w:color="auto" w:fill="auto"/>
          </w:tcPr>
          <w:p w14:paraId="7F2E14E4" w14:textId="77777777" w:rsidR="00483960" w:rsidRPr="007A1643" w:rsidRDefault="00483960" w:rsidP="00724BE1">
            <w:pPr>
              <w:jc w:val="center"/>
              <w:rPr>
                <w:sz w:val="20"/>
                <w:szCs w:val="20"/>
              </w:rPr>
            </w:pPr>
            <w:r>
              <w:rPr>
                <w:sz w:val="20"/>
                <w:szCs w:val="20"/>
              </w:rPr>
              <w:t>-</w:t>
            </w:r>
          </w:p>
        </w:tc>
        <w:tc>
          <w:tcPr>
            <w:tcW w:w="0" w:type="auto"/>
            <w:shd w:val="clear" w:color="auto" w:fill="auto"/>
          </w:tcPr>
          <w:p w14:paraId="25E46B96" w14:textId="77777777" w:rsidR="00483960" w:rsidRDefault="00483960" w:rsidP="00724BE1">
            <w:pPr>
              <w:jc w:val="center"/>
              <w:rPr>
                <w:sz w:val="20"/>
                <w:szCs w:val="20"/>
              </w:rPr>
            </w:pPr>
            <w:r>
              <w:rPr>
                <w:sz w:val="20"/>
                <w:szCs w:val="20"/>
              </w:rPr>
              <w:t>-</w:t>
            </w:r>
          </w:p>
        </w:tc>
        <w:tc>
          <w:tcPr>
            <w:tcW w:w="0" w:type="auto"/>
            <w:shd w:val="clear" w:color="auto" w:fill="auto"/>
          </w:tcPr>
          <w:p w14:paraId="47001D9A" w14:textId="77777777" w:rsidR="00483960" w:rsidRPr="007A1643" w:rsidRDefault="00483960" w:rsidP="00724BE1">
            <w:pPr>
              <w:jc w:val="center"/>
              <w:rPr>
                <w:sz w:val="20"/>
                <w:szCs w:val="20"/>
              </w:rPr>
            </w:pPr>
            <w:r>
              <w:rPr>
                <w:sz w:val="20"/>
                <w:szCs w:val="20"/>
              </w:rPr>
              <w:t>T</w:t>
            </w:r>
          </w:p>
        </w:tc>
        <w:tc>
          <w:tcPr>
            <w:tcW w:w="0" w:type="auto"/>
            <w:shd w:val="clear" w:color="auto" w:fill="auto"/>
          </w:tcPr>
          <w:p w14:paraId="6A7C7B0E" w14:textId="77777777" w:rsidR="00483960" w:rsidRPr="007A1643" w:rsidRDefault="00483960" w:rsidP="00724BE1">
            <w:pPr>
              <w:jc w:val="center"/>
              <w:rPr>
                <w:sz w:val="20"/>
                <w:szCs w:val="20"/>
              </w:rPr>
            </w:pPr>
            <w:r>
              <w:rPr>
                <w:sz w:val="20"/>
                <w:szCs w:val="20"/>
              </w:rPr>
              <w:t>-</w:t>
            </w:r>
          </w:p>
        </w:tc>
        <w:tc>
          <w:tcPr>
            <w:tcW w:w="1567" w:type="dxa"/>
            <w:shd w:val="clear" w:color="auto" w:fill="auto"/>
          </w:tcPr>
          <w:p w14:paraId="4489A752"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FE4C975" w14:textId="77777777" w:rsidR="00483960" w:rsidRPr="00E7395A" w:rsidRDefault="00483960" w:rsidP="00724BE1">
            <w:pPr>
              <w:jc w:val="center"/>
              <w:rPr>
                <w:sz w:val="20"/>
                <w:szCs w:val="20"/>
              </w:rPr>
            </w:pPr>
            <w:r>
              <w:rPr>
                <w:sz w:val="20"/>
                <w:szCs w:val="20"/>
              </w:rPr>
              <w:t>-</w:t>
            </w:r>
          </w:p>
        </w:tc>
      </w:tr>
      <w:tr w:rsidR="00483960" w:rsidRPr="00586CBD" w14:paraId="2E45598F" w14:textId="77777777" w:rsidTr="00724BE1">
        <w:trPr>
          <w:trHeight w:val="58"/>
        </w:trPr>
        <w:tc>
          <w:tcPr>
            <w:tcW w:w="0" w:type="auto"/>
            <w:shd w:val="clear" w:color="auto" w:fill="auto"/>
          </w:tcPr>
          <w:p w14:paraId="332C1BE7" w14:textId="77777777" w:rsidR="00483960" w:rsidRDefault="00483960" w:rsidP="00724BE1">
            <w:pPr>
              <w:jc w:val="center"/>
              <w:rPr>
                <w:sz w:val="20"/>
                <w:szCs w:val="20"/>
              </w:rPr>
            </w:pPr>
            <w:r>
              <w:rPr>
                <w:sz w:val="20"/>
                <w:szCs w:val="20"/>
              </w:rPr>
              <w:t>1.20.5.</w:t>
            </w:r>
          </w:p>
        </w:tc>
        <w:tc>
          <w:tcPr>
            <w:tcW w:w="0" w:type="auto"/>
            <w:shd w:val="clear" w:color="auto" w:fill="auto"/>
          </w:tcPr>
          <w:p w14:paraId="3E374EA0" w14:textId="77777777" w:rsidR="00483960" w:rsidRDefault="00483960" w:rsidP="00483960">
            <w:pPr>
              <w:jc w:val="left"/>
              <w:rPr>
                <w:sz w:val="20"/>
                <w:szCs w:val="20"/>
              </w:rPr>
            </w:pPr>
            <w:proofErr w:type="spellStart"/>
            <w:r>
              <w:rPr>
                <w:sz w:val="20"/>
                <w:szCs w:val="20"/>
              </w:rPr>
              <w:t>Upravni</w:t>
            </w:r>
            <w:proofErr w:type="spellEnd"/>
            <w:r>
              <w:rPr>
                <w:sz w:val="20"/>
                <w:szCs w:val="20"/>
              </w:rPr>
              <w:t xml:space="preserve"> </w:t>
            </w:r>
            <w:proofErr w:type="spellStart"/>
            <w:r>
              <w:rPr>
                <w:sz w:val="20"/>
                <w:szCs w:val="20"/>
              </w:rPr>
              <w:t>nadzor</w:t>
            </w:r>
            <w:proofErr w:type="spellEnd"/>
            <w:r>
              <w:rPr>
                <w:sz w:val="20"/>
                <w:szCs w:val="20"/>
              </w:rPr>
              <w:t xml:space="preserve"> – </w:t>
            </w:r>
            <w:proofErr w:type="spellStart"/>
            <w:r>
              <w:rPr>
                <w:sz w:val="20"/>
                <w:szCs w:val="20"/>
              </w:rPr>
              <w:t>općenito</w:t>
            </w:r>
            <w:proofErr w:type="spellEnd"/>
          </w:p>
          <w:p w14:paraId="6AD02491" w14:textId="77777777" w:rsidR="00483960" w:rsidRDefault="00483960" w:rsidP="00483960">
            <w:pPr>
              <w:jc w:val="left"/>
              <w:rPr>
                <w:sz w:val="20"/>
                <w:szCs w:val="20"/>
              </w:rPr>
            </w:pPr>
          </w:p>
        </w:tc>
        <w:tc>
          <w:tcPr>
            <w:tcW w:w="0" w:type="auto"/>
            <w:shd w:val="clear" w:color="auto" w:fill="auto"/>
          </w:tcPr>
          <w:p w14:paraId="4E17C3B7" w14:textId="77777777" w:rsidR="00483960" w:rsidRDefault="00483960" w:rsidP="00724BE1">
            <w:pPr>
              <w:jc w:val="center"/>
              <w:rPr>
                <w:sz w:val="20"/>
                <w:szCs w:val="20"/>
              </w:rPr>
            </w:pPr>
            <w:r>
              <w:rPr>
                <w:sz w:val="20"/>
                <w:szCs w:val="20"/>
              </w:rPr>
              <w:t>da</w:t>
            </w:r>
          </w:p>
        </w:tc>
        <w:tc>
          <w:tcPr>
            <w:tcW w:w="0" w:type="auto"/>
            <w:shd w:val="clear" w:color="auto" w:fill="auto"/>
          </w:tcPr>
          <w:p w14:paraId="00BC12D5" w14:textId="77777777" w:rsidR="00483960" w:rsidRDefault="00483960" w:rsidP="00724BE1">
            <w:pPr>
              <w:jc w:val="center"/>
              <w:rPr>
                <w:sz w:val="20"/>
                <w:szCs w:val="20"/>
              </w:rPr>
            </w:pPr>
            <w:r>
              <w:rPr>
                <w:sz w:val="20"/>
                <w:szCs w:val="20"/>
              </w:rPr>
              <w:t>-</w:t>
            </w:r>
          </w:p>
        </w:tc>
        <w:tc>
          <w:tcPr>
            <w:tcW w:w="0" w:type="auto"/>
            <w:shd w:val="clear" w:color="auto" w:fill="auto"/>
          </w:tcPr>
          <w:p w14:paraId="4A2B3691" w14:textId="77777777" w:rsidR="00483960" w:rsidRDefault="00483960" w:rsidP="00724BE1">
            <w:pPr>
              <w:jc w:val="center"/>
              <w:rPr>
                <w:sz w:val="20"/>
                <w:szCs w:val="20"/>
              </w:rPr>
            </w:pPr>
            <w:r>
              <w:rPr>
                <w:sz w:val="20"/>
                <w:szCs w:val="20"/>
              </w:rPr>
              <w:t>-</w:t>
            </w:r>
          </w:p>
        </w:tc>
        <w:tc>
          <w:tcPr>
            <w:tcW w:w="0" w:type="auto"/>
            <w:shd w:val="clear" w:color="auto" w:fill="auto"/>
          </w:tcPr>
          <w:p w14:paraId="76D93390" w14:textId="77777777" w:rsidR="00483960" w:rsidRDefault="00483960" w:rsidP="00724BE1">
            <w:pPr>
              <w:jc w:val="center"/>
              <w:rPr>
                <w:sz w:val="20"/>
                <w:szCs w:val="20"/>
              </w:rPr>
            </w:pPr>
            <w:r>
              <w:rPr>
                <w:sz w:val="20"/>
                <w:szCs w:val="20"/>
              </w:rPr>
              <w:t>-</w:t>
            </w:r>
          </w:p>
        </w:tc>
        <w:tc>
          <w:tcPr>
            <w:tcW w:w="0" w:type="auto"/>
            <w:shd w:val="clear" w:color="auto" w:fill="auto"/>
          </w:tcPr>
          <w:p w14:paraId="059C0D48" w14:textId="77777777" w:rsidR="00483960" w:rsidRDefault="00483960" w:rsidP="00724BE1">
            <w:pPr>
              <w:jc w:val="center"/>
              <w:rPr>
                <w:sz w:val="20"/>
                <w:szCs w:val="20"/>
              </w:rPr>
            </w:pPr>
            <w:r>
              <w:rPr>
                <w:sz w:val="20"/>
                <w:szCs w:val="20"/>
              </w:rPr>
              <w:t>5</w:t>
            </w:r>
          </w:p>
        </w:tc>
        <w:tc>
          <w:tcPr>
            <w:tcW w:w="0" w:type="auto"/>
            <w:shd w:val="clear" w:color="auto" w:fill="auto"/>
          </w:tcPr>
          <w:p w14:paraId="4EB64145" w14:textId="77777777" w:rsidR="00483960" w:rsidRDefault="00483960" w:rsidP="00724BE1">
            <w:pPr>
              <w:jc w:val="center"/>
              <w:rPr>
                <w:sz w:val="20"/>
                <w:szCs w:val="20"/>
              </w:rPr>
            </w:pPr>
            <w:r>
              <w:rPr>
                <w:sz w:val="20"/>
                <w:szCs w:val="20"/>
              </w:rPr>
              <w:t>-</w:t>
            </w:r>
          </w:p>
        </w:tc>
        <w:tc>
          <w:tcPr>
            <w:tcW w:w="1567" w:type="dxa"/>
            <w:shd w:val="clear" w:color="auto" w:fill="auto"/>
          </w:tcPr>
          <w:p w14:paraId="40F2E42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127C88B" w14:textId="77777777" w:rsidR="00483960" w:rsidRDefault="00483960" w:rsidP="00724BE1">
            <w:pPr>
              <w:jc w:val="center"/>
              <w:rPr>
                <w:sz w:val="20"/>
                <w:szCs w:val="20"/>
              </w:rPr>
            </w:pPr>
            <w:r>
              <w:rPr>
                <w:sz w:val="20"/>
                <w:szCs w:val="20"/>
              </w:rPr>
              <w:t>-</w:t>
            </w:r>
          </w:p>
        </w:tc>
      </w:tr>
      <w:tr w:rsidR="00483960" w:rsidRPr="00586CBD" w14:paraId="27AE9400" w14:textId="77777777" w:rsidTr="00724BE1">
        <w:trPr>
          <w:trHeight w:val="58"/>
        </w:trPr>
        <w:tc>
          <w:tcPr>
            <w:tcW w:w="0" w:type="auto"/>
            <w:shd w:val="clear" w:color="auto" w:fill="auto"/>
          </w:tcPr>
          <w:p w14:paraId="35898D5B" w14:textId="77777777" w:rsidR="00483960" w:rsidRPr="00C82C12" w:rsidRDefault="00483960" w:rsidP="00724BE1">
            <w:pPr>
              <w:jc w:val="center"/>
              <w:rPr>
                <w:b/>
              </w:rPr>
            </w:pPr>
            <w:r w:rsidRPr="00C82C12">
              <w:rPr>
                <w:b/>
              </w:rPr>
              <w:t>1.21.</w:t>
            </w:r>
          </w:p>
        </w:tc>
        <w:tc>
          <w:tcPr>
            <w:tcW w:w="13843" w:type="dxa"/>
            <w:gridSpan w:val="9"/>
            <w:shd w:val="clear" w:color="auto" w:fill="auto"/>
          </w:tcPr>
          <w:p w14:paraId="79009DB1" w14:textId="77777777" w:rsidR="00483960" w:rsidRPr="00BB2B63" w:rsidRDefault="00483960" w:rsidP="00483960">
            <w:pPr>
              <w:jc w:val="left"/>
              <w:rPr>
                <w:b/>
                <w:highlight w:val="cyan"/>
              </w:rPr>
            </w:pPr>
            <w:r>
              <w:rPr>
                <w:b/>
              </w:rPr>
              <w:t>PREDSTAVKE, MOLBE, PRITUŽBE, PRIJEDLOZI</w:t>
            </w:r>
          </w:p>
        </w:tc>
      </w:tr>
      <w:tr w:rsidR="00483960" w:rsidRPr="00586CBD" w14:paraId="1463BFEF" w14:textId="77777777" w:rsidTr="00724BE1">
        <w:trPr>
          <w:trHeight w:val="58"/>
        </w:trPr>
        <w:tc>
          <w:tcPr>
            <w:tcW w:w="0" w:type="auto"/>
            <w:shd w:val="clear" w:color="auto" w:fill="auto"/>
          </w:tcPr>
          <w:p w14:paraId="6F7091D9" w14:textId="77777777" w:rsidR="00483960" w:rsidRPr="00381CBE" w:rsidRDefault="00483960" w:rsidP="00724BE1">
            <w:pPr>
              <w:jc w:val="center"/>
              <w:rPr>
                <w:sz w:val="20"/>
                <w:szCs w:val="20"/>
              </w:rPr>
            </w:pPr>
            <w:r>
              <w:rPr>
                <w:sz w:val="20"/>
                <w:szCs w:val="20"/>
              </w:rPr>
              <w:t>1.21.1.</w:t>
            </w:r>
          </w:p>
        </w:tc>
        <w:tc>
          <w:tcPr>
            <w:tcW w:w="0" w:type="auto"/>
            <w:shd w:val="clear" w:color="auto" w:fill="auto"/>
          </w:tcPr>
          <w:p w14:paraId="4C982778" w14:textId="77777777" w:rsidR="00483960" w:rsidRPr="00381CBE" w:rsidRDefault="00483960" w:rsidP="00483960">
            <w:pPr>
              <w:jc w:val="left"/>
              <w:rPr>
                <w:sz w:val="20"/>
                <w:szCs w:val="20"/>
              </w:rPr>
            </w:pPr>
            <w:proofErr w:type="spellStart"/>
            <w:r>
              <w:rPr>
                <w:sz w:val="20"/>
                <w:szCs w:val="20"/>
              </w:rPr>
              <w:t>Pojedinačni</w:t>
            </w:r>
            <w:proofErr w:type="spellEnd"/>
            <w:r>
              <w:rPr>
                <w:sz w:val="20"/>
                <w:szCs w:val="20"/>
              </w:rPr>
              <w:t xml:space="preserve"> </w:t>
            </w:r>
            <w:proofErr w:type="spellStart"/>
            <w:r>
              <w:rPr>
                <w:sz w:val="20"/>
                <w:szCs w:val="20"/>
              </w:rPr>
              <w:t>predmeti</w:t>
            </w:r>
            <w:proofErr w:type="spellEnd"/>
            <w:r>
              <w:rPr>
                <w:sz w:val="20"/>
                <w:szCs w:val="20"/>
              </w:rPr>
              <w:t xml:space="preserve"> (</w:t>
            </w:r>
            <w:proofErr w:type="spellStart"/>
            <w:r>
              <w:rPr>
                <w:sz w:val="20"/>
                <w:szCs w:val="20"/>
              </w:rPr>
              <w:t>dopisi</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prijedlozi</w:t>
            </w:r>
            <w:proofErr w:type="spellEnd"/>
            <w:r>
              <w:rPr>
                <w:sz w:val="20"/>
                <w:szCs w:val="20"/>
              </w:rPr>
              <w:t>)</w:t>
            </w:r>
          </w:p>
        </w:tc>
        <w:tc>
          <w:tcPr>
            <w:tcW w:w="0" w:type="auto"/>
            <w:shd w:val="clear" w:color="auto" w:fill="auto"/>
          </w:tcPr>
          <w:p w14:paraId="042F0755" w14:textId="77777777" w:rsidR="00483960" w:rsidRDefault="00483960" w:rsidP="00724BE1">
            <w:pPr>
              <w:jc w:val="center"/>
              <w:rPr>
                <w:sz w:val="20"/>
                <w:szCs w:val="20"/>
              </w:rPr>
            </w:pPr>
            <w:r>
              <w:rPr>
                <w:sz w:val="20"/>
                <w:szCs w:val="20"/>
              </w:rPr>
              <w:t>da</w:t>
            </w:r>
          </w:p>
        </w:tc>
        <w:tc>
          <w:tcPr>
            <w:tcW w:w="0" w:type="auto"/>
            <w:shd w:val="clear" w:color="auto" w:fill="auto"/>
          </w:tcPr>
          <w:p w14:paraId="1B38E81A"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712CE4F7" w14:textId="77777777" w:rsidR="00483960" w:rsidRPr="00381CBE" w:rsidRDefault="00483960" w:rsidP="00724BE1">
            <w:pPr>
              <w:jc w:val="center"/>
              <w:rPr>
                <w:sz w:val="20"/>
                <w:szCs w:val="20"/>
              </w:rPr>
            </w:pPr>
            <w:r w:rsidRPr="00381CBE">
              <w:rPr>
                <w:sz w:val="20"/>
                <w:szCs w:val="20"/>
              </w:rPr>
              <w:t>-</w:t>
            </w:r>
          </w:p>
        </w:tc>
        <w:tc>
          <w:tcPr>
            <w:tcW w:w="0" w:type="auto"/>
            <w:shd w:val="clear" w:color="auto" w:fill="auto"/>
          </w:tcPr>
          <w:p w14:paraId="6258C86C"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30DB845" w14:textId="77777777" w:rsidR="00483960" w:rsidRPr="00381CBE" w:rsidRDefault="00483960" w:rsidP="00724BE1">
            <w:pPr>
              <w:jc w:val="center"/>
              <w:rPr>
                <w:sz w:val="20"/>
                <w:szCs w:val="20"/>
              </w:rPr>
            </w:pPr>
            <w:r>
              <w:rPr>
                <w:sz w:val="20"/>
                <w:szCs w:val="20"/>
              </w:rPr>
              <w:t>3</w:t>
            </w:r>
          </w:p>
        </w:tc>
        <w:tc>
          <w:tcPr>
            <w:tcW w:w="0" w:type="auto"/>
            <w:shd w:val="clear" w:color="auto" w:fill="auto"/>
          </w:tcPr>
          <w:p w14:paraId="4062EB29" w14:textId="77777777" w:rsidR="00483960" w:rsidRPr="00381CBE" w:rsidRDefault="00483960" w:rsidP="00724BE1">
            <w:pPr>
              <w:jc w:val="center"/>
              <w:rPr>
                <w:sz w:val="20"/>
                <w:szCs w:val="20"/>
              </w:rPr>
            </w:pPr>
            <w:r w:rsidRPr="00381CBE">
              <w:rPr>
                <w:sz w:val="20"/>
                <w:szCs w:val="20"/>
              </w:rPr>
              <w:t>-</w:t>
            </w:r>
          </w:p>
        </w:tc>
        <w:tc>
          <w:tcPr>
            <w:tcW w:w="1567" w:type="dxa"/>
            <w:shd w:val="clear" w:color="auto" w:fill="auto"/>
          </w:tcPr>
          <w:p w14:paraId="2DE4514D" w14:textId="77777777" w:rsidR="00483960" w:rsidRPr="007A1643" w:rsidRDefault="00483960" w:rsidP="00724BE1">
            <w:pPr>
              <w:jc w:val="center"/>
              <w:rPr>
                <w:sz w:val="20"/>
                <w:szCs w:val="20"/>
              </w:rPr>
            </w:pPr>
            <w:proofErr w:type="spellStart"/>
            <w:r>
              <w:rPr>
                <w:sz w:val="20"/>
                <w:szCs w:val="20"/>
              </w:rPr>
              <w:t>i</w:t>
            </w:r>
            <w:r w:rsidRPr="007A1643">
              <w:rPr>
                <w:sz w:val="20"/>
                <w:szCs w:val="20"/>
              </w:rPr>
              <w:t>zlučivanje</w:t>
            </w:r>
            <w:proofErr w:type="spellEnd"/>
          </w:p>
        </w:tc>
        <w:tc>
          <w:tcPr>
            <w:tcW w:w="1522" w:type="dxa"/>
            <w:shd w:val="clear" w:color="auto" w:fill="auto"/>
          </w:tcPr>
          <w:p w14:paraId="2B0FB371" w14:textId="77777777" w:rsidR="00483960" w:rsidRPr="00E7395A" w:rsidRDefault="00483960" w:rsidP="00724BE1">
            <w:pPr>
              <w:jc w:val="center"/>
              <w:rPr>
                <w:sz w:val="20"/>
                <w:szCs w:val="20"/>
              </w:rPr>
            </w:pPr>
            <w:r w:rsidRPr="00E7395A">
              <w:rPr>
                <w:sz w:val="20"/>
                <w:szCs w:val="20"/>
              </w:rPr>
              <w:t>-</w:t>
            </w:r>
          </w:p>
        </w:tc>
      </w:tr>
      <w:tr w:rsidR="00483960" w:rsidRPr="00586CBD" w14:paraId="094756A8" w14:textId="77777777" w:rsidTr="00724BE1">
        <w:trPr>
          <w:trHeight w:val="58"/>
        </w:trPr>
        <w:tc>
          <w:tcPr>
            <w:tcW w:w="0" w:type="auto"/>
            <w:shd w:val="clear" w:color="auto" w:fill="auto"/>
          </w:tcPr>
          <w:p w14:paraId="51C6EB0C" w14:textId="77777777" w:rsidR="00483960" w:rsidRPr="00381CBE" w:rsidRDefault="00483960" w:rsidP="00724BE1">
            <w:pPr>
              <w:jc w:val="center"/>
              <w:rPr>
                <w:sz w:val="20"/>
                <w:szCs w:val="20"/>
              </w:rPr>
            </w:pPr>
            <w:r>
              <w:rPr>
                <w:sz w:val="20"/>
                <w:szCs w:val="20"/>
              </w:rPr>
              <w:t>1.21.2.</w:t>
            </w:r>
          </w:p>
        </w:tc>
        <w:tc>
          <w:tcPr>
            <w:tcW w:w="0" w:type="auto"/>
            <w:shd w:val="clear" w:color="auto" w:fill="auto"/>
          </w:tcPr>
          <w:p w14:paraId="5734002D" w14:textId="77777777" w:rsidR="00483960" w:rsidRPr="00381CBE" w:rsidRDefault="00483960" w:rsidP="00483960">
            <w:pPr>
              <w:jc w:val="left"/>
              <w:rPr>
                <w:sz w:val="20"/>
                <w:szCs w:val="20"/>
              </w:rPr>
            </w:pPr>
            <w:proofErr w:type="spellStart"/>
            <w:r>
              <w:rPr>
                <w:sz w:val="20"/>
                <w:szCs w:val="20"/>
              </w:rPr>
              <w:t>Predstavke</w:t>
            </w:r>
            <w:proofErr w:type="spellEnd"/>
            <w:r>
              <w:rPr>
                <w:sz w:val="20"/>
                <w:szCs w:val="20"/>
              </w:rPr>
              <w:t xml:space="preserve"> i </w:t>
            </w:r>
            <w:proofErr w:type="spellStart"/>
            <w:r>
              <w:rPr>
                <w:sz w:val="20"/>
                <w:szCs w:val="20"/>
              </w:rPr>
              <w:t>pritužbe</w:t>
            </w:r>
            <w:proofErr w:type="spellEnd"/>
            <w:r>
              <w:rPr>
                <w:sz w:val="20"/>
                <w:szCs w:val="20"/>
              </w:rPr>
              <w:t xml:space="preserve"> </w:t>
            </w:r>
            <w:proofErr w:type="spellStart"/>
            <w:r>
              <w:rPr>
                <w:sz w:val="20"/>
                <w:szCs w:val="20"/>
              </w:rPr>
              <w:t>građana</w:t>
            </w:r>
            <w:proofErr w:type="spellEnd"/>
            <w:r>
              <w:rPr>
                <w:sz w:val="20"/>
                <w:szCs w:val="20"/>
              </w:rPr>
              <w:t xml:space="preserve"> i </w:t>
            </w:r>
            <w:proofErr w:type="spellStart"/>
            <w:r>
              <w:rPr>
                <w:sz w:val="20"/>
                <w:szCs w:val="20"/>
              </w:rPr>
              <w:t>drugih</w:t>
            </w:r>
            <w:proofErr w:type="spellEnd"/>
            <w:r>
              <w:rPr>
                <w:sz w:val="20"/>
                <w:szCs w:val="20"/>
              </w:rPr>
              <w:t xml:space="preserve"> </w:t>
            </w:r>
            <w:proofErr w:type="spellStart"/>
            <w:r>
              <w:rPr>
                <w:sz w:val="20"/>
                <w:szCs w:val="20"/>
              </w:rPr>
              <w:t>pravnih</w:t>
            </w:r>
            <w:proofErr w:type="spellEnd"/>
            <w:r>
              <w:rPr>
                <w:sz w:val="20"/>
                <w:szCs w:val="20"/>
              </w:rPr>
              <w:t xml:space="preserve"> </w:t>
            </w:r>
            <w:proofErr w:type="spellStart"/>
            <w:r>
              <w:rPr>
                <w:sz w:val="20"/>
                <w:szCs w:val="20"/>
              </w:rPr>
              <w:t>subjekata</w:t>
            </w:r>
            <w:proofErr w:type="spellEnd"/>
            <w:r>
              <w:rPr>
                <w:sz w:val="20"/>
                <w:szCs w:val="20"/>
              </w:rPr>
              <w:t xml:space="preserve"> </w:t>
            </w:r>
            <w:proofErr w:type="spellStart"/>
            <w:r>
              <w:rPr>
                <w:sz w:val="20"/>
                <w:szCs w:val="20"/>
              </w:rPr>
              <w:t>na</w:t>
            </w:r>
            <w:proofErr w:type="spellEnd"/>
            <w:r>
              <w:rPr>
                <w:sz w:val="20"/>
                <w:szCs w:val="20"/>
              </w:rPr>
              <w:t xml:space="preserve"> rad </w:t>
            </w:r>
            <w:proofErr w:type="spellStart"/>
            <w:r>
              <w:rPr>
                <w:sz w:val="20"/>
                <w:szCs w:val="20"/>
              </w:rPr>
              <w:t>tijela</w:t>
            </w:r>
            <w:proofErr w:type="spellEnd"/>
            <w:r>
              <w:rPr>
                <w:sz w:val="20"/>
                <w:szCs w:val="20"/>
              </w:rPr>
              <w:t xml:space="preserve"> </w:t>
            </w:r>
            <w:proofErr w:type="spellStart"/>
            <w:r>
              <w:rPr>
                <w:sz w:val="20"/>
                <w:szCs w:val="20"/>
              </w:rPr>
              <w:t>uprave</w:t>
            </w:r>
            <w:proofErr w:type="spellEnd"/>
            <w:r>
              <w:rPr>
                <w:sz w:val="20"/>
                <w:szCs w:val="20"/>
              </w:rPr>
              <w:t xml:space="preserve"> - </w:t>
            </w:r>
            <w:proofErr w:type="spellStart"/>
            <w:r>
              <w:rPr>
                <w:sz w:val="20"/>
                <w:szCs w:val="20"/>
              </w:rPr>
              <w:t>općenito</w:t>
            </w:r>
            <w:proofErr w:type="spellEnd"/>
          </w:p>
        </w:tc>
        <w:tc>
          <w:tcPr>
            <w:tcW w:w="0" w:type="auto"/>
            <w:shd w:val="clear" w:color="auto" w:fill="auto"/>
          </w:tcPr>
          <w:p w14:paraId="00F7AFDE" w14:textId="77777777" w:rsidR="00483960" w:rsidRDefault="00483960" w:rsidP="00724BE1">
            <w:pPr>
              <w:jc w:val="center"/>
              <w:rPr>
                <w:sz w:val="20"/>
                <w:szCs w:val="20"/>
              </w:rPr>
            </w:pPr>
            <w:r>
              <w:rPr>
                <w:sz w:val="20"/>
                <w:szCs w:val="20"/>
              </w:rPr>
              <w:t>da</w:t>
            </w:r>
          </w:p>
        </w:tc>
        <w:tc>
          <w:tcPr>
            <w:tcW w:w="0" w:type="auto"/>
            <w:shd w:val="clear" w:color="auto" w:fill="auto"/>
          </w:tcPr>
          <w:p w14:paraId="3922923E" w14:textId="77777777" w:rsidR="00483960" w:rsidRDefault="00483960" w:rsidP="00724BE1">
            <w:pPr>
              <w:jc w:val="center"/>
              <w:rPr>
                <w:sz w:val="20"/>
                <w:szCs w:val="20"/>
              </w:rPr>
            </w:pPr>
            <w:r>
              <w:rPr>
                <w:sz w:val="20"/>
                <w:szCs w:val="20"/>
              </w:rPr>
              <w:t>-</w:t>
            </w:r>
          </w:p>
        </w:tc>
        <w:tc>
          <w:tcPr>
            <w:tcW w:w="0" w:type="auto"/>
            <w:shd w:val="clear" w:color="auto" w:fill="auto"/>
          </w:tcPr>
          <w:p w14:paraId="7E513002" w14:textId="77777777" w:rsidR="00483960" w:rsidRPr="00381CBE" w:rsidRDefault="00483960" w:rsidP="00724BE1">
            <w:pPr>
              <w:jc w:val="center"/>
              <w:rPr>
                <w:sz w:val="20"/>
                <w:szCs w:val="20"/>
              </w:rPr>
            </w:pPr>
            <w:r w:rsidRPr="00381CBE">
              <w:rPr>
                <w:sz w:val="20"/>
                <w:szCs w:val="20"/>
              </w:rPr>
              <w:t>-</w:t>
            </w:r>
          </w:p>
        </w:tc>
        <w:tc>
          <w:tcPr>
            <w:tcW w:w="0" w:type="auto"/>
            <w:shd w:val="clear" w:color="auto" w:fill="auto"/>
          </w:tcPr>
          <w:p w14:paraId="0BABC014" w14:textId="77777777" w:rsidR="00483960" w:rsidRDefault="00483960" w:rsidP="00724BE1">
            <w:pPr>
              <w:jc w:val="center"/>
              <w:rPr>
                <w:sz w:val="20"/>
                <w:szCs w:val="20"/>
              </w:rPr>
            </w:pPr>
            <w:r>
              <w:rPr>
                <w:sz w:val="20"/>
                <w:szCs w:val="20"/>
              </w:rPr>
              <w:t>-</w:t>
            </w:r>
          </w:p>
        </w:tc>
        <w:tc>
          <w:tcPr>
            <w:tcW w:w="0" w:type="auto"/>
            <w:shd w:val="clear" w:color="auto" w:fill="auto"/>
          </w:tcPr>
          <w:p w14:paraId="56F482C6" w14:textId="77777777" w:rsidR="00483960" w:rsidRPr="00381CBE" w:rsidRDefault="00483960" w:rsidP="00724BE1">
            <w:pPr>
              <w:jc w:val="center"/>
              <w:rPr>
                <w:sz w:val="20"/>
                <w:szCs w:val="20"/>
              </w:rPr>
            </w:pPr>
            <w:r>
              <w:rPr>
                <w:sz w:val="20"/>
                <w:szCs w:val="20"/>
              </w:rPr>
              <w:t>3</w:t>
            </w:r>
          </w:p>
        </w:tc>
        <w:tc>
          <w:tcPr>
            <w:tcW w:w="0" w:type="auto"/>
            <w:shd w:val="clear" w:color="auto" w:fill="auto"/>
          </w:tcPr>
          <w:p w14:paraId="7D49D904" w14:textId="77777777" w:rsidR="00483960" w:rsidRPr="00381CBE" w:rsidRDefault="00483960" w:rsidP="00724BE1">
            <w:pPr>
              <w:jc w:val="center"/>
              <w:rPr>
                <w:sz w:val="20"/>
                <w:szCs w:val="20"/>
              </w:rPr>
            </w:pPr>
            <w:r w:rsidRPr="00381CBE">
              <w:rPr>
                <w:sz w:val="20"/>
                <w:szCs w:val="20"/>
              </w:rPr>
              <w:t>-</w:t>
            </w:r>
          </w:p>
        </w:tc>
        <w:tc>
          <w:tcPr>
            <w:tcW w:w="1567" w:type="dxa"/>
            <w:shd w:val="clear" w:color="auto" w:fill="auto"/>
          </w:tcPr>
          <w:p w14:paraId="15176EA9" w14:textId="77777777" w:rsidR="00483960" w:rsidRPr="00381CBE"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EFCF4C7" w14:textId="77777777" w:rsidR="00483960" w:rsidRPr="00E7395A" w:rsidRDefault="00483960" w:rsidP="00724BE1">
            <w:pPr>
              <w:jc w:val="center"/>
              <w:rPr>
                <w:sz w:val="20"/>
                <w:szCs w:val="20"/>
              </w:rPr>
            </w:pPr>
            <w:r>
              <w:rPr>
                <w:sz w:val="20"/>
                <w:szCs w:val="20"/>
              </w:rPr>
              <w:t>-</w:t>
            </w:r>
          </w:p>
        </w:tc>
      </w:tr>
      <w:tr w:rsidR="00483960" w:rsidRPr="00586CBD" w14:paraId="77FB9858" w14:textId="77777777" w:rsidTr="00724BE1">
        <w:trPr>
          <w:trHeight w:val="58"/>
        </w:trPr>
        <w:tc>
          <w:tcPr>
            <w:tcW w:w="0" w:type="auto"/>
            <w:shd w:val="clear" w:color="auto" w:fill="auto"/>
          </w:tcPr>
          <w:p w14:paraId="10D40EC6" w14:textId="77777777" w:rsidR="00483960" w:rsidRPr="00381CBE" w:rsidRDefault="00483960" w:rsidP="00724BE1">
            <w:pPr>
              <w:jc w:val="center"/>
              <w:rPr>
                <w:sz w:val="20"/>
                <w:szCs w:val="20"/>
              </w:rPr>
            </w:pPr>
            <w:r>
              <w:rPr>
                <w:sz w:val="20"/>
                <w:szCs w:val="20"/>
              </w:rPr>
              <w:t>1.21.3.</w:t>
            </w:r>
          </w:p>
        </w:tc>
        <w:tc>
          <w:tcPr>
            <w:tcW w:w="0" w:type="auto"/>
            <w:shd w:val="clear" w:color="auto" w:fill="auto"/>
          </w:tcPr>
          <w:p w14:paraId="32478E0F" w14:textId="77777777" w:rsidR="00483960" w:rsidRPr="00381CBE" w:rsidRDefault="00483960" w:rsidP="00483960">
            <w:pPr>
              <w:jc w:val="left"/>
              <w:rPr>
                <w:sz w:val="20"/>
                <w:szCs w:val="20"/>
              </w:rPr>
            </w:pPr>
            <w:proofErr w:type="spellStart"/>
            <w:r>
              <w:rPr>
                <w:sz w:val="20"/>
                <w:szCs w:val="20"/>
              </w:rPr>
              <w:t>Pozivi</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davanje</w:t>
            </w:r>
            <w:proofErr w:type="spellEnd"/>
            <w:r>
              <w:rPr>
                <w:sz w:val="20"/>
                <w:szCs w:val="20"/>
              </w:rPr>
              <w:t xml:space="preserve"> </w:t>
            </w:r>
            <w:proofErr w:type="spellStart"/>
            <w:r>
              <w:rPr>
                <w:sz w:val="20"/>
                <w:szCs w:val="20"/>
              </w:rPr>
              <w:t>mišljenja</w:t>
            </w:r>
            <w:proofErr w:type="spellEnd"/>
            <w:r>
              <w:rPr>
                <w:sz w:val="20"/>
                <w:szCs w:val="20"/>
              </w:rPr>
              <w:t xml:space="preserve">, </w:t>
            </w:r>
            <w:proofErr w:type="spellStart"/>
            <w:r>
              <w:rPr>
                <w:sz w:val="20"/>
                <w:szCs w:val="20"/>
              </w:rPr>
              <w:t>prijedloga</w:t>
            </w:r>
            <w:proofErr w:type="spellEnd"/>
            <w:r>
              <w:rPr>
                <w:sz w:val="20"/>
                <w:szCs w:val="20"/>
              </w:rPr>
              <w:t xml:space="preserve"> i </w:t>
            </w:r>
            <w:proofErr w:type="spellStart"/>
            <w:r>
              <w:rPr>
                <w:sz w:val="20"/>
                <w:szCs w:val="20"/>
              </w:rPr>
              <w:t>primjedbi</w:t>
            </w:r>
            <w:proofErr w:type="spellEnd"/>
            <w:r>
              <w:rPr>
                <w:sz w:val="20"/>
                <w:szCs w:val="20"/>
              </w:rPr>
              <w:t xml:space="preserve"> </w:t>
            </w:r>
            <w:proofErr w:type="spellStart"/>
            <w:r>
              <w:rPr>
                <w:sz w:val="20"/>
                <w:szCs w:val="20"/>
              </w:rPr>
              <w:t>putem</w:t>
            </w:r>
            <w:proofErr w:type="spellEnd"/>
            <w:r>
              <w:rPr>
                <w:sz w:val="20"/>
                <w:szCs w:val="20"/>
              </w:rPr>
              <w:t xml:space="preserve"> </w:t>
            </w:r>
            <w:proofErr w:type="spellStart"/>
            <w:r>
              <w:rPr>
                <w:sz w:val="20"/>
                <w:szCs w:val="20"/>
              </w:rPr>
              <w:t>javne</w:t>
            </w:r>
            <w:proofErr w:type="spellEnd"/>
            <w:r>
              <w:rPr>
                <w:sz w:val="20"/>
                <w:szCs w:val="20"/>
              </w:rPr>
              <w:t xml:space="preserve"> </w:t>
            </w:r>
            <w:proofErr w:type="spellStart"/>
            <w:r>
              <w:rPr>
                <w:sz w:val="20"/>
                <w:szCs w:val="20"/>
              </w:rPr>
              <w:t>rasprave</w:t>
            </w:r>
            <w:proofErr w:type="spellEnd"/>
          </w:p>
        </w:tc>
        <w:tc>
          <w:tcPr>
            <w:tcW w:w="0" w:type="auto"/>
            <w:shd w:val="clear" w:color="auto" w:fill="auto"/>
          </w:tcPr>
          <w:p w14:paraId="7E219DE7"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6AB3998E"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716D97F" w14:textId="77777777" w:rsidR="00483960" w:rsidRPr="00381CBE" w:rsidRDefault="00483960" w:rsidP="00724BE1">
            <w:pPr>
              <w:jc w:val="center"/>
              <w:rPr>
                <w:sz w:val="20"/>
                <w:szCs w:val="20"/>
              </w:rPr>
            </w:pPr>
            <w:r w:rsidRPr="00381CBE">
              <w:rPr>
                <w:sz w:val="20"/>
                <w:szCs w:val="20"/>
              </w:rPr>
              <w:t>-</w:t>
            </w:r>
          </w:p>
        </w:tc>
        <w:tc>
          <w:tcPr>
            <w:tcW w:w="0" w:type="auto"/>
            <w:shd w:val="clear" w:color="auto" w:fill="auto"/>
          </w:tcPr>
          <w:p w14:paraId="12A288C0" w14:textId="77777777" w:rsidR="00483960" w:rsidRPr="005A4939" w:rsidRDefault="00483960" w:rsidP="00724BE1">
            <w:pPr>
              <w:jc w:val="center"/>
              <w:rPr>
                <w:sz w:val="20"/>
                <w:szCs w:val="20"/>
              </w:rPr>
            </w:pPr>
            <w:r>
              <w:rPr>
                <w:sz w:val="20"/>
                <w:szCs w:val="20"/>
              </w:rPr>
              <w:t>-</w:t>
            </w:r>
          </w:p>
        </w:tc>
        <w:tc>
          <w:tcPr>
            <w:tcW w:w="0" w:type="auto"/>
            <w:shd w:val="clear" w:color="auto" w:fill="auto"/>
          </w:tcPr>
          <w:p w14:paraId="0064D64A" w14:textId="77777777" w:rsidR="00483960" w:rsidRPr="00381CBE" w:rsidRDefault="00483960" w:rsidP="00724BE1">
            <w:pPr>
              <w:jc w:val="center"/>
              <w:rPr>
                <w:sz w:val="20"/>
                <w:szCs w:val="20"/>
              </w:rPr>
            </w:pPr>
            <w:r w:rsidRPr="00381CBE">
              <w:rPr>
                <w:sz w:val="20"/>
                <w:szCs w:val="20"/>
              </w:rPr>
              <w:t>5</w:t>
            </w:r>
          </w:p>
        </w:tc>
        <w:tc>
          <w:tcPr>
            <w:tcW w:w="0" w:type="auto"/>
            <w:shd w:val="clear" w:color="auto" w:fill="auto"/>
          </w:tcPr>
          <w:p w14:paraId="377D92A0" w14:textId="77777777" w:rsidR="00483960" w:rsidRPr="00381CBE" w:rsidRDefault="00483960" w:rsidP="00724BE1">
            <w:pPr>
              <w:jc w:val="center"/>
              <w:rPr>
                <w:sz w:val="20"/>
                <w:szCs w:val="20"/>
              </w:rPr>
            </w:pPr>
            <w:r w:rsidRPr="00381CBE">
              <w:rPr>
                <w:sz w:val="20"/>
                <w:szCs w:val="20"/>
              </w:rPr>
              <w:t>-</w:t>
            </w:r>
          </w:p>
        </w:tc>
        <w:tc>
          <w:tcPr>
            <w:tcW w:w="1567" w:type="dxa"/>
            <w:shd w:val="clear" w:color="auto" w:fill="auto"/>
          </w:tcPr>
          <w:p w14:paraId="676ED160" w14:textId="77777777" w:rsidR="00483960" w:rsidRPr="007A1643" w:rsidRDefault="00483960" w:rsidP="00724BE1">
            <w:pPr>
              <w:jc w:val="center"/>
              <w:rPr>
                <w:sz w:val="20"/>
                <w:szCs w:val="20"/>
              </w:rPr>
            </w:pPr>
            <w:proofErr w:type="spellStart"/>
            <w:r>
              <w:rPr>
                <w:sz w:val="20"/>
                <w:szCs w:val="20"/>
              </w:rPr>
              <w:t>i</w:t>
            </w:r>
            <w:r w:rsidRPr="007A1643">
              <w:rPr>
                <w:sz w:val="20"/>
                <w:szCs w:val="20"/>
              </w:rPr>
              <w:t>zlučivanje</w:t>
            </w:r>
            <w:proofErr w:type="spellEnd"/>
          </w:p>
        </w:tc>
        <w:tc>
          <w:tcPr>
            <w:tcW w:w="1522" w:type="dxa"/>
            <w:shd w:val="clear" w:color="auto" w:fill="auto"/>
          </w:tcPr>
          <w:p w14:paraId="21634284" w14:textId="77777777" w:rsidR="00483960" w:rsidRPr="00E7395A" w:rsidRDefault="00483960" w:rsidP="00724BE1">
            <w:pPr>
              <w:jc w:val="center"/>
              <w:rPr>
                <w:sz w:val="20"/>
                <w:szCs w:val="20"/>
              </w:rPr>
            </w:pPr>
            <w:r w:rsidRPr="00E7395A">
              <w:rPr>
                <w:sz w:val="20"/>
                <w:szCs w:val="20"/>
              </w:rPr>
              <w:t>-</w:t>
            </w:r>
          </w:p>
        </w:tc>
      </w:tr>
      <w:tr w:rsidR="00483960" w:rsidRPr="00586CBD" w14:paraId="1468753E" w14:textId="77777777" w:rsidTr="00724BE1">
        <w:trPr>
          <w:trHeight w:val="58"/>
        </w:trPr>
        <w:tc>
          <w:tcPr>
            <w:tcW w:w="0" w:type="auto"/>
            <w:shd w:val="clear" w:color="auto" w:fill="auto"/>
          </w:tcPr>
          <w:p w14:paraId="0A10525F" w14:textId="77777777" w:rsidR="00483960" w:rsidRPr="00865AE6" w:rsidRDefault="00483960" w:rsidP="00724BE1">
            <w:pPr>
              <w:jc w:val="center"/>
              <w:rPr>
                <w:b/>
              </w:rPr>
            </w:pPr>
            <w:r w:rsidRPr="00865AE6">
              <w:rPr>
                <w:b/>
              </w:rPr>
              <w:t>1.22.</w:t>
            </w:r>
          </w:p>
        </w:tc>
        <w:tc>
          <w:tcPr>
            <w:tcW w:w="13843" w:type="dxa"/>
            <w:gridSpan w:val="9"/>
            <w:shd w:val="clear" w:color="auto" w:fill="auto"/>
          </w:tcPr>
          <w:p w14:paraId="2F34B74B" w14:textId="77777777" w:rsidR="00483960" w:rsidRPr="00BB2B63" w:rsidRDefault="00483960" w:rsidP="00483960">
            <w:pPr>
              <w:jc w:val="left"/>
              <w:rPr>
                <w:b/>
                <w:lang w:eastAsia="hr-HR"/>
              </w:rPr>
            </w:pPr>
            <w:r w:rsidRPr="00BB2B63">
              <w:rPr>
                <w:b/>
                <w:lang w:eastAsia="hr-HR"/>
              </w:rPr>
              <w:t>ODLIKOVANJA, JAVNE NAGRADE I PRIZNANJA</w:t>
            </w:r>
          </w:p>
        </w:tc>
      </w:tr>
      <w:tr w:rsidR="00483960" w:rsidRPr="00586CBD" w14:paraId="4BF5617A" w14:textId="77777777" w:rsidTr="00724BE1">
        <w:trPr>
          <w:trHeight w:val="58"/>
        </w:trPr>
        <w:tc>
          <w:tcPr>
            <w:tcW w:w="0" w:type="auto"/>
            <w:shd w:val="clear" w:color="auto" w:fill="auto"/>
          </w:tcPr>
          <w:p w14:paraId="06667975" w14:textId="77777777" w:rsidR="00483960" w:rsidRPr="00925A14" w:rsidRDefault="00483960" w:rsidP="00724BE1">
            <w:pPr>
              <w:jc w:val="center"/>
              <w:rPr>
                <w:sz w:val="20"/>
                <w:szCs w:val="20"/>
              </w:rPr>
            </w:pPr>
            <w:r>
              <w:rPr>
                <w:sz w:val="20"/>
                <w:szCs w:val="20"/>
              </w:rPr>
              <w:t>1.22.1.</w:t>
            </w:r>
          </w:p>
        </w:tc>
        <w:tc>
          <w:tcPr>
            <w:tcW w:w="0" w:type="auto"/>
            <w:shd w:val="clear" w:color="auto" w:fill="auto"/>
          </w:tcPr>
          <w:p w14:paraId="244E3E3E" w14:textId="77777777" w:rsidR="00483960" w:rsidRPr="00925A14" w:rsidRDefault="00483960" w:rsidP="00483960">
            <w:pPr>
              <w:jc w:val="left"/>
              <w:rPr>
                <w:sz w:val="20"/>
                <w:szCs w:val="20"/>
                <w:lang w:eastAsia="hr-HR"/>
              </w:rPr>
            </w:pPr>
            <w:proofErr w:type="spellStart"/>
            <w:r>
              <w:rPr>
                <w:sz w:val="20"/>
                <w:szCs w:val="20"/>
                <w:lang w:eastAsia="hr-HR"/>
              </w:rPr>
              <w:t>Prijedlozi</w:t>
            </w:r>
            <w:proofErr w:type="spellEnd"/>
            <w:r>
              <w:rPr>
                <w:sz w:val="20"/>
                <w:szCs w:val="20"/>
                <w:lang w:eastAsia="hr-HR"/>
              </w:rPr>
              <w:t xml:space="preserve"> s </w:t>
            </w:r>
            <w:proofErr w:type="spellStart"/>
            <w:r>
              <w:rPr>
                <w:sz w:val="20"/>
                <w:szCs w:val="20"/>
                <w:lang w:eastAsia="hr-HR"/>
              </w:rPr>
              <w:t>obrazloženjem</w:t>
            </w:r>
            <w:proofErr w:type="spellEnd"/>
            <w:r>
              <w:rPr>
                <w:sz w:val="20"/>
                <w:szCs w:val="20"/>
                <w:lang w:eastAsia="hr-HR"/>
              </w:rPr>
              <w:t xml:space="preserve"> i inicijativa za </w:t>
            </w:r>
            <w:proofErr w:type="spellStart"/>
            <w:r>
              <w:rPr>
                <w:sz w:val="20"/>
                <w:szCs w:val="20"/>
                <w:lang w:eastAsia="hr-HR"/>
              </w:rPr>
              <w:t>dodjelu</w:t>
            </w:r>
            <w:proofErr w:type="spellEnd"/>
            <w:r>
              <w:rPr>
                <w:sz w:val="20"/>
                <w:szCs w:val="20"/>
                <w:lang w:eastAsia="hr-HR"/>
              </w:rPr>
              <w:t xml:space="preserve"> </w:t>
            </w:r>
            <w:proofErr w:type="spellStart"/>
            <w:r>
              <w:rPr>
                <w:sz w:val="20"/>
                <w:szCs w:val="20"/>
                <w:lang w:eastAsia="hr-HR"/>
              </w:rPr>
              <w:t>javnih</w:t>
            </w:r>
            <w:proofErr w:type="spellEnd"/>
            <w:r>
              <w:rPr>
                <w:sz w:val="20"/>
                <w:szCs w:val="20"/>
                <w:lang w:eastAsia="hr-HR"/>
              </w:rPr>
              <w:t xml:space="preserve"> </w:t>
            </w:r>
            <w:proofErr w:type="spellStart"/>
            <w:r>
              <w:rPr>
                <w:sz w:val="20"/>
                <w:szCs w:val="20"/>
                <w:lang w:eastAsia="hr-HR"/>
              </w:rPr>
              <w:t>priznanja</w:t>
            </w:r>
            <w:proofErr w:type="spellEnd"/>
          </w:p>
        </w:tc>
        <w:tc>
          <w:tcPr>
            <w:tcW w:w="0" w:type="auto"/>
            <w:shd w:val="clear" w:color="auto" w:fill="auto"/>
          </w:tcPr>
          <w:p w14:paraId="68B6A7F6" w14:textId="77777777" w:rsidR="00483960" w:rsidRDefault="00483960" w:rsidP="00724BE1">
            <w:pPr>
              <w:jc w:val="center"/>
              <w:rPr>
                <w:sz w:val="20"/>
                <w:szCs w:val="20"/>
              </w:rPr>
            </w:pPr>
            <w:r>
              <w:rPr>
                <w:sz w:val="20"/>
                <w:szCs w:val="20"/>
              </w:rPr>
              <w:t>da</w:t>
            </w:r>
          </w:p>
        </w:tc>
        <w:tc>
          <w:tcPr>
            <w:tcW w:w="0" w:type="auto"/>
            <w:shd w:val="clear" w:color="auto" w:fill="auto"/>
          </w:tcPr>
          <w:p w14:paraId="42568798"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0C9CBC65"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73F430ED"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7A05E3D0" w14:textId="77777777" w:rsidR="00483960" w:rsidRPr="00925A14" w:rsidRDefault="00483960" w:rsidP="00724BE1">
            <w:pPr>
              <w:jc w:val="center"/>
              <w:rPr>
                <w:sz w:val="20"/>
                <w:szCs w:val="20"/>
              </w:rPr>
            </w:pPr>
            <w:r>
              <w:rPr>
                <w:sz w:val="20"/>
                <w:szCs w:val="20"/>
              </w:rPr>
              <w:t>3</w:t>
            </w:r>
          </w:p>
        </w:tc>
        <w:tc>
          <w:tcPr>
            <w:tcW w:w="0" w:type="auto"/>
            <w:shd w:val="clear" w:color="auto" w:fill="auto"/>
          </w:tcPr>
          <w:p w14:paraId="4F019C2C" w14:textId="77777777" w:rsidR="00483960" w:rsidRPr="00925A14" w:rsidRDefault="00483960" w:rsidP="00724BE1">
            <w:pPr>
              <w:jc w:val="center"/>
              <w:rPr>
                <w:sz w:val="20"/>
                <w:szCs w:val="20"/>
              </w:rPr>
            </w:pPr>
            <w:r w:rsidRPr="00925A14">
              <w:rPr>
                <w:sz w:val="20"/>
                <w:szCs w:val="20"/>
              </w:rPr>
              <w:t>-</w:t>
            </w:r>
          </w:p>
        </w:tc>
        <w:tc>
          <w:tcPr>
            <w:tcW w:w="1567" w:type="dxa"/>
            <w:shd w:val="clear" w:color="auto" w:fill="auto"/>
          </w:tcPr>
          <w:p w14:paraId="0BD11656" w14:textId="77777777" w:rsidR="00483960" w:rsidRPr="00925A14" w:rsidRDefault="00483960" w:rsidP="00724BE1">
            <w:pPr>
              <w:jc w:val="center"/>
              <w:rPr>
                <w:sz w:val="20"/>
                <w:szCs w:val="20"/>
              </w:rPr>
            </w:pPr>
            <w:proofErr w:type="spellStart"/>
            <w:r>
              <w:rPr>
                <w:sz w:val="20"/>
                <w:szCs w:val="20"/>
              </w:rPr>
              <w:t>i</w:t>
            </w:r>
            <w:r w:rsidRPr="00925A14">
              <w:rPr>
                <w:sz w:val="20"/>
                <w:szCs w:val="20"/>
              </w:rPr>
              <w:t>zlučivanje</w:t>
            </w:r>
            <w:proofErr w:type="spellEnd"/>
          </w:p>
        </w:tc>
        <w:tc>
          <w:tcPr>
            <w:tcW w:w="1522" w:type="dxa"/>
            <w:shd w:val="clear" w:color="auto" w:fill="auto"/>
          </w:tcPr>
          <w:p w14:paraId="6F528641" w14:textId="77777777" w:rsidR="00483960" w:rsidRPr="00925A14" w:rsidRDefault="00483960" w:rsidP="00724BE1">
            <w:pPr>
              <w:jc w:val="center"/>
              <w:rPr>
                <w:sz w:val="20"/>
                <w:szCs w:val="20"/>
              </w:rPr>
            </w:pPr>
            <w:r w:rsidRPr="00925A14">
              <w:rPr>
                <w:sz w:val="20"/>
                <w:szCs w:val="20"/>
              </w:rPr>
              <w:t>-</w:t>
            </w:r>
          </w:p>
        </w:tc>
      </w:tr>
      <w:tr w:rsidR="00483960" w:rsidRPr="00586CBD" w14:paraId="32982EFC" w14:textId="77777777" w:rsidTr="00724BE1">
        <w:trPr>
          <w:trHeight w:val="58"/>
        </w:trPr>
        <w:tc>
          <w:tcPr>
            <w:tcW w:w="0" w:type="auto"/>
            <w:shd w:val="clear" w:color="auto" w:fill="auto"/>
          </w:tcPr>
          <w:p w14:paraId="1FA95486" w14:textId="77777777" w:rsidR="00483960" w:rsidRPr="00925A14" w:rsidRDefault="00483960" w:rsidP="00724BE1">
            <w:pPr>
              <w:jc w:val="center"/>
              <w:rPr>
                <w:sz w:val="20"/>
                <w:szCs w:val="20"/>
              </w:rPr>
            </w:pPr>
            <w:r>
              <w:rPr>
                <w:sz w:val="20"/>
                <w:szCs w:val="20"/>
              </w:rPr>
              <w:t>1.22.2.</w:t>
            </w:r>
          </w:p>
        </w:tc>
        <w:tc>
          <w:tcPr>
            <w:tcW w:w="0" w:type="auto"/>
            <w:shd w:val="clear" w:color="auto" w:fill="auto"/>
          </w:tcPr>
          <w:p w14:paraId="3E1C4BEE" w14:textId="77777777" w:rsidR="00483960" w:rsidRPr="00925A14" w:rsidRDefault="00483960" w:rsidP="00483960">
            <w:pPr>
              <w:jc w:val="left"/>
              <w:rPr>
                <w:sz w:val="20"/>
                <w:szCs w:val="20"/>
                <w:lang w:eastAsia="hr-HR"/>
              </w:rPr>
            </w:pPr>
            <w:proofErr w:type="spellStart"/>
            <w:r>
              <w:rPr>
                <w:sz w:val="20"/>
                <w:szCs w:val="20"/>
                <w:lang w:eastAsia="hr-HR"/>
              </w:rPr>
              <w:t>Odluke</w:t>
            </w:r>
            <w:proofErr w:type="spellEnd"/>
            <w:r>
              <w:rPr>
                <w:sz w:val="20"/>
                <w:szCs w:val="20"/>
                <w:lang w:eastAsia="hr-HR"/>
              </w:rPr>
              <w:t xml:space="preserve"> i </w:t>
            </w:r>
            <w:proofErr w:type="spellStart"/>
            <w:r>
              <w:rPr>
                <w:sz w:val="20"/>
                <w:szCs w:val="20"/>
                <w:lang w:eastAsia="hr-HR"/>
              </w:rPr>
              <w:t>evidencije</w:t>
            </w:r>
            <w:proofErr w:type="spellEnd"/>
            <w:r>
              <w:rPr>
                <w:sz w:val="20"/>
                <w:szCs w:val="20"/>
                <w:lang w:eastAsia="hr-HR"/>
              </w:rPr>
              <w:t xml:space="preserve"> o </w:t>
            </w:r>
            <w:proofErr w:type="spellStart"/>
            <w:r>
              <w:rPr>
                <w:sz w:val="20"/>
                <w:szCs w:val="20"/>
                <w:lang w:eastAsia="hr-HR"/>
              </w:rPr>
              <w:t>dodjeli</w:t>
            </w:r>
            <w:proofErr w:type="spellEnd"/>
            <w:r>
              <w:rPr>
                <w:sz w:val="20"/>
                <w:szCs w:val="20"/>
                <w:lang w:eastAsia="hr-HR"/>
              </w:rPr>
              <w:t xml:space="preserve"> </w:t>
            </w:r>
            <w:proofErr w:type="spellStart"/>
            <w:r>
              <w:rPr>
                <w:sz w:val="20"/>
                <w:szCs w:val="20"/>
                <w:lang w:eastAsia="hr-HR"/>
              </w:rPr>
              <w:t>javnih</w:t>
            </w:r>
            <w:proofErr w:type="spellEnd"/>
            <w:r>
              <w:rPr>
                <w:sz w:val="20"/>
                <w:szCs w:val="20"/>
                <w:lang w:eastAsia="hr-HR"/>
              </w:rPr>
              <w:t xml:space="preserve"> </w:t>
            </w:r>
            <w:proofErr w:type="spellStart"/>
            <w:r>
              <w:rPr>
                <w:sz w:val="20"/>
                <w:szCs w:val="20"/>
                <w:lang w:eastAsia="hr-HR"/>
              </w:rPr>
              <w:t>priznanja</w:t>
            </w:r>
            <w:proofErr w:type="spellEnd"/>
            <w:r>
              <w:rPr>
                <w:sz w:val="20"/>
                <w:szCs w:val="20"/>
                <w:lang w:eastAsia="hr-HR"/>
              </w:rPr>
              <w:t xml:space="preserve"> i </w:t>
            </w:r>
            <w:proofErr w:type="spellStart"/>
            <w:r>
              <w:rPr>
                <w:sz w:val="20"/>
                <w:szCs w:val="20"/>
                <w:lang w:eastAsia="hr-HR"/>
              </w:rPr>
              <w:t>nagrada</w:t>
            </w:r>
            <w:proofErr w:type="spellEnd"/>
          </w:p>
        </w:tc>
        <w:tc>
          <w:tcPr>
            <w:tcW w:w="0" w:type="auto"/>
            <w:shd w:val="clear" w:color="auto" w:fill="auto"/>
          </w:tcPr>
          <w:p w14:paraId="5E99CC97" w14:textId="77777777" w:rsidR="00483960" w:rsidRDefault="00483960" w:rsidP="00724BE1">
            <w:pPr>
              <w:jc w:val="center"/>
              <w:rPr>
                <w:sz w:val="20"/>
                <w:szCs w:val="20"/>
              </w:rPr>
            </w:pPr>
            <w:r>
              <w:rPr>
                <w:sz w:val="20"/>
                <w:szCs w:val="20"/>
              </w:rPr>
              <w:t>da</w:t>
            </w:r>
          </w:p>
        </w:tc>
        <w:tc>
          <w:tcPr>
            <w:tcW w:w="0" w:type="auto"/>
            <w:shd w:val="clear" w:color="auto" w:fill="auto"/>
          </w:tcPr>
          <w:p w14:paraId="4D4AA29C"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434D07C6"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7D300D3E"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37790D51" w14:textId="77777777" w:rsidR="00483960" w:rsidRPr="00925A14" w:rsidRDefault="00483960" w:rsidP="00724BE1">
            <w:pPr>
              <w:jc w:val="center"/>
              <w:rPr>
                <w:sz w:val="20"/>
                <w:szCs w:val="20"/>
              </w:rPr>
            </w:pPr>
            <w:r>
              <w:rPr>
                <w:sz w:val="20"/>
                <w:szCs w:val="20"/>
              </w:rPr>
              <w:t>T</w:t>
            </w:r>
          </w:p>
        </w:tc>
        <w:tc>
          <w:tcPr>
            <w:tcW w:w="0" w:type="auto"/>
            <w:shd w:val="clear" w:color="auto" w:fill="auto"/>
          </w:tcPr>
          <w:p w14:paraId="3A00B7C4" w14:textId="77777777" w:rsidR="00483960" w:rsidRPr="00925A14" w:rsidRDefault="00483960" w:rsidP="00724BE1">
            <w:pPr>
              <w:jc w:val="center"/>
              <w:rPr>
                <w:sz w:val="20"/>
                <w:szCs w:val="20"/>
              </w:rPr>
            </w:pPr>
            <w:r w:rsidRPr="00925A14">
              <w:rPr>
                <w:sz w:val="20"/>
                <w:szCs w:val="20"/>
              </w:rPr>
              <w:t>-</w:t>
            </w:r>
          </w:p>
        </w:tc>
        <w:tc>
          <w:tcPr>
            <w:tcW w:w="1567" w:type="dxa"/>
            <w:shd w:val="clear" w:color="auto" w:fill="auto"/>
          </w:tcPr>
          <w:p w14:paraId="48969DCA" w14:textId="77777777" w:rsidR="00483960" w:rsidRPr="00925A14" w:rsidRDefault="00483960" w:rsidP="00724BE1">
            <w:pPr>
              <w:jc w:val="center"/>
              <w:rPr>
                <w:sz w:val="20"/>
                <w:szCs w:val="20"/>
              </w:rPr>
            </w:pPr>
            <w:proofErr w:type="spellStart"/>
            <w:r>
              <w:rPr>
                <w:sz w:val="20"/>
                <w:szCs w:val="20"/>
              </w:rPr>
              <w:t>p</w:t>
            </w:r>
            <w:r w:rsidRPr="00925A14">
              <w:rPr>
                <w:sz w:val="20"/>
                <w:szCs w:val="20"/>
              </w:rPr>
              <w:t>redaja</w:t>
            </w:r>
            <w:proofErr w:type="spellEnd"/>
            <w:r w:rsidRPr="00925A14">
              <w:rPr>
                <w:sz w:val="20"/>
                <w:szCs w:val="20"/>
              </w:rPr>
              <w:t xml:space="preserve"> u </w:t>
            </w:r>
            <w:proofErr w:type="spellStart"/>
            <w:r w:rsidRPr="00925A14">
              <w:rPr>
                <w:sz w:val="20"/>
                <w:szCs w:val="20"/>
              </w:rPr>
              <w:t>arhiv</w:t>
            </w:r>
            <w:proofErr w:type="spellEnd"/>
          </w:p>
        </w:tc>
        <w:tc>
          <w:tcPr>
            <w:tcW w:w="1522" w:type="dxa"/>
            <w:shd w:val="clear" w:color="auto" w:fill="auto"/>
          </w:tcPr>
          <w:p w14:paraId="55302214" w14:textId="77777777" w:rsidR="00483960" w:rsidRPr="00925A14" w:rsidRDefault="00483960" w:rsidP="00724BE1">
            <w:pPr>
              <w:jc w:val="center"/>
              <w:rPr>
                <w:sz w:val="20"/>
                <w:szCs w:val="20"/>
              </w:rPr>
            </w:pPr>
            <w:r w:rsidRPr="00925A14">
              <w:rPr>
                <w:sz w:val="20"/>
                <w:szCs w:val="20"/>
              </w:rPr>
              <w:t>-</w:t>
            </w:r>
          </w:p>
        </w:tc>
      </w:tr>
      <w:tr w:rsidR="00483960" w:rsidRPr="00586CBD" w14:paraId="68EF17F9" w14:textId="77777777" w:rsidTr="00724BE1">
        <w:trPr>
          <w:trHeight w:val="58"/>
        </w:trPr>
        <w:tc>
          <w:tcPr>
            <w:tcW w:w="0" w:type="auto"/>
            <w:shd w:val="clear" w:color="auto" w:fill="auto"/>
          </w:tcPr>
          <w:p w14:paraId="134F4B99" w14:textId="77777777" w:rsidR="00483960" w:rsidRPr="00865AE6" w:rsidRDefault="00483960" w:rsidP="00724BE1">
            <w:pPr>
              <w:jc w:val="center"/>
              <w:rPr>
                <w:b/>
              </w:rPr>
            </w:pPr>
            <w:r w:rsidRPr="00865AE6">
              <w:rPr>
                <w:b/>
              </w:rPr>
              <w:t>1.23.</w:t>
            </w:r>
          </w:p>
        </w:tc>
        <w:tc>
          <w:tcPr>
            <w:tcW w:w="13843" w:type="dxa"/>
            <w:gridSpan w:val="9"/>
            <w:shd w:val="clear" w:color="auto" w:fill="auto"/>
          </w:tcPr>
          <w:p w14:paraId="6413DC16" w14:textId="77777777" w:rsidR="00483960" w:rsidRPr="00865AE6" w:rsidRDefault="00483960" w:rsidP="00483960">
            <w:pPr>
              <w:jc w:val="left"/>
              <w:rPr>
                <w:b/>
                <w:highlight w:val="cyan"/>
              </w:rPr>
            </w:pPr>
            <w:r w:rsidRPr="00865AE6">
              <w:rPr>
                <w:b/>
              </w:rPr>
              <w:t>VJERSKA PITANJA</w:t>
            </w:r>
          </w:p>
        </w:tc>
      </w:tr>
      <w:tr w:rsidR="00483960" w:rsidRPr="00586CBD" w14:paraId="0FD0FC45" w14:textId="77777777" w:rsidTr="00724BE1">
        <w:trPr>
          <w:trHeight w:val="58"/>
        </w:trPr>
        <w:tc>
          <w:tcPr>
            <w:tcW w:w="0" w:type="auto"/>
            <w:shd w:val="clear" w:color="auto" w:fill="auto"/>
          </w:tcPr>
          <w:p w14:paraId="37779F72" w14:textId="77777777" w:rsidR="00483960" w:rsidRPr="00925A14" w:rsidRDefault="00483960" w:rsidP="00724BE1">
            <w:pPr>
              <w:jc w:val="center"/>
              <w:rPr>
                <w:sz w:val="20"/>
                <w:szCs w:val="20"/>
              </w:rPr>
            </w:pPr>
            <w:r>
              <w:rPr>
                <w:sz w:val="20"/>
                <w:szCs w:val="20"/>
              </w:rPr>
              <w:t>1.23.1.</w:t>
            </w:r>
          </w:p>
        </w:tc>
        <w:tc>
          <w:tcPr>
            <w:tcW w:w="0" w:type="auto"/>
            <w:shd w:val="clear" w:color="auto" w:fill="auto"/>
          </w:tcPr>
          <w:p w14:paraId="032CB927" w14:textId="77777777" w:rsidR="00483960" w:rsidRDefault="00483960" w:rsidP="006C22F7">
            <w:pPr>
              <w:jc w:val="left"/>
              <w:rPr>
                <w:sz w:val="20"/>
                <w:szCs w:val="20"/>
                <w:lang w:eastAsia="hr-HR"/>
              </w:rPr>
            </w:pPr>
            <w:proofErr w:type="spellStart"/>
            <w:r>
              <w:rPr>
                <w:sz w:val="20"/>
                <w:szCs w:val="20"/>
                <w:lang w:eastAsia="hr-HR"/>
              </w:rPr>
              <w:t>Općenito</w:t>
            </w:r>
            <w:proofErr w:type="spellEnd"/>
            <w:r>
              <w:rPr>
                <w:sz w:val="20"/>
                <w:szCs w:val="20"/>
                <w:lang w:eastAsia="hr-HR"/>
              </w:rPr>
              <w:t xml:space="preserve"> – </w:t>
            </w:r>
            <w:proofErr w:type="spellStart"/>
            <w:r>
              <w:rPr>
                <w:sz w:val="20"/>
                <w:szCs w:val="20"/>
                <w:lang w:eastAsia="hr-HR"/>
              </w:rPr>
              <w:t>zamolbe</w:t>
            </w:r>
            <w:proofErr w:type="spellEnd"/>
            <w:r>
              <w:rPr>
                <w:sz w:val="20"/>
                <w:szCs w:val="20"/>
                <w:lang w:eastAsia="hr-HR"/>
              </w:rPr>
              <w:t xml:space="preserve">, </w:t>
            </w:r>
            <w:proofErr w:type="spellStart"/>
            <w:r>
              <w:rPr>
                <w:sz w:val="20"/>
                <w:szCs w:val="20"/>
                <w:lang w:eastAsia="hr-HR"/>
              </w:rPr>
              <w:t>odobrenja</w:t>
            </w:r>
            <w:proofErr w:type="spellEnd"/>
            <w:r>
              <w:rPr>
                <w:sz w:val="20"/>
                <w:szCs w:val="20"/>
                <w:lang w:eastAsia="hr-HR"/>
              </w:rPr>
              <w:t xml:space="preserve">, </w:t>
            </w:r>
            <w:proofErr w:type="spellStart"/>
            <w:r>
              <w:rPr>
                <w:sz w:val="20"/>
                <w:szCs w:val="20"/>
                <w:lang w:eastAsia="hr-HR"/>
              </w:rPr>
              <w:t>pomoći</w:t>
            </w:r>
            <w:proofErr w:type="spellEnd"/>
            <w:r>
              <w:rPr>
                <w:sz w:val="20"/>
                <w:szCs w:val="20"/>
                <w:lang w:eastAsia="hr-HR"/>
              </w:rPr>
              <w:t xml:space="preserve"> i sl.</w:t>
            </w:r>
          </w:p>
          <w:p w14:paraId="65C7AD63" w14:textId="77777777" w:rsidR="00483960" w:rsidRPr="00925A14" w:rsidRDefault="00483960" w:rsidP="00724BE1">
            <w:pPr>
              <w:rPr>
                <w:sz w:val="20"/>
                <w:szCs w:val="20"/>
                <w:lang w:eastAsia="hr-HR"/>
              </w:rPr>
            </w:pPr>
          </w:p>
        </w:tc>
        <w:tc>
          <w:tcPr>
            <w:tcW w:w="0" w:type="auto"/>
            <w:shd w:val="clear" w:color="auto" w:fill="auto"/>
          </w:tcPr>
          <w:p w14:paraId="38538CDA"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784F6886"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1969DB03"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0D03BF29"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63C93CCB" w14:textId="77777777" w:rsidR="00483960" w:rsidRPr="00925A14" w:rsidRDefault="00483960" w:rsidP="00724BE1">
            <w:pPr>
              <w:jc w:val="center"/>
              <w:rPr>
                <w:sz w:val="20"/>
                <w:szCs w:val="20"/>
              </w:rPr>
            </w:pPr>
            <w:r>
              <w:rPr>
                <w:sz w:val="20"/>
                <w:szCs w:val="20"/>
              </w:rPr>
              <w:t>5</w:t>
            </w:r>
          </w:p>
        </w:tc>
        <w:tc>
          <w:tcPr>
            <w:tcW w:w="0" w:type="auto"/>
            <w:shd w:val="clear" w:color="auto" w:fill="auto"/>
          </w:tcPr>
          <w:p w14:paraId="3A2E1ABA" w14:textId="77777777" w:rsidR="00483960" w:rsidRPr="00925A14" w:rsidRDefault="00483960" w:rsidP="00724BE1">
            <w:pPr>
              <w:jc w:val="center"/>
              <w:rPr>
                <w:sz w:val="20"/>
                <w:szCs w:val="20"/>
              </w:rPr>
            </w:pPr>
            <w:r>
              <w:rPr>
                <w:sz w:val="20"/>
                <w:szCs w:val="20"/>
              </w:rPr>
              <w:t>-</w:t>
            </w:r>
          </w:p>
        </w:tc>
        <w:tc>
          <w:tcPr>
            <w:tcW w:w="1567" w:type="dxa"/>
            <w:shd w:val="clear" w:color="auto" w:fill="auto"/>
          </w:tcPr>
          <w:p w14:paraId="15C42964" w14:textId="77777777" w:rsidR="00483960" w:rsidRPr="00925A14"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174904F" w14:textId="77777777" w:rsidR="00483960" w:rsidRPr="00925A14" w:rsidRDefault="00483960" w:rsidP="00724BE1">
            <w:pPr>
              <w:jc w:val="center"/>
              <w:rPr>
                <w:sz w:val="20"/>
                <w:szCs w:val="20"/>
              </w:rPr>
            </w:pPr>
            <w:r>
              <w:rPr>
                <w:sz w:val="20"/>
                <w:szCs w:val="20"/>
              </w:rPr>
              <w:t>-</w:t>
            </w:r>
          </w:p>
        </w:tc>
      </w:tr>
      <w:tr w:rsidR="00483960" w:rsidRPr="00586CBD" w14:paraId="1B6E32BE" w14:textId="77777777" w:rsidTr="00724BE1">
        <w:trPr>
          <w:trHeight w:val="58"/>
        </w:trPr>
        <w:tc>
          <w:tcPr>
            <w:tcW w:w="0" w:type="auto"/>
            <w:shd w:val="clear" w:color="auto" w:fill="8EAADB"/>
          </w:tcPr>
          <w:p w14:paraId="5F6AA72D" w14:textId="77777777" w:rsidR="00483960" w:rsidRPr="00865AE6" w:rsidRDefault="00483960" w:rsidP="00724BE1">
            <w:pPr>
              <w:jc w:val="center"/>
              <w:rPr>
                <w:b/>
                <w:sz w:val="28"/>
                <w:szCs w:val="28"/>
              </w:rPr>
            </w:pPr>
            <w:r w:rsidRPr="00865AE6">
              <w:rPr>
                <w:b/>
                <w:sz w:val="28"/>
                <w:szCs w:val="28"/>
              </w:rPr>
              <w:t>2.</w:t>
            </w:r>
          </w:p>
        </w:tc>
        <w:tc>
          <w:tcPr>
            <w:tcW w:w="13843" w:type="dxa"/>
            <w:gridSpan w:val="9"/>
            <w:shd w:val="clear" w:color="auto" w:fill="8EAADB"/>
          </w:tcPr>
          <w:p w14:paraId="199C4776" w14:textId="77777777" w:rsidR="00483960" w:rsidRPr="00865AE6" w:rsidRDefault="00483960" w:rsidP="006C22F7">
            <w:pPr>
              <w:jc w:val="left"/>
              <w:rPr>
                <w:b/>
                <w:sz w:val="28"/>
                <w:szCs w:val="28"/>
                <w:highlight w:val="red"/>
              </w:rPr>
            </w:pPr>
            <w:r w:rsidRPr="00865AE6">
              <w:rPr>
                <w:b/>
                <w:sz w:val="28"/>
                <w:szCs w:val="28"/>
              </w:rPr>
              <w:t xml:space="preserve">LJUDSKI RESURSI RAD I RADNI ODNOSI </w:t>
            </w:r>
          </w:p>
        </w:tc>
      </w:tr>
      <w:tr w:rsidR="00483960" w:rsidRPr="00586CBD" w14:paraId="5FBF6CFE" w14:textId="77777777" w:rsidTr="00724BE1">
        <w:trPr>
          <w:trHeight w:val="58"/>
        </w:trPr>
        <w:tc>
          <w:tcPr>
            <w:tcW w:w="0" w:type="auto"/>
            <w:shd w:val="clear" w:color="auto" w:fill="auto"/>
          </w:tcPr>
          <w:p w14:paraId="6D9D5154" w14:textId="77777777" w:rsidR="00483960" w:rsidRPr="00865AE6" w:rsidRDefault="00483960" w:rsidP="00724BE1">
            <w:pPr>
              <w:jc w:val="center"/>
              <w:rPr>
                <w:b/>
              </w:rPr>
            </w:pPr>
            <w:r w:rsidRPr="00865AE6">
              <w:rPr>
                <w:b/>
              </w:rPr>
              <w:t>2.1.</w:t>
            </w:r>
          </w:p>
        </w:tc>
        <w:tc>
          <w:tcPr>
            <w:tcW w:w="13843" w:type="dxa"/>
            <w:gridSpan w:val="9"/>
            <w:shd w:val="clear" w:color="auto" w:fill="auto"/>
          </w:tcPr>
          <w:p w14:paraId="4745E718" w14:textId="77777777" w:rsidR="00483960" w:rsidRPr="00BB2B63" w:rsidRDefault="00483960" w:rsidP="006C22F7">
            <w:pPr>
              <w:jc w:val="left"/>
              <w:rPr>
                <w:b/>
              </w:rPr>
            </w:pPr>
            <w:r w:rsidRPr="00BB2B63">
              <w:rPr>
                <w:b/>
              </w:rPr>
              <w:t>RADNICI U UPRAVI</w:t>
            </w:r>
          </w:p>
        </w:tc>
      </w:tr>
      <w:tr w:rsidR="00483960" w:rsidRPr="00586CBD" w14:paraId="06894D77" w14:textId="77777777" w:rsidTr="00724BE1">
        <w:trPr>
          <w:trHeight w:val="58"/>
        </w:trPr>
        <w:tc>
          <w:tcPr>
            <w:tcW w:w="0" w:type="auto"/>
            <w:shd w:val="clear" w:color="auto" w:fill="auto"/>
          </w:tcPr>
          <w:p w14:paraId="4DC52DFB" w14:textId="77777777" w:rsidR="00483960" w:rsidRPr="00925A14" w:rsidRDefault="00483960" w:rsidP="00724BE1">
            <w:pPr>
              <w:jc w:val="center"/>
              <w:rPr>
                <w:sz w:val="20"/>
                <w:szCs w:val="20"/>
              </w:rPr>
            </w:pPr>
            <w:r>
              <w:rPr>
                <w:sz w:val="20"/>
                <w:szCs w:val="20"/>
              </w:rPr>
              <w:t>2.1.1.</w:t>
            </w:r>
          </w:p>
        </w:tc>
        <w:tc>
          <w:tcPr>
            <w:tcW w:w="0" w:type="auto"/>
            <w:shd w:val="clear" w:color="auto" w:fill="auto"/>
          </w:tcPr>
          <w:p w14:paraId="2081CAA1" w14:textId="77777777" w:rsidR="00483960" w:rsidRPr="00925A14" w:rsidRDefault="00483960" w:rsidP="006C22F7">
            <w:pPr>
              <w:jc w:val="left"/>
              <w:rPr>
                <w:sz w:val="20"/>
                <w:szCs w:val="20"/>
              </w:rPr>
            </w:pPr>
            <w:proofErr w:type="spellStart"/>
            <w:r>
              <w:rPr>
                <w:sz w:val="20"/>
                <w:szCs w:val="20"/>
              </w:rPr>
              <w:t>Općenito</w:t>
            </w:r>
            <w:proofErr w:type="spellEnd"/>
            <w:r>
              <w:rPr>
                <w:sz w:val="20"/>
                <w:szCs w:val="20"/>
              </w:rPr>
              <w:t xml:space="preserve"> – </w:t>
            </w:r>
            <w:proofErr w:type="spellStart"/>
            <w:r>
              <w:rPr>
                <w:sz w:val="20"/>
                <w:szCs w:val="20"/>
              </w:rPr>
              <w:t>upute</w:t>
            </w:r>
            <w:proofErr w:type="spellEnd"/>
            <w:r>
              <w:rPr>
                <w:sz w:val="20"/>
                <w:szCs w:val="20"/>
              </w:rPr>
              <w:t xml:space="preserve"> o </w:t>
            </w:r>
            <w:proofErr w:type="spellStart"/>
            <w:r>
              <w:rPr>
                <w:sz w:val="20"/>
                <w:szCs w:val="20"/>
              </w:rPr>
              <w:t>postupanju</w:t>
            </w:r>
            <w:proofErr w:type="spellEnd"/>
            <w:r>
              <w:rPr>
                <w:sz w:val="20"/>
                <w:szCs w:val="20"/>
              </w:rPr>
              <w:t xml:space="preserve">, </w:t>
            </w:r>
            <w:proofErr w:type="spellStart"/>
            <w:r>
              <w:rPr>
                <w:sz w:val="20"/>
                <w:szCs w:val="20"/>
              </w:rPr>
              <w:t>upiti</w:t>
            </w:r>
            <w:proofErr w:type="spellEnd"/>
            <w:r>
              <w:rPr>
                <w:sz w:val="20"/>
                <w:szCs w:val="20"/>
              </w:rPr>
              <w:t xml:space="preserve"> i sl.</w:t>
            </w:r>
          </w:p>
        </w:tc>
        <w:tc>
          <w:tcPr>
            <w:tcW w:w="0" w:type="auto"/>
            <w:shd w:val="clear" w:color="auto" w:fill="auto"/>
          </w:tcPr>
          <w:p w14:paraId="2E47512A"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01018776"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32B66D1F"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1B84FB08"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579F2CCC" w14:textId="77777777" w:rsidR="00483960" w:rsidRPr="00925A14" w:rsidRDefault="00483960" w:rsidP="00724BE1">
            <w:pPr>
              <w:jc w:val="center"/>
              <w:rPr>
                <w:sz w:val="20"/>
                <w:szCs w:val="20"/>
              </w:rPr>
            </w:pPr>
            <w:r>
              <w:rPr>
                <w:sz w:val="20"/>
                <w:szCs w:val="20"/>
              </w:rPr>
              <w:t>3</w:t>
            </w:r>
          </w:p>
        </w:tc>
        <w:tc>
          <w:tcPr>
            <w:tcW w:w="0" w:type="auto"/>
            <w:shd w:val="clear" w:color="auto" w:fill="auto"/>
          </w:tcPr>
          <w:p w14:paraId="108669DD" w14:textId="77777777" w:rsidR="00483960" w:rsidRPr="00925A14" w:rsidRDefault="00483960" w:rsidP="00724BE1">
            <w:pPr>
              <w:jc w:val="center"/>
              <w:rPr>
                <w:sz w:val="20"/>
                <w:szCs w:val="20"/>
              </w:rPr>
            </w:pPr>
            <w:r>
              <w:rPr>
                <w:sz w:val="20"/>
                <w:szCs w:val="20"/>
              </w:rPr>
              <w:t>-</w:t>
            </w:r>
          </w:p>
        </w:tc>
        <w:tc>
          <w:tcPr>
            <w:tcW w:w="1567" w:type="dxa"/>
            <w:shd w:val="clear" w:color="auto" w:fill="auto"/>
          </w:tcPr>
          <w:p w14:paraId="0F97F3B1" w14:textId="77777777" w:rsidR="00483960" w:rsidRPr="00925A14" w:rsidRDefault="00483960" w:rsidP="00724BE1">
            <w:pPr>
              <w:jc w:val="center"/>
              <w:rPr>
                <w:sz w:val="20"/>
                <w:szCs w:val="20"/>
              </w:rPr>
            </w:pPr>
            <w:proofErr w:type="spellStart"/>
            <w:r>
              <w:rPr>
                <w:sz w:val="20"/>
                <w:szCs w:val="20"/>
              </w:rPr>
              <w:t>izlučivanje</w:t>
            </w:r>
            <w:proofErr w:type="spellEnd"/>
            <w:r>
              <w:rPr>
                <w:sz w:val="20"/>
                <w:szCs w:val="20"/>
              </w:rPr>
              <w:t xml:space="preserve"> </w:t>
            </w:r>
          </w:p>
        </w:tc>
        <w:tc>
          <w:tcPr>
            <w:tcW w:w="1522" w:type="dxa"/>
            <w:shd w:val="clear" w:color="auto" w:fill="auto"/>
          </w:tcPr>
          <w:p w14:paraId="536C8DD0" w14:textId="77777777" w:rsidR="00483960" w:rsidRPr="00925A14" w:rsidRDefault="00483960" w:rsidP="00724BE1">
            <w:pPr>
              <w:jc w:val="center"/>
              <w:rPr>
                <w:sz w:val="20"/>
                <w:szCs w:val="20"/>
              </w:rPr>
            </w:pPr>
            <w:r>
              <w:rPr>
                <w:sz w:val="20"/>
                <w:szCs w:val="20"/>
              </w:rPr>
              <w:t>-</w:t>
            </w:r>
          </w:p>
        </w:tc>
      </w:tr>
      <w:tr w:rsidR="00483960" w:rsidRPr="00586CBD" w14:paraId="2FB0D2EF" w14:textId="77777777" w:rsidTr="00724BE1">
        <w:trPr>
          <w:trHeight w:val="58"/>
        </w:trPr>
        <w:tc>
          <w:tcPr>
            <w:tcW w:w="0" w:type="auto"/>
            <w:shd w:val="clear" w:color="auto" w:fill="auto"/>
          </w:tcPr>
          <w:p w14:paraId="5C6D8D18" w14:textId="77777777" w:rsidR="00483960" w:rsidRPr="00925A14" w:rsidRDefault="00483960" w:rsidP="00724BE1">
            <w:pPr>
              <w:jc w:val="center"/>
              <w:rPr>
                <w:sz w:val="20"/>
                <w:szCs w:val="20"/>
              </w:rPr>
            </w:pPr>
            <w:r>
              <w:rPr>
                <w:sz w:val="20"/>
                <w:szCs w:val="20"/>
              </w:rPr>
              <w:t>2.1.2.</w:t>
            </w:r>
          </w:p>
        </w:tc>
        <w:tc>
          <w:tcPr>
            <w:tcW w:w="0" w:type="auto"/>
            <w:shd w:val="clear" w:color="auto" w:fill="auto"/>
          </w:tcPr>
          <w:p w14:paraId="71CABAC4" w14:textId="77777777" w:rsidR="00483960" w:rsidRPr="00925A14" w:rsidRDefault="00483960" w:rsidP="006C22F7">
            <w:pPr>
              <w:jc w:val="left"/>
              <w:rPr>
                <w:sz w:val="20"/>
                <w:szCs w:val="20"/>
              </w:rPr>
            </w:pPr>
            <w:proofErr w:type="spellStart"/>
            <w:r>
              <w:rPr>
                <w:sz w:val="20"/>
                <w:szCs w:val="20"/>
              </w:rPr>
              <w:t>Imenovanje</w:t>
            </w:r>
            <w:proofErr w:type="spellEnd"/>
            <w:r>
              <w:rPr>
                <w:sz w:val="20"/>
                <w:szCs w:val="20"/>
              </w:rPr>
              <w:t xml:space="preserve"> i </w:t>
            </w:r>
            <w:proofErr w:type="spellStart"/>
            <w:r>
              <w:rPr>
                <w:sz w:val="20"/>
                <w:szCs w:val="20"/>
              </w:rPr>
              <w:t>razrješenje</w:t>
            </w:r>
            <w:proofErr w:type="spellEnd"/>
            <w:r>
              <w:rPr>
                <w:sz w:val="20"/>
                <w:szCs w:val="20"/>
              </w:rPr>
              <w:t xml:space="preserve"> </w:t>
            </w:r>
            <w:proofErr w:type="spellStart"/>
            <w:r>
              <w:rPr>
                <w:sz w:val="20"/>
                <w:szCs w:val="20"/>
              </w:rPr>
              <w:t>dužnosnika</w:t>
            </w:r>
            <w:proofErr w:type="spellEnd"/>
          </w:p>
        </w:tc>
        <w:tc>
          <w:tcPr>
            <w:tcW w:w="0" w:type="auto"/>
            <w:shd w:val="clear" w:color="auto" w:fill="auto"/>
          </w:tcPr>
          <w:p w14:paraId="096BE45F"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0B24CB09"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1D8DC66E"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6302193D"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628F2A9A" w14:textId="77777777" w:rsidR="00483960" w:rsidRPr="00925A14" w:rsidRDefault="00483960" w:rsidP="00724BE1">
            <w:pPr>
              <w:jc w:val="center"/>
              <w:rPr>
                <w:sz w:val="20"/>
                <w:szCs w:val="20"/>
              </w:rPr>
            </w:pPr>
            <w:r>
              <w:rPr>
                <w:sz w:val="20"/>
                <w:szCs w:val="20"/>
              </w:rPr>
              <w:t>T</w:t>
            </w:r>
          </w:p>
        </w:tc>
        <w:tc>
          <w:tcPr>
            <w:tcW w:w="0" w:type="auto"/>
            <w:shd w:val="clear" w:color="auto" w:fill="auto"/>
          </w:tcPr>
          <w:p w14:paraId="29622FF0" w14:textId="77777777" w:rsidR="00483960" w:rsidRPr="00925A14" w:rsidRDefault="00483960" w:rsidP="00724BE1">
            <w:pPr>
              <w:jc w:val="center"/>
              <w:rPr>
                <w:sz w:val="20"/>
                <w:szCs w:val="20"/>
              </w:rPr>
            </w:pPr>
            <w:r w:rsidRPr="00925A14">
              <w:rPr>
                <w:sz w:val="20"/>
                <w:szCs w:val="20"/>
              </w:rPr>
              <w:t>-</w:t>
            </w:r>
          </w:p>
        </w:tc>
        <w:tc>
          <w:tcPr>
            <w:tcW w:w="1567" w:type="dxa"/>
            <w:shd w:val="clear" w:color="auto" w:fill="auto"/>
          </w:tcPr>
          <w:p w14:paraId="36D5C36F" w14:textId="77777777" w:rsidR="00483960" w:rsidRPr="00925A14"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1B74A79" w14:textId="77777777" w:rsidR="00483960" w:rsidRPr="00925A14" w:rsidRDefault="00483960" w:rsidP="00724BE1">
            <w:pPr>
              <w:jc w:val="center"/>
              <w:rPr>
                <w:sz w:val="20"/>
                <w:szCs w:val="20"/>
              </w:rPr>
            </w:pPr>
            <w:r w:rsidRPr="00925A14">
              <w:rPr>
                <w:sz w:val="20"/>
                <w:szCs w:val="20"/>
              </w:rPr>
              <w:t>-</w:t>
            </w:r>
          </w:p>
        </w:tc>
      </w:tr>
      <w:tr w:rsidR="00483960" w:rsidRPr="00586CBD" w14:paraId="606825E0" w14:textId="77777777" w:rsidTr="00724BE1">
        <w:trPr>
          <w:trHeight w:val="58"/>
        </w:trPr>
        <w:tc>
          <w:tcPr>
            <w:tcW w:w="0" w:type="auto"/>
            <w:shd w:val="clear" w:color="auto" w:fill="auto"/>
          </w:tcPr>
          <w:p w14:paraId="2D98DF89" w14:textId="77777777" w:rsidR="00483960" w:rsidRPr="00925A14" w:rsidRDefault="00483960" w:rsidP="00724BE1">
            <w:pPr>
              <w:jc w:val="center"/>
              <w:rPr>
                <w:sz w:val="20"/>
                <w:szCs w:val="20"/>
              </w:rPr>
            </w:pPr>
            <w:r>
              <w:rPr>
                <w:sz w:val="20"/>
                <w:szCs w:val="20"/>
              </w:rPr>
              <w:t>2.1.3.</w:t>
            </w:r>
          </w:p>
        </w:tc>
        <w:tc>
          <w:tcPr>
            <w:tcW w:w="0" w:type="auto"/>
            <w:shd w:val="clear" w:color="auto" w:fill="auto"/>
          </w:tcPr>
          <w:p w14:paraId="5CC453E6" w14:textId="77777777" w:rsidR="00483960" w:rsidRPr="00925A14" w:rsidRDefault="00483960" w:rsidP="006C22F7">
            <w:pPr>
              <w:jc w:val="left"/>
              <w:rPr>
                <w:sz w:val="20"/>
                <w:szCs w:val="20"/>
                <w:lang w:eastAsia="hr-HR"/>
              </w:rPr>
            </w:pPr>
            <w:r>
              <w:rPr>
                <w:sz w:val="20"/>
                <w:szCs w:val="20"/>
                <w:lang w:eastAsia="hr-HR"/>
              </w:rPr>
              <w:t xml:space="preserve">Prava i </w:t>
            </w:r>
            <w:proofErr w:type="spellStart"/>
            <w:r>
              <w:rPr>
                <w:sz w:val="20"/>
                <w:szCs w:val="20"/>
                <w:lang w:eastAsia="hr-HR"/>
              </w:rPr>
              <w:t>obveze</w:t>
            </w:r>
            <w:proofErr w:type="spellEnd"/>
            <w:r>
              <w:rPr>
                <w:sz w:val="20"/>
                <w:szCs w:val="20"/>
                <w:lang w:eastAsia="hr-HR"/>
              </w:rPr>
              <w:t xml:space="preserve"> </w:t>
            </w:r>
            <w:proofErr w:type="spellStart"/>
            <w:r>
              <w:rPr>
                <w:sz w:val="20"/>
                <w:szCs w:val="20"/>
                <w:lang w:eastAsia="hr-HR"/>
              </w:rPr>
              <w:t>dužnosnika</w:t>
            </w:r>
            <w:proofErr w:type="spellEnd"/>
          </w:p>
        </w:tc>
        <w:tc>
          <w:tcPr>
            <w:tcW w:w="0" w:type="auto"/>
            <w:shd w:val="clear" w:color="auto" w:fill="auto"/>
          </w:tcPr>
          <w:p w14:paraId="72D3832E"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375C79BE"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71B73594"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1C8F5A84"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42903539" w14:textId="77777777" w:rsidR="00483960" w:rsidRPr="00925A14" w:rsidRDefault="00483960" w:rsidP="00724BE1">
            <w:pPr>
              <w:jc w:val="center"/>
              <w:rPr>
                <w:sz w:val="20"/>
                <w:szCs w:val="20"/>
              </w:rPr>
            </w:pPr>
            <w:r>
              <w:rPr>
                <w:sz w:val="20"/>
                <w:szCs w:val="20"/>
              </w:rPr>
              <w:t>5</w:t>
            </w:r>
          </w:p>
        </w:tc>
        <w:tc>
          <w:tcPr>
            <w:tcW w:w="0" w:type="auto"/>
            <w:shd w:val="clear" w:color="auto" w:fill="auto"/>
          </w:tcPr>
          <w:p w14:paraId="3156992F" w14:textId="77777777" w:rsidR="00483960" w:rsidRPr="00925A14" w:rsidRDefault="00483960" w:rsidP="00724BE1">
            <w:pPr>
              <w:jc w:val="center"/>
              <w:rPr>
                <w:sz w:val="20"/>
                <w:szCs w:val="20"/>
              </w:rPr>
            </w:pPr>
            <w:r w:rsidRPr="00925A14">
              <w:rPr>
                <w:sz w:val="20"/>
                <w:szCs w:val="20"/>
              </w:rPr>
              <w:t>-</w:t>
            </w:r>
          </w:p>
        </w:tc>
        <w:tc>
          <w:tcPr>
            <w:tcW w:w="1567" w:type="dxa"/>
            <w:shd w:val="clear" w:color="auto" w:fill="auto"/>
          </w:tcPr>
          <w:p w14:paraId="623F72DE" w14:textId="77777777" w:rsidR="00483960" w:rsidRPr="00925A14" w:rsidRDefault="00483960" w:rsidP="00724BE1">
            <w:pPr>
              <w:jc w:val="center"/>
              <w:rPr>
                <w:sz w:val="20"/>
                <w:szCs w:val="20"/>
              </w:rPr>
            </w:pPr>
            <w:proofErr w:type="spellStart"/>
            <w:r>
              <w:rPr>
                <w:sz w:val="20"/>
                <w:szCs w:val="20"/>
              </w:rPr>
              <w:t>i</w:t>
            </w:r>
            <w:r w:rsidRPr="00925A14">
              <w:rPr>
                <w:sz w:val="20"/>
                <w:szCs w:val="20"/>
              </w:rPr>
              <w:t>zlučivanje</w:t>
            </w:r>
            <w:proofErr w:type="spellEnd"/>
          </w:p>
        </w:tc>
        <w:tc>
          <w:tcPr>
            <w:tcW w:w="1522" w:type="dxa"/>
            <w:shd w:val="clear" w:color="auto" w:fill="auto"/>
          </w:tcPr>
          <w:p w14:paraId="3726A3D6" w14:textId="77777777" w:rsidR="00483960" w:rsidRPr="00925A14" w:rsidRDefault="00483960" w:rsidP="00724BE1">
            <w:pPr>
              <w:jc w:val="center"/>
              <w:rPr>
                <w:sz w:val="20"/>
                <w:szCs w:val="20"/>
              </w:rPr>
            </w:pPr>
            <w:r>
              <w:rPr>
                <w:sz w:val="20"/>
                <w:szCs w:val="20"/>
              </w:rPr>
              <w:t>-</w:t>
            </w:r>
          </w:p>
        </w:tc>
      </w:tr>
      <w:tr w:rsidR="00483960" w:rsidRPr="00586CBD" w14:paraId="05B17B8E" w14:textId="77777777" w:rsidTr="00724BE1">
        <w:trPr>
          <w:trHeight w:val="58"/>
        </w:trPr>
        <w:tc>
          <w:tcPr>
            <w:tcW w:w="0" w:type="auto"/>
            <w:shd w:val="clear" w:color="auto" w:fill="auto"/>
          </w:tcPr>
          <w:p w14:paraId="1681FA1D" w14:textId="77777777" w:rsidR="00483960" w:rsidRPr="00925A14" w:rsidRDefault="00483960" w:rsidP="00724BE1">
            <w:pPr>
              <w:jc w:val="center"/>
              <w:rPr>
                <w:sz w:val="20"/>
                <w:szCs w:val="20"/>
              </w:rPr>
            </w:pPr>
            <w:r>
              <w:rPr>
                <w:sz w:val="20"/>
                <w:szCs w:val="20"/>
              </w:rPr>
              <w:t>2.1.4.</w:t>
            </w:r>
          </w:p>
        </w:tc>
        <w:tc>
          <w:tcPr>
            <w:tcW w:w="0" w:type="auto"/>
            <w:shd w:val="clear" w:color="auto" w:fill="auto"/>
          </w:tcPr>
          <w:p w14:paraId="1364E80E" w14:textId="77777777" w:rsidR="00483960" w:rsidRPr="00925A14" w:rsidRDefault="00483960" w:rsidP="006C22F7">
            <w:pPr>
              <w:jc w:val="left"/>
              <w:rPr>
                <w:sz w:val="20"/>
                <w:szCs w:val="20"/>
                <w:lang w:eastAsia="hr-HR"/>
              </w:rPr>
            </w:pPr>
            <w:proofErr w:type="spellStart"/>
            <w:r>
              <w:rPr>
                <w:sz w:val="20"/>
                <w:szCs w:val="20"/>
                <w:lang w:eastAsia="hr-HR"/>
              </w:rPr>
              <w:t>Rukovodeći</w:t>
            </w:r>
            <w:proofErr w:type="spellEnd"/>
            <w:r>
              <w:rPr>
                <w:sz w:val="20"/>
                <w:szCs w:val="20"/>
                <w:lang w:eastAsia="hr-HR"/>
              </w:rPr>
              <w:t xml:space="preserve"> </w:t>
            </w:r>
            <w:proofErr w:type="spellStart"/>
            <w:r>
              <w:rPr>
                <w:sz w:val="20"/>
                <w:szCs w:val="20"/>
                <w:lang w:eastAsia="hr-HR"/>
              </w:rPr>
              <w:t>službenici</w:t>
            </w:r>
            <w:proofErr w:type="spellEnd"/>
            <w:r>
              <w:rPr>
                <w:sz w:val="20"/>
                <w:szCs w:val="20"/>
                <w:lang w:eastAsia="hr-HR"/>
              </w:rPr>
              <w:t xml:space="preserve">, </w:t>
            </w:r>
            <w:proofErr w:type="spellStart"/>
            <w:r>
              <w:rPr>
                <w:sz w:val="20"/>
                <w:szCs w:val="20"/>
                <w:lang w:eastAsia="hr-HR"/>
              </w:rPr>
              <w:t>imenovanje</w:t>
            </w:r>
            <w:proofErr w:type="spellEnd"/>
            <w:r>
              <w:rPr>
                <w:sz w:val="20"/>
                <w:szCs w:val="20"/>
                <w:lang w:eastAsia="hr-HR"/>
              </w:rPr>
              <w:t xml:space="preserve"> i </w:t>
            </w:r>
            <w:proofErr w:type="spellStart"/>
            <w:r>
              <w:rPr>
                <w:sz w:val="20"/>
                <w:szCs w:val="20"/>
                <w:lang w:eastAsia="hr-HR"/>
              </w:rPr>
              <w:t>razrješenje</w:t>
            </w:r>
            <w:proofErr w:type="spellEnd"/>
          </w:p>
        </w:tc>
        <w:tc>
          <w:tcPr>
            <w:tcW w:w="0" w:type="auto"/>
            <w:shd w:val="clear" w:color="auto" w:fill="auto"/>
          </w:tcPr>
          <w:p w14:paraId="2127196F" w14:textId="77777777" w:rsidR="00483960" w:rsidRDefault="00483960" w:rsidP="00724BE1">
            <w:pPr>
              <w:jc w:val="center"/>
              <w:rPr>
                <w:sz w:val="20"/>
                <w:szCs w:val="20"/>
              </w:rPr>
            </w:pPr>
            <w:r>
              <w:rPr>
                <w:sz w:val="20"/>
                <w:szCs w:val="20"/>
              </w:rPr>
              <w:t>da</w:t>
            </w:r>
          </w:p>
        </w:tc>
        <w:tc>
          <w:tcPr>
            <w:tcW w:w="0" w:type="auto"/>
            <w:shd w:val="clear" w:color="auto" w:fill="auto"/>
          </w:tcPr>
          <w:p w14:paraId="74078193"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5F02E4D4" w14:textId="77777777" w:rsidR="00483960" w:rsidRPr="00925A14" w:rsidRDefault="00483960" w:rsidP="00724BE1">
            <w:pPr>
              <w:jc w:val="center"/>
              <w:rPr>
                <w:sz w:val="20"/>
                <w:szCs w:val="20"/>
              </w:rPr>
            </w:pPr>
            <w:r w:rsidRPr="00925A14">
              <w:rPr>
                <w:sz w:val="20"/>
                <w:szCs w:val="20"/>
              </w:rPr>
              <w:t>-</w:t>
            </w:r>
          </w:p>
        </w:tc>
        <w:tc>
          <w:tcPr>
            <w:tcW w:w="0" w:type="auto"/>
            <w:shd w:val="clear" w:color="auto" w:fill="auto"/>
          </w:tcPr>
          <w:p w14:paraId="0D117FBF"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735E76FC" w14:textId="77777777" w:rsidR="00483960" w:rsidRPr="00925A14" w:rsidRDefault="00483960" w:rsidP="00724BE1">
            <w:pPr>
              <w:jc w:val="center"/>
              <w:rPr>
                <w:sz w:val="20"/>
                <w:szCs w:val="20"/>
              </w:rPr>
            </w:pPr>
            <w:r w:rsidRPr="00925A14">
              <w:rPr>
                <w:sz w:val="20"/>
                <w:szCs w:val="20"/>
              </w:rPr>
              <w:t>T</w:t>
            </w:r>
          </w:p>
        </w:tc>
        <w:tc>
          <w:tcPr>
            <w:tcW w:w="0" w:type="auto"/>
            <w:shd w:val="clear" w:color="auto" w:fill="auto"/>
          </w:tcPr>
          <w:p w14:paraId="0A078F05" w14:textId="77777777" w:rsidR="00483960" w:rsidRPr="00925A14" w:rsidRDefault="00483960" w:rsidP="00724BE1">
            <w:pPr>
              <w:jc w:val="center"/>
              <w:rPr>
                <w:sz w:val="20"/>
                <w:szCs w:val="20"/>
              </w:rPr>
            </w:pPr>
            <w:r>
              <w:rPr>
                <w:sz w:val="20"/>
                <w:szCs w:val="20"/>
              </w:rPr>
              <w:t>-</w:t>
            </w:r>
          </w:p>
        </w:tc>
        <w:tc>
          <w:tcPr>
            <w:tcW w:w="1567" w:type="dxa"/>
            <w:shd w:val="clear" w:color="auto" w:fill="auto"/>
          </w:tcPr>
          <w:p w14:paraId="5F0674D4" w14:textId="77777777" w:rsidR="00483960" w:rsidRPr="00925A14" w:rsidRDefault="00483960" w:rsidP="00724BE1">
            <w:pPr>
              <w:jc w:val="center"/>
              <w:rPr>
                <w:sz w:val="20"/>
                <w:szCs w:val="20"/>
              </w:rPr>
            </w:pPr>
            <w:proofErr w:type="spellStart"/>
            <w:r>
              <w:rPr>
                <w:sz w:val="20"/>
                <w:szCs w:val="20"/>
              </w:rPr>
              <w:t>p</w:t>
            </w:r>
            <w:r w:rsidRPr="00925A14">
              <w:rPr>
                <w:sz w:val="20"/>
                <w:szCs w:val="20"/>
              </w:rPr>
              <w:t>redaja</w:t>
            </w:r>
            <w:proofErr w:type="spellEnd"/>
            <w:r w:rsidRPr="00925A14">
              <w:rPr>
                <w:sz w:val="20"/>
                <w:szCs w:val="20"/>
              </w:rPr>
              <w:t xml:space="preserve"> u </w:t>
            </w:r>
            <w:proofErr w:type="spellStart"/>
            <w:r w:rsidRPr="00925A14">
              <w:rPr>
                <w:sz w:val="20"/>
                <w:szCs w:val="20"/>
              </w:rPr>
              <w:t>arhiv</w:t>
            </w:r>
            <w:proofErr w:type="spellEnd"/>
          </w:p>
        </w:tc>
        <w:tc>
          <w:tcPr>
            <w:tcW w:w="1522" w:type="dxa"/>
            <w:shd w:val="clear" w:color="auto" w:fill="auto"/>
          </w:tcPr>
          <w:p w14:paraId="15BCC3D5" w14:textId="77777777" w:rsidR="00483960" w:rsidRPr="00925A14" w:rsidRDefault="00483960" w:rsidP="00724BE1">
            <w:pPr>
              <w:jc w:val="center"/>
              <w:rPr>
                <w:sz w:val="20"/>
                <w:szCs w:val="20"/>
              </w:rPr>
            </w:pPr>
            <w:r>
              <w:rPr>
                <w:sz w:val="20"/>
                <w:szCs w:val="20"/>
              </w:rPr>
              <w:t>-</w:t>
            </w:r>
          </w:p>
        </w:tc>
      </w:tr>
      <w:tr w:rsidR="00483960" w:rsidRPr="00586CBD" w14:paraId="27A73124" w14:textId="77777777" w:rsidTr="00724BE1">
        <w:trPr>
          <w:trHeight w:val="58"/>
        </w:trPr>
        <w:tc>
          <w:tcPr>
            <w:tcW w:w="0" w:type="auto"/>
            <w:shd w:val="clear" w:color="auto" w:fill="auto"/>
          </w:tcPr>
          <w:p w14:paraId="04DD9A68" w14:textId="77777777" w:rsidR="00483960" w:rsidRPr="006B3950" w:rsidRDefault="00483960" w:rsidP="00724BE1">
            <w:pPr>
              <w:jc w:val="center"/>
              <w:rPr>
                <w:sz w:val="20"/>
                <w:szCs w:val="20"/>
              </w:rPr>
            </w:pPr>
            <w:r>
              <w:rPr>
                <w:sz w:val="20"/>
                <w:szCs w:val="20"/>
              </w:rPr>
              <w:t>2.1.5</w:t>
            </w:r>
          </w:p>
        </w:tc>
        <w:tc>
          <w:tcPr>
            <w:tcW w:w="0" w:type="auto"/>
            <w:shd w:val="clear" w:color="auto" w:fill="auto"/>
          </w:tcPr>
          <w:p w14:paraId="44793483" w14:textId="77777777" w:rsidR="00483960" w:rsidRDefault="00483960" w:rsidP="006C22F7">
            <w:pPr>
              <w:jc w:val="left"/>
              <w:rPr>
                <w:sz w:val="20"/>
                <w:szCs w:val="20"/>
                <w:lang w:eastAsia="hr-HR"/>
              </w:rPr>
            </w:pPr>
            <w:proofErr w:type="spellStart"/>
            <w:r>
              <w:rPr>
                <w:sz w:val="20"/>
                <w:szCs w:val="20"/>
                <w:lang w:eastAsia="hr-HR"/>
              </w:rPr>
              <w:t>Službenici</w:t>
            </w:r>
            <w:proofErr w:type="spellEnd"/>
            <w:r>
              <w:rPr>
                <w:sz w:val="20"/>
                <w:szCs w:val="20"/>
                <w:lang w:eastAsia="hr-HR"/>
              </w:rPr>
              <w:t xml:space="preserve"> i </w:t>
            </w:r>
            <w:proofErr w:type="spellStart"/>
            <w:r>
              <w:rPr>
                <w:sz w:val="20"/>
                <w:szCs w:val="20"/>
                <w:lang w:eastAsia="hr-HR"/>
              </w:rPr>
              <w:t>namještenici</w:t>
            </w:r>
            <w:proofErr w:type="spellEnd"/>
            <w:r>
              <w:rPr>
                <w:sz w:val="20"/>
                <w:szCs w:val="20"/>
                <w:lang w:eastAsia="hr-HR"/>
              </w:rPr>
              <w:t xml:space="preserve"> – </w:t>
            </w:r>
            <w:proofErr w:type="spellStart"/>
            <w:r>
              <w:rPr>
                <w:sz w:val="20"/>
                <w:szCs w:val="20"/>
                <w:lang w:eastAsia="hr-HR"/>
              </w:rPr>
              <w:t>prava</w:t>
            </w:r>
            <w:proofErr w:type="spellEnd"/>
            <w:r>
              <w:rPr>
                <w:sz w:val="20"/>
                <w:szCs w:val="20"/>
                <w:lang w:eastAsia="hr-HR"/>
              </w:rPr>
              <w:t xml:space="preserve"> i </w:t>
            </w:r>
            <w:proofErr w:type="spellStart"/>
            <w:r>
              <w:rPr>
                <w:sz w:val="20"/>
                <w:szCs w:val="20"/>
                <w:lang w:eastAsia="hr-HR"/>
              </w:rPr>
              <w:t>obveze</w:t>
            </w:r>
            <w:proofErr w:type="spellEnd"/>
          </w:p>
        </w:tc>
        <w:tc>
          <w:tcPr>
            <w:tcW w:w="0" w:type="auto"/>
            <w:shd w:val="clear" w:color="auto" w:fill="auto"/>
          </w:tcPr>
          <w:p w14:paraId="78E07049" w14:textId="77777777" w:rsidR="00483960" w:rsidRDefault="00483960" w:rsidP="00724BE1">
            <w:pPr>
              <w:jc w:val="center"/>
              <w:rPr>
                <w:sz w:val="20"/>
                <w:szCs w:val="20"/>
              </w:rPr>
            </w:pPr>
            <w:r>
              <w:rPr>
                <w:sz w:val="20"/>
                <w:szCs w:val="20"/>
              </w:rPr>
              <w:t>da</w:t>
            </w:r>
          </w:p>
        </w:tc>
        <w:tc>
          <w:tcPr>
            <w:tcW w:w="0" w:type="auto"/>
            <w:shd w:val="clear" w:color="auto" w:fill="auto"/>
          </w:tcPr>
          <w:p w14:paraId="55409389" w14:textId="77777777" w:rsidR="00483960" w:rsidRDefault="00483960" w:rsidP="00724BE1">
            <w:pPr>
              <w:jc w:val="center"/>
              <w:rPr>
                <w:sz w:val="20"/>
                <w:szCs w:val="20"/>
              </w:rPr>
            </w:pPr>
            <w:r>
              <w:rPr>
                <w:sz w:val="20"/>
                <w:szCs w:val="20"/>
              </w:rPr>
              <w:t>-</w:t>
            </w:r>
          </w:p>
        </w:tc>
        <w:tc>
          <w:tcPr>
            <w:tcW w:w="0" w:type="auto"/>
            <w:shd w:val="clear" w:color="auto" w:fill="auto"/>
          </w:tcPr>
          <w:p w14:paraId="2968C1B8"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32DC663E"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4C4B2D6B" w14:textId="77777777" w:rsidR="00483960" w:rsidRDefault="00483960" w:rsidP="00724BE1">
            <w:pPr>
              <w:jc w:val="center"/>
              <w:rPr>
                <w:sz w:val="20"/>
                <w:szCs w:val="20"/>
              </w:rPr>
            </w:pPr>
            <w:r>
              <w:rPr>
                <w:sz w:val="20"/>
                <w:szCs w:val="20"/>
              </w:rPr>
              <w:t>5</w:t>
            </w:r>
          </w:p>
        </w:tc>
        <w:tc>
          <w:tcPr>
            <w:tcW w:w="0" w:type="auto"/>
            <w:shd w:val="clear" w:color="auto" w:fill="auto"/>
          </w:tcPr>
          <w:p w14:paraId="7B1A33FD" w14:textId="77777777" w:rsidR="00483960" w:rsidRPr="006B3950" w:rsidRDefault="00483960" w:rsidP="00724BE1">
            <w:pPr>
              <w:jc w:val="center"/>
              <w:rPr>
                <w:sz w:val="20"/>
                <w:szCs w:val="20"/>
              </w:rPr>
            </w:pPr>
            <w:r>
              <w:rPr>
                <w:sz w:val="20"/>
                <w:szCs w:val="20"/>
              </w:rPr>
              <w:t>-</w:t>
            </w:r>
          </w:p>
        </w:tc>
        <w:tc>
          <w:tcPr>
            <w:tcW w:w="1567" w:type="dxa"/>
            <w:shd w:val="clear" w:color="auto" w:fill="auto"/>
          </w:tcPr>
          <w:p w14:paraId="3749741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7F8321D" w14:textId="77777777" w:rsidR="00483960" w:rsidRPr="006B3950" w:rsidRDefault="00483960" w:rsidP="00724BE1">
            <w:pPr>
              <w:jc w:val="center"/>
              <w:rPr>
                <w:sz w:val="20"/>
                <w:szCs w:val="20"/>
              </w:rPr>
            </w:pPr>
            <w:r>
              <w:rPr>
                <w:sz w:val="20"/>
                <w:szCs w:val="20"/>
              </w:rPr>
              <w:t>-</w:t>
            </w:r>
          </w:p>
        </w:tc>
      </w:tr>
      <w:tr w:rsidR="00483960" w:rsidRPr="00586CBD" w14:paraId="5C1BC529" w14:textId="77777777" w:rsidTr="00724BE1">
        <w:trPr>
          <w:trHeight w:val="58"/>
        </w:trPr>
        <w:tc>
          <w:tcPr>
            <w:tcW w:w="0" w:type="auto"/>
            <w:shd w:val="clear" w:color="auto" w:fill="auto"/>
          </w:tcPr>
          <w:p w14:paraId="54150B2B" w14:textId="77777777" w:rsidR="00483960" w:rsidRPr="006B3950" w:rsidRDefault="00483960" w:rsidP="00724BE1">
            <w:pPr>
              <w:jc w:val="center"/>
              <w:rPr>
                <w:sz w:val="20"/>
                <w:szCs w:val="20"/>
              </w:rPr>
            </w:pPr>
            <w:r>
              <w:rPr>
                <w:sz w:val="20"/>
                <w:szCs w:val="20"/>
              </w:rPr>
              <w:t>2.1.6.</w:t>
            </w:r>
          </w:p>
        </w:tc>
        <w:tc>
          <w:tcPr>
            <w:tcW w:w="0" w:type="auto"/>
            <w:shd w:val="clear" w:color="auto" w:fill="auto"/>
          </w:tcPr>
          <w:p w14:paraId="465A4956" w14:textId="77777777" w:rsidR="00483960" w:rsidRPr="006B3950" w:rsidRDefault="00483960" w:rsidP="006C22F7">
            <w:pPr>
              <w:jc w:val="left"/>
              <w:rPr>
                <w:sz w:val="20"/>
                <w:szCs w:val="20"/>
                <w:lang w:eastAsia="hr-HR"/>
              </w:rPr>
            </w:pPr>
            <w:proofErr w:type="spellStart"/>
            <w:r>
              <w:rPr>
                <w:sz w:val="20"/>
                <w:szCs w:val="20"/>
                <w:lang w:eastAsia="hr-HR"/>
              </w:rPr>
              <w:t>Evidencije</w:t>
            </w:r>
            <w:proofErr w:type="spellEnd"/>
            <w:r>
              <w:rPr>
                <w:sz w:val="20"/>
                <w:szCs w:val="20"/>
                <w:lang w:eastAsia="hr-HR"/>
              </w:rPr>
              <w:t xml:space="preserve"> </w:t>
            </w:r>
            <w:proofErr w:type="spellStart"/>
            <w:r>
              <w:rPr>
                <w:sz w:val="20"/>
                <w:szCs w:val="20"/>
                <w:lang w:eastAsia="hr-HR"/>
              </w:rPr>
              <w:t>iz</w:t>
            </w:r>
            <w:proofErr w:type="spellEnd"/>
            <w:r>
              <w:rPr>
                <w:sz w:val="20"/>
                <w:szCs w:val="20"/>
                <w:lang w:eastAsia="hr-HR"/>
              </w:rPr>
              <w:t xml:space="preserve"> </w:t>
            </w:r>
            <w:proofErr w:type="spellStart"/>
            <w:r>
              <w:rPr>
                <w:sz w:val="20"/>
                <w:szCs w:val="20"/>
                <w:lang w:eastAsia="hr-HR"/>
              </w:rPr>
              <w:t>radnih</w:t>
            </w:r>
            <w:proofErr w:type="spellEnd"/>
            <w:r>
              <w:rPr>
                <w:sz w:val="20"/>
                <w:szCs w:val="20"/>
                <w:lang w:eastAsia="hr-HR"/>
              </w:rPr>
              <w:t xml:space="preserve"> </w:t>
            </w:r>
            <w:proofErr w:type="spellStart"/>
            <w:r>
              <w:rPr>
                <w:sz w:val="20"/>
                <w:szCs w:val="20"/>
                <w:lang w:eastAsia="hr-HR"/>
              </w:rPr>
              <w:t>odnosa</w:t>
            </w:r>
            <w:proofErr w:type="spellEnd"/>
          </w:p>
        </w:tc>
        <w:tc>
          <w:tcPr>
            <w:tcW w:w="0" w:type="auto"/>
            <w:shd w:val="clear" w:color="auto" w:fill="auto"/>
          </w:tcPr>
          <w:p w14:paraId="10BC447B"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219BED2A"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75E62CDC"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1A53F480"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21D7A0A7" w14:textId="77777777" w:rsidR="00483960" w:rsidRPr="006B3950" w:rsidRDefault="00483960" w:rsidP="00724BE1">
            <w:pPr>
              <w:jc w:val="center"/>
              <w:rPr>
                <w:sz w:val="20"/>
                <w:szCs w:val="20"/>
              </w:rPr>
            </w:pPr>
            <w:r>
              <w:rPr>
                <w:sz w:val="20"/>
                <w:szCs w:val="20"/>
              </w:rPr>
              <w:t>T</w:t>
            </w:r>
          </w:p>
        </w:tc>
        <w:tc>
          <w:tcPr>
            <w:tcW w:w="0" w:type="auto"/>
            <w:shd w:val="clear" w:color="auto" w:fill="auto"/>
          </w:tcPr>
          <w:p w14:paraId="683AEB73" w14:textId="77777777" w:rsidR="00483960" w:rsidRPr="006B3950" w:rsidRDefault="00483960" w:rsidP="00724BE1">
            <w:pPr>
              <w:jc w:val="center"/>
              <w:rPr>
                <w:sz w:val="20"/>
                <w:szCs w:val="20"/>
              </w:rPr>
            </w:pPr>
            <w:r>
              <w:rPr>
                <w:sz w:val="20"/>
                <w:szCs w:val="20"/>
              </w:rPr>
              <w:t>-</w:t>
            </w:r>
          </w:p>
        </w:tc>
        <w:tc>
          <w:tcPr>
            <w:tcW w:w="1567" w:type="dxa"/>
            <w:shd w:val="clear" w:color="auto" w:fill="auto"/>
          </w:tcPr>
          <w:p w14:paraId="3767913D" w14:textId="77777777" w:rsidR="00483960" w:rsidRPr="006B395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B3BB1AC" w14:textId="77777777" w:rsidR="00483960" w:rsidRPr="006B3950" w:rsidRDefault="00483960" w:rsidP="00724BE1">
            <w:pPr>
              <w:jc w:val="center"/>
              <w:rPr>
                <w:sz w:val="20"/>
                <w:szCs w:val="20"/>
              </w:rPr>
            </w:pPr>
            <w:r>
              <w:rPr>
                <w:sz w:val="20"/>
                <w:szCs w:val="20"/>
              </w:rPr>
              <w:t>-</w:t>
            </w:r>
          </w:p>
        </w:tc>
      </w:tr>
      <w:tr w:rsidR="00483960" w:rsidRPr="00586CBD" w14:paraId="4FBD8E88" w14:textId="77777777" w:rsidTr="00724BE1">
        <w:trPr>
          <w:trHeight w:val="58"/>
        </w:trPr>
        <w:tc>
          <w:tcPr>
            <w:tcW w:w="0" w:type="auto"/>
            <w:shd w:val="clear" w:color="auto" w:fill="auto"/>
          </w:tcPr>
          <w:p w14:paraId="3067A025" w14:textId="77777777" w:rsidR="00483960" w:rsidRPr="006B3950" w:rsidRDefault="00483960" w:rsidP="00724BE1">
            <w:pPr>
              <w:jc w:val="center"/>
              <w:rPr>
                <w:sz w:val="20"/>
                <w:szCs w:val="20"/>
              </w:rPr>
            </w:pPr>
            <w:r>
              <w:rPr>
                <w:sz w:val="20"/>
                <w:szCs w:val="20"/>
              </w:rPr>
              <w:t>2.1.7.</w:t>
            </w:r>
          </w:p>
        </w:tc>
        <w:tc>
          <w:tcPr>
            <w:tcW w:w="0" w:type="auto"/>
            <w:shd w:val="clear" w:color="auto" w:fill="auto"/>
          </w:tcPr>
          <w:p w14:paraId="127774A6" w14:textId="77777777" w:rsidR="00483960" w:rsidRPr="006B3950" w:rsidRDefault="00483960" w:rsidP="006C22F7">
            <w:pPr>
              <w:jc w:val="left"/>
              <w:rPr>
                <w:sz w:val="20"/>
                <w:szCs w:val="20"/>
                <w:lang w:eastAsia="hr-HR"/>
              </w:rPr>
            </w:pPr>
            <w:proofErr w:type="spellStart"/>
            <w:r>
              <w:rPr>
                <w:sz w:val="20"/>
                <w:szCs w:val="20"/>
                <w:lang w:eastAsia="hr-HR"/>
              </w:rPr>
              <w:t>Ocjenjivanje</w:t>
            </w:r>
            <w:proofErr w:type="spellEnd"/>
            <w:r>
              <w:rPr>
                <w:sz w:val="20"/>
                <w:szCs w:val="20"/>
                <w:lang w:eastAsia="hr-HR"/>
              </w:rPr>
              <w:t xml:space="preserve"> </w:t>
            </w:r>
            <w:proofErr w:type="spellStart"/>
            <w:r>
              <w:rPr>
                <w:sz w:val="20"/>
                <w:szCs w:val="20"/>
                <w:lang w:eastAsia="hr-HR"/>
              </w:rPr>
              <w:t>službenika</w:t>
            </w:r>
            <w:proofErr w:type="spellEnd"/>
            <w:r>
              <w:rPr>
                <w:sz w:val="20"/>
                <w:szCs w:val="20"/>
                <w:lang w:eastAsia="hr-HR"/>
              </w:rPr>
              <w:t xml:space="preserve"> i </w:t>
            </w:r>
            <w:proofErr w:type="spellStart"/>
            <w:r>
              <w:rPr>
                <w:sz w:val="20"/>
                <w:szCs w:val="20"/>
                <w:lang w:eastAsia="hr-HR"/>
              </w:rPr>
              <w:t>namještenika</w:t>
            </w:r>
            <w:proofErr w:type="spellEnd"/>
          </w:p>
        </w:tc>
        <w:tc>
          <w:tcPr>
            <w:tcW w:w="0" w:type="auto"/>
            <w:shd w:val="clear" w:color="auto" w:fill="auto"/>
          </w:tcPr>
          <w:p w14:paraId="0BC2C98B" w14:textId="77777777" w:rsidR="00483960" w:rsidRDefault="00483960" w:rsidP="00724BE1">
            <w:pPr>
              <w:jc w:val="center"/>
              <w:rPr>
                <w:sz w:val="20"/>
                <w:szCs w:val="20"/>
              </w:rPr>
            </w:pPr>
            <w:r>
              <w:rPr>
                <w:sz w:val="20"/>
                <w:szCs w:val="20"/>
              </w:rPr>
              <w:t>da</w:t>
            </w:r>
          </w:p>
        </w:tc>
        <w:tc>
          <w:tcPr>
            <w:tcW w:w="0" w:type="auto"/>
            <w:shd w:val="clear" w:color="auto" w:fill="auto"/>
          </w:tcPr>
          <w:p w14:paraId="4ABA86AD"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70CD88FD"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180D5291"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52253381" w14:textId="77777777" w:rsidR="00483960" w:rsidRPr="006B3950" w:rsidRDefault="00483960" w:rsidP="00724BE1">
            <w:pPr>
              <w:jc w:val="center"/>
              <w:rPr>
                <w:sz w:val="20"/>
                <w:szCs w:val="20"/>
              </w:rPr>
            </w:pPr>
            <w:r>
              <w:rPr>
                <w:sz w:val="20"/>
                <w:szCs w:val="20"/>
              </w:rPr>
              <w:t>5</w:t>
            </w:r>
          </w:p>
        </w:tc>
        <w:tc>
          <w:tcPr>
            <w:tcW w:w="0" w:type="auto"/>
            <w:shd w:val="clear" w:color="auto" w:fill="auto"/>
          </w:tcPr>
          <w:p w14:paraId="7835C9DB" w14:textId="77777777" w:rsidR="00483960" w:rsidRPr="006B3950" w:rsidRDefault="00483960" w:rsidP="00724BE1">
            <w:pPr>
              <w:jc w:val="center"/>
              <w:rPr>
                <w:sz w:val="20"/>
                <w:szCs w:val="20"/>
              </w:rPr>
            </w:pPr>
            <w:r w:rsidRPr="006B3950">
              <w:rPr>
                <w:sz w:val="20"/>
                <w:szCs w:val="20"/>
              </w:rPr>
              <w:t>-</w:t>
            </w:r>
          </w:p>
        </w:tc>
        <w:tc>
          <w:tcPr>
            <w:tcW w:w="1567" w:type="dxa"/>
            <w:shd w:val="clear" w:color="auto" w:fill="auto"/>
          </w:tcPr>
          <w:p w14:paraId="428DC946" w14:textId="77777777" w:rsidR="00483960" w:rsidRPr="006B395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46F5FDD" w14:textId="77777777" w:rsidR="00483960" w:rsidRPr="006B3950" w:rsidRDefault="00483960" w:rsidP="00724BE1">
            <w:pPr>
              <w:jc w:val="center"/>
              <w:rPr>
                <w:sz w:val="20"/>
                <w:szCs w:val="20"/>
              </w:rPr>
            </w:pPr>
            <w:r w:rsidRPr="006B3950">
              <w:rPr>
                <w:sz w:val="20"/>
                <w:szCs w:val="20"/>
              </w:rPr>
              <w:t>-</w:t>
            </w:r>
          </w:p>
        </w:tc>
      </w:tr>
      <w:tr w:rsidR="00483960" w:rsidRPr="00586CBD" w14:paraId="6B45D7ED" w14:textId="77777777" w:rsidTr="00724BE1">
        <w:trPr>
          <w:trHeight w:val="58"/>
        </w:trPr>
        <w:tc>
          <w:tcPr>
            <w:tcW w:w="0" w:type="auto"/>
            <w:shd w:val="clear" w:color="auto" w:fill="auto"/>
          </w:tcPr>
          <w:p w14:paraId="3611CACD" w14:textId="77777777" w:rsidR="00483960" w:rsidRPr="006B3950" w:rsidRDefault="00483960" w:rsidP="00724BE1">
            <w:pPr>
              <w:jc w:val="center"/>
              <w:rPr>
                <w:sz w:val="20"/>
                <w:szCs w:val="20"/>
              </w:rPr>
            </w:pPr>
            <w:r>
              <w:rPr>
                <w:sz w:val="20"/>
                <w:szCs w:val="20"/>
              </w:rPr>
              <w:lastRenderedPageBreak/>
              <w:t>2.1.8.</w:t>
            </w:r>
          </w:p>
        </w:tc>
        <w:tc>
          <w:tcPr>
            <w:tcW w:w="0" w:type="auto"/>
            <w:shd w:val="clear" w:color="auto" w:fill="auto"/>
          </w:tcPr>
          <w:p w14:paraId="639DFAAE" w14:textId="77777777" w:rsidR="00483960" w:rsidRPr="006B3950" w:rsidRDefault="00483960" w:rsidP="006C22F7">
            <w:pPr>
              <w:jc w:val="left"/>
              <w:rPr>
                <w:sz w:val="20"/>
                <w:szCs w:val="20"/>
                <w:lang w:eastAsia="hr-HR"/>
              </w:rPr>
            </w:pPr>
            <w:proofErr w:type="spellStart"/>
            <w:r>
              <w:rPr>
                <w:sz w:val="20"/>
                <w:szCs w:val="20"/>
                <w:lang w:eastAsia="hr-HR"/>
              </w:rPr>
              <w:t>Ovlaštenja</w:t>
            </w:r>
            <w:proofErr w:type="spellEnd"/>
            <w:r>
              <w:rPr>
                <w:sz w:val="20"/>
                <w:szCs w:val="20"/>
                <w:lang w:eastAsia="hr-HR"/>
              </w:rPr>
              <w:t xml:space="preserve"> (</w:t>
            </w:r>
            <w:proofErr w:type="spellStart"/>
            <w:r>
              <w:rPr>
                <w:sz w:val="20"/>
                <w:szCs w:val="20"/>
                <w:lang w:eastAsia="hr-HR"/>
              </w:rPr>
              <w:t>punomoći</w:t>
            </w:r>
            <w:proofErr w:type="spellEnd"/>
            <w:r>
              <w:rPr>
                <w:sz w:val="20"/>
                <w:szCs w:val="20"/>
                <w:lang w:eastAsia="hr-HR"/>
              </w:rPr>
              <w:t xml:space="preserve">) za </w:t>
            </w:r>
            <w:proofErr w:type="spellStart"/>
            <w:r>
              <w:rPr>
                <w:sz w:val="20"/>
                <w:szCs w:val="20"/>
                <w:lang w:eastAsia="hr-HR"/>
              </w:rPr>
              <w:t>potpisivanje</w:t>
            </w:r>
            <w:proofErr w:type="spellEnd"/>
            <w:r>
              <w:rPr>
                <w:sz w:val="20"/>
                <w:szCs w:val="20"/>
                <w:lang w:eastAsia="hr-HR"/>
              </w:rPr>
              <w:t xml:space="preserve"> i </w:t>
            </w:r>
            <w:proofErr w:type="spellStart"/>
            <w:r>
              <w:rPr>
                <w:sz w:val="20"/>
                <w:szCs w:val="20"/>
                <w:lang w:eastAsia="hr-HR"/>
              </w:rPr>
              <w:t>zamjenjivanje</w:t>
            </w:r>
            <w:proofErr w:type="spellEnd"/>
            <w:r>
              <w:rPr>
                <w:sz w:val="20"/>
                <w:szCs w:val="20"/>
                <w:lang w:eastAsia="hr-HR"/>
              </w:rPr>
              <w:t xml:space="preserve">, za </w:t>
            </w:r>
            <w:proofErr w:type="spellStart"/>
            <w:r>
              <w:rPr>
                <w:sz w:val="20"/>
                <w:szCs w:val="20"/>
                <w:lang w:eastAsia="hr-HR"/>
              </w:rPr>
              <w:t>donošenje</w:t>
            </w:r>
            <w:proofErr w:type="spellEnd"/>
            <w:r>
              <w:rPr>
                <w:sz w:val="20"/>
                <w:szCs w:val="20"/>
                <w:lang w:eastAsia="hr-HR"/>
              </w:rPr>
              <w:t xml:space="preserve"> </w:t>
            </w:r>
            <w:proofErr w:type="spellStart"/>
            <w:r>
              <w:rPr>
                <w:sz w:val="20"/>
                <w:szCs w:val="20"/>
                <w:lang w:eastAsia="hr-HR"/>
              </w:rPr>
              <w:t>rješenja</w:t>
            </w:r>
            <w:proofErr w:type="spellEnd"/>
            <w:r>
              <w:rPr>
                <w:sz w:val="20"/>
                <w:szCs w:val="20"/>
                <w:lang w:eastAsia="hr-HR"/>
              </w:rPr>
              <w:t xml:space="preserve">, za </w:t>
            </w:r>
            <w:proofErr w:type="spellStart"/>
            <w:r>
              <w:rPr>
                <w:sz w:val="20"/>
                <w:szCs w:val="20"/>
                <w:lang w:eastAsia="hr-HR"/>
              </w:rPr>
              <w:t>vođenje</w:t>
            </w:r>
            <w:proofErr w:type="spellEnd"/>
            <w:r>
              <w:rPr>
                <w:sz w:val="20"/>
                <w:szCs w:val="20"/>
                <w:lang w:eastAsia="hr-HR"/>
              </w:rPr>
              <w:t xml:space="preserve"> </w:t>
            </w:r>
            <w:proofErr w:type="spellStart"/>
            <w:r>
              <w:rPr>
                <w:sz w:val="20"/>
                <w:szCs w:val="20"/>
                <w:lang w:eastAsia="hr-HR"/>
              </w:rPr>
              <w:t>postupka</w:t>
            </w:r>
            <w:proofErr w:type="spellEnd"/>
            <w:r>
              <w:rPr>
                <w:sz w:val="20"/>
                <w:szCs w:val="20"/>
                <w:lang w:eastAsia="hr-HR"/>
              </w:rPr>
              <w:t xml:space="preserve"> za </w:t>
            </w:r>
            <w:proofErr w:type="spellStart"/>
            <w:r>
              <w:rPr>
                <w:sz w:val="20"/>
                <w:szCs w:val="20"/>
                <w:lang w:eastAsia="hr-HR"/>
              </w:rPr>
              <w:t>donošenje</w:t>
            </w:r>
            <w:proofErr w:type="spellEnd"/>
            <w:r>
              <w:rPr>
                <w:sz w:val="20"/>
                <w:szCs w:val="20"/>
                <w:lang w:eastAsia="hr-HR"/>
              </w:rPr>
              <w:t xml:space="preserve"> </w:t>
            </w:r>
            <w:proofErr w:type="spellStart"/>
            <w:r>
              <w:rPr>
                <w:sz w:val="20"/>
                <w:szCs w:val="20"/>
                <w:lang w:eastAsia="hr-HR"/>
              </w:rPr>
              <w:t>rješenja</w:t>
            </w:r>
            <w:proofErr w:type="spellEnd"/>
          </w:p>
        </w:tc>
        <w:tc>
          <w:tcPr>
            <w:tcW w:w="0" w:type="auto"/>
            <w:shd w:val="clear" w:color="auto" w:fill="auto"/>
          </w:tcPr>
          <w:p w14:paraId="3EA6C7BE" w14:textId="77777777" w:rsidR="00483960" w:rsidRDefault="00483960" w:rsidP="00724BE1">
            <w:pPr>
              <w:jc w:val="center"/>
              <w:rPr>
                <w:sz w:val="20"/>
                <w:szCs w:val="20"/>
              </w:rPr>
            </w:pPr>
            <w:r>
              <w:rPr>
                <w:sz w:val="20"/>
                <w:szCs w:val="20"/>
              </w:rPr>
              <w:t>da</w:t>
            </w:r>
          </w:p>
        </w:tc>
        <w:tc>
          <w:tcPr>
            <w:tcW w:w="0" w:type="auto"/>
            <w:shd w:val="clear" w:color="auto" w:fill="auto"/>
          </w:tcPr>
          <w:p w14:paraId="1F499865" w14:textId="77777777" w:rsidR="00483960" w:rsidRPr="00925A14" w:rsidRDefault="00483960" w:rsidP="00724BE1">
            <w:pPr>
              <w:jc w:val="center"/>
              <w:rPr>
                <w:sz w:val="20"/>
                <w:szCs w:val="20"/>
              </w:rPr>
            </w:pPr>
            <w:r>
              <w:rPr>
                <w:sz w:val="20"/>
                <w:szCs w:val="20"/>
              </w:rPr>
              <w:t>-</w:t>
            </w:r>
          </w:p>
        </w:tc>
        <w:tc>
          <w:tcPr>
            <w:tcW w:w="0" w:type="auto"/>
            <w:shd w:val="clear" w:color="auto" w:fill="auto"/>
          </w:tcPr>
          <w:p w14:paraId="65682265"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66FC765F"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7E561A1C" w14:textId="77777777" w:rsidR="00483960" w:rsidRPr="006B3950" w:rsidRDefault="00483960" w:rsidP="00724BE1">
            <w:pPr>
              <w:jc w:val="center"/>
              <w:rPr>
                <w:sz w:val="20"/>
                <w:szCs w:val="20"/>
              </w:rPr>
            </w:pPr>
            <w:r>
              <w:rPr>
                <w:sz w:val="20"/>
                <w:szCs w:val="20"/>
              </w:rPr>
              <w:t>T</w:t>
            </w:r>
          </w:p>
        </w:tc>
        <w:tc>
          <w:tcPr>
            <w:tcW w:w="0" w:type="auto"/>
            <w:shd w:val="clear" w:color="auto" w:fill="auto"/>
          </w:tcPr>
          <w:p w14:paraId="4834B130" w14:textId="77777777" w:rsidR="00483960" w:rsidRPr="006B3950" w:rsidRDefault="00483960" w:rsidP="00724BE1">
            <w:pPr>
              <w:jc w:val="center"/>
              <w:rPr>
                <w:sz w:val="20"/>
                <w:szCs w:val="20"/>
              </w:rPr>
            </w:pPr>
            <w:r>
              <w:rPr>
                <w:sz w:val="20"/>
                <w:szCs w:val="20"/>
              </w:rPr>
              <w:t>-</w:t>
            </w:r>
          </w:p>
        </w:tc>
        <w:tc>
          <w:tcPr>
            <w:tcW w:w="1567" w:type="dxa"/>
            <w:shd w:val="clear" w:color="auto" w:fill="auto"/>
          </w:tcPr>
          <w:p w14:paraId="287E5295" w14:textId="77777777" w:rsidR="00483960" w:rsidRPr="006B395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132F74C" w14:textId="77777777" w:rsidR="00483960" w:rsidRPr="006B3950" w:rsidRDefault="00483960" w:rsidP="00724BE1">
            <w:pPr>
              <w:jc w:val="center"/>
              <w:rPr>
                <w:sz w:val="20"/>
                <w:szCs w:val="20"/>
              </w:rPr>
            </w:pPr>
            <w:r>
              <w:rPr>
                <w:sz w:val="20"/>
                <w:szCs w:val="20"/>
              </w:rPr>
              <w:t>-</w:t>
            </w:r>
          </w:p>
        </w:tc>
      </w:tr>
      <w:tr w:rsidR="00483960" w:rsidRPr="00586CBD" w14:paraId="2C0DF5EC" w14:textId="77777777" w:rsidTr="00724BE1">
        <w:trPr>
          <w:trHeight w:val="58"/>
        </w:trPr>
        <w:tc>
          <w:tcPr>
            <w:tcW w:w="0" w:type="auto"/>
            <w:shd w:val="clear" w:color="auto" w:fill="auto"/>
          </w:tcPr>
          <w:p w14:paraId="71799D93" w14:textId="77777777" w:rsidR="00483960" w:rsidRPr="00865AE6" w:rsidRDefault="00483960" w:rsidP="00724BE1">
            <w:pPr>
              <w:jc w:val="center"/>
              <w:rPr>
                <w:b/>
              </w:rPr>
            </w:pPr>
            <w:r w:rsidRPr="00865AE6">
              <w:rPr>
                <w:b/>
              </w:rPr>
              <w:t>2.2.</w:t>
            </w:r>
          </w:p>
        </w:tc>
        <w:tc>
          <w:tcPr>
            <w:tcW w:w="13843" w:type="dxa"/>
            <w:gridSpan w:val="9"/>
            <w:shd w:val="clear" w:color="auto" w:fill="auto"/>
          </w:tcPr>
          <w:p w14:paraId="619F019E" w14:textId="77777777" w:rsidR="00483960" w:rsidRPr="00BB2B63" w:rsidRDefault="00483960" w:rsidP="006C22F7">
            <w:pPr>
              <w:jc w:val="left"/>
              <w:rPr>
                <w:b/>
                <w:lang w:eastAsia="hr-HR"/>
              </w:rPr>
            </w:pPr>
            <w:r>
              <w:rPr>
                <w:b/>
                <w:lang w:eastAsia="hr-HR"/>
              </w:rPr>
              <w:t>POLITIKA ZAPOŠLJAVANJA</w:t>
            </w:r>
          </w:p>
        </w:tc>
      </w:tr>
      <w:tr w:rsidR="00483960" w:rsidRPr="00586CBD" w14:paraId="23D57E0B" w14:textId="77777777" w:rsidTr="00724BE1">
        <w:trPr>
          <w:trHeight w:val="58"/>
        </w:trPr>
        <w:tc>
          <w:tcPr>
            <w:tcW w:w="0" w:type="auto"/>
            <w:shd w:val="clear" w:color="auto" w:fill="auto"/>
          </w:tcPr>
          <w:p w14:paraId="2EA02B50" w14:textId="77777777" w:rsidR="00483960" w:rsidRPr="006B3950" w:rsidRDefault="00483960" w:rsidP="00724BE1">
            <w:pPr>
              <w:jc w:val="center"/>
              <w:rPr>
                <w:sz w:val="20"/>
                <w:szCs w:val="20"/>
              </w:rPr>
            </w:pPr>
            <w:r>
              <w:rPr>
                <w:sz w:val="20"/>
                <w:szCs w:val="20"/>
              </w:rPr>
              <w:t>2.2.1.</w:t>
            </w:r>
          </w:p>
        </w:tc>
        <w:tc>
          <w:tcPr>
            <w:tcW w:w="0" w:type="auto"/>
            <w:shd w:val="clear" w:color="auto" w:fill="auto"/>
          </w:tcPr>
          <w:p w14:paraId="51AA67F7" w14:textId="77777777" w:rsidR="00483960" w:rsidRPr="006B3950" w:rsidRDefault="00483960" w:rsidP="006C22F7">
            <w:pPr>
              <w:jc w:val="left"/>
              <w:rPr>
                <w:sz w:val="20"/>
                <w:szCs w:val="20"/>
              </w:rPr>
            </w:pPr>
            <w:proofErr w:type="spellStart"/>
            <w:r>
              <w:rPr>
                <w:sz w:val="20"/>
                <w:szCs w:val="20"/>
              </w:rPr>
              <w:t>Programi</w:t>
            </w:r>
            <w:proofErr w:type="spellEnd"/>
            <w:r>
              <w:rPr>
                <w:sz w:val="20"/>
                <w:szCs w:val="20"/>
              </w:rPr>
              <w:t xml:space="preserve"> </w:t>
            </w:r>
            <w:proofErr w:type="spellStart"/>
            <w:r>
              <w:rPr>
                <w:sz w:val="20"/>
                <w:szCs w:val="20"/>
              </w:rPr>
              <w:t>zapošljavanja</w:t>
            </w:r>
            <w:proofErr w:type="spellEnd"/>
            <w:r>
              <w:rPr>
                <w:sz w:val="20"/>
                <w:szCs w:val="20"/>
              </w:rPr>
              <w:t xml:space="preserve">, </w:t>
            </w:r>
            <w:proofErr w:type="spellStart"/>
            <w:r>
              <w:rPr>
                <w:sz w:val="20"/>
                <w:szCs w:val="20"/>
              </w:rPr>
              <w:t>planovi</w:t>
            </w:r>
            <w:proofErr w:type="spellEnd"/>
            <w:r>
              <w:rPr>
                <w:sz w:val="20"/>
                <w:szCs w:val="20"/>
              </w:rPr>
              <w:t xml:space="preserve"> </w:t>
            </w:r>
            <w:proofErr w:type="spellStart"/>
            <w:r>
              <w:rPr>
                <w:sz w:val="20"/>
                <w:szCs w:val="20"/>
              </w:rPr>
              <w:t>prijma</w:t>
            </w:r>
            <w:proofErr w:type="spellEnd"/>
            <w:r>
              <w:rPr>
                <w:sz w:val="20"/>
                <w:szCs w:val="20"/>
              </w:rPr>
              <w:t xml:space="preserve">, </w:t>
            </w:r>
            <w:proofErr w:type="spellStart"/>
            <w:r>
              <w:rPr>
                <w:sz w:val="20"/>
                <w:szCs w:val="20"/>
              </w:rPr>
              <w:t>evidencije</w:t>
            </w:r>
            <w:proofErr w:type="spellEnd"/>
            <w:r>
              <w:rPr>
                <w:sz w:val="20"/>
                <w:szCs w:val="20"/>
              </w:rPr>
              <w:t xml:space="preserve"> o </w:t>
            </w:r>
            <w:proofErr w:type="spellStart"/>
            <w:r>
              <w:rPr>
                <w:sz w:val="20"/>
                <w:szCs w:val="20"/>
              </w:rPr>
              <w:t>radnicima</w:t>
            </w:r>
            <w:proofErr w:type="spellEnd"/>
          </w:p>
        </w:tc>
        <w:tc>
          <w:tcPr>
            <w:tcW w:w="0" w:type="auto"/>
            <w:shd w:val="clear" w:color="auto" w:fill="auto"/>
          </w:tcPr>
          <w:p w14:paraId="116348A6" w14:textId="77777777" w:rsidR="00483960" w:rsidRPr="005A4939" w:rsidRDefault="00483960" w:rsidP="00724BE1">
            <w:pPr>
              <w:jc w:val="center"/>
              <w:rPr>
                <w:sz w:val="20"/>
                <w:szCs w:val="20"/>
              </w:rPr>
            </w:pPr>
            <w:r>
              <w:rPr>
                <w:sz w:val="20"/>
                <w:szCs w:val="20"/>
              </w:rPr>
              <w:t>da</w:t>
            </w:r>
          </w:p>
        </w:tc>
        <w:tc>
          <w:tcPr>
            <w:tcW w:w="0" w:type="auto"/>
            <w:shd w:val="clear" w:color="auto" w:fill="auto"/>
          </w:tcPr>
          <w:p w14:paraId="28E6BA95"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3690BB66"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697206A7"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56762343" w14:textId="77777777" w:rsidR="00483960" w:rsidRPr="006B3950" w:rsidRDefault="00483960" w:rsidP="00724BE1">
            <w:pPr>
              <w:jc w:val="center"/>
              <w:rPr>
                <w:sz w:val="20"/>
                <w:szCs w:val="20"/>
              </w:rPr>
            </w:pPr>
            <w:r w:rsidRPr="006B3950">
              <w:rPr>
                <w:sz w:val="20"/>
                <w:szCs w:val="20"/>
              </w:rPr>
              <w:t>T</w:t>
            </w:r>
          </w:p>
        </w:tc>
        <w:tc>
          <w:tcPr>
            <w:tcW w:w="0" w:type="auto"/>
            <w:shd w:val="clear" w:color="auto" w:fill="auto"/>
          </w:tcPr>
          <w:p w14:paraId="0D339F14" w14:textId="77777777" w:rsidR="00483960" w:rsidRPr="006B3950" w:rsidRDefault="00483960" w:rsidP="00724BE1">
            <w:pPr>
              <w:jc w:val="center"/>
              <w:rPr>
                <w:sz w:val="20"/>
                <w:szCs w:val="20"/>
              </w:rPr>
            </w:pPr>
            <w:r w:rsidRPr="006B3950">
              <w:rPr>
                <w:sz w:val="20"/>
                <w:szCs w:val="20"/>
              </w:rPr>
              <w:t>-</w:t>
            </w:r>
          </w:p>
        </w:tc>
        <w:tc>
          <w:tcPr>
            <w:tcW w:w="1567" w:type="dxa"/>
            <w:shd w:val="clear" w:color="auto" w:fill="auto"/>
          </w:tcPr>
          <w:p w14:paraId="106A7EA9" w14:textId="77777777" w:rsidR="00483960" w:rsidRPr="006B3950" w:rsidRDefault="00483960" w:rsidP="00724BE1">
            <w:pPr>
              <w:jc w:val="center"/>
              <w:rPr>
                <w:sz w:val="20"/>
                <w:szCs w:val="20"/>
              </w:rPr>
            </w:pPr>
            <w:proofErr w:type="spellStart"/>
            <w:r>
              <w:rPr>
                <w:sz w:val="20"/>
                <w:szCs w:val="20"/>
              </w:rPr>
              <w:t>p</w:t>
            </w:r>
            <w:r w:rsidRPr="006B3950">
              <w:rPr>
                <w:sz w:val="20"/>
                <w:szCs w:val="20"/>
              </w:rPr>
              <w:t>redaja</w:t>
            </w:r>
            <w:proofErr w:type="spellEnd"/>
            <w:r w:rsidRPr="006B3950">
              <w:rPr>
                <w:sz w:val="20"/>
                <w:szCs w:val="20"/>
              </w:rPr>
              <w:t xml:space="preserve"> u </w:t>
            </w:r>
            <w:proofErr w:type="spellStart"/>
            <w:r w:rsidRPr="006B3950">
              <w:rPr>
                <w:sz w:val="20"/>
                <w:szCs w:val="20"/>
              </w:rPr>
              <w:t>arhiv</w:t>
            </w:r>
            <w:proofErr w:type="spellEnd"/>
          </w:p>
        </w:tc>
        <w:tc>
          <w:tcPr>
            <w:tcW w:w="1522" w:type="dxa"/>
            <w:shd w:val="clear" w:color="auto" w:fill="auto"/>
          </w:tcPr>
          <w:p w14:paraId="6089DC4E" w14:textId="77777777" w:rsidR="00483960" w:rsidRPr="006B3950" w:rsidRDefault="00483960" w:rsidP="00724BE1">
            <w:pPr>
              <w:jc w:val="center"/>
              <w:rPr>
                <w:sz w:val="20"/>
                <w:szCs w:val="20"/>
              </w:rPr>
            </w:pPr>
            <w:r w:rsidRPr="006B3950">
              <w:rPr>
                <w:sz w:val="20"/>
                <w:szCs w:val="20"/>
              </w:rPr>
              <w:t>-</w:t>
            </w:r>
          </w:p>
        </w:tc>
      </w:tr>
      <w:tr w:rsidR="00483960" w:rsidRPr="00586CBD" w14:paraId="2B0F97C5" w14:textId="77777777" w:rsidTr="00724BE1">
        <w:trPr>
          <w:trHeight w:val="58"/>
        </w:trPr>
        <w:tc>
          <w:tcPr>
            <w:tcW w:w="0" w:type="auto"/>
            <w:shd w:val="clear" w:color="auto" w:fill="auto"/>
          </w:tcPr>
          <w:p w14:paraId="50514071" w14:textId="77777777" w:rsidR="00483960" w:rsidRPr="00865AE6" w:rsidRDefault="00483960" w:rsidP="00724BE1">
            <w:pPr>
              <w:jc w:val="center"/>
              <w:rPr>
                <w:b/>
              </w:rPr>
            </w:pPr>
            <w:r w:rsidRPr="00865AE6">
              <w:rPr>
                <w:b/>
              </w:rPr>
              <w:t>2.3.</w:t>
            </w:r>
          </w:p>
        </w:tc>
        <w:tc>
          <w:tcPr>
            <w:tcW w:w="13843" w:type="dxa"/>
            <w:gridSpan w:val="9"/>
            <w:shd w:val="clear" w:color="auto" w:fill="auto"/>
          </w:tcPr>
          <w:p w14:paraId="5821FDB9" w14:textId="77777777" w:rsidR="00483960" w:rsidRPr="00BB2B63" w:rsidRDefault="00483960" w:rsidP="00724BE1">
            <w:pPr>
              <w:rPr>
                <w:b/>
                <w:highlight w:val="cyan"/>
              </w:rPr>
            </w:pPr>
            <w:r w:rsidRPr="00BB2B63">
              <w:rPr>
                <w:b/>
              </w:rPr>
              <w:t>ZASNIVANJE I PRESTANAK RADNOG ODNOSA</w:t>
            </w:r>
          </w:p>
        </w:tc>
      </w:tr>
      <w:tr w:rsidR="00483960" w:rsidRPr="00586CBD" w14:paraId="27BFEC7A" w14:textId="77777777" w:rsidTr="00724BE1">
        <w:trPr>
          <w:trHeight w:val="58"/>
        </w:trPr>
        <w:tc>
          <w:tcPr>
            <w:tcW w:w="0" w:type="auto"/>
            <w:shd w:val="clear" w:color="auto" w:fill="auto"/>
          </w:tcPr>
          <w:p w14:paraId="103E3A2F" w14:textId="77777777" w:rsidR="00483960" w:rsidRDefault="00483960" w:rsidP="00724BE1">
            <w:pPr>
              <w:jc w:val="center"/>
              <w:rPr>
                <w:sz w:val="20"/>
                <w:szCs w:val="20"/>
              </w:rPr>
            </w:pPr>
            <w:r>
              <w:rPr>
                <w:sz w:val="20"/>
                <w:szCs w:val="20"/>
              </w:rPr>
              <w:t>2.3.1.</w:t>
            </w:r>
          </w:p>
        </w:tc>
        <w:tc>
          <w:tcPr>
            <w:tcW w:w="0" w:type="auto"/>
            <w:shd w:val="clear" w:color="auto" w:fill="auto"/>
          </w:tcPr>
          <w:p w14:paraId="3E4AD9D7" w14:textId="77777777" w:rsidR="00483960" w:rsidRDefault="00483960" w:rsidP="006C22F7">
            <w:pPr>
              <w:jc w:val="left"/>
              <w:rPr>
                <w:sz w:val="20"/>
                <w:szCs w:val="20"/>
              </w:rPr>
            </w:pPr>
            <w:proofErr w:type="spellStart"/>
            <w:r>
              <w:rPr>
                <w:sz w:val="20"/>
                <w:szCs w:val="20"/>
              </w:rPr>
              <w:t>Pravni</w:t>
            </w:r>
            <w:proofErr w:type="spellEnd"/>
            <w:r>
              <w:rPr>
                <w:sz w:val="20"/>
                <w:szCs w:val="20"/>
              </w:rPr>
              <w:t xml:space="preserve"> i </w:t>
            </w:r>
            <w:proofErr w:type="spellStart"/>
            <w:r>
              <w:rPr>
                <w:sz w:val="20"/>
                <w:szCs w:val="20"/>
              </w:rPr>
              <w:t>normativni</w:t>
            </w:r>
            <w:proofErr w:type="spellEnd"/>
            <w:r>
              <w:rPr>
                <w:sz w:val="20"/>
                <w:szCs w:val="20"/>
              </w:rPr>
              <w:t xml:space="preserve"> </w:t>
            </w:r>
            <w:proofErr w:type="spellStart"/>
            <w:r>
              <w:rPr>
                <w:sz w:val="20"/>
                <w:szCs w:val="20"/>
              </w:rPr>
              <w:t>akti</w:t>
            </w:r>
            <w:proofErr w:type="spellEnd"/>
            <w:r>
              <w:rPr>
                <w:sz w:val="20"/>
                <w:szCs w:val="20"/>
              </w:rPr>
              <w:t xml:space="preserve"> koji se </w:t>
            </w:r>
            <w:proofErr w:type="spellStart"/>
            <w:r>
              <w:rPr>
                <w:sz w:val="20"/>
                <w:szCs w:val="20"/>
              </w:rPr>
              <w:t>odnose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unutarnji</w:t>
            </w:r>
            <w:proofErr w:type="spellEnd"/>
            <w:r>
              <w:rPr>
                <w:sz w:val="20"/>
                <w:szCs w:val="20"/>
              </w:rPr>
              <w:t xml:space="preserve"> </w:t>
            </w:r>
            <w:proofErr w:type="spellStart"/>
            <w:r>
              <w:rPr>
                <w:sz w:val="20"/>
                <w:szCs w:val="20"/>
              </w:rPr>
              <w:t>ustroj</w:t>
            </w:r>
            <w:proofErr w:type="spellEnd"/>
          </w:p>
        </w:tc>
        <w:tc>
          <w:tcPr>
            <w:tcW w:w="0" w:type="auto"/>
            <w:shd w:val="clear" w:color="auto" w:fill="auto"/>
          </w:tcPr>
          <w:p w14:paraId="5893F2DB" w14:textId="77777777" w:rsidR="00483960" w:rsidRDefault="00483960" w:rsidP="00724BE1">
            <w:pPr>
              <w:jc w:val="center"/>
              <w:rPr>
                <w:sz w:val="20"/>
                <w:szCs w:val="20"/>
              </w:rPr>
            </w:pPr>
            <w:r>
              <w:rPr>
                <w:sz w:val="20"/>
                <w:szCs w:val="20"/>
              </w:rPr>
              <w:t>da</w:t>
            </w:r>
          </w:p>
        </w:tc>
        <w:tc>
          <w:tcPr>
            <w:tcW w:w="0" w:type="auto"/>
            <w:shd w:val="clear" w:color="auto" w:fill="auto"/>
          </w:tcPr>
          <w:p w14:paraId="3ED8AF06" w14:textId="77777777" w:rsidR="00483960" w:rsidRDefault="00483960" w:rsidP="00724BE1">
            <w:pPr>
              <w:jc w:val="center"/>
              <w:rPr>
                <w:sz w:val="20"/>
                <w:szCs w:val="20"/>
              </w:rPr>
            </w:pPr>
            <w:r>
              <w:rPr>
                <w:sz w:val="20"/>
                <w:szCs w:val="20"/>
              </w:rPr>
              <w:t>-</w:t>
            </w:r>
          </w:p>
        </w:tc>
        <w:tc>
          <w:tcPr>
            <w:tcW w:w="0" w:type="auto"/>
            <w:shd w:val="clear" w:color="auto" w:fill="auto"/>
          </w:tcPr>
          <w:p w14:paraId="19BF4F80" w14:textId="77777777" w:rsidR="00483960" w:rsidRDefault="00483960" w:rsidP="00724BE1">
            <w:pPr>
              <w:jc w:val="center"/>
              <w:rPr>
                <w:sz w:val="20"/>
                <w:szCs w:val="20"/>
              </w:rPr>
            </w:pPr>
            <w:r>
              <w:rPr>
                <w:sz w:val="20"/>
                <w:szCs w:val="20"/>
              </w:rPr>
              <w:t>-</w:t>
            </w:r>
          </w:p>
        </w:tc>
        <w:tc>
          <w:tcPr>
            <w:tcW w:w="0" w:type="auto"/>
            <w:shd w:val="clear" w:color="auto" w:fill="auto"/>
          </w:tcPr>
          <w:p w14:paraId="5B599E91" w14:textId="77777777" w:rsidR="00483960" w:rsidRDefault="00483960" w:rsidP="00724BE1">
            <w:pPr>
              <w:jc w:val="center"/>
              <w:rPr>
                <w:sz w:val="20"/>
                <w:szCs w:val="20"/>
              </w:rPr>
            </w:pPr>
            <w:r>
              <w:rPr>
                <w:sz w:val="20"/>
                <w:szCs w:val="20"/>
              </w:rPr>
              <w:t>-</w:t>
            </w:r>
          </w:p>
        </w:tc>
        <w:tc>
          <w:tcPr>
            <w:tcW w:w="0" w:type="auto"/>
            <w:shd w:val="clear" w:color="auto" w:fill="auto"/>
          </w:tcPr>
          <w:p w14:paraId="1824FBF1" w14:textId="77777777" w:rsidR="00483960" w:rsidRDefault="00483960" w:rsidP="00724BE1">
            <w:pPr>
              <w:jc w:val="center"/>
              <w:rPr>
                <w:sz w:val="20"/>
                <w:szCs w:val="20"/>
              </w:rPr>
            </w:pPr>
            <w:r>
              <w:rPr>
                <w:sz w:val="20"/>
                <w:szCs w:val="20"/>
              </w:rPr>
              <w:t>T</w:t>
            </w:r>
          </w:p>
        </w:tc>
        <w:tc>
          <w:tcPr>
            <w:tcW w:w="0" w:type="auto"/>
            <w:shd w:val="clear" w:color="auto" w:fill="auto"/>
          </w:tcPr>
          <w:p w14:paraId="5DE2092B" w14:textId="77777777" w:rsidR="00483960" w:rsidRDefault="00483960" w:rsidP="00724BE1">
            <w:pPr>
              <w:jc w:val="center"/>
              <w:rPr>
                <w:sz w:val="20"/>
                <w:szCs w:val="20"/>
              </w:rPr>
            </w:pPr>
            <w:r>
              <w:rPr>
                <w:sz w:val="20"/>
                <w:szCs w:val="20"/>
              </w:rPr>
              <w:t>-</w:t>
            </w:r>
          </w:p>
        </w:tc>
        <w:tc>
          <w:tcPr>
            <w:tcW w:w="1567" w:type="dxa"/>
            <w:shd w:val="clear" w:color="auto" w:fill="auto"/>
          </w:tcPr>
          <w:p w14:paraId="43868E7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C133409" w14:textId="77777777" w:rsidR="00483960" w:rsidRDefault="00483960" w:rsidP="00724BE1">
            <w:pPr>
              <w:jc w:val="center"/>
              <w:rPr>
                <w:sz w:val="20"/>
                <w:szCs w:val="20"/>
              </w:rPr>
            </w:pPr>
            <w:r>
              <w:rPr>
                <w:sz w:val="20"/>
                <w:szCs w:val="20"/>
              </w:rPr>
              <w:t>-</w:t>
            </w:r>
          </w:p>
        </w:tc>
      </w:tr>
      <w:tr w:rsidR="00483960" w:rsidRPr="00586CBD" w14:paraId="4F8380DF" w14:textId="77777777" w:rsidTr="00724BE1">
        <w:trPr>
          <w:trHeight w:val="58"/>
        </w:trPr>
        <w:tc>
          <w:tcPr>
            <w:tcW w:w="0" w:type="auto"/>
            <w:shd w:val="clear" w:color="auto" w:fill="auto"/>
          </w:tcPr>
          <w:p w14:paraId="08DFC86F" w14:textId="77777777" w:rsidR="00483960" w:rsidRPr="006B3950" w:rsidRDefault="00483960" w:rsidP="00724BE1">
            <w:pPr>
              <w:jc w:val="center"/>
              <w:rPr>
                <w:sz w:val="20"/>
                <w:szCs w:val="20"/>
              </w:rPr>
            </w:pPr>
            <w:r>
              <w:rPr>
                <w:sz w:val="20"/>
                <w:szCs w:val="20"/>
              </w:rPr>
              <w:t>2.3.2.</w:t>
            </w:r>
          </w:p>
        </w:tc>
        <w:tc>
          <w:tcPr>
            <w:tcW w:w="0" w:type="auto"/>
            <w:shd w:val="clear" w:color="auto" w:fill="auto"/>
          </w:tcPr>
          <w:p w14:paraId="0C190213" w14:textId="77777777" w:rsidR="00483960" w:rsidRPr="006B3950" w:rsidRDefault="00483960" w:rsidP="006C22F7">
            <w:pPr>
              <w:jc w:val="left"/>
              <w:rPr>
                <w:sz w:val="20"/>
                <w:szCs w:val="20"/>
              </w:rPr>
            </w:pPr>
            <w:proofErr w:type="spellStart"/>
            <w:r>
              <w:rPr>
                <w:sz w:val="20"/>
                <w:szCs w:val="20"/>
              </w:rPr>
              <w:t>Akti</w:t>
            </w:r>
            <w:proofErr w:type="spellEnd"/>
            <w:r>
              <w:rPr>
                <w:sz w:val="20"/>
                <w:szCs w:val="20"/>
              </w:rPr>
              <w:t xml:space="preserve"> u </w:t>
            </w:r>
            <w:proofErr w:type="spellStart"/>
            <w:r>
              <w:rPr>
                <w:sz w:val="20"/>
                <w:szCs w:val="20"/>
              </w:rPr>
              <w:t>svezi</w:t>
            </w:r>
            <w:proofErr w:type="spellEnd"/>
            <w:r>
              <w:rPr>
                <w:sz w:val="20"/>
                <w:szCs w:val="20"/>
              </w:rPr>
              <w:t xml:space="preserve"> </w:t>
            </w:r>
            <w:proofErr w:type="spellStart"/>
            <w:r>
              <w:rPr>
                <w:sz w:val="20"/>
                <w:szCs w:val="20"/>
              </w:rPr>
              <w:t>zasnivanja</w:t>
            </w:r>
            <w:proofErr w:type="spellEnd"/>
            <w:r>
              <w:rPr>
                <w:sz w:val="20"/>
                <w:szCs w:val="20"/>
              </w:rPr>
              <w:t xml:space="preserve"> </w:t>
            </w:r>
            <w:proofErr w:type="spellStart"/>
            <w:r>
              <w:rPr>
                <w:sz w:val="20"/>
                <w:szCs w:val="20"/>
              </w:rPr>
              <w:t>radnog</w:t>
            </w:r>
            <w:proofErr w:type="spellEnd"/>
            <w:r>
              <w:rPr>
                <w:sz w:val="20"/>
                <w:szCs w:val="20"/>
              </w:rPr>
              <w:t xml:space="preserve"> </w:t>
            </w:r>
            <w:proofErr w:type="spellStart"/>
            <w:r>
              <w:rPr>
                <w:sz w:val="20"/>
                <w:szCs w:val="20"/>
              </w:rPr>
              <w:t>odnosa</w:t>
            </w:r>
            <w:proofErr w:type="spellEnd"/>
            <w:r>
              <w:rPr>
                <w:sz w:val="20"/>
                <w:szCs w:val="20"/>
              </w:rPr>
              <w:t xml:space="preserve">, </w:t>
            </w:r>
            <w:proofErr w:type="spellStart"/>
            <w:r>
              <w:rPr>
                <w:sz w:val="20"/>
                <w:szCs w:val="20"/>
              </w:rPr>
              <w:t>rasporeda</w:t>
            </w:r>
            <w:proofErr w:type="spellEnd"/>
            <w:r>
              <w:rPr>
                <w:sz w:val="20"/>
                <w:szCs w:val="20"/>
              </w:rPr>
              <w:t xml:space="preserve"> </w:t>
            </w:r>
            <w:proofErr w:type="spellStart"/>
            <w:r>
              <w:rPr>
                <w:sz w:val="20"/>
                <w:szCs w:val="20"/>
              </w:rPr>
              <w:t>službenika</w:t>
            </w:r>
            <w:proofErr w:type="spellEnd"/>
            <w:r>
              <w:rPr>
                <w:sz w:val="20"/>
                <w:szCs w:val="20"/>
              </w:rPr>
              <w:t xml:space="preserve"> i </w:t>
            </w:r>
            <w:proofErr w:type="spellStart"/>
            <w:r>
              <w:rPr>
                <w:sz w:val="20"/>
                <w:szCs w:val="20"/>
              </w:rPr>
              <w:t>namještenika</w:t>
            </w:r>
            <w:proofErr w:type="spellEnd"/>
            <w:r>
              <w:rPr>
                <w:sz w:val="20"/>
                <w:szCs w:val="20"/>
              </w:rPr>
              <w:t xml:space="preserve">, </w:t>
            </w:r>
            <w:proofErr w:type="spellStart"/>
            <w:r>
              <w:rPr>
                <w:sz w:val="20"/>
                <w:szCs w:val="20"/>
              </w:rPr>
              <w:t>te</w:t>
            </w:r>
            <w:proofErr w:type="spellEnd"/>
            <w:r>
              <w:rPr>
                <w:sz w:val="20"/>
                <w:szCs w:val="20"/>
              </w:rPr>
              <w:t xml:space="preserve"> </w:t>
            </w:r>
            <w:proofErr w:type="spellStart"/>
            <w:r>
              <w:rPr>
                <w:sz w:val="20"/>
                <w:szCs w:val="20"/>
              </w:rPr>
              <w:t>prestanku</w:t>
            </w:r>
            <w:proofErr w:type="spellEnd"/>
            <w:r>
              <w:rPr>
                <w:sz w:val="20"/>
                <w:szCs w:val="20"/>
              </w:rPr>
              <w:t xml:space="preserve"> </w:t>
            </w:r>
            <w:proofErr w:type="spellStart"/>
            <w:r>
              <w:rPr>
                <w:sz w:val="20"/>
                <w:szCs w:val="20"/>
              </w:rPr>
              <w:t>radnog</w:t>
            </w:r>
            <w:proofErr w:type="spellEnd"/>
            <w:r>
              <w:rPr>
                <w:sz w:val="20"/>
                <w:szCs w:val="20"/>
              </w:rPr>
              <w:t xml:space="preserve"> </w:t>
            </w:r>
            <w:proofErr w:type="spellStart"/>
            <w:r>
              <w:rPr>
                <w:sz w:val="20"/>
                <w:szCs w:val="20"/>
              </w:rPr>
              <w:t>odnosa</w:t>
            </w:r>
            <w:proofErr w:type="spellEnd"/>
            <w:r>
              <w:rPr>
                <w:sz w:val="20"/>
                <w:szCs w:val="20"/>
              </w:rPr>
              <w:t xml:space="preserve">, </w:t>
            </w:r>
            <w:proofErr w:type="spellStart"/>
            <w:r>
              <w:rPr>
                <w:sz w:val="20"/>
                <w:szCs w:val="20"/>
              </w:rPr>
              <w:t>premještaj</w:t>
            </w:r>
            <w:proofErr w:type="spellEnd"/>
            <w:r>
              <w:rPr>
                <w:sz w:val="20"/>
                <w:szCs w:val="20"/>
              </w:rPr>
              <w:t xml:space="preserve">, </w:t>
            </w:r>
            <w:proofErr w:type="spellStart"/>
            <w:r>
              <w:rPr>
                <w:sz w:val="20"/>
                <w:szCs w:val="20"/>
              </w:rPr>
              <w:t>napredovanja</w:t>
            </w:r>
            <w:proofErr w:type="spellEnd"/>
            <w:r>
              <w:rPr>
                <w:sz w:val="20"/>
                <w:szCs w:val="20"/>
              </w:rPr>
              <w:t xml:space="preserve">, </w:t>
            </w:r>
            <w:proofErr w:type="spellStart"/>
            <w:r>
              <w:rPr>
                <w:sz w:val="20"/>
                <w:szCs w:val="20"/>
              </w:rPr>
              <w:t>stavljanje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raspolaganje</w:t>
            </w:r>
            <w:proofErr w:type="spellEnd"/>
          </w:p>
        </w:tc>
        <w:tc>
          <w:tcPr>
            <w:tcW w:w="0" w:type="auto"/>
            <w:shd w:val="clear" w:color="auto" w:fill="auto"/>
          </w:tcPr>
          <w:p w14:paraId="36714BC6" w14:textId="77777777" w:rsidR="00483960" w:rsidRDefault="00483960" w:rsidP="00724BE1">
            <w:pPr>
              <w:jc w:val="center"/>
              <w:rPr>
                <w:sz w:val="20"/>
                <w:szCs w:val="20"/>
              </w:rPr>
            </w:pPr>
            <w:r>
              <w:rPr>
                <w:sz w:val="20"/>
                <w:szCs w:val="20"/>
              </w:rPr>
              <w:t>da</w:t>
            </w:r>
          </w:p>
        </w:tc>
        <w:tc>
          <w:tcPr>
            <w:tcW w:w="0" w:type="auto"/>
            <w:shd w:val="clear" w:color="auto" w:fill="auto"/>
          </w:tcPr>
          <w:p w14:paraId="3374BF9A"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20E7342A"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60C8F218"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17FC5D76" w14:textId="77777777" w:rsidR="00483960" w:rsidRPr="006B3950" w:rsidRDefault="00483960" w:rsidP="00724BE1">
            <w:pPr>
              <w:jc w:val="center"/>
              <w:rPr>
                <w:sz w:val="20"/>
                <w:szCs w:val="20"/>
              </w:rPr>
            </w:pPr>
            <w:r>
              <w:rPr>
                <w:sz w:val="20"/>
                <w:szCs w:val="20"/>
              </w:rPr>
              <w:t>T</w:t>
            </w:r>
          </w:p>
        </w:tc>
        <w:tc>
          <w:tcPr>
            <w:tcW w:w="0" w:type="auto"/>
            <w:shd w:val="clear" w:color="auto" w:fill="auto"/>
          </w:tcPr>
          <w:p w14:paraId="479A2A12" w14:textId="77777777" w:rsidR="00483960" w:rsidRPr="006B3950" w:rsidRDefault="00483960" w:rsidP="00724BE1">
            <w:pPr>
              <w:jc w:val="center"/>
              <w:rPr>
                <w:sz w:val="20"/>
                <w:szCs w:val="20"/>
              </w:rPr>
            </w:pPr>
            <w:r>
              <w:rPr>
                <w:sz w:val="20"/>
                <w:szCs w:val="20"/>
              </w:rPr>
              <w:t>-</w:t>
            </w:r>
          </w:p>
        </w:tc>
        <w:tc>
          <w:tcPr>
            <w:tcW w:w="1567" w:type="dxa"/>
            <w:shd w:val="clear" w:color="auto" w:fill="auto"/>
          </w:tcPr>
          <w:p w14:paraId="004CC2D8" w14:textId="77777777" w:rsidR="00483960" w:rsidRPr="006B395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BDB84D4" w14:textId="77777777" w:rsidR="00483960" w:rsidRPr="006B3950" w:rsidRDefault="00483960" w:rsidP="00724BE1">
            <w:pPr>
              <w:jc w:val="center"/>
              <w:rPr>
                <w:sz w:val="20"/>
                <w:szCs w:val="20"/>
              </w:rPr>
            </w:pPr>
            <w:r>
              <w:rPr>
                <w:sz w:val="20"/>
                <w:szCs w:val="20"/>
              </w:rPr>
              <w:t>-</w:t>
            </w:r>
          </w:p>
        </w:tc>
      </w:tr>
      <w:tr w:rsidR="00483960" w:rsidRPr="00586CBD" w14:paraId="4117624D" w14:textId="77777777" w:rsidTr="00724BE1">
        <w:trPr>
          <w:trHeight w:val="58"/>
        </w:trPr>
        <w:tc>
          <w:tcPr>
            <w:tcW w:w="0" w:type="auto"/>
            <w:shd w:val="clear" w:color="auto" w:fill="auto"/>
          </w:tcPr>
          <w:p w14:paraId="02F3DAA9" w14:textId="77777777" w:rsidR="00483960" w:rsidRPr="00DA4EEB" w:rsidRDefault="00483960" w:rsidP="00724BE1">
            <w:pPr>
              <w:jc w:val="center"/>
              <w:rPr>
                <w:sz w:val="20"/>
                <w:szCs w:val="20"/>
              </w:rPr>
            </w:pPr>
            <w:r>
              <w:rPr>
                <w:sz w:val="20"/>
                <w:szCs w:val="20"/>
              </w:rPr>
              <w:t>2.3.3.</w:t>
            </w:r>
          </w:p>
        </w:tc>
        <w:tc>
          <w:tcPr>
            <w:tcW w:w="0" w:type="auto"/>
            <w:shd w:val="clear" w:color="auto" w:fill="auto"/>
          </w:tcPr>
          <w:p w14:paraId="60182B3B" w14:textId="77777777" w:rsidR="00483960" w:rsidRPr="00DA4EEB" w:rsidRDefault="00483960" w:rsidP="006C22F7">
            <w:pPr>
              <w:jc w:val="left"/>
              <w:rPr>
                <w:sz w:val="20"/>
                <w:szCs w:val="20"/>
              </w:rPr>
            </w:pPr>
            <w:r>
              <w:rPr>
                <w:sz w:val="20"/>
                <w:szCs w:val="20"/>
              </w:rPr>
              <w:t xml:space="preserve">Plan </w:t>
            </w:r>
            <w:proofErr w:type="spellStart"/>
            <w:r>
              <w:rPr>
                <w:sz w:val="20"/>
                <w:szCs w:val="20"/>
              </w:rPr>
              <w:t>prijma</w:t>
            </w:r>
            <w:proofErr w:type="spellEnd"/>
            <w:r>
              <w:rPr>
                <w:sz w:val="20"/>
                <w:szCs w:val="20"/>
              </w:rPr>
              <w:t xml:space="preserve"> u </w:t>
            </w:r>
            <w:proofErr w:type="spellStart"/>
            <w:r>
              <w:rPr>
                <w:sz w:val="20"/>
                <w:szCs w:val="20"/>
              </w:rPr>
              <w:t>službu</w:t>
            </w:r>
            <w:proofErr w:type="spellEnd"/>
            <w:r>
              <w:rPr>
                <w:sz w:val="20"/>
                <w:szCs w:val="20"/>
              </w:rPr>
              <w:t xml:space="preserve"> u JUO</w:t>
            </w:r>
          </w:p>
        </w:tc>
        <w:tc>
          <w:tcPr>
            <w:tcW w:w="0" w:type="auto"/>
            <w:shd w:val="clear" w:color="auto" w:fill="auto"/>
          </w:tcPr>
          <w:p w14:paraId="1A3F6C3A"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0E27A5DF"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2213035A" w14:textId="77777777" w:rsidR="00483960" w:rsidRPr="00DA4EEB" w:rsidRDefault="00483960" w:rsidP="00724BE1">
            <w:pPr>
              <w:jc w:val="center"/>
              <w:rPr>
                <w:sz w:val="20"/>
                <w:szCs w:val="20"/>
              </w:rPr>
            </w:pPr>
            <w:r>
              <w:rPr>
                <w:sz w:val="20"/>
                <w:szCs w:val="20"/>
              </w:rPr>
              <w:t>-</w:t>
            </w:r>
          </w:p>
        </w:tc>
        <w:tc>
          <w:tcPr>
            <w:tcW w:w="0" w:type="auto"/>
            <w:shd w:val="clear" w:color="auto" w:fill="auto"/>
          </w:tcPr>
          <w:p w14:paraId="4E745508"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5FEEFCBB" w14:textId="77777777" w:rsidR="00483960" w:rsidRPr="00DA4EEB" w:rsidRDefault="00483960" w:rsidP="00724BE1">
            <w:pPr>
              <w:jc w:val="center"/>
              <w:rPr>
                <w:sz w:val="20"/>
                <w:szCs w:val="20"/>
              </w:rPr>
            </w:pPr>
            <w:r>
              <w:rPr>
                <w:sz w:val="20"/>
                <w:szCs w:val="20"/>
              </w:rPr>
              <w:t>T</w:t>
            </w:r>
          </w:p>
        </w:tc>
        <w:tc>
          <w:tcPr>
            <w:tcW w:w="0" w:type="auto"/>
            <w:shd w:val="clear" w:color="auto" w:fill="auto"/>
          </w:tcPr>
          <w:p w14:paraId="6E627031" w14:textId="77777777" w:rsidR="00483960" w:rsidRPr="00DA4EEB" w:rsidRDefault="00483960" w:rsidP="00724BE1">
            <w:pPr>
              <w:jc w:val="center"/>
              <w:rPr>
                <w:sz w:val="20"/>
                <w:szCs w:val="20"/>
              </w:rPr>
            </w:pPr>
            <w:r>
              <w:rPr>
                <w:sz w:val="20"/>
                <w:szCs w:val="20"/>
              </w:rPr>
              <w:t>-</w:t>
            </w:r>
          </w:p>
        </w:tc>
        <w:tc>
          <w:tcPr>
            <w:tcW w:w="1567" w:type="dxa"/>
            <w:shd w:val="clear" w:color="auto" w:fill="auto"/>
          </w:tcPr>
          <w:p w14:paraId="5176F4F8"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BA0C0F5" w14:textId="77777777" w:rsidR="00483960" w:rsidRPr="00DA4EEB" w:rsidRDefault="00483960" w:rsidP="00724BE1">
            <w:pPr>
              <w:jc w:val="center"/>
              <w:rPr>
                <w:sz w:val="20"/>
                <w:szCs w:val="20"/>
              </w:rPr>
            </w:pPr>
            <w:r>
              <w:rPr>
                <w:sz w:val="20"/>
                <w:szCs w:val="20"/>
              </w:rPr>
              <w:t>-</w:t>
            </w:r>
          </w:p>
        </w:tc>
      </w:tr>
      <w:tr w:rsidR="00483960" w:rsidRPr="00586CBD" w14:paraId="48AC67C5" w14:textId="77777777" w:rsidTr="00724BE1">
        <w:trPr>
          <w:trHeight w:val="58"/>
        </w:trPr>
        <w:tc>
          <w:tcPr>
            <w:tcW w:w="0" w:type="auto"/>
            <w:shd w:val="clear" w:color="auto" w:fill="auto"/>
          </w:tcPr>
          <w:p w14:paraId="39230202" w14:textId="77777777" w:rsidR="00483960" w:rsidRDefault="00483960" w:rsidP="00724BE1">
            <w:pPr>
              <w:jc w:val="center"/>
              <w:rPr>
                <w:sz w:val="20"/>
                <w:szCs w:val="20"/>
              </w:rPr>
            </w:pPr>
            <w:r>
              <w:rPr>
                <w:sz w:val="20"/>
                <w:szCs w:val="20"/>
              </w:rPr>
              <w:t>2.3.4.</w:t>
            </w:r>
          </w:p>
        </w:tc>
        <w:tc>
          <w:tcPr>
            <w:tcW w:w="0" w:type="auto"/>
            <w:shd w:val="clear" w:color="auto" w:fill="auto"/>
          </w:tcPr>
          <w:p w14:paraId="0F10DEFF" w14:textId="77777777" w:rsidR="00483960" w:rsidRDefault="00483960" w:rsidP="006C22F7">
            <w:pPr>
              <w:jc w:val="left"/>
              <w:rPr>
                <w:sz w:val="20"/>
                <w:szCs w:val="20"/>
              </w:rPr>
            </w:pPr>
            <w:r>
              <w:rPr>
                <w:sz w:val="20"/>
                <w:szCs w:val="20"/>
              </w:rPr>
              <w:t xml:space="preserve">Program </w:t>
            </w:r>
            <w:proofErr w:type="spellStart"/>
            <w:r>
              <w:rPr>
                <w:sz w:val="20"/>
                <w:szCs w:val="20"/>
              </w:rPr>
              <w:t>vježbeničkog</w:t>
            </w:r>
            <w:proofErr w:type="spellEnd"/>
            <w:r>
              <w:rPr>
                <w:sz w:val="20"/>
                <w:szCs w:val="20"/>
              </w:rPr>
              <w:t xml:space="preserve"> </w:t>
            </w:r>
            <w:proofErr w:type="spellStart"/>
            <w:r>
              <w:rPr>
                <w:sz w:val="20"/>
                <w:szCs w:val="20"/>
              </w:rPr>
              <w:t>staža</w:t>
            </w:r>
            <w:proofErr w:type="spellEnd"/>
          </w:p>
        </w:tc>
        <w:tc>
          <w:tcPr>
            <w:tcW w:w="0" w:type="auto"/>
            <w:shd w:val="clear" w:color="auto" w:fill="auto"/>
          </w:tcPr>
          <w:p w14:paraId="15478F1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5483C04"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6F33522C" w14:textId="77777777" w:rsidR="00483960" w:rsidRDefault="00483960" w:rsidP="00724BE1">
            <w:pPr>
              <w:jc w:val="center"/>
              <w:rPr>
                <w:sz w:val="20"/>
                <w:szCs w:val="20"/>
              </w:rPr>
            </w:pPr>
            <w:r>
              <w:rPr>
                <w:sz w:val="20"/>
                <w:szCs w:val="20"/>
              </w:rPr>
              <w:t>-</w:t>
            </w:r>
          </w:p>
        </w:tc>
        <w:tc>
          <w:tcPr>
            <w:tcW w:w="0" w:type="auto"/>
            <w:shd w:val="clear" w:color="auto" w:fill="auto"/>
          </w:tcPr>
          <w:p w14:paraId="1EE45168"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3813BA27" w14:textId="77777777" w:rsidR="00483960" w:rsidRDefault="00483960" w:rsidP="00724BE1">
            <w:pPr>
              <w:jc w:val="center"/>
              <w:rPr>
                <w:sz w:val="20"/>
                <w:szCs w:val="20"/>
              </w:rPr>
            </w:pPr>
            <w:r>
              <w:rPr>
                <w:sz w:val="20"/>
                <w:szCs w:val="20"/>
              </w:rPr>
              <w:t>5</w:t>
            </w:r>
          </w:p>
        </w:tc>
        <w:tc>
          <w:tcPr>
            <w:tcW w:w="0" w:type="auto"/>
            <w:shd w:val="clear" w:color="auto" w:fill="auto"/>
          </w:tcPr>
          <w:p w14:paraId="67D94CEC" w14:textId="77777777" w:rsidR="00483960" w:rsidRDefault="00483960" w:rsidP="00724BE1">
            <w:pPr>
              <w:jc w:val="center"/>
              <w:rPr>
                <w:sz w:val="20"/>
                <w:szCs w:val="20"/>
              </w:rPr>
            </w:pPr>
            <w:r>
              <w:rPr>
                <w:sz w:val="20"/>
                <w:szCs w:val="20"/>
              </w:rPr>
              <w:t>-</w:t>
            </w:r>
          </w:p>
        </w:tc>
        <w:tc>
          <w:tcPr>
            <w:tcW w:w="1567" w:type="dxa"/>
            <w:shd w:val="clear" w:color="auto" w:fill="auto"/>
          </w:tcPr>
          <w:p w14:paraId="1668E30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0D9A56F" w14:textId="77777777" w:rsidR="00483960" w:rsidRDefault="00483960" w:rsidP="00724BE1">
            <w:pPr>
              <w:jc w:val="center"/>
              <w:rPr>
                <w:sz w:val="20"/>
                <w:szCs w:val="20"/>
              </w:rPr>
            </w:pPr>
            <w:r>
              <w:rPr>
                <w:sz w:val="20"/>
                <w:szCs w:val="20"/>
              </w:rPr>
              <w:t>-</w:t>
            </w:r>
          </w:p>
        </w:tc>
      </w:tr>
      <w:tr w:rsidR="00483960" w:rsidRPr="00586CBD" w14:paraId="08F249F0" w14:textId="77777777" w:rsidTr="00724BE1">
        <w:trPr>
          <w:trHeight w:val="58"/>
        </w:trPr>
        <w:tc>
          <w:tcPr>
            <w:tcW w:w="0" w:type="auto"/>
            <w:shd w:val="clear" w:color="auto" w:fill="auto"/>
          </w:tcPr>
          <w:p w14:paraId="1915BF3E" w14:textId="77777777" w:rsidR="00483960" w:rsidRPr="00DA4EEB" w:rsidRDefault="00483960" w:rsidP="00724BE1">
            <w:pPr>
              <w:jc w:val="center"/>
              <w:rPr>
                <w:sz w:val="20"/>
                <w:szCs w:val="20"/>
              </w:rPr>
            </w:pPr>
            <w:r>
              <w:rPr>
                <w:sz w:val="20"/>
                <w:szCs w:val="20"/>
              </w:rPr>
              <w:t>2.3.5.</w:t>
            </w:r>
          </w:p>
        </w:tc>
        <w:tc>
          <w:tcPr>
            <w:tcW w:w="0" w:type="auto"/>
            <w:shd w:val="clear" w:color="auto" w:fill="auto"/>
          </w:tcPr>
          <w:p w14:paraId="72567CB8" w14:textId="77777777" w:rsidR="00483960" w:rsidRPr="00DA4EEB" w:rsidRDefault="00483960" w:rsidP="006C22F7">
            <w:pPr>
              <w:jc w:val="left"/>
              <w:rPr>
                <w:sz w:val="20"/>
                <w:szCs w:val="20"/>
              </w:rPr>
            </w:pPr>
            <w:proofErr w:type="spellStart"/>
            <w:r>
              <w:rPr>
                <w:sz w:val="20"/>
                <w:szCs w:val="20"/>
              </w:rPr>
              <w:t>Ugovori</w:t>
            </w:r>
            <w:proofErr w:type="spellEnd"/>
            <w:r>
              <w:rPr>
                <w:sz w:val="20"/>
                <w:szCs w:val="20"/>
              </w:rPr>
              <w:t xml:space="preserve"> o </w:t>
            </w:r>
            <w:proofErr w:type="spellStart"/>
            <w:r>
              <w:rPr>
                <w:sz w:val="20"/>
                <w:szCs w:val="20"/>
              </w:rPr>
              <w:t>djelu</w:t>
            </w:r>
            <w:proofErr w:type="spellEnd"/>
            <w:r>
              <w:rPr>
                <w:sz w:val="20"/>
                <w:szCs w:val="20"/>
              </w:rPr>
              <w:t xml:space="preserve"> i </w:t>
            </w:r>
            <w:proofErr w:type="spellStart"/>
            <w:r>
              <w:rPr>
                <w:sz w:val="20"/>
                <w:szCs w:val="20"/>
              </w:rPr>
              <w:t>autorski</w:t>
            </w:r>
            <w:proofErr w:type="spellEnd"/>
            <w:r>
              <w:rPr>
                <w:sz w:val="20"/>
                <w:szCs w:val="20"/>
              </w:rPr>
              <w:t xml:space="preserve"> </w:t>
            </w:r>
            <w:proofErr w:type="spellStart"/>
            <w:r>
              <w:rPr>
                <w:sz w:val="20"/>
                <w:szCs w:val="20"/>
              </w:rPr>
              <w:t>ugovori</w:t>
            </w:r>
            <w:proofErr w:type="spellEnd"/>
          </w:p>
        </w:tc>
        <w:tc>
          <w:tcPr>
            <w:tcW w:w="0" w:type="auto"/>
            <w:shd w:val="clear" w:color="auto" w:fill="auto"/>
          </w:tcPr>
          <w:p w14:paraId="7AFB9ED1"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2208C16C"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44F10BB3" w14:textId="77777777" w:rsidR="00483960" w:rsidRPr="00DA4EEB" w:rsidRDefault="00483960" w:rsidP="00724BE1">
            <w:pPr>
              <w:jc w:val="center"/>
              <w:rPr>
                <w:sz w:val="20"/>
                <w:szCs w:val="20"/>
              </w:rPr>
            </w:pPr>
            <w:r w:rsidRPr="00DA4EEB">
              <w:rPr>
                <w:sz w:val="20"/>
                <w:szCs w:val="20"/>
              </w:rPr>
              <w:t>-</w:t>
            </w:r>
          </w:p>
        </w:tc>
        <w:tc>
          <w:tcPr>
            <w:tcW w:w="0" w:type="auto"/>
            <w:shd w:val="clear" w:color="auto" w:fill="auto"/>
          </w:tcPr>
          <w:p w14:paraId="6E5AA618"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26A2DF48" w14:textId="77777777" w:rsidR="00483960" w:rsidRPr="00DA4EEB" w:rsidRDefault="00483960" w:rsidP="00724BE1">
            <w:pPr>
              <w:jc w:val="center"/>
              <w:rPr>
                <w:sz w:val="20"/>
                <w:szCs w:val="20"/>
              </w:rPr>
            </w:pPr>
            <w:r>
              <w:rPr>
                <w:sz w:val="20"/>
                <w:szCs w:val="20"/>
              </w:rPr>
              <w:t>5</w:t>
            </w:r>
          </w:p>
        </w:tc>
        <w:tc>
          <w:tcPr>
            <w:tcW w:w="0" w:type="auto"/>
            <w:shd w:val="clear" w:color="auto" w:fill="auto"/>
          </w:tcPr>
          <w:p w14:paraId="515C8AAC" w14:textId="77777777" w:rsidR="00483960" w:rsidRPr="00DA4EEB" w:rsidRDefault="00483960" w:rsidP="00724BE1">
            <w:pPr>
              <w:jc w:val="center"/>
              <w:rPr>
                <w:sz w:val="20"/>
                <w:szCs w:val="20"/>
              </w:rPr>
            </w:pPr>
            <w:r w:rsidRPr="00DA4EEB">
              <w:rPr>
                <w:sz w:val="20"/>
                <w:szCs w:val="20"/>
              </w:rPr>
              <w:t>-</w:t>
            </w:r>
          </w:p>
        </w:tc>
        <w:tc>
          <w:tcPr>
            <w:tcW w:w="1567" w:type="dxa"/>
            <w:shd w:val="clear" w:color="auto" w:fill="auto"/>
          </w:tcPr>
          <w:p w14:paraId="6640C731"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E26936B" w14:textId="77777777" w:rsidR="00483960" w:rsidRPr="00DA4EEB" w:rsidRDefault="00483960" w:rsidP="00724BE1">
            <w:pPr>
              <w:jc w:val="center"/>
              <w:rPr>
                <w:sz w:val="20"/>
                <w:szCs w:val="20"/>
              </w:rPr>
            </w:pPr>
            <w:r>
              <w:rPr>
                <w:sz w:val="20"/>
                <w:szCs w:val="20"/>
              </w:rPr>
              <w:t>-</w:t>
            </w:r>
          </w:p>
        </w:tc>
      </w:tr>
      <w:tr w:rsidR="00483960" w:rsidRPr="00586CBD" w14:paraId="7C843079" w14:textId="77777777" w:rsidTr="00724BE1">
        <w:trPr>
          <w:trHeight w:val="58"/>
        </w:trPr>
        <w:tc>
          <w:tcPr>
            <w:tcW w:w="0" w:type="auto"/>
            <w:shd w:val="clear" w:color="auto" w:fill="auto"/>
          </w:tcPr>
          <w:p w14:paraId="520B3C66" w14:textId="77777777" w:rsidR="00483960" w:rsidRPr="00DA4EEB" w:rsidRDefault="00483960" w:rsidP="00724BE1">
            <w:pPr>
              <w:jc w:val="center"/>
              <w:rPr>
                <w:sz w:val="20"/>
                <w:szCs w:val="20"/>
              </w:rPr>
            </w:pPr>
            <w:r>
              <w:rPr>
                <w:sz w:val="20"/>
                <w:szCs w:val="20"/>
              </w:rPr>
              <w:t>2.3.6.</w:t>
            </w:r>
          </w:p>
        </w:tc>
        <w:tc>
          <w:tcPr>
            <w:tcW w:w="0" w:type="auto"/>
            <w:shd w:val="clear" w:color="auto" w:fill="auto"/>
          </w:tcPr>
          <w:p w14:paraId="14190872" w14:textId="77777777" w:rsidR="00483960" w:rsidRPr="00DA4EEB" w:rsidRDefault="00483960" w:rsidP="006C22F7">
            <w:pPr>
              <w:jc w:val="left"/>
              <w:rPr>
                <w:sz w:val="20"/>
                <w:szCs w:val="20"/>
              </w:rPr>
            </w:pPr>
            <w:proofErr w:type="spellStart"/>
            <w:r>
              <w:rPr>
                <w:sz w:val="20"/>
                <w:szCs w:val="20"/>
              </w:rPr>
              <w:t>Stručno</w:t>
            </w:r>
            <w:proofErr w:type="spellEnd"/>
            <w:r>
              <w:rPr>
                <w:sz w:val="20"/>
                <w:szCs w:val="20"/>
              </w:rPr>
              <w:t xml:space="preserve"> </w:t>
            </w:r>
            <w:proofErr w:type="spellStart"/>
            <w:r>
              <w:rPr>
                <w:sz w:val="20"/>
                <w:szCs w:val="20"/>
              </w:rPr>
              <w:t>osposobljavanje</w:t>
            </w:r>
            <w:proofErr w:type="spellEnd"/>
            <w:r>
              <w:rPr>
                <w:sz w:val="20"/>
                <w:szCs w:val="20"/>
              </w:rPr>
              <w:t xml:space="preserve"> bez </w:t>
            </w:r>
            <w:proofErr w:type="spellStart"/>
            <w:r>
              <w:rPr>
                <w:sz w:val="20"/>
                <w:szCs w:val="20"/>
              </w:rPr>
              <w:t>zasnivanja</w:t>
            </w:r>
            <w:proofErr w:type="spellEnd"/>
            <w:r>
              <w:rPr>
                <w:sz w:val="20"/>
                <w:szCs w:val="20"/>
              </w:rPr>
              <w:t xml:space="preserve"> </w:t>
            </w:r>
            <w:proofErr w:type="spellStart"/>
            <w:r>
              <w:rPr>
                <w:sz w:val="20"/>
                <w:szCs w:val="20"/>
              </w:rPr>
              <w:t>radnog</w:t>
            </w:r>
            <w:proofErr w:type="spellEnd"/>
            <w:r>
              <w:rPr>
                <w:sz w:val="20"/>
                <w:szCs w:val="20"/>
              </w:rPr>
              <w:t xml:space="preserve"> </w:t>
            </w:r>
            <w:proofErr w:type="spellStart"/>
            <w:r>
              <w:rPr>
                <w:sz w:val="20"/>
                <w:szCs w:val="20"/>
              </w:rPr>
              <w:t>odnosa</w:t>
            </w:r>
            <w:proofErr w:type="spellEnd"/>
            <w:r>
              <w:rPr>
                <w:sz w:val="20"/>
                <w:szCs w:val="20"/>
              </w:rPr>
              <w:t xml:space="preserve"> (</w:t>
            </w:r>
            <w:proofErr w:type="spellStart"/>
            <w:r>
              <w:rPr>
                <w:sz w:val="20"/>
                <w:szCs w:val="20"/>
              </w:rPr>
              <w:t>ugovori</w:t>
            </w:r>
            <w:proofErr w:type="spellEnd"/>
            <w:r>
              <w:rPr>
                <w:sz w:val="20"/>
                <w:szCs w:val="20"/>
              </w:rPr>
              <w:t xml:space="preserve"> s HZZ-om, </w:t>
            </w:r>
            <w:proofErr w:type="spellStart"/>
            <w:r>
              <w:rPr>
                <w:sz w:val="20"/>
                <w:szCs w:val="20"/>
              </w:rPr>
              <w:t>izvješća</w:t>
            </w:r>
            <w:proofErr w:type="spellEnd"/>
            <w:r>
              <w:rPr>
                <w:sz w:val="20"/>
                <w:szCs w:val="20"/>
              </w:rPr>
              <w:t xml:space="preserve"> o </w:t>
            </w:r>
            <w:proofErr w:type="spellStart"/>
            <w:r>
              <w:rPr>
                <w:sz w:val="20"/>
                <w:szCs w:val="20"/>
              </w:rPr>
              <w:t>prisutnosti</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radu</w:t>
            </w:r>
            <w:proofErr w:type="spellEnd"/>
            <w:r>
              <w:rPr>
                <w:sz w:val="20"/>
                <w:szCs w:val="20"/>
              </w:rPr>
              <w:t>)</w:t>
            </w:r>
          </w:p>
        </w:tc>
        <w:tc>
          <w:tcPr>
            <w:tcW w:w="0" w:type="auto"/>
            <w:shd w:val="clear" w:color="auto" w:fill="auto"/>
          </w:tcPr>
          <w:p w14:paraId="1F65CCC4"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1F6D3C65"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3CB2A337" w14:textId="77777777" w:rsidR="00483960" w:rsidRPr="00DA4EEB" w:rsidRDefault="00483960" w:rsidP="00724BE1">
            <w:pPr>
              <w:jc w:val="center"/>
              <w:rPr>
                <w:sz w:val="20"/>
                <w:szCs w:val="20"/>
              </w:rPr>
            </w:pPr>
            <w:r w:rsidRPr="00DA4EEB">
              <w:rPr>
                <w:sz w:val="20"/>
                <w:szCs w:val="20"/>
              </w:rPr>
              <w:t>-</w:t>
            </w:r>
          </w:p>
        </w:tc>
        <w:tc>
          <w:tcPr>
            <w:tcW w:w="0" w:type="auto"/>
            <w:shd w:val="clear" w:color="auto" w:fill="auto"/>
          </w:tcPr>
          <w:p w14:paraId="2C2C5B7C"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3CBE6A1B" w14:textId="77777777" w:rsidR="00483960" w:rsidRPr="00DA4EEB" w:rsidRDefault="00483960" w:rsidP="00724BE1">
            <w:pPr>
              <w:jc w:val="center"/>
              <w:rPr>
                <w:sz w:val="20"/>
                <w:szCs w:val="20"/>
              </w:rPr>
            </w:pPr>
            <w:r>
              <w:rPr>
                <w:sz w:val="20"/>
                <w:szCs w:val="20"/>
              </w:rPr>
              <w:t>5</w:t>
            </w:r>
          </w:p>
        </w:tc>
        <w:tc>
          <w:tcPr>
            <w:tcW w:w="0" w:type="auto"/>
            <w:shd w:val="clear" w:color="auto" w:fill="auto"/>
          </w:tcPr>
          <w:p w14:paraId="6FF96147" w14:textId="77777777" w:rsidR="00483960" w:rsidRPr="00DA4EEB" w:rsidRDefault="00483960" w:rsidP="00724BE1">
            <w:pPr>
              <w:jc w:val="center"/>
              <w:rPr>
                <w:sz w:val="20"/>
                <w:szCs w:val="20"/>
              </w:rPr>
            </w:pPr>
            <w:r w:rsidRPr="00DA4EEB">
              <w:rPr>
                <w:sz w:val="20"/>
                <w:szCs w:val="20"/>
              </w:rPr>
              <w:t>-</w:t>
            </w:r>
          </w:p>
        </w:tc>
        <w:tc>
          <w:tcPr>
            <w:tcW w:w="1567" w:type="dxa"/>
            <w:shd w:val="clear" w:color="auto" w:fill="auto"/>
          </w:tcPr>
          <w:p w14:paraId="4D15C7F8" w14:textId="77777777" w:rsidR="00483960" w:rsidRPr="00DA4EEB" w:rsidRDefault="00483960" w:rsidP="00724BE1">
            <w:pPr>
              <w:jc w:val="center"/>
              <w:rPr>
                <w:sz w:val="20"/>
                <w:szCs w:val="20"/>
              </w:rPr>
            </w:pPr>
            <w:proofErr w:type="spellStart"/>
            <w:r>
              <w:rPr>
                <w:sz w:val="20"/>
                <w:szCs w:val="20"/>
              </w:rPr>
              <w:t>i</w:t>
            </w:r>
            <w:r w:rsidRPr="00DA4EEB">
              <w:rPr>
                <w:sz w:val="20"/>
                <w:szCs w:val="20"/>
              </w:rPr>
              <w:t>zlučivanje</w:t>
            </w:r>
            <w:proofErr w:type="spellEnd"/>
          </w:p>
        </w:tc>
        <w:tc>
          <w:tcPr>
            <w:tcW w:w="1522" w:type="dxa"/>
            <w:shd w:val="clear" w:color="auto" w:fill="auto"/>
          </w:tcPr>
          <w:p w14:paraId="57A55394" w14:textId="77777777" w:rsidR="00483960" w:rsidRPr="00DA4EEB" w:rsidRDefault="00483960" w:rsidP="00724BE1">
            <w:pPr>
              <w:jc w:val="center"/>
              <w:rPr>
                <w:sz w:val="20"/>
                <w:szCs w:val="20"/>
              </w:rPr>
            </w:pPr>
            <w:r>
              <w:rPr>
                <w:sz w:val="20"/>
                <w:szCs w:val="20"/>
              </w:rPr>
              <w:t>-</w:t>
            </w:r>
          </w:p>
        </w:tc>
      </w:tr>
      <w:tr w:rsidR="00483960" w:rsidRPr="00586CBD" w14:paraId="02C343F6" w14:textId="77777777" w:rsidTr="00724BE1">
        <w:trPr>
          <w:trHeight w:val="58"/>
        </w:trPr>
        <w:tc>
          <w:tcPr>
            <w:tcW w:w="0" w:type="auto"/>
            <w:shd w:val="clear" w:color="auto" w:fill="auto"/>
          </w:tcPr>
          <w:p w14:paraId="76449EBF" w14:textId="77777777" w:rsidR="00483960" w:rsidRPr="00DA4EEB" w:rsidRDefault="00483960" w:rsidP="00724BE1">
            <w:pPr>
              <w:jc w:val="center"/>
              <w:rPr>
                <w:sz w:val="20"/>
                <w:szCs w:val="20"/>
              </w:rPr>
            </w:pPr>
            <w:r>
              <w:rPr>
                <w:sz w:val="20"/>
                <w:szCs w:val="20"/>
              </w:rPr>
              <w:t>2.3.7.</w:t>
            </w:r>
          </w:p>
        </w:tc>
        <w:tc>
          <w:tcPr>
            <w:tcW w:w="0" w:type="auto"/>
            <w:shd w:val="clear" w:color="auto" w:fill="auto"/>
          </w:tcPr>
          <w:p w14:paraId="418AEAEA" w14:textId="77777777" w:rsidR="00483960" w:rsidRPr="00DA4EEB" w:rsidRDefault="00483960" w:rsidP="006C22F7">
            <w:pPr>
              <w:jc w:val="left"/>
              <w:rPr>
                <w:sz w:val="20"/>
                <w:szCs w:val="20"/>
              </w:rPr>
            </w:pPr>
            <w:proofErr w:type="spellStart"/>
            <w:r>
              <w:rPr>
                <w:sz w:val="20"/>
                <w:szCs w:val="20"/>
              </w:rPr>
              <w:t>Javni</w:t>
            </w:r>
            <w:proofErr w:type="spellEnd"/>
            <w:r>
              <w:rPr>
                <w:sz w:val="20"/>
                <w:szCs w:val="20"/>
              </w:rPr>
              <w:t xml:space="preserve"> </w:t>
            </w:r>
            <w:proofErr w:type="spellStart"/>
            <w:r>
              <w:rPr>
                <w:sz w:val="20"/>
                <w:szCs w:val="20"/>
              </w:rPr>
              <w:t>radovi</w:t>
            </w:r>
            <w:proofErr w:type="spellEnd"/>
            <w:r>
              <w:rPr>
                <w:sz w:val="20"/>
                <w:szCs w:val="20"/>
              </w:rPr>
              <w:t xml:space="preserve"> (</w:t>
            </w:r>
            <w:proofErr w:type="spellStart"/>
            <w:r>
              <w:rPr>
                <w:sz w:val="20"/>
                <w:szCs w:val="20"/>
              </w:rPr>
              <w:t>ugovori</w:t>
            </w:r>
            <w:proofErr w:type="spellEnd"/>
            <w:r>
              <w:rPr>
                <w:sz w:val="20"/>
                <w:szCs w:val="20"/>
              </w:rPr>
              <w:t xml:space="preserve"> s HZZ-om, </w:t>
            </w:r>
            <w:proofErr w:type="spellStart"/>
            <w:r>
              <w:rPr>
                <w:sz w:val="20"/>
                <w:szCs w:val="20"/>
              </w:rPr>
              <w:t>zahtjevi</w:t>
            </w:r>
            <w:proofErr w:type="spellEnd"/>
            <w:r>
              <w:rPr>
                <w:sz w:val="20"/>
                <w:szCs w:val="20"/>
              </w:rPr>
              <w:t xml:space="preserve">, </w:t>
            </w:r>
            <w:proofErr w:type="spellStart"/>
            <w:r>
              <w:rPr>
                <w:sz w:val="20"/>
                <w:szCs w:val="20"/>
              </w:rPr>
              <w:t>programi</w:t>
            </w:r>
            <w:proofErr w:type="spellEnd"/>
            <w:r>
              <w:rPr>
                <w:sz w:val="20"/>
                <w:szCs w:val="20"/>
              </w:rPr>
              <w:t>)</w:t>
            </w:r>
          </w:p>
        </w:tc>
        <w:tc>
          <w:tcPr>
            <w:tcW w:w="0" w:type="auto"/>
            <w:shd w:val="clear" w:color="auto" w:fill="auto"/>
          </w:tcPr>
          <w:p w14:paraId="0962F1A5"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33DD0A3A"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41DE3141" w14:textId="77777777" w:rsidR="00483960" w:rsidRPr="00DA4EEB" w:rsidRDefault="00483960" w:rsidP="00724BE1">
            <w:pPr>
              <w:jc w:val="center"/>
              <w:rPr>
                <w:sz w:val="20"/>
                <w:szCs w:val="20"/>
              </w:rPr>
            </w:pPr>
            <w:r>
              <w:rPr>
                <w:sz w:val="20"/>
                <w:szCs w:val="20"/>
              </w:rPr>
              <w:t>-</w:t>
            </w:r>
          </w:p>
        </w:tc>
        <w:tc>
          <w:tcPr>
            <w:tcW w:w="0" w:type="auto"/>
            <w:shd w:val="clear" w:color="auto" w:fill="auto"/>
          </w:tcPr>
          <w:p w14:paraId="041470D2"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1F38D27A" w14:textId="77777777" w:rsidR="00483960" w:rsidRPr="00DA4EEB" w:rsidRDefault="00483960" w:rsidP="00724BE1">
            <w:pPr>
              <w:jc w:val="center"/>
              <w:rPr>
                <w:sz w:val="20"/>
                <w:szCs w:val="20"/>
              </w:rPr>
            </w:pPr>
            <w:r>
              <w:rPr>
                <w:sz w:val="20"/>
                <w:szCs w:val="20"/>
              </w:rPr>
              <w:t>5</w:t>
            </w:r>
          </w:p>
        </w:tc>
        <w:tc>
          <w:tcPr>
            <w:tcW w:w="0" w:type="auto"/>
            <w:shd w:val="clear" w:color="auto" w:fill="auto"/>
          </w:tcPr>
          <w:p w14:paraId="61EF4FE9" w14:textId="77777777" w:rsidR="00483960" w:rsidRPr="00DA4EEB" w:rsidRDefault="00483960" w:rsidP="00724BE1">
            <w:pPr>
              <w:jc w:val="center"/>
              <w:rPr>
                <w:sz w:val="20"/>
                <w:szCs w:val="20"/>
              </w:rPr>
            </w:pPr>
            <w:r>
              <w:rPr>
                <w:sz w:val="20"/>
                <w:szCs w:val="20"/>
              </w:rPr>
              <w:t>-</w:t>
            </w:r>
          </w:p>
        </w:tc>
        <w:tc>
          <w:tcPr>
            <w:tcW w:w="1567" w:type="dxa"/>
            <w:shd w:val="clear" w:color="auto" w:fill="auto"/>
          </w:tcPr>
          <w:p w14:paraId="34D98353"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78FCD4A" w14:textId="77777777" w:rsidR="00483960" w:rsidRPr="00DA4EEB" w:rsidRDefault="00483960" w:rsidP="00724BE1">
            <w:pPr>
              <w:jc w:val="center"/>
              <w:rPr>
                <w:sz w:val="20"/>
                <w:szCs w:val="20"/>
              </w:rPr>
            </w:pPr>
            <w:r>
              <w:rPr>
                <w:sz w:val="20"/>
                <w:szCs w:val="20"/>
              </w:rPr>
              <w:t>-</w:t>
            </w:r>
          </w:p>
        </w:tc>
      </w:tr>
      <w:tr w:rsidR="00483960" w:rsidRPr="00586CBD" w14:paraId="4BC9C21E" w14:textId="77777777" w:rsidTr="00724BE1">
        <w:trPr>
          <w:trHeight w:val="58"/>
        </w:trPr>
        <w:tc>
          <w:tcPr>
            <w:tcW w:w="0" w:type="auto"/>
            <w:shd w:val="clear" w:color="auto" w:fill="auto"/>
          </w:tcPr>
          <w:p w14:paraId="1812F110" w14:textId="77777777" w:rsidR="00483960" w:rsidRPr="00DA4EEB" w:rsidRDefault="00483960" w:rsidP="00724BE1">
            <w:pPr>
              <w:jc w:val="center"/>
              <w:rPr>
                <w:sz w:val="20"/>
                <w:szCs w:val="20"/>
              </w:rPr>
            </w:pPr>
            <w:r>
              <w:rPr>
                <w:sz w:val="20"/>
                <w:szCs w:val="20"/>
              </w:rPr>
              <w:t>2.3.8.</w:t>
            </w:r>
          </w:p>
        </w:tc>
        <w:tc>
          <w:tcPr>
            <w:tcW w:w="0" w:type="auto"/>
            <w:shd w:val="clear" w:color="auto" w:fill="auto"/>
          </w:tcPr>
          <w:p w14:paraId="29B6AB3D" w14:textId="77777777" w:rsidR="00483960" w:rsidRPr="00DA4EEB" w:rsidRDefault="00483960" w:rsidP="006C22F7">
            <w:pPr>
              <w:jc w:val="left"/>
              <w:rPr>
                <w:sz w:val="20"/>
                <w:szCs w:val="20"/>
              </w:rPr>
            </w:pPr>
            <w:proofErr w:type="spellStart"/>
            <w:r>
              <w:rPr>
                <w:sz w:val="20"/>
                <w:szCs w:val="20"/>
              </w:rPr>
              <w:t>Akti</w:t>
            </w:r>
            <w:proofErr w:type="spellEnd"/>
            <w:r>
              <w:rPr>
                <w:sz w:val="20"/>
                <w:szCs w:val="20"/>
              </w:rPr>
              <w:t xml:space="preserve"> u </w:t>
            </w:r>
            <w:proofErr w:type="spellStart"/>
            <w:r>
              <w:rPr>
                <w:sz w:val="20"/>
                <w:szCs w:val="20"/>
              </w:rPr>
              <w:t>svezi</w:t>
            </w:r>
            <w:proofErr w:type="spellEnd"/>
            <w:r>
              <w:rPr>
                <w:sz w:val="20"/>
                <w:szCs w:val="20"/>
              </w:rPr>
              <w:t xml:space="preserve"> </w:t>
            </w:r>
            <w:proofErr w:type="spellStart"/>
            <w:r>
              <w:rPr>
                <w:sz w:val="20"/>
                <w:szCs w:val="20"/>
              </w:rPr>
              <w:t>obavljanja</w:t>
            </w:r>
            <w:proofErr w:type="spellEnd"/>
            <w:r>
              <w:rPr>
                <w:sz w:val="20"/>
                <w:szCs w:val="20"/>
              </w:rPr>
              <w:t xml:space="preserve"> </w:t>
            </w:r>
            <w:proofErr w:type="spellStart"/>
            <w:r>
              <w:rPr>
                <w:sz w:val="20"/>
                <w:szCs w:val="20"/>
              </w:rPr>
              <w:t>rada</w:t>
            </w:r>
            <w:proofErr w:type="spellEnd"/>
            <w:r>
              <w:rPr>
                <w:sz w:val="20"/>
                <w:szCs w:val="20"/>
              </w:rPr>
              <w:t xml:space="preserve"> za opće dobro, </w:t>
            </w:r>
            <w:proofErr w:type="spellStart"/>
            <w:r>
              <w:rPr>
                <w:sz w:val="20"/>
                <w:szCs w:val="20"/>
              </w:rPr>
              <w:t>probacija</w:t>
            </w:r>
            <w:proofErr w:type="spellEnd"/>
          </w:p>
        </w:tc>
        <w:tc>
          <w:tcPr>
            <w:tcW w:w="0" w:type="auto"/>
            <w:shd w:val="clear" w:color="auto" w:fill="auto"/>
          </w:tcPr>
          <w:p w14:paraId="5FD40505"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63D1840E"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77C3F4DC" w14:textId="77777777" w:rsidR="00483960" w:rsidRPr="00DA4EEB" w:rsidRDefault="00483960" w:rsidP="00724BE1">
            <w:pPr>
              <w:jc w:val="center"/>
              <w:rPr>
                <w:sz w:val="20"/>
                <w:szCs w:val="20"/>
              </w:rPr>
            </w:pPr>
            <w:r w:rsidRPr="00DA4EEB">
              <w:rPr>
                <w:sz w:val="20"/>
                <w:szCs w:val="20"/>
              </w:rPr>
              <w:t>-</w:t>
            </w:r>
          </w:p>
        </w:tc>
        <w:tc>
          <w:tcPr>
            <w:tcW w:w="0" w:type="auto"/>
            <w:shd w:val="clear" w:color="auto" w:fill="auto"/>
          </w:tcPr>
          <w:p w14:paraId="33958BB7"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0B1DC59F" w14:textId="77777777" w:rsidR="00483960" w:rsidRPr="00DA4EEB" w:rsidRDefault="00483960" w:rsidP="00724BE1">
            <w:pPr>
              <w:jc w:val="center"/>
              <w:rPr>
                <w:sz w:val="20"/>
                <w:szCs w:val="20"/>
              </w:rPr>
            </w:pPr>
            <w:r>
              <w:rPr>
                <w:sz w:val="20"/>
                <w:szCs w:val="20"/>
              </w:rPr>
              <w:t>5</w:t>
            </w:r>
          </w:p>
        </w:tc>
        <w:tc>
          <w:tcPr>
            <w:tcW w:w="0" w:type="auto"/>
            <w:shd w:val="clear" w:color="auto" w:fill="auto"/>
          </w:tcPr>
          <w:p w14:paraId="10332BF2" w14:textId="77777777" w:rsidR="00483960" w:rsidRPr="00DA4EEB" w:rsidRDefault="00483960" w:rsidP="00724BE1">
            <w:pPr>
              <w:jc w:val="center"/>
              <w:rPr>
                <w:sz w:val="20"/>
                <w:szCs w:val="20"/>
              </w:rPr>
            </w:pPr>
            <w:r w:rsidRPr="00DA4EEB">
              <w:rPr>
                <w:sz w:val="20"/>
                <w:szCs w:val="20"/>
              </w:rPr>
              <w:t>-</w:t>
            </w:r>
          </w:p>
        </w:tc>
        <w:tc>
          <w:tcPr>
            <w:tcW w:w="1567" w:type="dxa"/>
            <w:shd w:val="clear" w:color="auto" w:fill="auto"/>
          </w:tcPr>
          <w:p w14:paraId="1629ABD2"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7B16703" w14:textId="77777777" w:rsidR="00483960" w:rsidRPr="00DA4EEB" w:rsidRDefault="00483960" w:rsidP="00724BE1">
            <w:pPr>
              <w:jc w:val="center"/>
              <w:rPr>
                <w:sz w:val="20"/>
                <w:szCs w:val="20"/>
              </w:rPr>
            </w:pPr>
            <w:r w:rsidRPr="00DA4EEB">
              <w:rPr>
                <w:sz w:val="20"/>
                <w:szCs w:val="20"/>
              </w:rPr>
              <w:t>-</w:t>
            </w:r>
          </w:p>
        </w:tc>
      </w:tr>
      <w:tr w:rsidR="00483960" w:rsidRPr="00586CBD" w14:paraId="6EC7EBB5" w14:textId="77777777" w:rsidTr="00724BE1">
        <w:trPr>
          <w:trHeight w:val="58"/>
        </w:trPr>
        <w:tc>
          <w:tcPr>
            <w:tcW w:w="0" w:type="auto"/>
            <w:shd w:val="clear" w:color="auto" w:fill="auto"/>
          </w:tcPr>
          <w:p w14:paraId="1628E58C" w14:textId="77777777" w:rsidR="00483960" w:rsidRPr="00DA4EEB" w:rsidRDefault="00483960" w:rsidP="00724BE1">
            <w:pPr>
              <w:jc w:val="center"/>
              <w:rPr>
                <w:sz w:val="20"/>
                <w:szCs w:val="20"/>
              </w:rPr>
            </w:pPr>
            <w:r>
              <w:rPr>
                <w:sz w:val="20"/>
                <w:szCs w:val="20"/>
              </w:rPr>
              <w:t>2.3.9.</w:t>
            </w:r>
          </w:p>
        </w:tc>
        <w:tc>
          <w:tcPr>
            <w:tcW w:w="0" w:type="auto"/>
            <w:shd w:val="clear" w:color="auto" w:fill="auto"/>
          </w:tcPr>
          <w:p w14:paraId="39FAEDDF" w14:textId="77777777" w:rsidR="00483960" w:rsidRPr="00DA4EEB" w:rsidRDefault="00483960" w:rsidP="006C22F7">
            <w:pPr>
              <w:jc w:val="left"/>
              <w:rPr>
                <w:sz w:val="20"/>
                <w:szCs w:val="20"/>
              </w:rPr>
            </w:pPr>
            <w:proofErr w:type="spellStart"/>
            <w:r>
              <w:rPr>
                <w:sz w:val="20"/>
                <w:szCs w:val="20"/>
              </w:rPr>
              <w:t>Praktični</w:t>
            </w:r>
            <w:proofErr w:type="spellEnd"/>
            <w:r>
              <w:rPr>
                <w:sz w:val="20"/>
                <w:szCs w:val="20"/>
              </w:rPr>
              <w:t xml:space="preserve"> rad </w:t>
            </w:r>
            <w:proofErr w:type="spellStart"/>
            <w:r>
              <w:rPr>
                <w:sz w:val="20"/>
                <w:szCs w:val="20"/>
              </w:rPr>
              <w:t>učenika</w:t>
            </w:r>
            <w:proofErr w:type="spellEnd"/>
            <w:r>
              <w:rPr>
                <w:sz w:val="20"/>
                <w:szCs w:val="20"/>
              </w:rPr>
              <w:t xml:space="preserve"> i </w:t>
            </w:r>
            <w:proofErr w:type="spellStart"/>
            <w:r>
              <w:rPr>
                <w:sz w:val="20"/>
                <w:szCs w:val="20"/>
              </w:rPr>
              <w:t>studenata</w:t>
            </w:r>
            <w:proofErr w:type="spellEnd"/>
          </w:p>
        </w:tc>
        <w:tc>
          <w:tcPr>
            <w:tcW w:w="0" w:type="auto"/>
            <w:shd w:val="clear" w:color="auto" w:fill="auto"/>
          </w:tcPr>
          <w:p w14:paraId="6A845ED3"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7336A42F"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12458F9F" w14:textId="77777777" w:rsidR="00483960" w:rsidRPr="00DA4EEB" w:rsidRDefault="00483960" w:rsidP="00724BE1">
            <w:pPr>
              <w:jc w:val="center"/>
              <w:rPr>
                <w:sz w:val="20"/>
                <w:szCs w:val="20"/>
              </w:rPr>
            </w:pPr>
            <w:r w:rsidRPr="00DA4EEB">
              <w:rPr>
                <w:sz w:val="20"/>
                <w:szCs w:val="20"/>
              </w:rPr>
              <w:t>-</w:t>
            </w:r>
          </w:p>
        </w:tc>
        <w:tc>
          <w:tcPr>
            <w:tcW w:w="0" w:type="auto"/>
            <w:shd w:val="clear" w:color="auto" w:fill="auto"/>
          </w:tcPr>
          <w:p w14:paraId="11A373A6"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46985336" w14:textId="77777777" w:rsidR="00483960" w:rsidRPr="00DA4EEB" w:rsidRDefault="00483960" w:rsidP="00724BE1">
            <w:pPr>
              <w:jc w:val="center"/>
              <w:rPr>
                <w:sz w:val="20"/>
                <w:szCs w:val="20"/>
              </w:rPr>
            </w:pPr>
            <w:r>
              <w:rPr>
                <w:sz w:val="20"/>
                <w:szCs w:val="20"/>
              </w:rPr>
              <w:t>5</w:t>
            </w:r>
          </w:p>
        </w:tc>
        <w:tc>
          <w:tcPr>
            <w:tcW w:w="0" w:type="auto"/>
            <w:shd w:val="clear" w:color="auto" w:fill="auto"/>
          </w:tcPr>
          <w:p w14:paraId="5CBD2963" w14:textId="77777777" w:rsidR="00483960" w:rsidRPr="00DA4EEB" w:rsidRDefault="00483960" w:rsidP="00724BE1">
            <w:pPr>
              <w:jc w:val="center"/>
              <w:rPr>
                <w:sz w:val="20"/>
                <w:szCs w:val="20"/>
              </w:rPr>
            </w:pPr>
            <w:r w:rsidRPr="00DA4EEB">
              <w:rPr>
                <w:sz w:val="20"/>
                <w:szCs w:val="20"/>
              </w:rPr>
              <w:t>-</w:t>
            </w:r>
          </w:p>
        </w:tc>
        <w:tc>
          <w:tcPr>
            <w:tcW w:w="1567" w:type="dxa"/>
            <w:shd w:val="clear" w:color="auto" w:fill="auto"/>
          </w:tcPr>
          <w:p w14:paraId="5FE9B4F2"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3CF9D07" w14:textId="77777777" w:rsidR="00483960" w:rsidRPr="00DA4EEB" w:rsidRDefault="00483960" w:rsidP="00724BE1">
            <w:pPr>
              <w:jc w:val="center"/>
              <w:rPr>
                <w:sz w:val="20"/>
                <w:szCs w:val="20"/>
              </w:rPr>
            </w:pPr>
            <w:r w:rsidRPr="00DA4EEB">
              <w:rPr>
                <w:sz w:val="20"/>
                <w:szCs w:val="20"/>
              </w:rPr>
              <w:t>-</w:t>
            </w:r>
          </w:p>
        </w:tc>
      </w:tr>
      <w:tr w:rsidR="00483960" w:rsidRPr="00586CBD" w14:paraId="7FE168DF" w14:textId="77777777" w:rsidTr="00724BE1">
        <w:trPr>
          <w:trHeight w:val="58"/>
        </w:trPr>
        <w:tc>
          <w:tcPr>
            <w:tcW w:w="0" w:type="auto"/>
            <w:shd w:val="clear" w:color="auto" w:fill="auto"/>
          </w:tcPr>
          <w:p w14:paraId="06AA7A9D" w14:textId="77777777" w:rsidR="00483960" w:rsidRPr="00DA4EEB" w:rsidRDefault="00483960" w:rsidP="00724BE1">
            <w:pPr>
              <w:jc w:val="center"/>
              <w:rPr>
                <w:sz w:val="20"/>
                <w:szCs w:val="20"/>
              </w:rPr>
            </w:pPr>
            <w:r>
              <w:rPr>
                <w:sz w:val="20"/>
                <w:szCs w:val="20"/>
              </w:rPr>
              <w:t>2.3.10.</w:t>
            </w:r>
          </w:p>
        </w:tc>
        <w:tc>
          <w:tcPr>
            <w:tcW w:w="0" w:type="auto"/>
            <w:shd w:val="clear" w:color="auto" w:fill="auto"/>
          </w:tcPr>
          <w:p w14:paraId="552E9640" w14:textId="77777777" w:rsidR="00483960" w:rsidRPr="00DA4EEB" w:rsidRDefault="00483960" w:rsidP="006C22F7">
            <w:pPr>
              <w:jc w:val="left"/>
              <w:rPr>
                <w:sz w:val="20"/>
                <w:szCs w:val="20"/>
              </w:rPr>
            </w:pPr>
            <w:proofErr w:type="spellStart"/>
            <w:r>
              <w:rPr>
                <w:sz w:val="20"/>
                <w:szCs w:val="20"/>
              </w:rPr>
              <w:t>Upiti</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zahtjevi</w:t>
            </w:r>
            <w:proofErr w:type="spellEnd"/>
            <w:r>
              <w:rPr>
                <w:sz w:val="20"/>
                <w:szCs w:val="20"/>
              </w:rPr>
              <w:t xml:space="preserve"> i </w:t>
            </w:r>
            <w:proofErr w:type="spellStart"/>
            <w:r>
              <w:rPr>
                <w:sz w:val="20"/>
                <w:szCs w:val="20"/>
              </w:rPr>
              <w:t>dopisivanje</w:t>
            </w:r>
            <w:proofErr w:type="spellEnd"/>
            <w:r>
              <w:rPr>
                <w:sz w:val="20"/>
                <w:szCs w:val="20"/>
              </w:rPr>
              <w:t xml:space="preserve"> u </w:t>
            </w:r>
            <w:proofErr w:type="spellStart"/>
            <w:r>
              <w:rPr>
                <w:sz w:val="20"/>
                <w:szCs w:val="20"/>
              </w:rPr>
              <w:t>vezi</w:t>
            </w:r>
            <w:proofErr w:type="spellEnd"/>
            <w:r>
              <w:rPr>
                <w:sz w:val="20"/>
                <w:szCs w:val="20"/>
              </w:rPr>
              <w:t xml:space="preserve"> </w:t>
            </w:r>
            <w:proofErr w:type="spellStart"/>
            <w:r>
              <w:rPr>
                <w:sz w:val="20"/>
                <w:szCs w:val="20"/>
              </w:rPr>
              <w:t>zasnivanja</w:t>
            </w:r>
            <w:proofErr w:type="spellEnd"/>
            <w:r>
              <w:rPr>
                <w:sz w:val="20"/>
                <w:szCs w:val="20"/>
              </w:rPr>
              <w:t xml:space="preserve"> i </w:t>
            </w:r>
            <w:proofErr w:type="spellStart"/>
            <w:r>
              <w:rPr>
                <w:sz w:val="20"/>
                <w:szCs w:val="20"/>
              </w:rPr>
              <w:t>prestanka</w:t>
            </w:r>
            <w:proofErr w:type="spellEnd"/>
            <w:r>
              <w:rPr>
                <w:sz w:val="20"/>
                <w:szCs w:val="20"/>
              </w:rPr>
              <w:t xml:space="preserve"> </w:t>
            </w:r>
            <w:proofErr w:type="spellStart"/>
            <w:r>
              <w:rPr>
                <w:sz w:val="20"/>
                <w:szCs w:val="20"/>
              </w:rPr>
              <w:t>radnog</w:t>
            </w:r>
            <w:proofErr w:type="spellEnd"/>
            <w:r>
              <w:rPr>
                <w:sz w:val="20"/>
                <w:szCs w:val="20"/>
              </w:rPr>
              <w:t xml:space="preserve"> </w:t>
            </w:r>
            <w:proofErr w:type="spellStart"/>
            <w:r>
              <w:rPr>
                <w:sz w:val="20"/>
                <w:szCs w:val="20"/>
              </w:rPr>
              <w:t>odnosa</w:t>
            </w:r>
            <w:proofErr w:type="spellEnd"/>
          </w:p>
        </w:tc>
        <w:tc>
          <w:tcPr>
            <w:tcW w:w="0" w:type="auto"/>
            <w:shd w:val="clear" w:color="auto" w:fill="auto"/>
          </w:tcPr>
          <w:p w14:paraId="7746FE7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99C5C83"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7E960C97" w14:textId="77777777" w:rsidR="00483960" w:rsidRPr="00DA4EEB" w:rsidRDefault="00483960" w:rsidP="00724BE1">
            <w:pPr>
              <w:jc w:val="center"/>
              <w:rPr>
                <w:sz w:val="20"/>
                <w:szCs w:val="20"/>
              </w:rPr>
            </w:pPr>
            <w:r>
              <w:rPr>
                <w:sz w:val="20"/>
                <w:szCs w:val="20"/>
              </w:rPr>
              <w:t>-</w:t>
            </w:r>
          </w:p>
        </w:tc>
        <w:tc>
          <w:tcPr>
            <w:tcW w:w="0" w:type="auto"/>
            <w:shd w:val="clear" w:color="auto" w:fill="auto"/>
          </w:tcPr>
          <w:p w14:paraId="5D6DF890" w14:textId="77777777" w:rsidR="00483960" w:rsidRPr="006B3950" w:rsidRDefault="00483960" w:rsidP="00724BE1">
            <w:pPr>
              <w:jc w:val="center"/>
              <w:rPr>
                <w:sz w:val="20"/>
                <w:szCs w:val="20"/>
              </w:rPr>
            </w:pPr>
            <w:r w:rsidRPr="006B3950">
              <w:rPr>
                <w:sz w:val="20"/>
                <w:szCs w:val="20"/>
              </w:rPr>
              <w:t>-</w:t>
            </w:r>
          </w:p>
        </w:tc>
        <w:tc>
          <w:tcPr>
            <w:tcW w:w="0" w:type="auto"/>
            <w:shd w:val="clear" w:color="auto" w:fill="auto"/>
          </w:tcPr>
          <w:p w14:paraId="5EE581F4" w14:textId="77777777" w:rsidR="00483960" w:rsidRPr="00DA4EEB" w:rsidRDefault="00483960" w:rsidP="00724BE1">
            <w:pPr>
              <w:jc w:val="center"/>
              <w:rPr>
                <w:sz w:val="20"/>
                <w:szCs w:val="20"/>
              </w:rPr>
            </w:pPr>
            <w:r>
              <w:rPr>
                <w:sz w:val="20"/>
                <w:szCs w:val="20"/>
              </w:rPr>
              <w:t>5</w:t>
            </w:r>
          </w:p>
        </w:tc>
        <w:tc>
          <w:tcPr>
            <w:tcW w:w="0" w:type="auto"/>
            <w:shd w:val="clear" w:color="auto" w:fill="auto"/>
          </w:tcPr>
          <w:p w14:paraId="25B75F16" w14:textId="77777777" w:rsidR="00483960" w:rsidRPr="00DA4EEB" w:rsidRDefault="00483960" w:rsidP="00724BE1">
            <w:pPr>
              <w:jc w:val="center"/>
              <w:rPr>
                <w:sz w:val="20"/>
                <w:szCs w:val="20"/>
              </w:rPr>
            </w:pPr>
            <w:r>
              <w:rPr>
                <w:sz w:val="20"/>
                <w:szCs w:val="20"/>
              </w:rPr>
              <w:t>-</w:t>
            </w:r>
          </w:p>
        </w:tc>
        <w:tc>
          <w:tcPr>
            <w:tcW w:w="1567" w:type="dxa"/>
            <w:shd w:val="clear" w:color="auto" w:fill="auto"/>
          </w:tcPr>
          <w:p w14:paraId="06C7829F"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EEAC702" w14:textId="77777777" w:rsidR="00483960" w:rsidRPr="00DA4EEB" w:rsidRDefault="00483960" w:rsidP="00724BE1">
            <w:pPr>
              <w:jc w:val="center"/>
              <w:rPr>
                <w:sz w:val="20"/>
                <w:szCs w:val="20"/>
              </w:rPr>
            </w:pPr>
            <w:r>
              <w:rPr>
                <w:sz w:val="20"/>
                <w:szCs w:val="20"/>
              </w:rPr>
              <w:t>-</w:t>
            </w:r>
          </w:p>
        </w:tc>
      </w:tr>
      <w:tr w:rsidR="00483960" w:rsidRPr="00586CBD" w14:paraId="5E4223A7" w14:textId="77777777" w:rsidTr="00724BE1">
        <w:trPr>
          <w:trHeight w:val="58"/>
        </w:trPr>
        <w:tc>
          <w:tcPr>
            <w:tcW w:w="0" w:type="auto"/>
            <w:shd w:val="clear" w:color="auto" w:fill="auto"/>
          </w:tcPr>
          <w:p w14:paraId="0581285A" w14:textId="77777777" w:rsidR="00483960" w:rsidRPr="00865AE6" w:rsidRDefault="00483960" w:rsidP="00724BE1">
            <w:pPr>
              <w:jc w:val="center"/>
              <w:rPr>
                <w:b/>
              </w:rPr>
            </w:pPr>
            <w:r w:rsidRPr="00865AE6">
              <w:rPr>
                <w:b/>
              </w:rPr>
              <w:t>2.4.</w:t>
            </w:r>
          </w:p>
        </w:tc>
        <w:tc>
          <w:tcPr>
            <w:tcW w:w="13843" w:type="dxa"/>
            <w:gridSpan w:val="9"/>
            <w:shd w:val="clear" w:color="auto" w:fill="auto"/>
          </w:tcPr>
          <w:p w14:paraId="46F5C98E" w14:textId="77777777" w:rsidR="00483960" w:rsidRPr="004554AA" w:rsidRDefault="00483960" w:rsidP="006C22F7">
            <w:pPr>
              <w:jc w:val="left"/>
              <w:rPr>
                <w:b/>
              </w:rPr>
            </w:pPr>
            <w:r w:rsidRPr="004554AA">
              <w:rPr>
                <w:b/>
              </w:rPr>
              <w:t>RADNO VRIJEME, ODMORI, DOPUSTI, BOLOVANJA</w:t>
            </w:r>
          </w:p>
        </w:tc>
      </w:tr>
      <w:tr w:rsidR="00483960" w:rsidRPr="00586CBD" w14:paraId="67ADAA03" w14:textId="77777777" w:rsidTr="00724BE1">
        <w:trPr>
          <w:trHeight w:val="58"/>
        </w:trPr>
        <w:tc>
          <w:tcPr>
            <w:tcW w:w="0" w:type="auto"/>
            <w:shd w:val="clear" w:color="auto" w:fill="auto"/>
          </w:tcPr>
          <w:p w14:paraId="2A5E9A0E" w14:textId="77777777" w:rsidR="00483960" w:rsidRDefault="00483960" w:rsidP="00724BE1">
            <w:pPr>
              <w:jc w:val="center"/>
              <w:rPr>
                <w:sz w:val="20"/>
                <w:szCs w:val="20"/>
              </w:rPr>
            </w:pPr>
            <w:r>
              <w:rPr>
                <w:sz w:val="20"/>
                <w:szCs w:val="20"/>
              </w:rPr>
              <w:t>2.4.1.</w:t>
            </w:r>
          </w:p>
        </w:tc>
        <w:tc>
          <w:tcPr>
            <w:tcW w:w="0" w:type="auto"/>
            <w:shd w:val="clear" w:color="auto" w:fill="auto"/>
          </w:tcPr>
          <w:p w14:paraId="0A48E381" w14:textId="77777777" w:rsidR="00483960" w:rsidRDefault="00483960" w:rsidP="006C22F7">
            <w:pPr>
              <w:jc w:val="left"/>
              <w:rPr>
                <w:sz w:val="20"/>
                <w:szCs w:val="20"/>
              </w:rPr>
            </w:pPr>
            <w:proofErr w:type="spellStart"/>
            <w:r>
              <w:rPr>
                <w:sz w:val="20"/>
                <w:szCs w:val="20"/>
              </w:rPr>
              <w:t>Odluka</w:t>
            </w:r>
            <w:proofErr w:type="spellEnd"/>
            <w:r>
              <w:rPr>
                <w:sz w:val="20"/>
                <w:szCs w:val="20"/>
              </w:rPr>
              <w:t xml:space="preserve"> </w:t>
            </w:r>
            <w:proofErr w:type="gramStart"/>
            <w:r>
              <w:rPr>
                <w:sz w:val="20"/>
                <w:szCs w:val="20"/>
              </w:rPr>
              <w:t xml:space="preserve">o  </w:t>
            </w:r>
            <w:proofErr w:type="spellStart"/>
            <w:r>
              <w:rPr>
                <w:sz w:val="20"/>
                <w:szCs w:val="20"/>
              </w:rPr>
              <w:t>radnom</w:t>
            </w:r>
            <w:proofErr w:type="spellEnd"/>
            <w:proofErr w:type="gramEnd"/>
            <w:r>
              <w:rPr>
                <w:sz w:val="20"/>
                <w:szCs w:val="20"/>
              </w:rPr>
              <w:t xml:space="preserve"> </w:t>
            </w:r>
            <w:proofErr w:type="spellStart"/>
            <w:r>
              <w:rPr>
                <w:sz w:val="20"/>
                <w:szCs w:val="20"/>
              </w:rPr>
              <w:t>vremenu</w:t>
            </w:r>
            <w:proofErr w:type="spellEnd"/>
          </w:p>
        </w:tc>
        <w:tc>
          <w:tcPr>
            <w:tcW w:w="0" w:type="auto"/>
            <w:shd w:val="clear" w:color="auto" w:fill="auto"/>
          </w:tcPr>
          <w:p w14:paraId="294C8C3A" w14:textId="77777777" w:rsidR="00483960" w:rsidRDefault="00483960" w:rsidP="00724BE1">
            <w:pPr>
              <w:jc w:val="center"/>
              <w:rPr>
                <w:sz w:val="20"/>
                <w:szCs w:val="20"/>
              </w:rPr>
            </w:pPr>
            <w:r>
              <w:rPr>
                <w:sz w:val="20"/>
                <w:szCs w:val="20"/>
              </w:rPr>
              <w:t>da</w:t>
            </w:r>
          </w:p>
        </w:tc>
        <w:tc>
          <w:tcPr>
            <w:tcW w:w="0" w:type="auto"/>
            <w:shd w:val="clear" w:color="auto" w:fill="auto"/>
          </w:tcPr>
          <w:p w14:paraId="78AC6808"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091FE861" w14:textId="77777777" w:rsidR="00483960" w:rsidRDefault="00483960" w:rsidP="00724BE1">
            <w:pPr>
              <w:jc w:val="center"/>
              <w:rPr>
                <w:sz w:val="20"/>
                <w:szCs w:val="20"/>
              </w:rPr>
            </w:pPr>
            <w:r>
              <w:rPr>
                <w:sz w:val="20"/>
                <w:szCs w:val="20"/>
              </w:rPr>
              <w:t>-</w:t>
            </w:r>
          </w:p>
        </w:tc>
        <w:tc>
          <w:tcPr>
            <w:tcW w:w="0" w:type="auto"/>
            <w:shd w:val="clear" w:color="auto" w:fill="auto"/>
          </w:tcPr>
          <w:p w14:paraId="28229340"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5177D910" w14:textId="77777777" w:rsidR="00483960" w:rsidRDefault="00483960" w:rsidP="00724BE1">
            <w:pPr>
              <w:jc w:val="center"/>
              <w:rPr>
                <w:sz w:val="20"/>
                <w:szCs w:val="20"/>
              </w:rPr>
            </w:pPr>
            <w:r>
              <w:rPr>
                <w:sz w:val="20"/>
                <w:szCs w:val="20"/>
              </w:rPr>
              <w:t>5</w:t>
            </w:r>
          </w:p>
        </w:tc>
        <w:tc>
          <w:tcPr>
            <w:tcW w:w="0" w:type="auto"/>
            <w:shd w:val="clear" w:color="auto" w:fill="auto"/>
          </w:tcPr>
          <w:p w14:paraId="7DCF1A58" w14:textId="77777777" w:rsidR="00483960" w:rsidRDefault="00483960" w:rsidP="00724BE1">
            <w:pPr>
              <w:jc w:val="center"/>
              <w:rPr>
                <w:sz w:val="20"/>
                <w:szCs w:val="20"/>
              </w:rPr>
            </w:pPr>
            <w:r>
              <w:rPr>
                <w:sz w:val="20"/>
                <w:szCs w:val="20"/>
              </w:rPr>
              <w:t>-</w:t>
            </w:r>
          </w:p>
        </w:tc>
        <w:tc>
          <w:tcPr>
            <w:tcW w:w="1567" w:type="dxa"/>
            <w:shd w:val="clear" w:color="auto" w:fill="auto"/>
          </w:tcPr>
          <w:p w14:paraId="0D329284"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82B7ED5" w14:textId="77777777" w:rsidR="00483960" w:rsidRDefault="00483960" w:rsidP="00724BE1">
            <w:pPr>
              <w:jc w:val="center"/>
              <w:rPr>
                <w:sz w:val="20"/>
                <w:szCs w:val="20"/>
              </w:rPr>
            </w:pPr>
            <w:r>
              <w:rPr>
                <w:sz w:val="20"/>
                <w:szCs w:val="20"/>
              </w:rPr>
              <w:t>-</w:t>
            </w:r>
          </w:p>
        </w:tc>
      </w:tr>
      <w:tr w:rsidR="00483960" w:rsidRPr="00586CBD" w14:paraId="6F8694A3" w14:textId="77777777" w:rsidTr="00724BE1">
        <w:trPr>
          <w:trHeight w:val="58"/>
        </w:trPr>
        <w:tc>
          <w:tcPr>
            <w:tcW w:w="0" w:type="auto"/>
            <w:shd w:val="clear" w:color="auto" w:fill="auto"/>
          </w:tcPr>
          <w:p w14:paraId="0C601FDE" w14:textId="77777777" w:rsidR="00483960" w:rsidRDefault="00483960" w:rsidP="00724BE1">
            <w:pPr>
              <w:jc w:val="center"/>
              <w:rPr>
                <w:sz w:val="20"/>
                <w:szCs w:val="20"/>
              </w:rPr>
            </w:pPr>
            <w:r>
              <w:rPr>
                <w:sz w:val="20"/>
                <w:szCs w:val="20"/>
              </w:rPr>
              <w:t>2.4.2.</w:t>
            </w:r>
          </w:p>
        </w:tc>
        <w:tc>
          <w:tcPr>
            <w:tcW w:w="0" w:type="auto"/>
            <w:shd w:val="clear" w:color="auto" w:fill="auto"/>
          </w:tcPr>
          <w:p w14:paraId="5EB334E7" w14:textId="77777777" w:rsidR="00483960" w:rsidRDefault="00483960" w:rsidP="006C22F7">
            <w:pPr>
              <w:jc w:val="left"/>
              <w:rPr>
                <w:sz w:val="20"/>
                <w:szCs w:val="20"/>
              </w:rPr>
            </w:pPr>
            <w:proofErr w:type="spellStart"/>
            <w:r>
              <w:rPr>
                <w:sz w:val="20"/>
                <w:szCs w:val="20"/>
              </w:rPr>
              <w:t>Zahtjevi</w:t>
            </w:r>
            <w:proofErr w:type="spellEnd"/>
            <w:r>
              <w:rPr>
                <w:sz w:val="20"/>
                <w:szCs w:val="20"/>
              </w:rPr>
              <w:t xml:space="preserve"> i </w:t>
            </w:r>
            <w:proofErr w:type="spellStart"/>
            <w:r>
              <w:rPr>
                <w:sz w:val="20"/>
                <w:szCs w:val="20"/>
              </w:rPr>
              <w:t>rješenja</w:t>
            </w:r>
            <w:proofErr w:type="spellEnd"/>
            <w:r>
              <w:rPr>
                <w:sz w:val="20"/>
                <w:szCs w:val="20"/>
              </w:rPr>
              <w:t xml:space="preserve"> o </w:t>
            </w:r>
            <w:proofErr w:type="spellStart"/>
            <w:r>
              <w:rPr>
                <w:sz w:val="20"/>
                <w:szCs w:val="20"/>
              </w:rPr>
              <w:t>prekovremenom</w:t>
            </w:r>
            <w:proofErr w:type="spellEnd"/>
            <w:r>
              <w:rPr>
                <w:sz w:val="20"/>
                <w:szCs w:val="20"/>
              </w:rPr>
              <w:t xml:space="preserve"> i </w:t>
            </w:r>
            <w:proofErr w:type="spellStart"/>
            <w:r>
              <w:rPr>
                <w:sz w:val="20"/>
                <w:szCs w:val="20"/>
              </w:rPr>
              <w:t>dopunskom</w:t>
            </w:r>
            <w:proofErr w:type="spellEnd"/>
            <w:r>
              <w:rPr>
                <w:sz w:val="20"/>
                <w:szCs w:val="20"/>
              </w:rPr>
              <w:t xml:space="preserve"> </w:t>
            </w:r>
            <w:proofErr w:type="spellStart"/>
            <w:r>
              <w:rPr>
                <w:sz w:val="20"/>
                <w:szCs w:val="20"/>
              </w:rPr>
              <w:t>radu</w:t>
            </w:r>
            <w:proofErr w:type="spellEnd"/>
          </w:p>
        </w:tc>
        <w:tc>
          <w:tcPr>
            <w:tcW w:w="0" w:type="auto"/>
            <w:shd w:val="clear" w:color="auto" w:fill="auto"/>
          </w:tcPr>
          <w:p w14:paraId="1C017709" w14:textId="77777777" w:rsidR="00483960" w:rsidRDefault="00483960" w:rsidP="00724BE1">
            <w:pPr>
              <w:jc w:val="center"/>
              <w:rPr>
                <w:sz w:val="20"/>
                <w:szCs w:val="20"/>
              </w:rPr>
            </w:pPr>
            <w:r>
              <w:rPr>
                <w:sz w:val="20"/>
                <w:szCs w:val="20"/>
              </w:rPr>
              <w:t>da</w:t>
            </w:r>
          </w:p>
        </w:tc>
        <w:tc>
          <w:tcPr>
            <w:tcW w:w="0" w:type="auto"/>
            <w:shd w:val="clear" w:color="auto" w:fill="auto"/>
          </w:tcPr>
          <w:p w14:paraId="7F404412"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5F806265" w14:textId="77777777" w:rsidR="00483960" w:rsidRDefault="00483960" w:rsidP="00724BE1">
            <w:pPr>
              <w:jc w:val="center"/>
              <w:rPr>
                <w:sz w:val="20"/>
                <w:szCs w:val="20"/>
              </w:rPr>
            </w:pPr>
            <w:r>
              <w:rPr>
                <w:sz w:val="20"/>
                <w:szCs w:val="20"/>
              </w:rPr>
              <w:t>-</w:t>
            </w:r>
          </w:p>
        </w:tc>
        <w:tc>
          <w:tcPr>
            <w:tcW w:w="0" w:type="auto"/>
            <w:shd w:val="clear" w:color="auto" w:fill="auto"/>
          </w:tcPr>
          <w:p w14:paraId="5B4BA045"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7F506043" w14:textId="77777777" w:rsidR="00483960" w:rsidRDefault="00483960" w:rsidP="00724BE1">
            <w:pPr>
              <w:jc w:val="center"/>
              <w:rPr>
                <w:sz w:val="20"/>
                <w:szCs w:val="20"/>
              </w:rPr>
            </w:pPr>
            <w:r>
              <w:rPr>
                <w:sz w:val="20"/>
                <w:szCs w:val="20"/>
              </w:rPr>
              <w:t>5</w:t>
            </w:r>
          </w:p>
        </w:tc>
        <w:tc>
          <w:tcPr>
            <w:tcW w:w="0" w:type="auto"/>
            <w:shd w:val="clear" w:color="auto" w:fill="auto"/>
          </w:tcPr>
          <w:p w14:paraId="4989EB71" w14:textId="77777777" w:rsidR="00483960" w:rsidRDefault="00483960" w:rsidP="00724BE1">
            <w:pPr>
              <w:jc w:val="center"/>
              <w:rPr>
                <w:sz w:val="20"/>
                <w:szCs w:val="20"/>
              </w:rPr>
            </w:pPr>
            <w:r>
              <w:rPr>
                <w:sz w:val="20"/>
                <w:szCs w:val="20"/>
              </w:rPr>
              <w:t>-</w:t>
            </w:r>
          </w:p>
        </w:tc>
        <w:tc>
          <w:tcPr>
            <w:tcW w:w="1567" w:type="dxa"/>
            <w:shd w:val="clear" w:color="auto" w:fill="auto"/>
          </w:tcPr>
          <w:p w14:paraId="4B1A26B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54B2992" w14:textId="77777777" w:rsidR="00483960" w:rsidRDefault="00483960" w:rsidP="00724BE1">
            <w:pPr>
              <w:jc w:val="center"/>
              <w:rPr>
                <w:sz w:val="20"/>
                <w:szCs w:val="20"/>
              </w:rPr>
            </w:pPr>
            <w:r>
              <w:rPr>
                <w:sz w:val="20"/>
                <w:szCs w:val="20"/>
              </w:rPr>
              <w:t>-</w:t>
            </w:r>
          </w:p>
        </w:tc>
      </w:tr>
      <w:tr w:rsidR="00483960" w:rsidRPr="00586CBD" w14:paraId="186E6C5C" w14:textId="77777777" w:rsidTr="00724BE1">
        <w:trPr>
          <w:trHeight w:val="58"/>
        </w:trPr>
        <w:tc>
          <w:tcPr>
            <w:tcW w:w="0" w:type="auto"/>
            <w:shd w:val="clear" w:color="auto" w:fill="auto"/>
          </w:tcPr>
          <w:p w14:paraId="19011FD0" w14:textId="77777777" w:rsidR="00483960" w:rsidRDefault="00483960" w:rsidP="00724BE1">
            <w:pPr>
              <w:jc w:val="center"/>
              <w:rPr>
                <w:sz w:val="20"/>
                <w:szCs w:val="20"/>
              </w:rPr>
            </w:pPr>
            <w:r>
              <w:rPr>
                <w:sz w:val="20"/>
                <w:szCs w:val="20"/>
              </w:rPr>
              <w:t>2.4.3.</w:t>
            </w:r>
          </w:p>
        </w:tc>
        <w:tc>
          <w:tcPr>
            <w:tcW w:w="0" w:type="auto"/>
            <w:shd w:val="clear" w:color="auto" w:fill="auto"/>
          </w:tcPr>
          <w:p w14:paraId="5B2E25EF" w14:textId="77777777" w:rsidR="00483960" w:rsidRDefault="00483960" w:rsidP="006C22F7">
            <w:pPr>
              <w:jc w:val="left"/>
              <w:rPr>
                <w:sz w:val="20"/>
                <w:szCs w:val="20"/>
              </w:rPr>
            </w:pPr>
            <w:proofErr w:type="spellStart"/>
            <w:r>
              <w:rPr>
                <w:sz w:val="20"/>
                <w:szCs w:val="20"/>
              </w:rPr>
              <w:t>Evidencije</w:t>
            </w:r>
            <w:proofErr w:type="spellEnd"/>
            <w:r>
              <w:rPr>
                <w:sz w:val="20"/>
                <w:szCs w:val="20"/>
              </w:rPr>
              <w:t xml:space="preserve">, </w:t>
            </w:r>
            <w:proofErr w:type="spellStart"/>
            <w:r>
              <w:rPr>
                <w:sz w:val="20"/>
                <w:szCs w:val="20"/>
              </w:rPr>
              <w:t>pregledi</w:t>
            </w:r>
            <w:proofErr w:type="spellEnd"/>
            <w:r>
              <w:rPr>
                <w:sz w:val="20"/>
                <w:szCs w:val="20"/>
              </w:rPr>
              <w:t xml:space="preserve"> i </w:t>
            </w:r>
            <w:proofErr w:type="spellStart"/>
            <w:r>
              <w:rPr>
                <w:sz w:val="20"/>
                <w:szCs w:val="20"/>
              </w:rPr>
              <w:t>izvješća</w:t>
            </w:r>
            <w:proofErr w:type="spellEnd"/>
            <w:r>
              <w:rPr>
                <w:sz w:val="20"/>
                <w:szCs w:val="20"/>
              </w:rPr>
              <w:t xml:space="preserve"> o </w:t>
            </w:r>
            <w:proofErr w:type="spellStart"/>
            <w:r>
              <w:rPr>
                <w:sz w:val="20"/>
                <w:szCs w:val="20"/>
              </w:rPr>
              <w:t>prisutnosti</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radu</w:t>
            </w:r>
            <w:proofErr w:type="spellEnd"/>
          </w:p>
        </w:tc>
        <w:tc>
          <w:tcPr>
            <w:tcW w:w="0" w:type="auto"/>
            <w:shd w:val="clear" w:color="auto" w:fill="auto"/>
          </w:tcPr>
          <w:p w14:paraId="14722495" w14:textId="77777777" w:rsidR="00483960" w:rsidRDefault="00483960" w:rsidP="00724BE1">
            <w:pPr>
              <w:jc w:val="center"/>
              <w:rPr>
                <w:sz w:val="20"/>
                <w:szCs w:val="20"/>
              </w:rPr>
            </w:pPr>
            <w:r>
              <w:rPr>
                <w:sz w:val="20"/>
                <w:szCs w:val="20"/>
              </w:rPr>
              <w:t>da</w:t>
            </w:r>
          </w:p>
        </w:tc>
        <w:tc>
          <w:tcPr>
            <w:tcW w:w="0" w:type="auto"/>
            <w:shd w:val="clear" w:color="auto" w:fill="auto"/>
          </w:tcPr>
          <w:p w14:paraId="79F22B09"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5A6A0057" w14:textId="77777777" w:rsidR="00483960" w:rsidRDefault="00483960" w:rsidP="00724BE1">
            <w:pPr>
              <w:jc w:val="center"/>
              <w:rPr>
                <w:sz w:val="20"/>
                <w:szCs w:val="20"/>
              </w:rPr>
            </w:pPr>
            <w:r>
              <w:rPr>
                <w:sz w:val="20"/>
                <w:szCs w:val="20"/>
              </w:rPr>
              <w:t>-</w:t>
            </w:r>
          </w:p>
        </w:tc>
        <w:tc>
          <w:tcPr>
            <w:tcW w:w="0" w:type="auto"/>
            <w:shd w:val="clear" w:color="auto" w:fill="auto"/>
          </w:tcPr>
          <w:p w14:paraId="2F9BDE0D" w14:textId="77777777" w:rsidR="00483960" w:rsidRPr="006B3950" w:rsidRDefault="00483960" w:rsidP="00724BE1">
            <w:pPr>
              <w:jc w:val="center"/>
              <w:rPr>
                <w:sz w:val="20"/>
                <w:szCs w:val="20"/>
              </w:rPr>
            </w:pPr>
            <w:r>
              <w:rPr>
                <w:sz w:val="20"/>
                <w:szCs w:val="20"/>
              </w:rPr>
              <w:t>-</w:t>
            </w:r>
          </w:p>
        </w:tc>
        <w:tc>
          <w:tcPr>
            <w:tcW w:w="0" w:type="auto"/>
            <w:shd w:val="clear" w:color="auto" w:fill="auto"/>
          </w:tcPr>
          <w:p w14:paraId="09A26767" w14:textId="77777777" w:rsidR="00483960" w:rsidRDefault="00483960" w:rsidP="00724BE1">
            <w:pPr>
              <w:jc w:val="center"/>
              <w:rPr>
                <w:sz w:val="20"/>
                <w:szCs w:val="20"/>
              </w:rPr>
            </w:pPr>
            <w:r>
              <w:rPr>
                <w:sz w:val="20"/>
                <w:szCs w:val="20"/>
              </w:rPr>
              <w:t>6</w:t>
            </w:r>
          </w:p>
        </w:tc>
        <w:tc>
          <w:tcPr>
            <w:tcW w:w="0" w:type="auto"/>
            <w:shd w:val="clear" w:color="auto" w:fill="auto"/>
          </w:tcPr>
          <w:p w14:paraId="36658341" w14:textId="77777777" w:rsidR="00483960" w:rsidRDefault="00483960" w:rsidP="00724BE1">
            <w:pPr>
              <w:jc w:val="center"/>
              <w:rPr>
                <w:sz w:val="20"/>
                <w:szCs w:val="20"/>
              </w:rPr>
            </w:pPr>
            <w:r>
              <w:rPr>
                <w:sz w:val="20"/>
                <w:szCs w:val="20"/>
              </w:rPr>
              <w:t>-</w:t>
            </w:r>
          </w:p>
        </w:tc>
        <w:tc>
          <w:tcPr>
            <w:tcW w:w="1567" w:type="dxa"/>
            <w:shd w:val="clear" w:color="auto" w:fill="auto"/>
          </w:tcPr>
          <w:p w14:paraId="6F692E3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11F4A34" w14:textId="77777777" w:rsidR="00483960" w:rsidRDefault="00483960" w:rsidP="00724BE1">
            <w:pPr>
              <w:jc w:val="center"/>
              <w:rPr>
                <w:sz w:val="20"/>
                <w:szCs w:val="20"/>
              </w:rPr>
            </w:pPr>
            <w:r>
              <w:rPr>
                <w:sz w:val="20"/>
                <w:szCs w:val="20"/>
              </w:rPr>
              <w:t>-</w:t>
            </w:r>
          </w:p>
        </w:tc>
      </w:tr>
      <w:tr w:rsidR="00483960" w:rsidRPr="00586CBD" w14:paraId="4D7B6E01" w14:textId="77777777" w:rsidTr="00724BE1">
        <w:trPr>
          <w:trHeight w:val="58"/>
        </w:trPr>
        <w:tc>
          <w:tcPr>
            <w:tcW w:w="0" w:type="auto"/>
            <w:shd w:val="clear" w:color="auto" w:fill="auto"/>
          </w:tcPr>
          <w:p w14:paraId="5F3FB320" w14:textId="77777777" w:rsidR="00483960" w:rsidRPr="00FB76DC" w:rsidRDefault="00483960" w:rsidP="00724BE1">
            <w:pPr>
              <w:jc w:val="center"/>
              <w:rPr>
                <w:sz w:val="20"/>
                <w:szCs w:val="20"/>
              </w:rPr>
            </w:pPr>
            <w:r>
              <w:rPr>
                <w:sz w:val="20"/>
                <w:szCs w:val="20"/>
              </w:rPr>
              <w:t>2.4.4.</w:t>
            </w:r>
          </w:p>
        </w:tc>
        <w:tc>
          <w:tcPr>
            <w:tcW w:w="0" w:type="auto"/>
            <w:shd w:val="clear" w:color="auto" w:fill="auto"/>
          </w:tcPr>
          <w:p w14:paraId="29C7CB30" w14:textId="77777777" w:rsidR="00483960" w:rsidRPr="00FB76DC" w:rsidRDefault="00483960" w:rsidP="006C22F7">
            <w:pPr>
              <w:jc w:val="left"/>
              <w:rPr>
                <w:sz w:val="20"/>
                <w:szCs w:val="20"/>
              </w:rPr>
            </w:pPr>
            <w:r>
              <w:rPr>
                <w:sz w:val="20"/>
                <w:szCs w:val="20"/>
              </w:rPr>
              <w:t xml:space="preserve">Plan </w:t>
            </w:r>
            <w:proofErr w:type="spellStart"/>
            <w:r>
              <w:rPr>
                <w:sz w:val="20"/>
                <w:szCs w:val="20"/>
              </w:rPr>
              <w:t>korištenja</w:t>
            </w:r>
            <w:proofErr w:type="spellEnd"/>
            <w:r>
              <w:rPr>
                <w:sz w:val="20"/>
                <w:szCs w:val="20"/>
              </w:rPr>
              <w:t xml:space="preserve"> </w:t>
            </w:r>
            <w:proofErr w:type="spellStart"/>
            <w:r>
              <w:rPr>
                <w:sz w:val="20"/>
                <w:szCs w:val="20"/>
              </w:rPr>
              <w:t>godišnjeg</w:t>
            </w:r>
            <w:proofErr w:type="spellEnd"/>
            <w:r>
              <w:rPr>
                <w:sz w:val="20"/>
                <w:szCs w:val="20"/>
              </w:rPr>
              <w:t xml:space="preserve"> </w:t>
            </w:r>
            <w:proofErr w:type="spellStart"/>
            <w:r>
              <w:rPr>
                <w:sz w:val="20"/>
                <w:szCs w:val="20"/>
              </w:rPr>
              <w:t>odmora</w:t>
            </w:r>
            <w:proofErr w:type="spellEnd"/>
          </w:p>
        </w:tc>
        <w:tc>
          <w:tcPr>
            <w:tcW w:w="0" w:type="auto"/>
            <w:shd w:val="clear" w:color="auto" w:fill="auto"/>
          </w:tcPr>
          <w:p w14:paraId="70CAADE0"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2A7D687B"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81E0523"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2B7CA03"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FCD94B3" w14:textId="77777777" w:rsidR="00483960" w:rsidRPr="00FB76DC" w:rsidRDefault="00483960" w:rsidP="00724BE1">
            <w:pPr>
              <w:jc w:val="center"/>
              <w:rPr>
                <w:sz w:val="20"/>
                <w:szCs w:val="20"/>
              </w:rPr>
            </w:pPr>
            <w:r>
              <w:rPr>
                <w:sz w:val="20"/>
                <w:szCs w:val="20"/>
              </w:rPr>
              <w:t>1</w:t>
            </w:r>
          </w:p>
        </w:tc>
        <w:tc>
          <w:tcPr>
            <w:tcW w:w="0" w:type="auto"/>
            <w:shd w:val="clear" w:color="auto" w:fill="auto"/>
          </w:tcPr>
          <w:p w14:paraId="0CCE9F66"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6DC5D602" w14:textId="77777777" w:rsidR="00483960" w:rsidRPr="00FB76DC" w:rsidRDefault="00483960" w:rsidP="00724BE1">
            <w:pPr>
              <w:jc w:val="center"/>
              <w:rPr>
                <w:sz w:val="20"/>
                <w:szCs w:val="20"/>
              </w:rPr>
            </w:pPr>
            <w:proofErr w:type="spellStart"/>
            <w:r>
              <w:rPr>
                <w:sz w:val="20"/>
                <w:szCs w:val="20"/>
              </w:rPr>
              <w:t>i</w:t>
            </w:r>
            <w:r w:rsidRPr="00FB76DC">
              <w:rPr>
                <w:sz w:val="20"/>
                <w:szCs w:val="20"/>
              </w:rPr>
              <w:t>zlučivanje</w:t>
            </w:r>
            <w:proofErr w:type="spellEnd"/>
          </w:p>
        </w:tc>
        <w:tc>
          <w:tcPr>
            <w:tcW w:w="1522" w:type="dxa"/>
            <w:shd w:val="clear" w:color="auto" w:fill="auto"/>
          </w:tcPr>
          <w:p w14:paraId="59AFEF47" w14:textId="77777777" w:rsidR="00483960" w:rsidRPr="00FB76DC" w:rsidRDefault="00483960" w:rsidP="00724BE1">
            <w:pPr>
              <w:jc w:val="center"/>
              <w:rPr>
                <w:sz w:val="20"/>
                <w:szCs w:val="20"/>
              </w:rPr>
            </w:pPr>
            <w:r w:rsidRPr="00FB76DC">
              <w:rPr>
                <w:sz w:val="20"/>
                <w:szCs w:val="20"/>
              </w:rPr>
              <w:t>-</w:t>
            </w:r>
          </w:p>
        </w:tc>
      </w:tr>
      <w:tr w:rsidR="00483960" w:rsidRPr="00586CBD" w14:paraId="7ACABC80" w14:textId="77777777" w:rsidTr="00724BE1">
        <w:trPr>
          <w:trHeight w:val="58"/>
        </w:trPr>
        <w:tc>
          <w:tcPr>
            <w:tcW w:w="0" w:type="auto"/>
            <w:shd w:val="clear" w:color="auto" w:fill="auto"/>
          </w:tcPr>
          <w:p w14:paraId="1337F5D5" w14:textId="77777777" w:rsidR="00483960" w:rsidRPr="00FB76DC" w:rsidRDefault="00483960" w:rsidP="00724BE1">
            <w:pPr>
              <w:jc w:val="center"/>
              <w:rPr>
                <w:sz w:val="20"/>
                <w:szCs w:val="20"/>
              </w:rPr>
            </w:pPr>
            <w:r>
              <w:rPr>
                <w:sz w:val="20"/>
                <w:szCs w:val="20"/>
              </w:rPr>
              <w:t>2.4.5.</w:t>
            </w:r>
          </w:p>
        </w:tc>
        <w:tc>
          <w:tcPr>
            <w:tcW w:w="0" w:type="auto"/>
            <w:shd w:val="clear" w:color="auto" w:fill="auto"/>
          </w:tcPr>
          <w:p w14:paraId="64DE9B35" w14:textId="77777777" w:rsidR="00483960" w:rsidRPr="00FB76DC" w:rsidRDefault="00483960" w:rsidP="006C22F7">
            <w:pPr>
              <w:jc w:val="left"/>
              <w:rPr>
                <w:sz w:val="20"/>
                <w:szCs w:val="20"/>
              </w:rPr>
            </w:pPr>
            <w:proofErr w:type="spellStart"/>
            <w:r>
              <w:rPr>
                <w:sz w:val="20"/>
                <w:szCs w:val="20"/>
              </w:rPr>
              <w:t>Rješenja</w:t>
            </w:r>
            <w:proofErr w:type="spellEnd"/>
            <w:r>
              <w:rPr>
                <w:sz w:val="20"/>
                <w:szCs w:val="20"/>
              </w:rPr>
              <w:t xml:space="preserve"> o </w:t>
            </w:r>
            <w:proofErr w:type="spellStart"/>
            <w:r>
              <w:rPr>
                <w:sz w:val="20"/>
                <w:szCs w:val="20"/>
              </w:rPr>
              <w:t>godišnjem</w:t>
            </w:r>
            <w:proofErr w:type="spellEnd"/>
            <w:r>
              <w:rPr>
                <w:sz w:val="20"/>
                <w:szCs w:val="20"/>
              </w:rPr>
              <w:t xml:space="preserve"> </w:t>
            </w:r>
            <w:proofErr w:type="spellStart"/>
            <w:r>
              <w:rPr>
                <w:sz w:val="20"/>
                <w:szCs w:val="20"/>
              </w:rPr>
              <w:t>odmoru</w:t>
            </w:r>
            <w:proofErr w:type="spellEnd"/>
            <w:r>
              <w:rPr>
                <w:sz w:val="20"/>
                <w:szCs w:val="20"/>
              </w:rPr>
              <w:t xml:space="preserve">, </w:t>
            </w:r>
            <w:proofErr w:type="spellStart"/>
            <w:r>
              <w:rPr>
                <w:sz w:val="20"/>
                <w:szCs w:val="20"/>
              </w:rPr>
              <w:t>plaćenom</w:t>
            </w:r>
            <w:proofErr w:type="spellEnd"/>
            <w:r>
              <w:rPr>
                <w:sz w:val="20"/>
                <w:szCs w:val="20"/>
              </w:rPr>
              <w:t xml:space="preserve"> i </w:t>
            </w:r>
            <w:proofErr w:type="spellStart"/>
            <w:r>
              <w:rPr>
                <w:sz w:val="20"/>
                <w:szCs w:val="20"/>
              </w:rPr>
              <w:t>neplaćenom</w:t>
            </w:r>
            <w:proofErr w:type="spellEnd"/>
            <w:r>
              <w:rPr>
                <w:sz w:val="20"/>
                <w:szCs w:val="20"/>
              </w:rPr>
              <w:t xml:space="preserve"> </w:t>
            </w:r>
            <w:proofErr w:type="spellStart"/>
            <w:r>
              <w:rPr>
                <w:sz w:val="20"/>
                <w:szCs w:val="20"/>
              </w:rPr>
              <w:t>dopustu</w:t>
            </w:r>
            <w:proofErr w:type="spellEnd"/>
          </w:p>
        </w:tc>
        <w:tc>
          <w:tcPr>
            <w:tcW w:w="0" w:type="auto"/>
            <w:shd w:val="clear" w:color="auto" w:fill="auto"/>
          </w:tcPr>
          <w:p w14:paraId="4AF52E40"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3AFC199A"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46F064E"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6251C49C"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5F092A0" w14:textId="77777777" w:rsidR="00483960" w:rsidRPr="00FB76DC" w:rsidRDefault="00483960" w:rsidP="00724BE1">
            <w:pPr>
              <w:jc w:val="center"/>
              <w:rPr>
                <w:sz w:val="20"/>
                <w:szCs w:val="20"/>
              </w:rPr>
            </w:pPr>
            <w:r>
              <w:rPr>
                <w:sz w:val="20"/>
                <w:szCs w:val="20"/>
              </w:rPr>
              <w:t>2</w:t>
            </w:r>
          </w:p>
        </w:tc>
        <w:tc>
          <w:tcPr>
            <w:tcW w:w="0" w:type="auto"/>
            <w:shd w:val="clear" w:color="auto" w:fill="auto"/>
          </w:tcPr>
          <w:p w14:paraId="2935EAEE"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14826808" w14:textId="77777777" w:rsidR="00483960" w:rsidRPr="00FB76DC"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9DDBDE4" w14:textId="77777777" w:rsidR="00483960" w:rsidRPr="00FB76DC" w:rsidRDefault="00483960" w:rsidP="00724BE1">
            <w:pPr>
              <w:jc w:val="center"/>
              <w:rPr>
                <w:sz w:val="20"/>
                <w:szCs w:val="20"/>
              </w:rPr>
            </w:pPr>
            <w:r w:rsidRPr="00FB76DC">
              <w:rPr>
                <w:sz w:val="20"/>
                <w:szCs w:val="20"/>
              </w:rPr>
              <w:t>-</w:t>
            </w:r>
          </w:p>
        </w:tc>
      </w:tr>
      <w:tr w:rsidR="00483960" w:rsidRPr="00586CBD" w14:paraId="551352F5" w14:textId="77777777" w:rsidTr="00724BE1">
        <w:trPr>
          <w:trHeight w:val="58"/>
        </w:trPr>
        <w:tc>
          <w:tcPr>
            <w:tcW w:w="0" w:type="auto"/>
            <w:shd w:val="clear" w:color="auto" w:fill="auto"/>
          </w:tcPr>
          <w:p w14:paraId="4EAE7130" w14:textId="77777777" w:rsidR="00483960" w:rsidRDefault="00483960" w:rsidP="00724BE1">
            <w:pPr>
              <w:jc w:val="center"/>
              <w:rPr>
                <w:sz w:val="20"/>
                <w:szCs w:val="20"/>
              </w:rPr>
            </w:pPr>
            <w:r>
              <w:rPr>
                <w:sz w:val="20"/>
                <w:szCs w:val="20"/>
              </w:rPr>
              <w:t>2.4.6.</w:t>
            </w:r>
          </w:p>
        </w:tc>
        <w:tc>
          <w:tcPr>
            <w:tcW w:w="0" w:type="auto"/>
            <w:shd w:val="clear" w:color="auto" w:fill="auto"/>
          </w:tcPr>
          <w:p w14:paraId="15390D7D" w14:textId="77777777" w:rsidR="00483960" w:rsidRDefault="00483960" w:rsidP="006C22F7">
            <w:pPr>
              <w:jc w:val="left"/>
              <w:rPr>
                <w:sz w:val="20"/>
                <w:szCs w:val="20"/>
              </w:rPr>
            </w:pPr>
            <w:proofErr w:type="spellStart"/>
            <w:r>
              <w:rPr>
                <w:sz w:val="20"/>
                <w:szCs w:val="20"/>
              </w:rPr>
              <w:t>Rješenja</w:t>
            </w:r>
            <w:proofErr w:type="spellEnd"/>
            <w:r>
              <w:rPr>
                <w:sz w:val="20"/>
                <w:szCs w:val="20"/>
              </w:rPr>
              <w:t xml:space="preserve"> o </w:t>
            </w:r>
            <w:proofErr w:type="spellStart"/>
            <w:r>
              <w:rPr>
                <w:sz w:val="20"/>
                <w:szCs w:val="20"/>
              </w:rPr>
              <w:t>zamjeni</w:t>
            </w:r>
            <w:proofErr w:type="spellEnd"/>
            <w:r>
              <w:rPr>
                <w:sz w:val="20"/>
                <w:szCs w:val="20"/>
              </w:rPr>
              <w:t xml:space="preserve"> za </w:t>
            </w:r>
            <w:proofErr w:type="spellStart"/>
            <w:r>
              <w:rPr>
                <w:sz w:val="20"/>
                <w:szCs w:val="20"/>
              </w:rPr>
              <w:t>vrijeme</w:t>
            </w:r>
            <w:proofErr w:type="spellEnd"/>
            <w:r>
              <w:rPr>
                <w:sz w:val="20"/>
                <w:szCs w:val="20"/>
              </w:rPr>
              <w:t xml:space="preserve"> </w:t>
            </w:r>
            <w:proofErr w:type="spellStart"/>
            <w:r>
              <w:rPr>
                <w:sz w:val="20"/>
                <w:szCs w:val="20"/>
              </w:rPr>
              <w:t>odsutnosti</w:t>
            </w:r>
            <w:proofErr w:type="spellEnd"/>
            <w:r>
              <w:rPr>
                <w:sz w:val="20"/>
                <w:szCs w:val="20"/>
              </w:rPr>
              <w:t xml:space="preserve"> </w:t>
            </w:r>
            <w:proofErr w:type="spellStart"/>
            <w:r>
              <w:rPr>
                <w:sz w:val="20"/>
                <w:szCs w:val="20"/>
              </w:rPr>
              <w:t>zaposlenika</w:t>
            </w:r>
            <w:proofErr w:type="spellEnd"/>
          </w:p>
        </w:tc>
        <w:tc>
          <w:tcPr>
            <w:tcW w:w="0" w:type="auto"/>
            <w:shd w:val="clear" w:color="auto" w:fill="auto"/>
          </w:tcPr>
          <w:p w14:paraId="48C7401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EF2775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6DA0FC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69C8C8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EC7F035" w14:textId="77777777" w:rsidR="00483960" w:rsidRDefault="00483960" w:rsidP="00724BE1">
            <w:pPr>
              <w:jc w:val="center"/>
              <w:rPr>
                <w:sz w:val="20"/>
                <w:szCs w:val="20"/>
              </w:rPr>
            </w:pPr>
            <w:r>
              <w:rPr>
                <w:sz w:val="20"/>
                <w:szCs w:val="20"/>
              </w:rPr>
              <w:t>2</w:t>
            </w:r>
          </w:p>
        </w:tc>
        <w:tc>
          <w:tcPr>
            <w:tcW w:w="0" w:type="auto"/>
            <w:shd w:val="clear" w:color="auto" w:fill="auto"/>
          </w:tcPr>
          <w:p w14:paraId="175700F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FCBCF4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8DCAE30" w14:textId="77777777" w:rsidR="00483960" w:rsidRPr="00FB76DC" w:rsidRDefault="00483960" w:rsidP="00724BE1">
            <w:pPr>
              <w:jc w:val="center"/>
              <w:rPr>
                <w:sz w:val="20"/>
                <w:szCs w:val="20"/>
              </w:rPr>
            </w:pPr>
            <w:r>
              <w:rPr>
                <w:sz w:val="20"/>
                <w:szCs w:val="20"/>
              </w:rPr>
              <w:t>-</w:t>
            </w:r>
          </w:p>
        </w:tc>
      </w:tr>
      <w:tr w:rsidR="00483960" w:rsidRPr="00586CBD" w14:paraId="366BE9D7" w14:textId="77777777" w:rsidTr="00724BE1">
        <w:trPr>
          <w:trHeight w:val="58"/>
        </w:trPr>
        <w:tc>
          <w:tcPr>
            <w:tcW w:w="0" w:type="auto"/>
            <w:shd w:val="clear" w:color="auto" w:fill="auto"/>
          </w:tcPr>
          <w:p w14:paraId="616273F1" w14:textId="77777777" w:rsidR="00483960" w:rsidRPr="00865AE6" w:rsidRDefault="00483960" w:rsidP="00724BE1">
            <w:pPr>
              <w:jc w:val="center"/>
              <w:rPr>
                <w:b/>
              </w:rPr>
            </w:pPr>
            <w:r w:rsidRPr="00865AE6">
              <w:rPr>
                <w:b/>
              </w:rPr>
              <w:lastRenderedPageBreak/>
              <w:t>2.5</w:t>
            </w:r>
            <w:r>
              <w:rPr>
                <w:b/>
              </w:rPr>
              <w:t>.</w:t>
            </w:r>
          </w:p>
        </w:tc>
        <w:tc>
          <w:tcPr>
            <w:tcW w:w="13843" w:type="dxa"/>
            <w:gridSpan w:val="9"/>
            <w:shd w:val="clear" w:color="auto" w:fill="auto"/>
          </w:tcPr>
          <w:p w14:paraId="1906D6D2" w14:textId="77777777" w:rsidR="00483960" w:rsidRPr="004554AA" w:rsidRDefault="00483960" w:rsidP="006C22F7">
            <w:pPr>
              <w:jc w:val="left"/>
              <w:rPr>
                <w:b/>
              </w:rPr>
            </w:pPr>
            <w:r w:rsidRPr="004554AA">
              <w:rPr>
                <w:b/>
              </w:rPr>
              <w:t>DISCIPLINSKA I MATERIJALNA ODGOVORNOST</w:t>
            </w:r>
          </w:p>
        </w:tc>
      </w:tr>
      <w:tr w:rsidR="00483960" w:rsidRPr="00586CBD" w14:paraId="6EFD9445" w14:textId="77777777" w:rsidTr="00724BE1">
        <w:trPr>
          <w:trHeight w:val="58"/>
        </w:trPr>
        <w:tc>
          <w:tcPr>
            <w:tcW w:w="0" w:type="auto"/>
            <w:shd w:val="clear" w:color="auto" w:fill="auto"/>
          </w:tcPr>
          <w:p w14:paraId="64F6B5BE" w14:textId="77777777" w:rsidR="00483960" w:rsidRPr="00FB76DC" w:rsidRDefault="00483960" w:rsidP="00724BE1">
            <w:pPr>
              <w:jc w:val="center"/>
              <w:rPr>
                <w:sz w:val="20"/>
                <w:szCs w:val="20"/>
              </w:rPr>
            </w:pPr>
            <w:r>
              <w:rPr>
                <w:sz w:val="20"/>
                <w:szCs w:val="20"/>
              </w:rPr>
              <w:t>2.5.1.</w:t>
            </w:r>
          </w:p>
        </w:tc>
        <w:tc>
          <w:tcPr>
            <w:tcW w:w="0" w:type="auto"/>
            <w:shd w:val="clear" w:color="auto" w:fill="auto"/>
          </w:tcPr>
          <w:p w14:paraId="67A735A7" w14:textId="77777777" w:rsidR="00483960" w:rsidRPr="00FB76DC" w:rsidRDefault="00483960" w:rsidP="006C22F7">
            <w:pPr>
              <w:jc w:val="left"/>
              <w:rPr>
                <w:sz w:val="20"/>
                <w:szCs w:val="20"/>
              </w:rPr>
            </w:pPr>
            <w:r>
              <w:rPr>
                <w:sz w:val="20"/>
                <w:szCs w:val="20"/>
              </w:rPr>
              <w:t xml:space="preserve">Lake </w:t>
            </w:r>
            <w:proofErr w:type="spellStart"/>
            <w:r>
              <w:rPr>
                <w:sz w:val="20"/>
                <w:szCs w:val="20"/>
              </w:rPr>
              <w:t>povrede</w:t>
            </w:r>
            <w:proofErr w:type="spellEnd"/>
            <w:r>
              <w:rPr>
                <w:sz w:val="20"/>
                <w:szCs w:val="20"/>
              </w:rPr>
              <w:t xml:space="preserve"> </w:t>
            </w:r>
            <w:proofErr w:type="spellStart"/>
            <w:r>
              <w:rPr>
                <w:sz w:val="20"/>
                <w:szCs w:val="20"/>
              </w:rPr>
              <w:t>službene</w:t>
            </w:r>
            <w:proofErr w:type="spellEnd"/>
            <w:r>
              <w:rPr>
                <w:sz w:val="20"/>
                <w:szCs w:val="20"/>
              </w:rPr>
              <w:t xml:space="preserve"> </w:t>
            </w:r>
            <w:proofErr w:type="spellStart"/>
            <w:r>
              <w:rPr>
                <w:sz w:val="20"/>
                <w:szCs w:val="20"/>
              </w:rPr>
              <w:t>dužnosti</w:t>
            </w:r>
            <w:proofErr w:type="spellEnd"/>
            <w:r>
              <w:rPr>
                <w:sz w:val="20"/>
                <w:szCs w:val="20"/>
              </w:rPr>
              <w:t xml:space="preserve"> – </w:t>
            </w:r>
            <w:proofErr w:type="spellStart"/>
            <w:r>
              <w:rPr>
                <w:sz w:val="20"/>
                <w:szCs w:val="20"/>
              </w:rPr>
              <w:t>postupak</w:t>
            </w:r>
            <w:proofErr w:type="spellEnd"/>
            <w:r>
              <w:rPr>
                <w:sz w:val="20"/>
                <w:szCs w:val="20"/>
              </w:rPr>
              <w:t xml:space="preserve">, </w:t>
            </w:r>
            <w:proofErr w:type="spellStart"/>
            <w:r>
              <w:rPr>
                <w:sz w:val="20"/>
                <w:szCs w:val="20"/>
              </w:rPr>
              <w:t>rješenje</w:t>
            </w:r>
            <w:proofErr w:type="spellEnd"/>
          </w:p>
        </w:tc>
        <w:tc>
          <w:tcPr>
            <w:tcW w:w="0" w:type="auto"/>
            <w:shd w:val="clear" w:color="auto" w:fill="auto"/>
          </w:tcPr>
          <w:p w14:paraId="14C23CA2"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7A9CDB14"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6E8D925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834DC9E"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F00635B" w14:textId="77777777" w:rsidR="00483960" w:rsidRPr="00FB76DC" w:rsidRDefault="00483960" w:rsidP="00724BE1">
            <w:pPr>
              <w:jc w:val="center"/>
              <w:rPr>
                <w:sz w:val="20"/>
                <w:szCs w:val="20"/>
              </w:rPr>
            </w:pPr>
            <w:r w:rsidRPr="00FB76DC">
              <w:rPr>
                <w:sz w:val="20"/>
                <w:szCs w:val="20"/>
              </w:rPr>
              <w:t>5</w:t>
            </w:r>
          </w:p>
        </w:tc>
        <w:tc>
          <w:tcPr>
            <w:tcW w:w="0" w:type="auto"/>
            <w:shd w:val="clear" w:color="auto" w:fill="auto"/>
          </w:tcPr>
          <w:p w14:paraId="3CF05840"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6B765FF2"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74BB8CE" w14:textId="77777777" w:rsidR="00483960" w:rsidRPr="00FB76DC" w:rsidRDefault="00483960" w:rsidP="00724BE1">
            <w:pPr>
              <w:jc w:val="center"/>
              <w:rPr>
                <w:sz w:val="20"/>
                <w:szCs w:val="20"/>
              </w:rPr>
            </w:pPr>
            <w:r w:rsidRPr="00FB76DC">
              <w:rPr>
                <w:sz w:val="20"/>
                <w:szCs w:val="20"/>
              </w:rPr>
              <w:t>-</w:t>
            </w:r>
          </w:p>
        </w:tc>
      </w:tr>
      <w:tr w:rsidR="00483960" w:rsidRPr="00586CBD" w14:paraId="6AF9B35C" w14:textId="77777777" w:rsidTr="00724BE1">
        <w:trPr>
          <w:trHeight w:val="58"/>
        </w:trPr>
        <w:tc>
          <w:tcPr>
            <w:tcW w:w="0" w:type="auto"/>
            <w:shd w:val="clear" w:color="auto" w:fill="auto"/>
          </w:tcPr>
          <w:p w14:paraId="112E0851" w14:textId="77777777" w:rsidR="00483960" w:rsidRPr="00FB76DC" w:rsidRDefault="00483960" w:rsidP="00724BE1">
            <w:pPr>
              <w:jc w:val="center"/>
              <w:rPr>
                <w:sz w:val="20"/>
                <w:szCs w:val="20"/>
              </w:rPr>
            </w:pPr>
            <w:r>
              <w:rPr>
                <w:sz w:val="20"/>
                <w:szCs w:val="20"/>
              </w:rPr>
              <w:t>2.5.2.</w:t>
            </w:r>
          </w:p>
        </w:tc>
        <w:tc>
          <w:tcPr>
            <w:tcW w:w="0" w:type="auto"/>
            <w:shd w:val="clear" w:color="auto" w:fill="auto"/>
          </w:tcPr>
          <w:p w14:paraId="2E01B89C" w14:textId="77777777" w:rsidR="00483960" w:rsidRPr="00FB76DC" w:rsidRDefault="00483960" w:rsidP="006C22F7">
            <w:pPr>
              <w:jc w:val="left"/>
              <w:rPr>
                <w:sz w:val="20"/>
                <w:szCs w:val="20"/>
              </w:rPr>
            </w:pPr>
            <w:proofErr w:type="spellStart"/>
            <w:r>
              <w:rPr>
                <w:sz w:val="20"/>
                <w:szCs w:val="20"/>
              </w:rPr>
              <w:t>Teške</w:t>
            </w:r>
            <w:proofErr w:type="spellEnd"/>
            <w:r>
              <w:rPr>
                <w:sz w:val="20"/>
                <w:szCs w:val="20"/>
              </w:rPr>
              <w:t xml:space="preserve"> </w:t>
            </w:r>
            <w:proofErr w:type="spellStart"/>
            <w:r>
              <w:rPr>
                <w:sz w:val="20"/>
                <w:szCs w:val="20"/>
              </w:rPr>
              <w:t>povrede</w:t>
            </w:r>
            <w:proofErr w:type="spellEnd"/>
            <w:r>
              <w:rPr>
                <w:sz w:val="20"/>
                <w:szCs w:val="20"/>
              </w:rPr>
              <w:t xml:space="preserve"> </w:t>
            </w:r>
            <w:proofErr w:type="spellStart"/>
            <w:r>
              <w:rPr>
                <w:sz w:val="20"/>
                <w:szCs w:val="20"/>
              </w:rPr>
              <w:t>službene</w:t>
            </w:r>
            <w:proofErr w:type="spellEnd"/>
            <w:r>
              <w:rPr>
                <w:sz w:val="20"/>
                <w:szCs w:val="20"/>
              </w:rPr>
              <w:t xml:space="preserve"> </w:t>
            </w:r>
            <w:proofErr w:type="spellStart"/>
            <w:r>
              <w:rPr>
                <w:sz w:val="20"/>
                <w:szCs w:val="20"/>
              </w:rPr>
              <w:t>dužnosti</w:t>
            </w:r>
            <w:proofErr w:type="spellEnd"/>
            <w:r>
              <w:rPr>
                <w:sz w:val="20"/>
                <w:szCs w:val="20"/>
              </w:rPr>
              <w:t xml:space="preserve"> – </w:t>
            </w:r>
            <w:proofErr w:type="spellStart"/>
            <w:r>
              <w:rPr>
                <w:sz w:val="20"/>
                <w:szCs w:val="20"/>
              </w:rPr>
              <w:t>postupak</w:t>
            </w:r>
            <w:proofErr w:type="spellEnd"/>
            <w:r>
              <w:rPr>
                <w:sz w:val="20"/>
                <w:szCs w:val="20"/>
              </w:rPr>
              <w:t xml:space="preserve">, </w:t>
            </w:r>
            <w:proofErr w:type="spellStart"/>
            <w:r>
              <w:rPr>
                <w:sz w:val="20"/>
                <w:szCs w:val="20"/>
              </w:rPr>
              <w:t>rješenje</w:t>
            </w:r>
            <w:proofErr w:type="spellEnd"/>
            <w:r>
              <w:rPr>
                <w:sz w:val="20"/>
                <w:szCs w:val="20"/>
              </w:rPr>
              <w:t xml:space="preserve">, </w:t>
            </w:r>
            <w:proofErr w:type="spellStart"/>
            <w:r>
              <w:rPr>
                <w:sz w:val="20"/>
                <w:szCs w:val="20"/>
              </w:rPr>
              <w:t>upravni</w:t>
            </w:r>
            <w:proofErr w:type="spellEnd"/>
            <w:r>
              <w:rPr>
                <w:sz w:val="20"/>
                <w:szCs w:val="20"/>
              </w:rPr>
              <w:t xml:space="preserve"> </w:t>
            </w:r>
            <w:proofErr w:type="spellStart"/>
            <w:r>
              <w:rPr>
                <w:sz w:val="20"/>
                <w:szCs w:val="20"/>
              </w:rPr>
              <w:t>spor</w:t>
            </w:r>
            <w:proofErr w:type="spellEnd"/>
          </w:p>
        </w:tc>
        <w:tc>
          <w:tcPr>
            <w:tcW w:w="0" w:type="auto"/>
            <w:shd w:val="clear" w:color="auto" w:fill="auto"/>
          </w:tcPr>
          <w:p w14:paraId="13140075"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01623C6F"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0B51D15"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F296F4B"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639F6C38"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6078BFA"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1A91E012"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94DDBE4" w14:textId="77777777" w:rsidR="00483960" w:rsidRPr="00FB76DC" w:rsidRDefault="00483960" w:rsidP="00724BE1">
            <w:pPr>
              <w:jc w:val="center"/>
              <w:rPr>
                <w:sz w:val="20"/>
                <w:szCs w:val="20"/>
              </w:rPr>
            </w:pPr>
            <w:r w:rsidRPr="00FB76DC">
              <w:rPr>
                <w:sz w:val="20"/>
                <w:szCs w:val="20"/>
              </w:rPr>
              <w:t>-</w:t>
            </w:r>
          </w:p>
        </w:tc>
      </w:tr>
      <w:tr w:rsidR="00483960" w:rsidRPr="00586CBD" w14:paraId="472515BF" w14:textId="77777777" w:rsidTr="00724BE1">
        <w:trPr>
          <w:trHeight w:val="58"/>
        </w:trPr>
        <w:tc>
          <w:tcPr>
            <w:tcW w:w="0" w:type="auto"/>
            <w:shd w:val="clear" w:color="auto" w:fill="auto"/>
          </w:tcPr>
          <w:p w14:paraId="0862C218" w14:textId="77777777" w:rsidR="00483960" w:rsidRPr="00FB76DC" w:rsidRDefault="00483960" w:rsidP="00724BE1">
            <w:pPr>
              <w:jc w:val="center"/>
              <w:rPr>
                <w:sz w:val="20"/>
                <w:szCs w:val="20"/>
              </w:rPr>
            </w:pPr>
            <w:r>
              <w:rPr>
                <w:sz w:val="20"/>
                <w:szCs w:val="20"/>
              </w:rPr>
              <w:t>2.5.3.</w:t>
            </w:r>
          </w:p>
        </w:tc>
        <w:tc>
          <w:tcPr>
            <w:tcW w:w="0" w:type="auto"/>
            <w:shd w:val="clear" w:color="auto" w:fill="auto"/>
          </w:tcPr>
          <w:p w14:paraId="4FBCB4F6" w14:textId="77777777" w:rsidR="00483960" w:rsidRPr="00FB76DC" w:rsidRDefault="00483960" w:rsidP="006C22F7">
            <w:pPr>
              <w:jc w:val="left"/>
              <w:rPr>
                <w:sz w:val="20"/>
                <w:szCs w:val="20"/>
                <w:lang w:eastAsia="hr-HR"/>
              </w:rPr>
            </w:pPr>
            <w:proofErr w:type="spellStart"/>
            <w:r>
              <w:rPr>
                <w:sz w:val="20"/>
                <w:szCs w:val="20"/>
                <w:lang w:eastAsia="hr-HR"/>
              </w:rPr>
              <w:t>Kaznene</w:t>
            </w:r>
            <w:proofErr w:type="spellEnd"/>
            <w:r>
              <w:rPr>
                <w:sz w:val="20"/>
                <w:szCs w:val="20"/>
                <w:lang w:eastAsia="hr-HR"/>
              </w:rPr>
              <w:t xml:space="preserve"> </w:t>
            </w:r>
            <w:proofErr w:type="spellStart"/>
            <w:r>
              <w:rPr>
                <w:sz w:val="20"/>
                <w:szCs w:val="20"/>
                <w:lang w:eastAsia="hr-HR"/>
              </w:rPr>
              <w:t>prijave</w:t>
            </w:r>
            <w:proofErr w:type="spellEnd"/>
            <w:r>
              <w:rPr>
                <w:sz w:val="20"/>
                <w:szCs w:val="20"/>
                <w:lang w:eastAsia="hr-HR"/>
              </w:rPr>
              <w:t xml:space="preserve">, </w:t>
            </w:r>
            <w:proofErr w:type="spellStart"/>
            <w:r>
              <w:rPr>
                <w:sz w:val="20"/>
                <w:szCs w:val="20"/>
                <w:lang w:eastAsia="hr-HR"/>
              </w:rPr>
              <w:t>sudski</w:t>
            </w:r>
            <w:proofErr w:type="spellEnd"/>
            <w:r>
              <w:rPr>
                <w:sz w:val="20"/>
                <w:szCs w:val="20"/>
                <w:lang w:eastAsia="hr-HR"/>
              </w:rPr>
              <w:t xml:space="preserve"> </w:t>
            </w:r>
            <w:proofErr w:type="spellStart"/>
            <w:r>
              <w:rPr>
                <w:sz w:val="20"/>
                <w:szCs w:val="20"/>
                <w:lang w:eastAsia="hr-HR"/>
              </w:rPr>
              <w:t>postupci</w:t>
            </w:r>
            <w:proofErr w:type="spellEnd"/>
            <w:r>
              <w:rPr>
                <w:sz w:val="20"/>
                <w:szCs w:val="20"/>
                <w:lang w:eastAsia="hr-HR"/>
              </w:rPr>
              <w:t xml:space="preserve">, </w:t>
            </w:r>
            <w:proofErr w:type="spellStart"/>
            <w:r>
              <w:rPr>
                <w:sz w:val="20"/>
                <w:szCs w:val="20"/>
                <w:lang w:eastAsia="hr-HR"/>
              </w:rPr>
              <w:t>utvrđivanje</w:t>
            </w:r>
            <w:proofErr w:type="spellEnd"/>
            <w:r>
              <w:rPr>
                <w:sz w:val="20"/>
                <w:szCs w:val="20"/>
                <w:lang w:eastAsia="hr-HR"/>
              </w:rPr>
              <w:t xml:space="preserve"> </w:t>
            </w:r>
            <w:proofErr w:type="spellStart"/>
            <w:r>
              <w:rPr>
                <w:sz w:val="20"/>
                <w:szCs w:val="20"/>
                <w:lang w:eastAsia="hr-HR"/>
              </w:rPr>
              <w:t>materijalne</w:t>
            </w:r>
            <w:proofErr w:type="spellEnd"/>
            <w:r>
              <w:rPr>
                <w:sz w:val="20"/>
                <w:szCs w:val="20"/>
                <w:lang w:eastAsia="hr-HR"/>
              </w:rPr>
              <w:t xml:space="preserve"> </w:t>
            </w:r>
            <w:proofErr w:type="spellStart"/>
            <w:r>
              <w:rPr>
                <w:sz w:val="20"/>
                <w:szCs w:val="20"/>
                <w:lang w:eastAsia="hr-HR"/>
              </w:rPr>
              <w:t>odgovornosti</w:t>
            </w:r>
            <w:proofErr w:type="spellEnd"/>
            <w:r>
              <w:rPr>
                <w:sz w:val="20"/>
                <w:szCs w:val="20"/>
                <w:lang w:eastAsia="hr-HR"/>
              </w:rPr>
              <w:t xml:space="preserve"> </w:t>
            </w:r>
            <w:proofErr w:type="spellStart"/>
            <w:r>
              <w:rPr>
                <w:sz w:val="20"/>
                <w:szCs w:val="20"/>
                <w:lang w:eastAsia="hr-HR"/>
              </w:rPr>
              <w:t>službenika</w:t>
            </w:r>
            <w:proofErr w:type="spellEnd"/>
            <w:r>
              <w:rPr>
                <w:sz w:val="20"/>
                <w:szCs w:val="20"/>
                <w:lang w:eastAsia="hr-HR"/>
              </w:rPr>
              <w:t xml:space="preserve">, </w:t>
            </w:r>
            <w:proofErr w:type="spellStart"/>
            <w:r>
              <w:rPr>
                <w:sz w:val="20"/>
                <w:szCs w:val="20"/>
                <w:lang w:eastAsia="hr-HR"/>
              </w:rPr>
              <w:t>naknada</w:t>
            </w:r>
            <w:proofErr w:type="spellEnd"/>
            <w:r>
              <w:rPr>
                <w:sz w:val="20"/>
                <w:szCs w:val="20"/>
                <w:lang w:eastAsia="hr-HR"/>
              </w:rPr>
              <w:t xml:space="preserve"> </w:t>
            </w:r>
            <w:proofErr w:type="spellStart"/>
            <w:r>
              <w:rPr>
                <w:sz w:val="20"/>
                <w:szCs w:val="20"/>
                <w:lang w:eastAsia="hr-HR"/>
              </w:rPr>
              <w:t>štete</w:t>
            </w:r>
            <w:proofErr w:type="spellEnd"/>
            <w:r>
              <w:rPr>
                <w:sz w:val="20"/>
                <w:szCs w:val="20"/>
                <w:lang w:eastAsia="hr-HR"/>
              </w:rPr>
              <w:t xml:space="preserve"> (</w:t>
            </w:r>
            <w:proofErr w:type="spellStart"/>
            <w:r>
              <w:rPr>
                <w:sz w:val="20"/>
                <w:szCs w:val="20"/>
                <w:lang w:eastAsia="hr-HR"/>
              </w:rPr>
              <w:t>konačna</w:t>
            </w:r>
            <w:proofErr w:type="spellEnd"/>
            <w:r>
              <w:rPr>
                <w:sz w:val="20"/>
                <w:szCs w:val="20"/>
                <w:lang w:eastAsia="hr-HR"/>
              </w:rPr>
              <w:t xml:space="preserve"> </w:t>
            </w:r>
            <w:proofErr w:type="spellStart"/>
            <w:r>
              <w:rPr>
                <w:sz w:val="20"/>
                <w:szCs w:val="20"/>
                <w:lang w:eastAsia="hr-HR"/>
              </w:rPr>
              <w:t>odluka</w:t>
            </w:r>
            <w:proofErr w:type="spellEnd"/>
            <w:r>
              <w:rPr>
                <w:sz w:val="20"/>
                <w:szCs w:val="20"/>
                <w:lang w:eastAsia="hr-HR"/>
              </w:rPr>
              <w:t xml:space="preserve">, </w:t>
            </w:r>
            <w:proofErr w:type="spellStart"/>
            <w:r>
              <w:rPr>
                <w:sz w:val="20"/>
                <w:szCs w:val="20"/>
                <w:lang w:eastAsia="hr-HR"/>
              </w:rPr>
              <w:t>presuda</w:t>
            </w:r>
            <w:proofErr w:type="spellEnd"/>
            <w:r>
              <w:rPr>
                <w:sz w:val="20"/>
                <w:szCs w:val="20"/>
                <w:lang w:eastAsia="hr-HR"/>
              </w:rPr>
              <w:t xml:space="preserve"> se </w:t>
            </w:r>
            <w:proofErr w:type="spellStart"/>
            <w:r>
              <w:rPr>
                <w:sz w:val="20"/>
                <w:szCs w:val="20"/>
                <w:lang w:eastAsia="hr-HR"/>
              </w:rPr>
              <w:t>odlaže</w:t>
            </w:r>
            <w:proofErr w:type="spellEnd"/>
            <w:r>
              <w:rPr>
                <w:sz w:val="20"/>
                <w:szCs w:val="20"/>
                <w:lang w:eastAsia="hr-HR"/>
              </w:rPr>
              <w:t xml:space="preserve"> u </w:t>
            </w:r>
            <w:proofErr w:type="spellStart"/>
            <w:r>
              <w:rPr>
                <w:sz w:val="20"/>
                <w:szCs w:val="20"/>
                <w:lang w:eastAsia="hr-HR"/>
              </w:rPr>
              <w:t>osobni</w:t>
            </w:r>
            <w:proofErr w:type="spellEnd"/>
            <w:r>
              <w:rPr>
                <w:sz w:val="20"/>
                <w:szCs w:val="20"/>
                <w:lang w:eastAsia="hr-HR"/>
              </w:rPr>
              <w:t xml:space="preserve"> </w:t>
            </w:r>
            <w:proofErr w:type="spellStart"/>
            <w:r>
              <w:rPr>
                <w:sz w:val="20"/>
                <w:szCs w:val="20"/>
                <w:lang w:eastAsia="hr-HR"/>
              </w:rPr>
              <w:t>dosje</w:t>
            </w:r>
            <w:proofErr w:type="spellEnd"/>
            <w:r>
              <w:rPr>
                <w:sz w:val="20"/>
                <w:szCs w:val="20"/>
                <w:lang w:eastAsia="hr-HR"/>
              </w:rPr>
              <w:t>)</w:t>
            </w:r>
          </w:p>
        </w:tc>
        <w:tc>
          <w:tcPr>
            <w:tcW w:w="0" w:type="auto"/>
            <w:shd w:val="clear" w:color="auto" w:fill="auto"/>
          </w:tcPr>
          <w:p w14:paraId="15771B95"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1569F148"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1C5A1BF1"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7EEBCA6"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CC80CD0"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11A05F9B"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50808131"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CE9245E" w14:textId="77777777" w:rsidR="00483960" w:rsidRPr="00FB76DC" w:rsidRDefault="00483960" w:rsidP="00724BE1">
            <w:pPr>
              <w:jc w:val="center"/>
              <w:rPr>
                <w:sz w:val="20"/>
                <w:szCs w:val="20"/>
              </w:rPr>
            </w:pPr>
            <w:r w:rsidRPr="00FB76DC">
              <w:rPr>
                <w:sz w:val="20"/>
                <w:szCs w:val="20"/>
              </w:rPr>
              <w:t>-</w:t>
            </w:r>
          </w:p>
        </w:tc>
      </w:tr>
      <w:tr w:rsidR="00483960" w:rsidRPr="00586CBD" w14:paraId="3D0FB45B" w14:textId="77777777" w:rsidTr="00724BE1">
        <w:trPr>
          <w:trHeight w:val="58"/>
        </w:trPr>
        <w:tc>
          <w:tcPr>
            <w:tcW w:w="0" w:type="auto"/>
            <w:shd w:val="clear" w:color="auto" w:fill="auto"/>
          </w:tcPr>
          <w:p w14:paraId="74C013EE" w14:textId="77777777" w:rsidR="00483960" w:rsidRDefault="00483960" w:rsidP="00724BE1">
            <w:pPr>
              <w:jc w:val="center"/>
              <w:rPr>
                <w:sz w:val="20"/>
                <w:szCs w:val="20"/>
              </w:rPr>
            </w:pPr>
            <w:r>
              <w:rPr>
                <w:sz w:val="20"/>
                <w:szCs w:val="20"/>
              </w:rPr>
              <w:t>2.5.4.</w:t>
            </w:r>
          </w:p>
        </w:tc>
        <w:tc>
          <w:tcPr>
            <w:tcW w:w="0" w:type="auto"/>
            <w:shd w:val="clear" w:color="auto" w:fill="auto"/>
          </w:tcPr>
          <w:p w14:paraId="07C97F9C" w14:textId="77777777" w:rsidR="00483960" w:rsidRDefault="00483960" w:rsidP="006C22F7">
            <w:pPr>
              <w:jc w:val="left"/>
              <w:rPr>
                <w:sz w:val="20"/>
                <w:szCs w:val="20"/>
                <w:lang w:eastAsia="hr-HR"/>
              </w:rPr>
            </w:pPr>
            <w:proofErr w:type="spellStart"/>
            <w:r>
              <w:rPr>
                <w:sz w:val="20"/>
                <w:szCs w:val="20"/>
                <w:lang w:eastAsia="hr-HR"/>
              </w:rPr>
              <w:t>Ostala</w:t>
            </w:r>
            <w:proofErr w:type="spellEnd"/>
            <w:r>
              <w:rPr>
                <w:sz w:val="20"/>
                <w:szCs w:val="20"/>
                <w:lang w:eastAsia="hr-HR"/>
              </w:rPr>
              <w:t xml:space="preserve"> </w:t>
            </w:r>
            <w:proofErr w:type="spellStart"/>
            <w:r>
              <w:rPr>
                <w:sz w:val="20"/>
                <w:szCs w:val="20"/>
                <w:lang w:eastAsia="hr-HR"/>
              </w:rPr>
              <w:t>dokumentacija</w:t>
            </w:r>
            <w:proofErr w:type="spellEnd"/>
            <w:r>
              <w:rPr>
                <w:sz w:val="20"/>
                <w:szCs w:val="20"/>
                <w:lang w:eastAsia="hr-HR"/>
              </w:rPr>
              <w:t xml:space="preserve"> u </w:t>
            </w:r>
            <w:proofErr w:type="spellStart"/>
            <w:r>
              <w:rPr>
                <w:sz w:val="20"/>
                <w:szCs w:val="20"/>
                <w:lang w:eastAsia="hr-HR"/>
              </w:rPr>
              <w:t>svezi</w:t>
            </w:r>
            <w:proofErr w:type="spellEnd"/>
            <w:r>
              <w:rPr>
                <w:sz w:val="20"/>
                <w:szCs w:val="20"/>
                <w:lang w:eastAsia="hr-HR"/>
              </w:rPr>
              <w:t xml:space="preserve"> s </w:t>
            </w:r>
            <w:proofErr w:type="spellStart"/>
            <w:r>
              <w:rPr>
                <w:sz w:val="20"/>
                <w:szCs w:val="20"/>
                <w:lang w:eastAsia="hr-HR"/>
              </w:rPr>
              <w:t>radnim</w:t>
            </w:r>
            <w:proofErr w:type="spellEnd"/>
            <w:r>
              <w:rPr>
                <w:sz w:val="20"/>
                <w:szCs w:val="20"/>
                <w:lang w:eastAsia="hr-HR"/>
              </w:rPr>
              <w:t xml:space="preserve"> </w:t>
            </w:r>
            <w:proofErr w:type="spellStart"/>
            <w:r>
              <w:rPr>
                <w:sz w:val="20"/>
                <w:szCs w:val="20"/>
                <w:lang w:eastAsia="hr-HR"/>
              </w:rPr>
              <w:t>sporovima</w:t>
            </w:r>
            <w:proofErr w:type="spellEnd"/>
          </w:p>
        </w:tc>
        <w:tc>
          <w:tcPr>
            <w:tcW w:w="0" w:type="auto"/>
            <w:shd w:val="clear" w:color="auto" w:fill="auto"/>
          </w:tcPr>
          <w:p w14:paraId="583137B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3347D7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FBD36D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8ED810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A7C398C" w14:textId="77777777" w:rsidR="00483960" w:rsidRDefault="00483960" w:rsidP="00724BE1">
            <w:pPr>
              <w:jc w:val="center"/>
              <w:rPr>
                <w:sz w:val="20"/>
                <w:szCs w:val="20"/>
              </w:rPr>
            </w:pPr>
            <w:r>
              <w:rPr>
                <w:sz w:val="20"/>
                <w:szCs w:val="20"/>
              </w:rPr>
              <w:t>10</w:t>
            </w:r>
          </w:p>
        </w:tc>
        <w:tc>
          <w:tcPr>
            <w:tcW w:w="0" w:type="auto"/>
            <w:shd w:val="clear" w:color="auto" w:fill="auto"/>
          </w:tcPr>
          <w:p w14:paraId="7AB86C53"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0209C6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E1CAC6D" w14:textId="77777777" w:rsidR="00483960" w:rsidRPr="00FB76DC" w:rsidRDefault="00483960" w:rsidP="00724BE1">
            <w:pPr>
              <w:jc w:val="center"/>
              <w:rPr>
                <w:sz w:val="20"/>
                <w:szCs w:val="20"/>
              </w:rPr>
            </w:pPr>
            <w:r>
              <w:rPr>
                <w:sz w:val="20"/>
                <w:szCs w:val="20"/>
              </w:rPr>
              <w:t>-</w:t>
            </w:r>
          </w:p>
        </w:tc>
      </w:tr>
      <w:tr w:rsidR="00483960" w:rsidRPr="00586CBD" w14:paraId="5B345CEA" w14:textId="77777777" w:rsidTr="00724BE1">
        <w:trPr>
          <w:trHeight w:val="58"/>
        </w:trPr>
        <w:tc>
          <w:tcPr>
            <w:tcW w:w="0" w:type="auto"/>
            <w:shd w:val="clear" w:color="auto" w:fill="auto"/>
          </w:tcPr>
          <w:p w14:paraId="1E86C9F9" w14:textId="77777777" w:rsidR="00483960" w:rsidRPr="00865AE6" w:rsidRDefault="00483960" w:rsidP="00724BE1">
            <w:pPr>
              <w:jc w:val="center"/>
              <w:rPr>
                <w:b/>
              </w:rPr>
            </w:pPr>
            <w:r w:rsidRPr="00865AE6">
              <w:rPr>
                <w:b/>
              </w:rPr>
              <w:t>2.6.</w:t>
            </w:r>
          </w:p>
        </w:tc>
        <w:tc>
          <w:tcPr>
            <w:tcW w:w="13843" w:type="dxa"/>
            <w:gridSpan w:val="9"/>
            <w:shd w:val="clear" w:color="auto" w:fill="auto"/>
          </w:tcPr>
          <w:p w14:paraId="33FF10CD" w14:textId="77777777" w:rsidR="00483960" w:rsidRPr="004554AA" w:rsidRDefault="00483960" w:rsidP="00724BE1">
            <w:pPr>
              <w:jc w:val="both"/>
              <w:rPr>
                <w:b/>
              </w:rPr>
            </w:pPr>
            <w:r w:rsidRPr="004554AA">
              <w:rPr>
                <w:b/>
              </w:rPr>
              <w:t>ZAŠTITA NA RADU</w:t>
            </w:r>
          </w:p>
        </w:tc>
      </w:tr>
      <w:tr w:rsidR="00483960" w:rsidRPr="00586CBD" w14:paraId="04C5BBCB" w14:textId="77777777" w:rsidTr="00724BE1">
        <w:trPr>
          <w:trHeight w:val="58"/>
        </w:trPr>
        <w:tc>
          <w:tcPr>
            <w:tcW w:w="0" w:type="auto"/>
            <w:shd w:val="clear" w:color="auto" w:fill="auto"/>
          </w:tcPr>
          <w:p w14:paraId="02DD720D" w14:textId="77777777" w:rsidR="00483960" w:rsidRPr="00FB76DC" w:rsidRDefault="00483960" w:rsidP="00724BE1">
            <w:pPr>
              <w:jc w:val="center"/>
              <w:rPr>
                <w:sz w:val="20"/>
                <w:szCs w:val="20"/>
              </w:rPr>
            </w:pPr>
            <w:r>
              <w:rPr>
                <w:sz w:val="20"/>
                <w:szCs w:val="20"/>
              </w:rPr>
              <w:t>2.6.1.</w:t>
            </w:r>
          </w:p>
        </w:tc>
        <w:tc>
          <w:tcPr>
            <w:tcW w:w="0" w:type="auto"/>
            <w:shd w:val="clear" w:color="auto" w:fill="auto"/>
          </w:tcPr>
          <w:p w14:paraId="046D0590" w14:textId="77777777" w:rsidR="00483960" w:rsidRPr="00FB76DC" w:rsidRDefault="00483960" w:rsidP="006C22F7">
            <w:pPr>
              <w:jc w:val="left"/>
              <w:rPr>
                <w:sz w:val="20"/>
                <w:szCs w:val="20"/>
                <w:lang w:eastAsia="hr-HR"/>
              </w:rPr>
            </w:pPr>
            <w:proofErr w:type="spellStart"/>
            <w:r>
              <w:rPr>
                <w:sz w:val="20"/>
                <w:szCs w:val="20"/>
                <w:lang w:eastAsia="hr-HR"/>
              </w:rPr>
              <w:t>Zaštita</w:t>
            </w:r>
            <w:proofErr w:type="spellEnd"/>
            <w:r>
              <w:rPr>
                <w:sz w:val="20"/>
                <w:szCs w:val="20"/>
                <w:lang w:eastAsia="hr-HR"/>
              </w:rPr>
              <w:t xml:space="preserve"> </w:t>
            </w:r>
            <w:proofErr w:type="spellStart"/>
            <w:r>
              <w:rPr>
                <w:sz w:val="20"/>
                <w:szCs w:val="20"/>
                <w:lang w:eastAsia="hr-HR"/>
              </w:rPr>
              <w:t>na</w:t>
            </w:r>
            <w:proofErr w:type="spellEnd"/>
            <w:r>
              <w:rPr>
                <w:sz w:val="20"/>
                <w:szCs w:val="20"/>
                <w:lang w:eastAsia="hr-HR"/>
              </w:rPr>
              <w:t xml:space="preserve"> </w:t>
            </w:r>
            <w:proofErr w:type="spellStart"/>
            <w:r>
              <w:rPr>
                <w:sz w:val="20"/>
                <w:szCs w:val="20"/>
                <w:lang w:eastAsia="hr-HR"/>
              </w:rPr>
              <w:t>radu</w:t>
            </w:r>
            <w:proofErr w:type="spellEnd"/>
            <w:r>
              <w:rPr>
                <w:sz w:val="20"/>
                <w:szCs w:val="20"/>
                <w:lang w:eastAsia="hr-HR"/>
              </w:rPr>
              <w:t xml:space="preserve"> (</w:t>
            </w:r>
            <w:proofErr w:type="spellStart"/>
            <w:r>
              <w:rPr>
                <w:sz w:val="20"/>
                <w:szCs w:val="20"/>
                <w:lang w:eastAsia="hr-HR"/>
              </w:rPr>
              <w:t>programi</w:t>
            </w:r>
            <w:proofErr w:type="spellEnd"/>
            <w:r>
              <w:rPr>
                <w:sz w:val="20"/>
                <w:szCs w:val="20"/>
                <w:lang w:eastAsia="hr-HR"/>
              </w:rPr>
              <w:t xml:space="preserve">, </w:t>
            </w:r>
            <w:proofErr w:type="spellStart"/>
            <w:r>
              <w:rPr>
                <w:sz w:val="20"/>
                <w:szCs w:val="20"/>
                <w:lang w:eastAsia="hr-HR"/>
              </w:rPr>
              <w:t>izvješća</w:t>
            </w:r>
            <w:proofErr w:type="spellEnd"/>
            <w:r>
              <w:rPr>
                <w:sz w:val="20"/>
                <w:szCs w:val="20"/>
                <w:lang w:eastAsia="hr-HR"/>
              </w:rPr>
              <w:t xml:space="preserve">, </w:t>
            </w:r>
            <w:proofErr w:type="spellStart"/>
            <w:r>
              <w:rPr>
                <w:sz w:val="20"/>
                <w:szCs w:val="20"/>
                <w:lang w:eastAsia="hr-HR"/>
              </w:rPr>
              <w:t>pregledi</w:t>
            </w:r>
            <w:proofErr w:type="spellEnd"/>
            <w:r>
              <w:rPr>
                <w:sz w:val="20"/>
                <w:szCs w:val="20"/>
                <w:lang w:eastAsia="hr-HR"/>
              </w:rPr>
              <w:t xml:space="preserve">, </w:t>
            </w:r>
            <w:proofErr w:type="spellStart"/>
            <w:r>
              <w:rPr>
                <w:sz w:val="20"/>
                <w:szCs w:val="20"/>
                <w:lang w:eastAsia="hr-HR"/>
              </w:rPr>
              <w:t>uvjerenja</w:t>
            </w:r>
            <w:proofErr w:type="spellEnd"/>
            <w:r>
              <w:rPr>
                <w:sz w:val="20"/>
                <w:szCs w:val="20"/>
                <w:lang w:eastAsia="hr-HR"/>
              </w:rPr>
              <w:t xml:space="preserve"> i sl.)</w:t>
            </w:r>
          </w:p>
        </w:tc>
        <w:tc>
          <w:tcPr>
            <w:tcW w:w="0" w:type="auto"/>
            <w:shd w:val="clear" w:color="auto" w:fill="auto"/>
          </w:tcPr>
          <w:p w14:paraId="657B1890"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3E6A4670"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E1D0418"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A32B230"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5EA8805"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21710494"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07C976AA"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6DA0384" w14:textId="77777777" w:rsidR="00483960" w:rsidRPr="00FB76DC" w:rsidRDefault="00483960" w:rsidP="00724BE1">
            <w:pPr>
              <w:jc w:val="center"/>
              <w:rPr>
                <w:sz w:val="20"/>
                <w:szCs w:val="20"/>
              </w:rPr>
            </w:pPr>
            <w:r w:rsidRPr="00FB76DC">
              <w:rPr>
                <w:sz w:val="20"/>
                <w:szCs w:val="20"/>
              </w:rPr>
              <w:t>-</w:t>
            </w:r>
          </w:p>
        </w:tc>
      </w:tr>
      <w:tr w:rsidR="00483960" w:rsidRPr="00586CBD" w14:paraId="699E75C0" w14:textId="77777777" w:rsidTr="00724BE1">
        <w:trPr>
          <w:trHeight w:val="58"/>
        </w:trPr>
        <w:tc>
          <w:tcPr>
            <w:tcW w:w="0" w:type="auto"/>
            <w:shd w:val="clear" w:color="auto" w:fill="auto"/>
          </w:tcPr>
          <w:p w14:paraId="30C2103F" w14:textId="77777777" w:rsidR="00483960" w:rsidRPr="00FB76DC" w:rsidRDefault="00483960" w:rsidP="00724BE1">
            <w:pPr>
              <w:jc w:val="center"/>
              <w:rPr>
                <w:sz w:val="20"/>
                <w:szCs w:val="20"/>
              </w:rPr>
            </w:pPr>
            <w:r>
              <w:rPr>
                <w:sz w:val="20"/>
                <w:szCs w:val="20"/>
              </w:rPr>
              <w:t>2.6.2.</w:t>
            </w:r>
          </w:p>
        </w:tc>
        <w:tc>
          <w:tcPr>
            <w:tcW w:w="0" w:type="auto"/>
            <w:shd w:val="clear" w:color="auto" w:fill="auto"/>
          </w:tcPr>
          <w:p w14:paraId="1FF60EE4" w14:textId="77777777" w:rsidR="00483960" w:rsidRPr="00FB76DC" w:rsidRDefault="00483960" w:rsidP="006C22F7">
            <w:pPr>
              <w:jc w:val="left"/>
              <w:rPr>
                <w:sz w:val="20"/>
                <w:szCs w:val="20"/>
                <w:lang w:eastAsia="hr-HR"/>
              </w:rPr>
            </w:pPr>
            <w:proofErr w:type="spellStart"/>
            <w:r>
              <w:rPr>
                <w:sz w:val="20"/>
                <w:szCs w:val="20"/>
                <w:lang w:eastAsia="hr-HR"/>
              </w:rPr>
              <w:t>Nadzor</w:t>
            </w:r>
            <w:proofErr w:type="spellEnd"/>
            <w:r>
              <w:rPr>
                <w:sz w:val="20"/>
                <w:szCs w:val="20"/>
                <w:lang w:eastAsia="hr-HR"/>
              </w:rPr>
              <w:t xml:space="preserve"> u </w:t>
            </w:r>
            <w:proofErr w:type="spellStart"/>
            <w:r>
              <w:rPr>
                <w:sz w:val="20"/>
                <w:szCs w:val="20"/>
                <w:lang w:eastAsia="hr-HR"/>
              </w:rPr>
              <w:t>svezi</w:t>
            </w:r>
            <w:proofErr w:type="spellEnd"/>
            <w:r>
              <w:rPr>
                <w:sz w:val="20"/>
                <w:szCs w:val="20"/>
                <w:lang w:eastAsia="hr-HR"/>
              </w:rPr>
              <w:t xml:space="preserve"> </w:t>
            </w:r>
            <w:proofErr w:type="spellStart"/>
            <w:r>
              <w:rPr>
                <w:sz w:val="20"/>
                <w:szCs w:val="20"/>
                <w:lang w:eastAsia="hr-HR"/>
              </w:rPr>
              <w:t>zaštite</w:t>
            </w:r>
            <w:proofErr w:type="spellEnd"/>
            <w:r>
              <w:rPr>
                <w:sz w:val="20"/>
                <w:szCs w:val="20"/>
                <w:lang w:eastAsia="hr-HR"/>
              </w:rPr>
              <w:t xml:space="preserve"> </w:t>
            </w:r>
            <w:proofErr w:type="spellStart"/>
            <w:r>
              <w:rPr>
                <w:sz w:val="20"/>
                <w:szCs w:val="20"/>
                <w:lang w:eastAsia="hr-HR"/>
              </w:rPr>
              <w:t>na</w:t>
            </w:r>
            <w:proofErr w:type="spellEnd"/>
            <w:r>
              <w:rPr>
                <w:sz w:val="20"/>
                <w:szCs w:val="20"/>
                <w:lang w:eastAsia="hr-HR"/>
              </w:rPr>
              <w:t xml:space="preserve"> </w:t>
            </w:r>
            <w:proofErr w:type="spellStart"/>
            <w:r>
              <w:rPr>
                <w:sz w:val="20"/>
                <w:szCs w:val="20"/>
                <w:lang w:eastAsia="hr-HR"/>
              </w:rPr>
              <w:t>radu</w:t>
            </w:r>
            <w:proofErr w:type="spellEnd"/>
            <w:r>
              <w:rPr>
                <w:sz w:val="20"/>
                <w:szCs w:val="20"/>
                <w:lang w:eastAsia="hr-HR"/>
              </w:rPr>
              <w:t xml:space="preserve"> (</w:t>
            </w:r>
            <w:proofErr w:type="spellStart"/>
            <w:r>
              <w:rPr>
                <w:sz w:val="20"/>
                <w:szCs w:val="20"/>
                <w:lang w:eastAsia="hr-HR"/>
              </w:rPr>
              <w:t>zapisnici</w:t>
            </w:r>
            <w:proofErr w:type="spellEnd"/>
            <w:r>
              <w:rPr>
                <w:sz w:val="20"/>
                <w:szCs w:val="20"/>
                <w:lang w:eastAsia="hr-HR"/>
              </w:rPr>
              <w:t xml:space="preserve">, </w:t>
            </w:r>
            <w:proofErr w:type="spellStart"/>
            <w:r>
              <w:rPr>
                <w:sz w:val="20"/>
                <w:szCs w:val="20"/>
                <w:lang w:eastAsia="hr-HR"/>
              </w:rPr>
              <w:t>rješenja</w:t>
            </w:r>
            <w:proofErr w:type="spellEnd"/>
            <w:r>
              <w:rPr>
                <w:sz w:val="20"/>
                <w:szCs w:val="20"/>
                <w:lang w:eastAsia="hr-HR"/>
              </w:rPr>
              <w:t xml:space="preserve">, </w:t>
            </w:r>
            <w:proofErr w:type="spellStart"/>
            <w:r>
              <w:rPr>
                <w:sz w:val="20"/>
                <w:szCs w:val="20"/>
                <w:lang w:eastAsia="hr-HR"/>
              </w:rPr>
              <w:t>odluke</w:t>
            </w:r>
            <w:proofErr w:type="spellEnd"/>
            <w:r>
              <w:rPr>
                <w:sz w:val="20"/>
                <w:szCs w:val="20"/>
                <w:lang w:eastAsia="hr-HR"/>
              </w:rPr>
              <w:t>)</w:t>
            </w:r>
          </w:p>
        </w:tc>
        <w:tc>
          <w:tcPr>
            <w:tcW w:w="0" w:type="auto"/>
            <w:shd w:val="clear" w:color="auto" w:fill="auto"/>
          </w:tcPr>
          <w:p w14:paraId="3DA5F7AD"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231B8031"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1119131"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9FC0A3F"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6522000E" w14:textId="77777777" w:rsidR="00483960" w:rsidRPr="00FB76DC" w:rsidRDefault="00483960" w:rsidP="00724BE1">
            <w:pPr>
              <w:jc w:val="center"/>
              <w:rPr>
                <w:sz w:val="20"/>
                <w:szCs w:val="20"/>
              </w:rPr>
            </w:pPr>
            <w:r w:rsidRPr="00FB76DC">
              <w:rPr>
                <w:sz w:val="20"/>
                <w:szCs w:val="20"/>
              </w:rPr>
              <w:t>10</w:t>
            </w:r>
          </w:p>
        </w:tc>
        <w:tc>
          <w:tcPr>
            <w:tcW w:w="0" w:type="auto"/>
            <w:shd w:val="clear" w:color="auto" w:fill="auto"/>
          </w:tcPr>
          <w:p w14:paraId="64690BE0"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2CF974B5"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8FEFF8B" w14:textId="77777777" w:rsidR="00483960" w:rsidRPr="00FB76DC" w:rsidRDefault="00483960" w:rsidP="00724BE1">
            <w:pPr>
              <w:jc w:val="center"/>
              <w:rPr>
                <w:sz w:val="20"/>
                <w:szCs w:val="20"/>
              </w:rPr>
            </w:pPr>
            <w:r w:rsidRPr="00FB76DC">
              <w:rPr>
                <w:sz w:val="20"/>
                <w:szCs w:val="20"/>
              </w:rPr>
              <w:t>-</w:t>
            </w:r>
          </w:p>
        </w:tc>
      </w:tr>
      <w:tr w:rsidR="00483960" w:rsidRPr="00586CBD" w14:paraId="63F1CFFA" w14:textId="77777777" w:rsidTr="00724BE1">
        <w:trPr>
          <w:trHeight w:val="58"/>
        </w:trPr>
        <w:tc>
          <w:tcPr>
            <w:tcW w:w="0" w:type="auto"/>
            <w:shd w:val="clear" w:color="auto" w:fill="auto"/>
          </w:tcPr>
          <w:p w14:paraId="7F182322" w14:textId="77777777" w:rsidR="00483960" w:rsidRPr="00FB76DC" w:rsidRDefault="00483960" w:rsidP="00724BE1">
            <w:pPr>
              <w:jc w:val="center"/>
              <w:rPr>
                <w:sz w:val="20"/>
                <w:szCs w:val="20"/>
              </w:rPr>
            </w:pPr>
            <w:r>
              <w:rPr>
                <w:sz w:val="20"/>
                <w:szCs w:val="20"/>
              </w:rPr>
              <w:t>2.6.3.</w:t>
            </w:r>
          </w:p>
        </w:tc>
        <w:tc>
          <w:tcPr>
            <w:tcW w:w="0" w:type="auto"/>
            <w:shd w:val="clear" w:color="auto" w:fill="auto"/>
          </w:tcPr>
          <w:p w14:paraId="5C08CE21" w14:textId="77777777" w:rsidR="00483960" w:rsidRPr="00FB76DC" w:rsidRDefault="00483960" w:rsidP="006C22F7">
            <w:pPr>
              <w:jc w:val="left"/>
              <w:rPr>
                <w:sz w:val="20"/>
                <w:szCs w:val="20"/>
                <w:lang w:eastAsia="hr-HR"/>
              </w:rPr>
            </w:pPr>
            <w:proofErr w:type="spellStart"/>
            <w:r>
              <w:rPr>
                <w:sz w:val="20"/>
                <w:szCs w:val="20"/>
                <w:lang w:eastAsia="hr-HR"/>
              </w:rPr>
              <w:t>Inspekcija</w:t>
            </w:r>
            <w:proofErr w:type="spellEnd"/>
            <w:r>
              <w:rPr>
                <w:sz w:val="20"/>
                <w:szCs w:val="20"/>
                <w:lang w:eastAsia="hr-HR"/>
              </w:rPr>
              <w:t xml:space="preserve"> </w:t>
            </w:r>
            <w:proofErr w:type="spellStart"/>
            <w:r>
              <w:rPr>
                <w:sz w:val="20"/>
                <w:szCs w:val="20"/>
                <w:lang w:eastAsia="hr-HR"/>
              </w:rPr>
              <w:t>rada</w:t>
            </w:r>
            <w:proofErr w:type="spellEnd"/>
            <w:r>
              <w:rPr>
                <w:sz w:val="20"/>
                <w:szCs w:val="20"/>
                <w:lang w:eastAsia="hr-HR"/>
              </w:rPr>
              <w:t xml:space="preserve"> (</w:t>
            </w:r>
            <w:proofErr w:type="spellStart"/>
            <w:r>
              <w:rPr>
                <w:sz w:val="20"/>
                <w:szCs w:val="20"/>
                <w:lang w:eastAsia="hr-HR"/>
              </w:rPr>
              <w:t>zapisnici</w:t>
            </w:r>
            <w:proofErr w:type="spellEnd"/>
            <w:r>
              <w:rPr>
                <w:sz w:val="20"/>
                <w:szCs w:val="20"/>
                <w:lang w:eastAsia="hr-HR"/>
              </w:rPr>
              <w:t xml:space="preserve">, </w:t>
            </w:r>
            <w:proofErr w:type="spellStart"/>
            <w:r>
              <w:rPr>
                <w:sz w:val="20"/>
                <w:szCs w:val="20"/>
                <w:lang w:eastAsia="hr-HR"/>
              </w:rPr>
              <w:t>rješenja</w:t>
            </w:r>
            <w:proofErr w:type="spellEnd"/>
            <w:r>
              <w:rPr>
                <w:sz w:val="20"/>
                <w:szCs w:val="20"/>
                <w:lang w:eastAsia="hr-HR"/>
              </w:rPr>
              <w:t xml:space="preserve">, </w:t>
            </w:r>
            <w:proofErr w:type="spellStart"/>
            <w:r>
              <w:rPr>
                <w:sz w:val="20"/>
                <w:szCs w:val="20"/>
                <w:lang w:eastAsia="hr-HR"/>
              </w:rPr>
              <w:t>odluke</w:t>
            </w:r>
            <w:proofErr w:type="spellEnd"/>
            <w:r>
              <w:rPr>
                <w:sz w:val="20"/>
                <w:szCs w:val="20"/>
                <w:lang w:eastAsia="hr-HR"/>
              </w:rPr>
              <w:t>)</w:t>
            </w:r>
          </w:p>
        </w:tc>
        <w:tc>
          <w:tcPr>
            <w:tcW w:w="0" w:type="auto"/>
            <w:shd w:val="clear" w:color="auto" w:fill="auto"/>
          </w:tcPr>
          <w:p w14:paraId="58D8AEB7"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0BB37D72"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FE04584"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9D7E79E"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ADD6C3E"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B8E6A2E"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118C3085"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A2E0E92" w14:textId="77777777" w:rsidR="00483960" w:rsidRPr="00FB76DC" w:rsidRDefault="00483960" w:rsidP="00724BE1">
            <w:pPr>
              <w:jc w:val="center"/>
              <w:rPr>
                <w:sz w:val="20"/>
                <w:szCs w:val="20"/>
              </w:rPr>
            </w:pPr>
            <w:r w:rsidRPr="00FB76DC">
              <w:rPr>
                <w:sz w:val="20"/>
                <w:szCs w:val="20"/>
              </w:rPr>
              <w:t>-</w:t>
            </w:r>
          </w:p>
        </w:tc>
      </w:tr>
      <w:tr w:rsidR="00483960" w:rsidRPr="00586CBD" w14:paraId="4EEFD710" w14:textId="77777777" w:rsidTr="00724BE1">
        <w:trPr>
          <w:trHeight w:val="58"/>
        </w:trPr>
        <w:tc>
          <w:tcPr>
            <w:tcW w:w="0" w:type="auto"/>
            <w:shd w:val="clear" w:color="auto" w:fill="auto"/>
          </w:tcPr>
          <w:p w14:paraId="4EC49AF6" w14:textId="77777777" w:rsidR="00483960" w:rsidRPr="00FB76DC" w:rsidRDefault="00483960" w:rsidP="00724BE1">
            <w:pPr>
              <w:jc w:val="center"/>
              <w:rPr>
                <w:sz w:val="20"/>
                <w:szCs w:val="20"/>
              </w:rPr>
            </w:pPr>
            <w:r>
              <w:rPr>
                <w:sz w:val="20"/>
                <w:szCs w:val="20"/>
              </w:rPr>
              <w:t>2.6.4.</w:t>
            </w:r>
          </w:p>
        </w:tc>
        <w:tc>
          <w:tcPr>
            <w:tcW w:w="0" w:type="auto"/>
            <w:shd w:val="clear" w:color="auto" w:fill="auto"/>
          </w:tcPr>
          <w:p w14:paraId="6779B3D8" w14:textId="77777777" w:rsidR="00483960" w:rsidRPr="00FB76DC" w:rsidRDefault="00483960" w:rsidP="006C22F7">
            <w:pPr>
              <w:jc w:val="left"/>
              <w:rPr>
                <w:sz w:val="20"/>
                <w:szCs w:val="20"/>
                <w:lang w:eastAsia="hr-HR"/>
              </w:rPr>
            </w:pPr>
            <w:proofErr w:type="spellStart"/>
            <w:r>
              <w:rPr>
                <w:sz w:val="20"/>
                <w:szCs w:val="20"/>
                <w:lang w:eastAsia="hr-HR"/>
              </w:rPr>
              <w:t>Nesreće</w:t>
            </w:r>
            <w:proofErr w:type="spellEnd"/>
            <w:r>
              <w:rPr>
                <w:sz w:val="20"/>
                <w:szCs w:val="20"/>
                <w:lang w:eastAsia="hr-HR"/>
              </w:rPr>
              <w:t>/</w:t>
            </w:r>
            <w:proofErr w:type="spellStart"/>
            <w:r>
              <w:rPr>
                <w:sz w:val="20"/>
                <w:szCs w:val="20"/>
                <w:lang w:eastAsia="hr-HR"/>
              </w:rPr>
              <w:t>ozljede</w:t>
            </w:r>
            <w:proofErr w:type="spellEnd"/>
            <w:r>
              <w:rPr>
                <w:sz w:val="20"/>
                <w:szCs w:val="20"/>
                <w:lang w:eastAsia="hr-HR"/>
              </w:rPr>
              <w:t xml:space="preserve"> </w:t>
            </w:r>
            <w:proofErr w:type="spellStart"/>
            <w:r>
              <w:rPr>
                <w:sz w:val="20"/>
                <w:szCs w:val="20"/>
                <w:lang w:eastAsia="hr-HR"/>
              </w:rPr>
              <w:t>na</w:t>
            </w:r>
            <w:proofErr w:type="spellEnd"/>
            <w:r>
              <w:rPr>
                <w:sz w:val="20"/>
                <w:szCs w:val="20"/>
                <w:lang w:eastAsia="hr-HR"/>
              </w:rPr>
              <w:t xml:space="preserve"> </w:t>
            </w:r>
            <w:proofErr w:type="spellStart"/>
            <w:r>
              <w:rPr>
                <w:sz w:val="20"/>
                <w:szCs w:val="20"/>
                <w:lang w:eastAsia="hr-HR"/>
              </w:rPr>
              <w:t>radu</w:t>
            </w:r>
            <w:proofErr w:type="spellEnd"/>
            <w:r>
              <w:rPr>
                <w:sz w:val="20"/>
                <w:szCs w:val="20"/>
                <w:lang w:eastAsia="hr-HR"/>
              </w:rPr>
              <w:t xml:space="preserve"> (</w:t>
            </w:r>
            <w:proofErr w:type="spellStart"/>
            <w:r>
              <w:rPr>
                <w:sz w:val="20"/>
                <w:szCs w:val="20"/>
                <w:lang w:eastAsia="hr-HR"/>
              </w:rPr>
              <w:t>evidencije</w:t>
            </w:r>
            <w:proofErr w:type="spellEnd"/>
            <w:r>
              <w:rPr>
                <w:sz w:val="20"/>
                <w:szCs w:val="20"/>
                <w:lang w:eastAsia="hr-HR"/>
              </w:rPr>
              <w:t xml:space="preserve">, </w:t>
            </w:r>
            <w:proofErr w:type="spellStart"/>
            <w:r>
              <w:rPr>
                <w:sz w:val="20"/>
                <w:szCs w:val="20"/>
                <w:lang w:eastAsia="hr-HR"/>
              </w:rPr>
              <w:t>zapisnici</w:t>
            </w:r>
            <w:proofErr w:type="spellEnd"/>
            <w:r>
              <w:rPr>
                <w:sz w:val="20"/>
                <w:szCs w:val="20"/>
                <w:lang w:eastAsia="hr-HR"/>
              </w:rPr>
              <w:t xml:space="preserve">, </w:t>
            </w:r>
            <w:proofErr w:type="spellStart"/>
            <w:r>
              <w:rPr>
                <w:sz w:val="20"/>
                <w:szCs w:val="20"/>
                <w:lang w:eastAsia="hr-HR"/>
              </w:rPr>
              <w:t>prijave</w:t>
            </w:r>
            <w:proofErr w:type="spellEnd"/>
            <w:r>
              <w:rPr>
                <w:sz w:val="20"/>
                <w:szCs w:val="20"/>
                <w:lang w:eastAsia="hr-HR"/>
              </w:rPr>
              <w:t xml:space="preserve">, </w:t>
            </w:r>
            <w:proofErr w:type="spellStart"/>
            <w:r>
              <w:rPr>
                <w:sz w:val="20"/>
                <w:szCs w:val="20"/>
                <w:lang w:eastAsia="hr-HR"/>
              </w:rPr>
              <w:t>rješenja</w:t>
            </w:r>
            <w:proofErr w:type="spellEnd"/>
            <w:r>
              <w:rPr>
                <w:sz w:val="20"/>
                <w:szCs w:val="20"/>
                <w:lang w:eastAsia="hr-HR"/>
              </w:rPr>
              <w:t xml:space="preserve"> o </w:t>
            </w:r>
            <w:proofErr w:type="spellStart"/>
            <w:r>
              <w:rPr>
                <w:sz w:val="20"/>
                <w:szCs w:val="20"/>
                <w:lang w:eastAsia="hr-HR"/>
              </w:rPr>
              <w:t>invalidnosti</w:t>
            </w:r>
            <w:proofErr w:type="spellEnd"/>
            <w:r>
              <w:rPr>
                <w:sz w:val="20"/>
                <w:szCs w:val="20"/>
                <w:lang w:eastAsia="hr-HR"/>
              </w:rPr>
              <w:t xml:space="preserve">, </w:t>
            </w:r>
            <w:proofErr w:type="spellStart"/>
            <w:r>
              <w:rPr>
                <w:sz w:val="20"/>
                <w:szCs w:val="20"/>
                <w:lang w:eastAsia="hr-HR"/>
              </w:rPr>
              <w:t>invalidska</w:t>
            </w:r>
            <w:proofErr w:type="spellEnd"/>
            <w:r>
              <w:rPr>
                <w:sz w:val="20"/>
                <w:szCs w:val="20"/>
                <w:lang w:eastAsia="hr-HR"/>
              </w:rPr>
              <w:t xml:space="preserve"> </w:t>
            </w:r>
            <w:proofErr w:type="spellStart"/>
            <w:r>
              <w:rPr>
                <w:sz w:val="20"/>
                <w:szCs w:val="20"/>
                <w:lang w:eastAsia="hr-HR"/>
              </w:rPr>
              <w:t>zaštita</w:t>
            </w:r>
            <w:proofErr w:type="spellEnd"/>
            <w:r>
              <w:rPr>
                <w:sz w:val="20"/>
                <w:szCs w:val="20"/>
                <w:lang w:eastAsia="hr-HR"/>
              </w:rPr>
              <w:t xml:space="preserve"> i sl.)</w:t>
            </w:r>
          </w:p>
        </w:tc>
        <w:tc>
          <w:tcPr>
            <w:tcW w:w="0" w:type="auto"/>
            <w:shd w:val="clear" w:color="auto" w:fill="auto"/>
          </w:tcPr>
          <w:p w14:paraId="42F55590"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58E044F6"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EC26E6E"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4133C5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0FFA3CA"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A3B345C"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1C5454D6"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A475E0C" w14:textId="77777777" w:rsidR="00483960" w:rsidRPr="00FB76DC" w:rsidRDefault="00483960" w:rsidP="00724BE1">
            <w:pPr>
              <w:jc w:val="center"/>
              <w:rPr>
                <w:sz w:val="20"/>
                <w:szCs w:val="20"/>
              </w:rPr>
            </w:pPr>
            <w:r w:rsidRPr="00FB76DC">
              <w:rPr>
                <w:sz w:val="20"/>
                <w:szCs w:val="20"/>
              </w:rPr>
              <w:t>-</w:t>
            </w:r>
          </w:p>
        </w:tc>
      </w:tr>
      <w:tr w:rsidR="00483960" w:rsidRPr="00586CBD" w14:paraId="1E7D3EBA" w14:textId="77777777" w:rsidTr="00724BE1">
        <w:trPr>
          <w:trHeight w:val="58"/>
        </w:trPr>
        <w:tc>
          <w:tcPr>
            <w:tcW w:w="0" w:type="auto"/>
            <w:shd w:val="clear" w:color="auto" w:fill="auto"/>
          </w:tcPr>
          <w:p w14:paraId="621A5F72" w14:textId="77777777" w:rsidR="00483960" w:rsidRDefault="00483960" w:rsidP="00724BE1">
            <w:pPr>
              <w:jc w:val="center"/>
              <w:rPr>
                <w:sz w:val="20"/>
                <w:szCs w:val="20"/>
              </w:rPr>
            </w:pPr>
            <w:r>
              <w:rPr>
                <w:sz w:val="20"/>
                <w:szCs w:val="20"/>
              </w:rPr>
              <w:t>2.6.5.</w:t>
            </w:r>
          </w:p>
        </w:tc>
        <w:tc>
          <w:tcPr>
            <w:tcW w:w="0" w:type="auto"/>
            <w:shd w:val="clear" w:color="auto" w:fill="auto"/>
          </w:tcPr>
          <w:p w14:paraId="28CC8211" w14:textId="77777777" w:rsidR="00483960" w:rsidRPr="00FB76DC" w:rsidRDefault="00483960" w:rsidP="006C22F7">
            <w:pPr>
              <w:jc w:val="left"/>
              <w:rPr>
                <w:sz w:val="20"/>
                <w:szCs w:val="20"/>
                <w:lang w:eastAsia="hr-HR"/>
              </w:rPr>
            </w:pPr>
            <w:proofErr w:type="spellStart"/>
            <w:r>
              <w:rPr>
                <w:sz w:val="20"/>
                <w:szCs w:val="20"/>
                <w:lang w:eastAsia="hr-HR"/>
              </w:rPr>
              <w:t>Zdravstvena</w:t>
            </w:r>
            <w:proofErr w:type="spellEnd"/>
            <w:r>
              <w:rPr>
                <w:sz w:val="20"/>
                <w:szCs w:val="20"/>
                <w:lang w:eastAsia="hr-HR"/>
              </w:rPr>
              <w:t xml:space="preserve"> </w:t>
            </w:r>
            <w:proofErr w:type="spellStart"/>
            <w:r>
              <w:rPr>
                <w:sz w:val="20"/>
                <w:szCs w:val="20"/>
                <w:lang w:eastAsia="hr-HR"/>
              </w:rPr>
              <w:t>zaštita</w:t>
            </w:r>
            <w:proofErr w:type="spellEnd"/>
            <w:r>
              <w:rPr>
                <w:sz w:val="20"/>
                <w:szCs w:val="20"/>
                <w:lang w:eastAsia="hr-HR"/>
              </w:rPr>
              <w:t xml:space="preserve"> – </w:t>
            </w:r>
            <w:proofErr w:type="spellStart"/>
            <w:r>
              <w:rPr>
                <w:sz w:val="20"/>
                <w:szCs w:val="20"/>
                <w:lang w:eastAsia="hr-HR"/>
              </w:rPr>
              <w:t>općenito</w:t>
            </w:r>
            <w:proofErr w:type="spellEnd"/>
            <w:r>
              <w:rPr>
                <w:sz w:val="20"/>
                <w:szCs w:val="20"/>
                <w:lang w:eastAsia="hr-HR"/>
              </w:rPr>
              <w:t xml:space="preserve"> (</w:t>
            </w:r>
            <w:proofErr w:type="spellStart"/>
            <w:r>
              <w:rPr>
                <w:sz w:val="20"/>
                <w:szCs w:val="20"/>
                <w:lang w:eastAsia="hr-HR"/>
              </w:rPr>
              <w:t>tipsko</w:t>
            </w:r>
            <w:proofErr w:type="spellEnd"/>
            <w:r>
              <w:rPr>
                <w:sz w:val="20"/>
                <w:szCs w:val="20"/>
                <w:lang w:eastAsia="hr-HR"/>
              </w:rPr>
              <w:t xml:space="preserve">, </w:t>
            </w:r>
            <w:proofErr w:type="spellStart"/>
            <w:r>
              <w:rPr>
                <w:sz w:val="20"/>
                <w:szCs w:val="20"/>
                <w:lang w:eastAsia="hr-HR"/>
              </w:rPr>
              <w:t>manje</w:t>
            </w:r>
            <w:proofErr w:type="spellEnd"/>
            <w:r>
              <w:rPr>
                <w:sz w:val="20"/>
                <w:szCs w:val="20"/>
                <w:lang w:eastAsia="hr-HR"/>
              </w:rPr>
              <w:t xml:space="preserve"> </w:t>
            </w:r>
            <w:proofErr w:type="spellStart"/>
            <w:r>
              <w:rPr>
                <w:sz w:val="20"/>
                <w:szCs w:val="20"/>
                <w:lang w:eastAsia="hr-HR"/>
              </w:rPr>
              <w:t>važno</w:t>
            </w:r>
            <w:proofErr w:type="spellEnd"/>
            <w:r>
              <w:rPr>
                <w:sz w:val="20"/>
                <w:szCs w:val="20"/>
                <w:lang w:eastAsia="hr-HR"/>
              </w:rPr>
              <w:t xml:space="preserve"> </w:t>
            </w:r>
            <w:proofErr w:type="spellStart"/>
            <w:r>
              <w:rPr>
                <w:sz w:val="20"/>
                <w:szCs w:val="20"/>
                <w:lang w:eastAsia="hr-HR"/>
              </w:rPr>
              <w:t>dopisivanje</w:t>
            </w:r>
            <w:proofErr w:type="spellEnd"/>
            <w:r>
              <w:rPr>
                <w:sz w:val="20"/>
                <w:szCs w:val="20"/>
                <w:lang w:eastAsia="hr-HR"/>
              </w:rPr>
              <w:t xml:space="preserve">, </w:t>
            </w:r>
            <w:proofErr w:type="spellStart"/>
            <w:r>
              <w:rPr>
                <w:sz w:val="20"/>
                <w:szCs w:val="20"/>
                <w:lang w:eastAsia="hr-HR"/>
              </w:rPr>
              <w:t>zahtjevi</w:t>
            </w:r>
            <w:proofErr w:type="spellEnd"/>
            <w:r>
              <w:rPr>
                <w:sz w:val="20"/>
                <w:szCs w:val="20"/>
                <w:lang w:eastAsia="hr-HR"/>
              </w:rPr>
              <w:t xml:space="preserve">, </w:t>
            </w:r>
            <w:proofErr w:type="spellStart"/>
            <w:r>
              <w:rPr>
                <w:sz w:val="20"/>
                <w:szCs w:val="20"/>
                <w:lang w:eastAsia="hr-HR"/>
              </w:rPr>
              <w:t>zamolbe</w:t>
            </w:r>
            <w:proofErr w:type="spellEnd"/>
            <w:r>
              <w:rPr>
                <w:sz w:val="20"/>
                <w:szCs w:val="20"/>
                <w:lang w:eastAsia="hr-HR"/>
              </w:rPr>
              <w:t xml:space="preserve"> i sl.)</w:t>
            </w:r>
          </w:p>
        </w:tc>
        <w:tc>
          <w:tcPr>
            <w:tcW w:w="0" w:type="auto"/>
            <w:shd w:val="clear" w:color="auto" w:fill="auto"/>
          </w:tcPr>
          <w:p w14:paraId="48A67DF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63C85D7"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AE759A7"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8673FA0"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1C009C71"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5E7E612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1632284"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32FDEA5" w14:textId="77777777" w:rsidR="00483960" w:rsidRPr="00FB76DC" w:rsidRDefault="00483960" w:rsidP="00724BE1">
            <w:pPr>
              <w:jc w:val="center"/>
              <w:rPr>
                <w:sz w:val="20"/>
                <w:szCs w:val="20"/>
              </w:rPr>
            </w:pPr>
            <w:r w:rsidRPr="00FB76DC">
              <w:rPr>
                <w:sz w:val="20"/>
                <w:szCs w:val="20"/>
              </w:rPr>
              <w:t>-</w:t>
            </w:r>
          </w:p>
        </w:tc>
      </w:tr>
      <w:tr w:rsidR="00483960" w:rsidRPr="00586CBD" w14:paraId="1D4849E4" w14:textId="77777777" w:rsidTr="00724BE1">
        <w:trPr>
          <w:trHeight w:val="58"/>
        </w:trPr>
        <w:tc>
          <w:tcPr>
            <w:tcW w:w="0" w:type="auto"/>
            <w:shd w:val="clear" w:color="auto" w:fill="auto"/>
          </w:tcPr>
          <w:p w14:paraId="45DC36CB" w14:textId="77777777" w:rsidR="00483960" w:rsidRPr="00865AE6" w:rsidRDefault="00483960" w:rsidP="00724BE1">
            <w:pPr>
              <w:jc w:val="center"/>
              <w:rPr>
                <w:b/>
              </w:rPr>
            </w:pPr>
            <w:r w:rsidRPr="00865AE6">
              <w:rPr>
                <w:b/>
              </w:rPr>
              <w:t>2.7.</w:t>
            </w:r>
          </w:p>
        </w:tc>
        <w:tc>
          <w:tcPr>
            <w:tcW w:w="13843" w:type="dxa"/>
            <w:gridSpan w:val="9"/>
            <w:shd w:val="clear" w:color="auto" w:fill="auto"/>
          </w:tcPr>
          <w:p w14:paraId="2C2EDFB1" w14:textId="77777777" w:rsidR="00483960" w:rsidRPr="004554AA" w:rsidRDefault="00483960" w:rsidP="006C22F7">
            <w:pPr>
              <w:jc w:val="left"/>
              <w:rPr>
                <w:b/>
                <w:highlight w:val="yellow"/>
              </w:rPr>
            </w:pPr>
            <w:r w:rsidRPr="004554AA">
              <w:rPr>
                <w:b/>
              </w:rPr>
              <w:t>KADROVSKA POLITIKA I EVIDENCIJE</w:t>
            </w:r>
          </w:p>
        </w:tc>
      </w:tr>
      <w:tr w:rsidR="00483960" w:rsidRPr="00586CBD" w14:paraId="1B7647A3" w14:textId="77777777" w:rsidTr="00724BE1">
        <w:trPr>
          <w:trHeight w:val="58"/>
        </w:trPr>
        <w:tc>
          <w:tcPr>
            <w:tcW w:w="0" w:type="auto"/>
            <w:shd w:val="clear" w:color="auto" w:fill="auto"/>
          </w:tcPr>
          <w:p w14:paraId="79477954" w14:textId="77777777" w:rsidR="00483960" w:rsidRPr="00FB76DC" w:rsidRDefault="00483960" w:rsidP="00724BE1">
            <w:pPr>
              <w:jc w:val="center"/>
              <w:rPr>
                <w:sz w:val="20"/>
                <w:szCs w:val="20"/>
              </w:rPr>
            </w:pPr>
            <w:r>
              <w:rPr>
                <w:sz w:val="20"/>
                <w:szCs w:val="20"/>
              </w:rPr>
              <w:t>2.7.1.</w:t>
            </w:r>
          </w:p>
        </w:tc>
        <w:tc>
          <w:tcPr>
            <w:tcW w:w="0" w:type="auto"/>
            <w:shd w:val="clear" w:color="auto" w:fill="auto"/>
          </w:tcPr>
          <w:p w14:paraId="460692FC" w14:textId="77777777" w:rsidR="00483960" w:rsidRPr="00FB76DC" w:rsidRDefault="00483960" w:rsidP="006C22F7">
            <w:pPr>
              <w:jc w:val="left"/>
              <w:rPr>
                <w:sz w:val="20"/>
                <w:szCs w:val="20"/>
                <w:lang w:eastAsia="hr-HR"/>
              </w:rPr>
            </w:pPr>
            <w:proofErr w:type="spellStart"/>
            <w:r>
              <w:rPr>
                <w:sz w:val="20"/>
                <w:szCs w:val="20"/>
                <w:lang w:eastAsia="hr-HR"/>
              </w:rPr>
              <w:t>Matične</w:t>
            </w:r>
            <w:proofErr w:type="spellEnd"/>
            <w:r>
              <w:rPr>
                <w:sz w:val="20"/>
                <w:szCs w:val="20"/>
                <w:lang w:eastAsia="hr-HR"/>
              </w:rPr>
              <w:t xml:space="preserve"> </w:t>
            </w:r>
            <w:proofErr w:type="spellStart"/>
            <w:r>
              <w:rPr>
                <w:sz w:val="20"/>
                <w:szCs w:val="20"/>
                <w:lang w:eastAsia="hr-HR"/>
              </w:rPr>
              <w:t>knjige</w:t>
            </w:r>
            <w:proofErr w:type="spellEnd"/>
            <w:r>
              <w:rPr>
                <w:sz w:val="20"/>
                <w:szCs w:val="20"/>
                <w:lang w:eastAsia="hr-HR"/>
              </w:rPr>
              <w:t xml:space="preserve"> </w:t>
            </w:r>
            <w:proofErr w:type="spellStart"/>
            <w:r>
              <w:rPr>
                <w:sz w:val="20"/>
                <w:szCs w:val="20"/>
                <w:lang w:eastAsia="hr-HR"/>
              </w:rPr>
              <w:t>djelatnika</w:t>
            </w:r>
            <w:proofErr w:type="spellEnd"/>
          </w:p>
        </w:tc>
        <w:tc>
          <w:tcPr>
            <w:tcW w:w="0" w:type="auto"/>
            <w:shd w:val="clear" w:color="auto" w:fill="auto"/>
          </w:tcPr>
          <w:p w14:paraId="0541B6FA"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451537B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A0819DC"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3D502B7"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1DD5C84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D70FC33"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287F10A"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436F589" w14:textId="77777777" w:rsidR="00483960" w:rsidRPr="00FB76DC" w:rsidRDefault="00483960" w:rsidP="00724BE1">
            <w:pPr>
              <w:jc w:val="center"/>
              <w:rPr>
                <w:sz w:val="20"/>
                <w:szCs w:val="20"/>
              </w:rPr>
            </w:pPr>
            <w:r w:rsidRPr="00FB76DC">
              <w:rPr>
                <w:sz w:val="20"/>
                <w:szCs w:val="20"/>
              </w:rPr>
              <w:t>-</w:t>
            </w:r>
          </w:p>
        </w:tc>
      </w:tr>
      <w:tr w:rsidR="00483960" w:rsidRPr="00586CBD" w14:paraId="30720713" w14:textId="77777777" w:rsidTr="00724BE1">
        <w:trPr>
          <w:trHeight w:val="58"/>
        </w:trPr>
        <w:tc>
          <w:tcPr>
            <w:tcW w:w="0" w:type="auto"/>
            <w:shd w:val="clear" w:color="auto" w:fill="auto"/>
          </w:tcPr>
          <w:p w14:paraId="23A6FAE7" w14:textId="77777777" w:rsidR="00483960" w:rsidRPr="00FB76DC" w:rsidRDefault="00483960" w:rsidP="00724BE1">
            <w:pPr>
              <w:jc w:val="center"/>
              <w:rPr>
                <w:sz w:val="20"/>
                <w:szCs w:val="20"/>
              </w:rPr>
            </w:pPr>
            <w:r>
              <w:rPr>
                <w:sz w:val="20"/>
                <w:szCs w:val="20"/>
              </w:rPr>
              <w:t>2.7.2.</w:t>
            </w:r>
          </w:p>
        </w:tc>
        <w:tc>
          <w:tcPr>
            <w:tcW w:w="0" w:type="auto"/>
            <w:shd w:val="clear" w:color="auto" w:fill="auto"/>
          </w:tcPr>
          <w:p w14:paraId="57F43CB8" w14:textId="77777777" w:rsidR="00483960" w:rsidRPr="00FB76DC" w:rsidRDefault="00483960" w:rsidP="006C22F7">
            <w:pPr>
              <w:jc w:val="left"/>
              <w:rPr>
                <w:sz w:val="20"/>
                <w:szCs w:val="20"/>
                <w:lang w:eastAsia="hr-HR"/>
              </w:rPr>
            </w:pPr>
            <w:proofErr w:type="spellStart"/>
            <w:r>
              <w:rPr>
                <w:sz w:val="20"/>
                <w:szCs w:val="20"/>
                <w:lang w:eastAsia="hr-HR"/>
              </w:rPr>
              <w:t>Osobni</w:t>
            </w:r>
            <w:proofErr w:type="spellEnd"/>
            <w:r>
              <w:rPr>
                <w:sz w:val="20"/>
                <w:szCs w:val="20"/>
                <w:lang w:eastAsia="hr-HR"/>
              </w:rPr>
              <w:t xml:space="preserve"> </w:t>
            </w:r>
            <w:proofErr w:type="spellStart"/>
            <w:r>
              <w:rPr>
                <w:sz w:val="20"/>
                <w:szCs w:val="20"/>
                <w:lang w:eastAsia="hr-HR"/>
              </w:rPr>
              <w:t>dosjei</w:t>
            </w:r>
            <w:proofErr w:type="spellEnd"/>
            <w:r>
              <w:rPr>
                <w:sz w:val="20"/>
                <w:szCs w:val="20"/>
                <w:lang w:eastAsia="hr-HR"/>
              </w:rPr>
              <w:t xml:space="preserve"> </w:t>
            </w:r>
            <w:proofErr w:type="spellStart"/>
            <w:r>
              <w:rPr>
                <w:sz w:val="20"/>
                <w:szCs w:val="20"/>
                <w:lang w:eastAsia="hr-HR"/>
              </w:rPr>
              <w:t>djelatnika</w:t>
            </w:r>
            <w:proofErr w:type="spellEnd"/>
          </w:p>
        </w:tc>
        <w:tc>
          <w:tcPr>
            <w:tcW w:w="0" w:type="auto"/>
            <w:shd w:val="clear" w:color="auto" w:fill="auto"/>
          </w:tcPr>
          <w:p w14:paraId="4FCA3FA7"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1CF8B739"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C99B91C"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05F31E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F093BE2"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04B4152"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62159E16" w14:textId="77777777" w:rsidR="00483960" w:rsidRPr="00DA4EEB" w:rsidRDefault="00483960" w:rsidP="00724BE1">
            <w:pP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25E8DC7" w14:textId="77777777" w:rsidR="00483960" w:rsidRPr="00FB76DC" w:rsidRDefault="00483960" w:rsidP="00724BE1">
            <w:pPr>
              <w:jc w:val="center"/>
              <w:rPr>
                <w:sz w:val="20"/>
                <w:szCs w:val="20"/>
              </w:rPr>
            </w:pPr>
            <w:r w:rsidRPr="00FB76DC">
              <w:rPr>
                <w:sz w:val="20"/>
                <w:szCs w:val="20"/>
              </w:rPr>
              <w:t>-</w:t>
            </w:r>
          </w:p>
        </w:tc>
      </w:tr>
      <w:tr w:rsidR="00483960" w:rsidRPr="00586CBD" w14:paraId="07567BFE" w14:textId="77777777" w:rsidTr="00724BE1">
        <w:trPr>
          <w:trHeight w:val="58"/>
        </w:trPr>
        <w:tc>
          <w:tcPr>
            <w:tcW w:w="0" w:type="auto"/>
            <w:shd w:val="clear" w:color="auto" w:fill="auto"/>
          </w:tcPr>
          <w:p w14:paraId="21864071" w14:textId="77777777" w:rsidR="00483960" w:rsidRPr="00FB76DC" w:rsidRDefault="00483960" w:rsidP="00724BE1">
            <w:pPr>
              <w:jc w:val="center"/>
              <w:rPr>
                <w:sz w:val="20"/>
                <w:szCs w:val="20"/>
              </w:rPr>
            </w:pPr>
            <w:r>
              <w:rPr>
                <w:sz w:val="20"/>
                <w:szCs w:val="20"/>
              </w:rPr>
              <w:t>2.7.3.</w:t>
            </w:r>
          </w:p>
        </w:tc>
        <w:tc>
          <w:tcPr>
            <w:tcW w:w="0" w:type="auto"/>
            <w:shd w:val="clear" w:color="auto" w:fill="auto"/>
          </w:tcPr>
          <w:p w14:paraId="3662EF0A" w14:textId="77777777" w:rsidR="00483960" w:rsidRPr="00FB76DC" w:rsidRDefault="00483960" w:rsidP="006C22F7">
            <w:pPr>
              <w:jc w:val="left"/>
              <w:rPr>
                <w:sz w:val="20"/>
                <w:szCs w:val="20"/>
              </w:rPr>
            </w:pPr>
            <w:proofErr w:type="spellStart"/>
            <w:r>
              <w:rPr>
                <w:sz w:val="20"/>
                <w:szCs w:val="20"/>
              </w:rPr>
              <w:t>Evidencije</w:t>
            </w:r>
            <w:proofErr w:type="spellEnd"/>
            <w:r>
              <w:rPr>
                <w:sz w:val="20"/>
                <w:szCs w:val="20"/>
              </w:rPr>
              <w:t xml:space="preserve"> </w:t>
            </w:r>
            <w:proofErr w:type="spellStart"/>
            <w:r>
              <w:rPr>
                <w:sz w:val="20"/>
                <w:szCs w:val="20"/>
              </w:rPr>
              <w:t>iz</w:t>
            </w:r>
            <w:proofErr w:type="spellEnd"/>
            <w:r>
              <w:rPr>
                <w:sz w:val="20"/>
                <w:szCs w:val="20"/>
              </w:rPr>
              <w:t xml:space="preserve"> </w:t>
            </w:r>
            <w:proofErr w:type="spellStart"/>
            <w:r>
              <w:rPr>
                <w:sz w:val="20"/>
                <w:szCs w:val="20"/>
              </w:rPr>
              <w:t>radnih</w:t>
            </w:r>
            <w:proofErr w:type="spellEnd"/>
            <w:r>
              <w:rPr>
                <w:sz w:val="20"/>
                <w:szCs w:val="20"/>
              </w:rPr>
              <w:t xml:space="preserve"> </w:t>
            </w:r>
            <w:proofErr w:type="spellStart"/>
            <w:r>
              <w:rPr>
                <w:sz w:val="20"/>
                <w:szCs w:val="20"/>
              </w:rPr>
              <w:t>odnosa</w:t>
            </w:r>
            <w:proofErr w:type="spellEnd"/>
            <w:r>
              <w:rPr>
                <w:sz w:val="20"/>
                <w:szCs w:val="20"/>
              </w:rPr>
              <w:t xml:space="preserve"> </w:t>
            </w:r>
          </w:p>
        </w:tc>
        <w:tc>
          <w:tcPr>
            <w:tcW w:w="0" w:type="auto"/>
            <w:shd w:val="clear" w:color="auto" w:fill="auto"/>
          </w:tcPr>
          <w:p w14:paraId="0C79311F"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205E279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722721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F800E8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EBA755C"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235313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DAE39A4"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FE60B91" w14:textId="77777777" w:rsidR="00483960" w:rsidRPr="00FB76DC" w:rsidRDefault="00483960" w:rsidP="00724BE1">
            <w:pPr>
              <w:jc w:val="center"/>
              <w:rPr>
                <w:sz w:val="20"/>
                <w:szCs w:val="20"/>
              </w:rPr>
            </w:pPr>
            <w:r>
              <w:rPr>
                <w:sz w:val="20"/>
                <w:szCs w:val="20"/>
              </w:rPr>
              <w:t>-</w:t>
            </w:r>
          </w:p>
        </w:tc>
      </w:tr>
      <w:tr w:rsidR="00483960" w:rsidRPr="00586CBD" w14:paraId="56E45AFA" w14:textId="77777777" w:rsidTr="00724BE1">
        <w:trPr>
          <w:trHeight w:val="58"/>
        </w:trPr>
        <w:tc>
          <w:tcPr>
            <w:tcW w:w="0" w:type="auto"/>
            <w:shd w:val="clear" w:color="auto" w:fill="auto"/>
          </w:tcPr>
          <w:p w14:paraId="1BDF693C" w14:textId="77777777" w:rsidR="00483960" w:rsidRDefault="00483960" w:rsidP="00724BE1">
            <w:pPr>
              <w:jc w:val="center"/>
              <w:rPr>
                <w:sz w:val="20"/>
                <w:szCs w:val="20"/>
              </w:rPr>
            </w:pPr>
            <w:r>
              <w:rPr>
                <w:sz w:val="20"/>
                <w:szCs w:val="20"/>
              </w:rPr>
              <w:t>2.7.4.</w:t>
            </w:r>
          </w:p>
        </w:tc>
        <w:tc>
          <w:tcPr>
            <w:tcW w:w="0" w:type="auto"/>
            <w:shd w:val="clear" w:color="auto" w:fill="auto"/>
          </w:tcPr>
          <w:p w14:paraId="64D4F1D8" w14:textId="77777777" w:rsidR="00483960" w:rsidRDefault="00483960" w:rsidP="006C22F7">
            <w:pPr>
              <w:jc w:val="left"/>
              <w:rPr>
                <w:sz w:val="20"/>
                <w:szCs w:val="20"/>
              </w:rPr>
            </w:pPr>
            <w:proofErr w:type="spellStart"/>
            <w:r>
              <w:rPr>
                <w:sz w:val="20"/>
                <w:szCs w:val="20"/>
              </w:rPr>
              <w:t>Evidencije</w:t>
            </w:r>
            <w:proofErr w:type="spellEnd"/>
            <w:r>
              <w:rPr>
                <w:sz w:val="20"/>
                <w:szCs w:val="20"/>
              </w:rPr>
              <w:t xml:space="preserve"> o </w:t>
            </w:r>
            <w:proofErr w:type="spellStart"/>
            <w:r>
              <w:rPr>
                <w:sz w:val="20"/>
                <w:szCs w:val="20"/>
              </w:rPr>
              <w:t>ostalim</w:t>
            </w:r>
            <w:proofErr w:type="spellEnd"/>
            <w:r>
              <w:rPr>
                <w:sz w:val="20"/>
                <w:szCs w:val="20"/>
              </w:rPr>
              <w:t xml:space="preserve"> </w:t>
            </w:r>
            <w:proofErr w:type="spellStart"/>
            <w:r>
              <w:rPr>
                <w:sz w:val="20"/>
                <w:szCs w:val="20"/>
              </w:rPr>
              <w:t>osobama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radu</w:t>
            </w:r>
            <w:proofErr w:type="spellEnd"/>
          </w:p>
        </w:tc>
        <w:tc>
          <w:tcPr>
            <w:tcW w:w="0" w:type="auto"/>
            <w:shd w:val="clear" w:color="auto" w:fill="auto"/>
          </w:tcPr>
          <w:p w14:paraId="584EDD8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494AF99" w14:textId="77777777" w:rsidR="00483960" w:rsidRDefault="00483960" w:rsidP="00724BE1">
            <w:pPr>
              <w:jc w:val="center"/>
              <w:rPr>
                <w:sz w:val="20"/>
                <w:szCs w:val="20"/>
              </w:rPr>
            </w:pPr>
            <w:r>
              <w:rPr>
                <w:sz w:val="20"/>
                <w:szCs w:val="20"/>
              </w:rPr>
              <w:t>-</w:t>
            </w:r>
          </w:p>
        </w:tc>
        <w:tc>
          <w:tcPr>
            <w:tcW w:w="0" w:type="auto"/>
            <w:shd w:val="clear" w:color="auto" w:fill="auto"/>
          </w:tcPr>
          <w:p w14:paraId="37216596" w14:textId="77777777" w:rsidR="00483960" w:rsidRDefault="00483960" w:rsidP="00724BE1">
            <w:pPr>
              <w:jc w:val="center"/>
              <w:rPr>
                <w:sz w:val="20"/>
                <w:szCs w:val="20"/>
              </w:rPr>
            </w:pPr>
            <w:r>
              <w:rPr>
                <w:sz w:val="20"/>
                <w:szCs w:val="20"/>
              </w:rPr>
              <w:t>-</w:t>
            </w:r>
          </w:p>
        </w:tc>
        <w:tc>
          <w:tcPr>
            <w:tcW w:w="0" w:type="auto"/>
            <w:shd w:val="clear" w:color="auto" w:fill="auto"/>
          </w:tcPr>
          <w:p w14:paraId="1742FFA4" w14:textId="77777777" w:rsidR="00483960" w:rsidRDefault="00483960" w:rsidP="00724BE1">
            <w:pPr>
              <w:jc w:val="center"/>
              <w:rPr>
                <w:sz w:val="20"/>
                <w:szCs w:val="20"/>
              </w:rPr>
            </w:pPr>
            <w:r>
              <w:rPr>
                <w:sz w:val="20"/>
                <w:szCs w:val="20"/>
              </w:rPr>
              <w:t>-</w:t>
            </w:r>
          </w:p>
        </w:tc>
        <w:tc>
          <w:tcPr>
            <w:tcW w:w="0" w:type="auto"/>
            <w:shd w:val="clear" w:color="auto" w:fill="auto"/>
          </w:tcPr>
          <w:p w14:paraId="0055E962" w14:textId="77777777" w:rsidR="00483960" w:rsidRDefault="00483960" w:rsidP="00724BE1">
            <w:pPr>
              <w:jc w:val="center"/>
              <w:rPr>
                <w:sz w:val="20"/>
                <w:szCs w:val="20"/>
              </w:rPr>
            </w:pPr>
            <w:r>
              <w:rPr>
                <w:sz w:val="20"/>
                <w:szCs w:val="20"/>
              </w:rPr>
              <w:t>6</w:t>
            </w:r>
          </w:p>
        </w:tc>
        <w:tc>
          <w:tcPr>
            <w:tcW w:w="0" w:type="auto"/>
            <w:shd w:val="clear" w:color="auto" w:fill="auto"/>
          </w:tcPr>
          <w:p w14:paraId="7AE70DEB" w14:textId="77777777" w:rsidR="00483960" w:rsidRDefault="00483960" w:rsidP="00724BE1">
            <w:pPr>
              <w:jc w:val="center"/>
              <w:rPr>
                <w:sz w:val="20"/>
                <w:szCs w:val="20"/>
              </w:rPr>
            </w:pPr>
            <w:r>
              <w:rPr>
                <w:sz w:val="20"/>
                <w:szCs w:val="20"/>
              </w:rPr>
              <w:t>-</w:t>
            </w:r>
          </w:p>
        </w:tc>
        <w:tc>
          <w:tcPr>
            <w:tcW w:w="1567" w:type="dxa"/>
            <w:shd w:val="clear" w:color="auto" w:fill="auto"/>
          </w:tcPr>
          <w:p w14:paraId="0D0DEED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A90FA6F" w14:textId="77777777" w:rsidR="00483960" w:rsidRDefault="00483960" w:rsidP="00724BE1">
            <w:pPr>
              <w:jc w:val="center"/>
              <w:rPr>
                <w:sz w:val="20"/>
                <w:szCs w:val="20"/>
              </w:rPr>
            </w:pPr>
            <w:r>
              <w:rPr>
                <w:sz w:val="20"/>
                <w:szCs w:val="20"/>
              </w:rPr>
              <w:t>-</w:t>
            </w:r>
          </w:p>
        </w:tc>
      </w:tr>
      <w:tr w:rsidR="00483960" w:rsidRPr="00586CBD" w14:paraId="520E7F30" w14:textId="77777777" w:rsidTr="00724BE1">
        <w:trPr>
          <w:trHeight w:val="58"/>
        </w:trPr>
        <w:tc>
          <w:tcPr>
            <w:tcW w:w="0" w:type="auto"/>
            <w:shd w:val="clear" w:color="auto" w:fill="auto"/>
          </w:tcPr>
          <w:p w14:paraId="1182FCD1" w14:textId="77777777" w:rsidR="00483960" w:rsidRPr="00FB76DC" w:rsidRDefault="00483960" w:rsidP="00724BE1">
            <w:pPr>
              <w:jc w:val="center"/>
              <w:rPr>
                <w:sz w:val="20"/>
                <w:szCs w:val="20"/>
              </w:rPr>
            </w:pPr>
            <w:r>
              <w:rPr>
                <w:sz w:val="20"/>
                <w:szCs w:val="20"/>
              </w:rPr>
              <w:t>2.7.5.</w:t>
            </w:r>
          </w:p>
        </w:tc>
        <w:tc>
          <w:tcPr>
            <w:tcW w:w="0" w:type="auto"/>
            <w:shd w:val="clear" w:color="auto" w:fill="auto"/>
          </w:tcPr>
          <w:p w14:paraId="6929A927" w14:textId="77777777" w:rsidR="00483960" w:rsidRPr="00FB76DC" w:rsidRDefault="00483960" w:rsidP="006C22F7">
            <w:pPr>
              <w:jc w:val="left"/>
              <w:rPr>
                <w:sz w:val="20"/>
                <w:szCs w:val="20"/>
                <w:lang w:eastAsia="hr-HR"/>
              </w:rPr>
            </w:pPr>
            <w:proofErr w:type="spellStart"/>
            <w:r>
              <w:rPr>
                <w:sz w:val="20"/>
                <w:szCs w:val="20"/>
                <w:lang w:eastAsia="hr-HR"/>
              </w:rPr>
              <w:t>Evidencija</w:t>
            </w:r>
            <w:proofErr w:type="spellEnd"/>
            <w:r>
              <w:rPr>
                <w:sz w:val="20"/>
                <w:szCs w:val="20"/>
                <w:lang w:eastAsia="hr-HR"/>
              </w:rPr>
              <w:t xml:space="preserve"> o </w:t>
            </w:r>
            <w:proofErr w:type="spellStart"/>
            <w:r>
              <w:rPr>
                <w:sz w:val="20"/>
                <w:szCs w:val="20"/>
                <w:lang w:eastAsia="hr-HR"/>
              </w:rPr>
              <w:t>stručnom</w:t>
            </w:r>
            <w:proofErr w:type="spellEnd"/>
            <w:r>
              <w:rPr>
                <w:sz w:val="20"/>
                <w:szCs w:val="20"/>
                <w:lang w:eastAsia="hr-HR"/>
              </w:rPr>
              <w:t xml:space="preserve"> </w:t>
            </w:r>
            <w:proofErr w:type="spellStart"/>
            <w:r>
              <w:rPr>
                <w:sz w:val="20"/>
                <w:szCs w:val="20"/>
                <w:lang w:eastAsia="hr-HR"/>
              </w:rPr>
              <w:t>osposobljavanju</w:t>
            </w:r>
            <w:proofErr w:type="spellEnd"/>
          </w:p>
        </w:tc>
        <w:tc>
          <w:tcPr>
            <w:tcW w:w="0" w:type="auto"/>
            <w:shd w:val="clear" w:color="auto" w:fill="auto"/>
          </w:tcPr>
          <w:p w14:paraId="7E4B2517"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3DAE11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EF9DB0A"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254E47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CEE27C"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44D37CB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0659317"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3C89BD1" w14:textId="77777777" w:rsidR="00483960" w:rsidRPr="00FB76DC" w:rsidRDefault="00483960" w:rsidP="00724BE1">
            <w:pPr>
              <w:jc w:val="center"/>
              <w:rPr>
                <w:sz w:val="20"/>
                <w:szCs w:val="20"/>
              </w:rPr>
            </w:pPr>
            <w:r>
              <w:rPr>
                <w:sz w:val="20"/>
                <w:szCs w:val="20"/>
              </w:rPr>
              <w:t>-</w:t>
            </w:r>
          </w:p>
        </w:tc>
      </w:tr>
      <w:tr w:rsidR="00483960" w:rsidRPr="00586CBD" w14:paraId="1750A867" w14:textId="77777777" w:rsidTr="00724BE1">
        <w:trPr>
          <w:trHeight w:val="58"/>
        </w:trPr>
        <w:tc>
          <w:tcPr>
            <w:tcW w:w="0" w:type="auto"/>
            <w:shd w:val="clear" w:color="auto" w:fill="auto"/>
          </w:tcPr>
          <w:p w14:paraId="113229A2" w14:textId="77777777" w:rsidR="00483960" w:rsidRPr="004554AA" w:rsidRDefault="00483960" w:rsidP="00724BE1">
            <w:pPr>
              <w:jc w:val="center"/>
              <w:rPr>
                <w:b/>
                <w:bCs/>
              </w:rPr>
            </w:pPr>
            <w:r w:rsidRPr="004554AA">
              <w:rPr>
                <w:b/>
                <w:bCs/>
              </w:rPr>
              <w:t>2.8.</w:t>
            </w:r>
          </w:p>
        </w:tc>
        <w:tc>
          <w:tcPr>
            <w:tcW w:w="13843" w:type="dxa"/>
            <w:gridSpan w:val="9"/>
            <w:shd w:val="clear" w:color="auto" w:fill="auto"/>
          </w:tcPr>
          <w:p w14:paraId="4C73F37C" w14:textId="77777777" w:rsidR="00483960" w:rsidRPr="004554AA" w:rsidRDefault="00483960" w:rsidP="006C22F7">
            <w:pPr>
              <w:jc w:val="left"/>
            </w:pPr>
            <w:r w:rsidRPr="004554AA">
              <w:rPr>
                <w:b/>
              </w:rPr>
              <w:t>STRUČNO OSPOSOBLJAVANJE, USAVRŠAVANJE, SPECIJALIZACIJE, PREKVALIFIKACIJE</w:t>
            </w:r>
          </w:p>
        </w:tc>
      </w:tr>
      <w:tr w:rsidR="00483960" w:rsidRPr="00586CBD" w14:paraId="7F1F1EDC" w14:textId="77777777" w:rsidTr="00724BE1">
        <w:trPr>
          <w:trHeight w:val="58"/>
        </w:trPr>
        <w:tc>
          <w:tcPr>
            <w:tcW w:w="0" w:type="auto"/>
            <w:shd w:val="clear" w:color="auto" w:fill="auto"/>
          </w:tcPr>
          <w:p w14:paraId="0C592E6B" w14:textId="77777777" w:rsidR="00483960" w:rsidRDefault="00483960" w:rsidP="00724BE1">
            <w:pPr>
              <w:jc w:val="center"/>
              <w:rPr>
                <w:sz w:val="20"/>
                <w:szCs w:val="20"/>
              </w:rPr>
            </w:pPr>
            <w:r>
              <w:rPr>
                <w:sz w:val="20"/>
                <w:szCs w:val="20"/>
              </w:rPr>
              <w:t>2.8.1.</w:t>
            </w:r>
          </w:p>
        </w:tc>
        <w:tc>
          <w:tcPr>
            <w:tcW w:w="0" w:type="auto"/>
            <w:shd w:val="clear" w:color="auto" w:fill="auto"/>
          </w:tcPr>
          <w:p w14:paraId="54567EC9" w14:textId="77777777" w:rsidR="00483960" w:rsidRDefault="00483960" w:rsidP="006C22F7">
            <w:pPr>
              <w:jc w:val="left"/>
              <w:rPr>
                <w:sz w:val="20"/>
                <w:szCs w:val="20"/>
                <w:lang w:eastAsia="hr-HR"/>
              </w:rPr>
            </w:pPr>
            <w:proofErr w:type="spellStart"/>
            <w:r>
              <w:rPr>
                <w:sz w:val="20"/>
                <w:szCs w:val="20"/>
                <w:lang w:eastAsia="hr-HR"/>
              </w:rPr>
              <w:t>Tečajevi</w:t>
            </w:r>
            <w:proofErr w:type="spellEnd"/>
            <w:r>
              <w:rPr>
                <w:sz w:val="20"/>
                <w:szCs w:val="20"/>
                <w:lang w:eastAsia="hr-HR"/>
              </w:rPr>
              <w:t xml:space="preserve">, </w:t>
            </w:r>
            <w:proofErr w:type="spellStart"/>
            <w:r>
              <w:rPr>
                <w:sz w:val="20"/>
                <w:szCs w:val="20"/>
                <w:lang w:eastAsia="hr-HR"/>
              </w:rPr>
              <w:t>savjetovanja</w:t>
            </w:r>
            <w:proofErr w:type="spellEnd"/>
            <w:r>
              <w:rPr>
                <w:sz w:val="20"/>
                <w:szCs w:val="20"/>
                <w:lang w:eastAsia="hr-HR"/>
              </w:rPr>
              <w:t xml:space="preserve">, </w:t>
            </w:r>
            <w:proofErr w:type="spellStart"/>
            <w:r>
              <w:rPr>
                <w:sz w:val="20"/>
                <w:szCs w:val="20"/>
                <w:lang w:eastAsia="hr-HR"/>
              </w:rPr>
              <w:t>seminari</w:t>
            </w:r>
            <w:proofErr w:type="spellEnd"/>
            <w:r>
              <w:rPr>
                <w:sz w:val="20"/>
                <w:szCs w:val="20"/>
                <w:lang w:eastAsia="hr-HR"/>
              </w:rPr>
              <w:t xml:space="preserve">, </w:t>
            </w:r>
            <w:proofErr w:type="spellStart"/>
            <w:r>
              <w:rPr>
                <w:sz w:val="20"/>
                <w:szCs w:val="20"/>
                <w:lang w:eastAsia="hr-HR"/>
              </w:rPr>
              <w:t>kongresi</w:t>
            </w:r>
            <w:proofErr w:type="spellEnd"/>
            <w:r>
              <w:rPr>
                <w:sz w:val="20"/>
                <w:szCs w:val="20"/>
                <w:lang w:eastAsia="hr-HR"/>
              </w:rPr>
              <w:t xml:space="preserve">, </w:t>
            </w:r>
            <w:proofErr w:type="spellStart"/>
            <w:r>
              <w:rPr>
                <w:sz w:val="20"/>
                <w:szCs w:val="20"/>
                <w:lang w:eastAsia="hr-HR"/>
              </w:rPr>
              <w:t>stručna</w:t>
            </w:r>
            <w:proofErr w:type="spellEnd"/>
            <w:r>
              <w:rPr>
                <w:sz w:val="20"/>
                <w:szCs w:val="20"/>
                <w:lang w:eastAsia="hr-HR"/>
              </w:rPr>
              <w:t xml:space="preserve"> </w:t>
            </w:r>
            <w:proofErr w:type="spellStart"/>
            <w:r>
              <w:rPr>
                <w:sz w:val="20"/>
                <w:szCs w:val="20"/>
                <w:lang w:eastAsia="hr-HR"/>
              </w:rPr>
              <w:t>putovanja</w:t>
            </w:r>
            <w:proofErr w:type="spellEnd"/>
          </w:p>
        </w:tc>
        <w:tc>
          <w:tcPr>
            <w:tcW w:w="0" w:type="auto"/>
            <w:shd w:val="clear" w:color="auto" w:fill="auto"/>
          </w:tcPr>
          <w:p w14:paraId="154ABC8A" w14:textId="77777777" w:rsidR="00483960" w:rsidRDefault="00483960" w:rsidP="00724BE1">
            <w:pPr>
              <w:jc w:val="center"/>
              <w:rPr>
                <w:sz w:val="20"/>
                <w:szCs w:val="20"/>
              </w:rPr>
            </w:pPr>
            <w:r>
              <w:rPr>
                <w:sz w:val="20"/>
                <w:szCs w:val="20"/>
              </w:rPr>
              <w:t>da</w:t>
            </w:r>
          </w:p>
        </w:tc>
        <w:tc>
          <w:tcPr>
            <w:tcW w:w="0" w:type="auto"/>
            <w:shd w:val="clear" w:color="auto" w:fill="auto"/>
          </w:tcPr>
          <w:p w14:paraId="6F2FB39A" w14:textId="77777777" w:rsidR="00483960" w:rsidRDefault="00483960" w:rsidP="00724BE1">
            <w:pPr>
              <w:jc w:val="center"/>
              <w:rPr>
                <w:sz w:val="20"/>
                <w:szCs w:val="20"/>
              </w:rPr>
            </w:pPr>
            <w:r>
              <w:rPr>
                <w:sz w:val="20"/>
                <w:szCs w:val="20"/>
              </w:rPr>
              <w:t>-</w:t>
            </w:r>
          </w:p>
        </w:tc>
        <w:tc>
          <w:tcPr>
            <w:tcW w:w="0" w:type="auto"/>
            <w:shd w:val="clear" w:color="auto" w:fill="auto"/>
          </w:tcPr>
          <w:p w14:paraId="140A010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ED51FC2" w14:textId="77777777" w:rsidR="00483960" w:rsidRDefault="00483960" w:rsidP="00724BE1">
            <w:pPr>
              <w:jc w:val="center"/>
              <w:rPr>
                <w:sz w:val="20"/>
                <w:szCs w:val="20"/>
              </w:rPr>
            </w:pPr>
            <w:r>
              <w:rPr>
                <w:sz w:val="20"/>
                <w:szCs w:val="20"/>
              </w:rPr>
              <w:t>-</w:t>
            </w:r>
          </w:p>
        </w:tc>
        <w:tc>
          <w:tcPr>
            <w:tcW w:w="0" w:type="auto"/>
            <w:shd w:val="clear" w:color="auto" w:fill="auto"/>
          </w:tcPr>
          <w:p w14:paraId="31304F9C" w14:textId="77777777" w:rsidR="00483960" w:rsidRDefault="00483960" w:rsidP="00724BE1">
            <w:pPr>
              <w:jc w:val="center"/>
              <w:rPr>
                <w:sz w:val="20"/>
                <w:szCs w:val="20"/>
              </w:rPr>
            </w:pPr>
            <w:r>
              <w:rPr>
                <w:sz w:val="20"/>
                <w:szCs w:val="20"/>
              </w:rPr>
              <w:t>5</w:t>
            </w:r>
          </w:p>
        </w:tc>
        <w:tc>
          <w:tcPr>
            <w:tcW w:w="0" w:type="auto"/>
            <w:shd w:val="clear" w:color="auto" w:fill="auto"/>
          </w:tcPr>
          <w:p w14:paraId="256AF05C" w14:textId="77777777" w:rsidR="00483960" w:rsidRDefault="00483960" w:rsidP="00724BE1">
            <w:pPr>
              <w:jc w:val="center"/>
              <w:rPr>
                <w:sz w:val="20"/>
                <w:szCs w:val="20"/>
              </w:rPr>
            </w:pPr>
            <w:r>
              <w:rPr>
                <w:sz w:val="20"/>
                <w:szCs w:val="20"/>
              </w:rPr>
              <w:t>-</w:t>
            </w:r>
          </w:p>
        </w:tc>
        <w:tc>
          <w:tcPr>
            <w:tcW w:w="1567" w:type="dxa"/>
            <w:shd w:val="clear" w:color="auto" w:fill="auto"/>
          </w:tcPr>
          <w:p w14:paraId="1293C75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A537793" w14:textId="77777777" w:rsidR="00483960" w:rsidRDefault="00483960" w:rsidP="00724BE1">
            <w:pPr>
              <w:jc w:val="center"/>
              <w:rPr>
                <w:sz w:val="20"/>
                <w:szCs w:val="20"/>
              </w:rPr>
            </w:pPr>
            <w:r>
              <w:rPr>
                <w:sz w:val="20"/>
                <w:szCs w:val="20"/>
              </w:rPr>
              <w:t>-</w:t>
            </w:r>
          </w:p>
        </w:tc>
      </w:tr>
      <w:tr w:rsidR="00483960" w:rsidRPr="00586CBD" w14:paraId="57D7B6C8" w14:textId="77777777" w:rsidTr="00724BE1">
        <w:trPr>
          <w:trHeight w:val="58"/>
        </w:trPr>
        <w:tc>
          <w:tcPr>
            <w:tcW w:w="0" w:type="auto"/>
            <w:shd w:val="clear" w:color="auto" w:fill="auto"/>
          </w:tcPr>
          <w:p w14:paraId="67EFE3AB" w14:textId="77777777" w:rsidR="00483960" w:rsidRDefault="00483960" w:rsidP="00724BE1">
            <w:pPr>
              <w:jc w:val="center"/>
              <w:rPr>
                <w:sz w:val="20"/>
                <w:szCs w:val="20"/>
              </w:rPr>
            </w:pPr>
            <w:r>
              <w:rPr>
                <w:sz w:val="20"/>
                <w:szCs w:val="20"/>
              </w:rPr>
              <w:t>2.8.2.</w:t>
            </w:r>
          </w:p>
        </w:tc>
        <w:tc>
          <w:tcPr>
            <w:tcW w:w="0" w:type="auto"/>
            <w:shd w:val="clear" w:color="auto" w:fill="auto"/>
          </w:tcPr>
          <w:p w14:paraId="78FDF9CC" w14:textId="77777777" w:rsidR="00483960" w:rsidRDefault="00483960" w:rsidP="006C22F7">
            <w:pPr>
              <w:jc w:val="left"/>
              <w:rPr>
                <w:sz w:val="20"/>
                <w:szCs w:val="20"/>
                <w:lang w:eastAsia="hr-HR"/>
              </w:rPr>
            </w:pPr>
            <w:proofErr w:type="spellStart"/>
            <w:r>
              <w:rPr>
                <w:sz w:val="20"/>
                <w:szCs w:val="20"/>
                <w:lang w:eastAsia="hr-HR"/>
              </w:rPr>
              <w:t>Predmeti</w:t>
            </w:r>
            <w:proofErr w:type="spellEnd"/>
            <w:r>
              <w:rPr>
                <w:sz w:val="20"/>
                <w:szCs w:val="20"/>
                <w:lang w:eastAsia="hr-HR"/>
              </w:rPr>
              <w:t xml:space="preserve"> u </w:t>
            </w:r>
            <w:proofErr w:type="spellStart"/>
            <w:r>
              <w:rPr>
                <w:sz w:val="20"/>
                <w:szCs w:val="20"/>
                <w:lang w:eastAsia="hr-HR"/>
              </w:rPr>
              <w:t>vezi</w:t>
            </w:r>
            <w:proofErr w:type="spellEnd"/>
            <w:r>
              <w:rPr>
                <w:sz w:val="20"/>
                <w:szCs w:val="20"/>
                <w:lang w:eastAsia="hr-HR"/>
              </w:rPr>
              <w:t xml:space="preserve"> </w:t>
            </w:r>
            <w:proofErr w:type="spellStart"/>
            <w:r>
              <w:rPr>
                <w:sz w:val="20"/>
                <w:szCs w:val="20"/>
                <w:lang w:eastAsia="hr-HR"/>
              </w:rPr>
              <w:t>prekvalifikacije</w:t>
            </w:r>
            <w:proofErr w:type="spellEnd"/>
          </w:p>
        </w:tc>
        <w:tc>
          <w:tcPr>
            <w:tcW w:w="0" w:type="auto"/>
            <w:shd w:val="clear" w:color="auto" w:fill="auto"/>
          </w:tcPr>
          <w:p w14:paraId="42650FC7" w14:textId="77777777" w:rsidR="00483960" w:rsidRDefault="00483960" w:rsidP="00724BE1">
            <w:pPr>
              <w:jc w:val="center"/>
              <w:rPr>
                <w:sz w:val="20"/>
                <w:szCs w:val="20"/>
              </w:rPr>
            </w:pPr>
            <w:r>
              <w:rPr>
                <w:sz w:val="20"/>
                <w:szCs w:val="20"/>
              </w:rPr>
              <w:t>da</w:t>
            </w:r>
          </w:p>
        </w:tc>
        <w:tc>
          <w:tcPr>
            <w:tcW w:w="0" w:type="auto"/>
            <w:shd w:val="clear" w:color="auto" w:fill="auto"/>
          </w:tcPr>
          <w:p w14:paraId="3A1B2B1F" w14:textId="77777777" w:rsidR="00483960" w:rsidRDefault="00483960" w:rsidP="00724BE1">
            <w:pPr>
              <w:jc w:val="center"/>
              <w:rPr>
                <w:sz w:val="20"/>
                <w:szCs w:val="20"/>
              </w:rPr>
            </w:pPr>
            <w:r>
              <w:rPr>
                <w:sz w:val="20"/>
                <w:szCs w:val="20"/>
              </w:rPr>
              <w:t>-</w:t>
            </w:r>
          </w:p>
        </w:tc>
        <w:tc>
          <w:tcPr>
            <w:tcW w:w="0" w:type="auto"/>
            <w:shd w:val="clear" w:color="auto" w:fill="auto"/>
          </w:tcPr>
          <w:p w14:paraId="3F52185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B7C4713" w14:textId="77777777" w:rsidR="00483960" w:rsidRDefault="00483960" w:rsidP="00724BE1">
            <w:pPr>
              <w:jc w:val="center"/>
              <w:rPr>
                <w:sz w:val="20"/>
                <w:szCs w:val="20"/>
              </w:rPr>
            </w:pPr>
            <w:r>
              <w:rPr>
                <w:sz w:val="20"/>
                <w:szCs w:val="20"/>
              </w:rPr>
              <w:t>-</w:t>
            </w:r>
          </w:p>
        </w:tc>
        <w:tc>
          <w:tcPr>
            <w:tcW w:w="0" w:type="auto"/>
            <w:shd w:val="clear" w:color="auto" w:fill="auto"/>
          </w:tcPr>
          <w:p w14:paraId="79BF87B4" w14:textId="77777777" w:rsidR="00483960" w:rsidRDefault="00483960" w:rsidP="00724BE1">
            <w:pPr>
              <w:jc w:val="center"/>
              <w:rPr>
                <w:sz w:val="20"/>
                <w:szCs w:val="20"/>
              </w:rPr>
            </w:pPr>
            <w:r>
              <w:rPr>
                <w:sz w:val="20"/>
                <w:szCs w:val="20"/>
              </w:rPr>
              <w:t>T</w:t>
            </w:r>
          </w:p>
        </w:tc>
        <w:tc>
          <w:tcPr>
            <w:tcW w:w="0" w:type="auto"/>
            <w:shd w:val="clear" w:color="auto" w:fill="auto"/>
          </w:tcPr>
          <w:p w14:paraId="43C6027F" w14:textId="77777777" w:rsidR="00483960" w:rsidRDefault="00483960" w:rsidP="00724BE1">
            <w:pPr>
              <w:jc w:val="center"/>
              <w:rPr>
                <w:sz w:val="20"/>
                <w:szCs w:val="20"/>
              </w:rPr>
            </w:pPr>
            <w:r>
              <w:rPr>
                <w:sz w:val="20"/>
                <w:szCs w:val="20"/>
              </w:rPr>
              <w:t>-</w:t>
            </w:r>
          </w:p>
        </w:tc>
        <w:tc>
          <w:tcPr>
            <w:tcW w:w="1567" w:type="dxa"/>
            <w:shd w:val="clear" w:color="auto" w:fill="auto"/>
          </w:tcPr>
          <w:p w14:paraId="1E5A9097"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369AB27" w14:textId="77777777" w:rsidR="00483960" w:rsidRDefault="00483960" w:rsidP="00724BE1">
            <w:pPr>
              <w:jc w:val="center"/>
              <w:rPr>
                <w:sz w:val="20"/>
                <w:szCs w:val="20"/>
              </w:rPr>
            </w:pPr>
            <w:r>
              <w:rPr>
                <w:sz w:val="20"/>
                <w:szCs w:val="20"/>
              </w:rPr>
              <w:t>-</w:t>
            </w:r>
          </w:p>
        </w:tc>
      </w:tr>
      <w:tr w:rsidR="00483960" w:rsidRPr="00586CBD" w14:paraId="64B42A0D" w14:textId="77777777" w:rsidTr="00724BE1">
        <w:trPr>
          <w:trHeight w:val="58"/>
        </w:trPr>
        <w:tc>
          <w:tcPr>
            <w:tcW w:w="0" w:type="auto"/>
            <w:shd w:val="clear" w:color="auto" w:fill="auto"/>
          </w:tcPr>
          <w:p w14:paraId="098BF8AB" w14:textId="77777777" w:rsidR="00483960" w:rsidRDefault="00483960" w:rsidP="00724BE1">
            <w:pPr>
              <w:jc w:val="center"/>
              <w:rPr>
                <w:sz w:val="20"/>
                <w:szCs w:val="20"/>
              </w:rPr>
            </w:pPr>
            <w:r>
              <w:rPr>
                <w:sz w:val="20"/>
                <w:szCs w:val="20"/>
              </w:rPr>
              <w:t>2.8.3.</w:t>
            </w:r>
          </w:p>
        </w:tc>
        <w:tc>
          <w:tcPr>
            <w:tcW w:w="0" w:type="auto"/>
            <w:shd w:val="clear" w:color="auto" w:fill="auto"/>
          </w:tcPr>
          <w:p w14:paraId="59CF5BB6" w14:textId="77777777" w:rsidR="00483960" w:rsidRDefault="00483960" w:rsidP="006C22F7">
            <w:pPr>
              <w:jc w:val="left"/>
              <w:rPr>
                <w:sz w:val="20"/>
                <w:szCs w:val="20"/>
                <w:lang w:eastAsia="hr-HR"/>
              </w:rPr>
            </w:pPr>
            <w:proofErr w:type="spellStart"/>
            <w:r>
              <w:rPr>
                <w:sz w:val="20"/>
                <w:szCs w:val="20"/>
                <w:lang w:eastAsia="hr-HR"/>
              </w:rPr>
              <w:t>Prijave</w:t>
            </w:r>
            <w:proofErr w:type="spellEnd"/>
            <w:r>
              <w:rPr>
                <w:sz w:val="20"/>
                <w:szCs w:val="20"/>
                <w:lang w:eastAsia="hr-HR"/>
              </w:rPr>
              <w:t xml:space="preserve"> za </w:t>
            </w:r>
            <w:proofErr w:type="spellStart"/>
            <w:r>
              <w:rPr>
                <w:sz w:val="20"/>
                <w:szCs w:val="20"/>
                <w:lang w:eastAsia="hr-HR"/>
              </w:rPr>
              <w:t>polaganje</w:t>
            </w:r>
            <w:proofErr w:type="spellEnd"/>
            <w:r>
              <w:rPr>
                <w:sz w:val="20"/>
                <w:szCs w:val="20"/>
                <w:lang w:eastAsia="hr-HR"/>
              </w:rPr>
              <w:t xml:space="preserve"> </w:t>
            </w:r>
            <w:proofErr w:type="spellStart"/>
            <w:r>
              <w:rPr>
                <w:sz w:val="20"/>
                <w:szCs w:val="20"/>
                <w:lang w:eastAsia="hr-HR"/>
              </w:rPr>
              <w:t>stručnih</w:t>
            </w:r>
            <w:proofErr w:type="spellEnd"/>
            <w:r>
              <w:rPr>
                <w:sz w:val="20"/>
                <w:szCs w:val="20"/>
                <w:lang w:eastAsia="hr-HR"/>
              </w:rPr>
              <w:t xml:space="preserve"> </w:t>
            </w:r>
            <w:proofErr w:type="spellStart"/>
            <w:r>
              <w:rPr>
                <w:sz w:val="20"/>
                <w:szCs w:val="20"/>
                <w:lang w:eastAsia="hr-HR"/>
              </w:rPr>
              <w:t>ispita</w:t>
            </w:r>
            <w:proofErr w:type="spellEnd"/>
            <w:r>
              <w:rPr>
                <w:sz w:val="20"/>
                <w:szCs w:val="20"/>
                <w:lang w:eastAsia="hr-HR"/>
              </w:rPr>
              <w:t xml:space="preserve"> i </w:t>
            </w:r>
            <w:proofErr w:type="spellStart"/>
            <w:r>
              <w:rPr>
                <w:sz w:val="20"/>
                <w:szCs w:val="20"/>
                <w:lang w:eastAsia="hr-HR"/>
              </w:rPr>
              <w:t>dopisivanje</w:t>
            </w:r>
            <w:proofErr w:type="spellEnd"/>
          </w:p>
        </w:tc>
        <w:tc>
          <w:tcPr>
            <w:tcW w:w="0" w:type="auto"/>
            <w:shd w:val="clear" w:color="auto" w:fill="auto"/>
          </w:tcPr>
          <w:p w14:paraId="02FE39AD" w14:textId="77777777" w:rsidR="00483960" w:rsidRDefault="00483960" w:rsidP="00724BE1">
            <w:pPr>
              <w:jc w:val="center"/>
              <w:rPr>
                <w:sz w:val="20"/>
                <w:szCs w:val="20"/>
              </w:rPr>
            </w:pPr>
            <w:r>
              <w:rPr>
                <w:sz w:val="20"/>
                <w:szCs w:val="20"/>
              </w:rPr>
              <w:t>da</w:t>
            </w:r>
          </w:p>
        </w:tc>
        <w:tc>
          <w:tcPr>
            <w:tcW w:w="0" w:type="auto"/>
            <w:shd w:val="clear" w:color="auto" w:fill="auto"/>
          </w:tcPr>
          <w:p w14:paraId="6DF74C2E" w14:textId="77777777" w:rsidR="00483960" w:rsidRDefault="00483960" w:rsidP="00724BE1">
            <w:pPr>
              <w:jc w:val="center"/>
              <w:rPr>
                <w:sz w:val="20"/>
                <w:szCs w:val="20"/>
              </w:rPr>
            </w:pPr>
            <w:r>
              <w:rPr>
                <w:sz w:val="20"/>
                <w:szCs w:val="20"/>
              </w:rPr>
              <w:t>-</w:t>
            </w:r>
          </w:p>
        </w:tc>
        <w:tc>
          <w:tcPr>
            <w:tcW w:w="0" w:type="auto"/>
            <w:shd w:val="clear" w:color="auto" w:fill="auto"/>
          </w:tcPr>
          <w:p w14:paraId="4332729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1637277" w14:textId="77777777" w:rsidR="00483960" w:rsidRDefault="00483960" w:rsidP="00724BE1">
            <w:pPr>
              <w:jc w:val="center"/>
              <w:rPr>
                <w:sz w:val="20"/>
                <w:szCs w:val="20"/>
              </w:rPr>
            </w:pPr>
            <w:r>
              <w:rPr>
                <w:sz w:val="20"/>
                <w:szCs w:val="20"/>
              </w:rPr>
              <w:t>-</w:t>
            </w:r>
          </w:p>
        </w:tc>
        <w:tc>
          <w:tcPr>
            <w:tcW w:w="0" w:type="auto"/>
            <w:shd w:val="clear" w:color="auto" w:fill="auto"/>
          </w:tcPr>
          <w:p w14:paraId="5F2ADDA6" w14:textId="77777777" w:rsidR="00483960" w:rsidRDefault="00483960" w:rsidP="00724BE1">
            <w:pPr>
              <w:jc w:val="center"/>
              <w:rPr>
                <w:sz w:val="20"/>
                <w:szCs w:val="20"/>
              </w:rPr>
            </w:pPr>
            <w:r>
              <w:rPr>
                <w:sz w:val="20"/>
                <w:szCs w:val="20"/>
              </w:rPr>
              <w:t>5</w:t>
            </w:r>
          </w:p>
        </w:tc>
        <w:tc>
          <w:tcPr>
            <w:tcW w:w="0" w:type="auto"/>
            <w:shd w:val="clear" w:color="auto" w:fill="auto"/>
          </w:tcPr>
          <w:p w14:paraId="0A861FC5" w14:textId="77777777" w:rsidR="00483960" w:rsidRDefault="00483960" w:rsidP="00724BE1">
            <w:pPr>
              <w:jc w:val="center"/>
              <w:rPr>
                <w:sz w:val="20"/>
                <w:szCs w:val="20"/>
              </w:rPr>
            </w:pPr>
            <w:r>
              <w:rPr>
                <w:sz w:val="20"/>
                <w:szCs w:val="20"/>
              </w:rPr>
              <w:t>-</w:t>
            </w:r>
          </w:p>
        </w:tc>
        <w:tc>
          <w:tcPr>
            <w:tcW w:w="1567" w:type="dxa"/>
            <w:shd w:val="clear" w:color="auto" w:fill="auto"/>
          </w:tcPr>
          <w:p w14:paraId="567D8E2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9C4245F" w14:textId="77777777" w:rsidR="00483960" w:rsidRDefault="00483960" w:rsidP="00724BE1">
            <w:pPr>
              <w:jc w:val="center"/>
              <w:rPr>
                <w:sz w:val="20"/>
                <w:szCs w:val="20"/>
              </w:rPr>
            </w:pPr>
            <w:r>
              <w:rPr>
                <w:sz w:val="20"/>
                <w:szCs w:val="20"/>
              </w:rPr>
              <w:t>-</w:t>
            </w:r>
          </w:p>
        </w:tc>
      </w:tr>
      <w:tr w:rsidR="00483960" w:rsidRPr="00586CBD" w14:paraId="1D7EA0E4" w14:textId="77777777" w:rsidTr="00724BE1">
        <w:trPr>
          <w:trHeight w:val="58"/>
        </w:trPr>
        <w:tc>
          <w:tcPr>
            <w:tcW w:w="0" w:type="auto"/>
            <w:shd w:val="clear" w:color="auto" w:fill="auto"/>
          </w:tcPr>
          <w:p w14:paraId="6EBE10E2" w14:textId="77777777" w:rsidR="00483960" w:rsidRDefault="00483960" w:rsidP="00724BE1">
            <w:pPr>
              <w:jc w:val="center"/>
              <w:rPr>
                <w:sz w:val="20"/>
                <w:szCs w:val="20"/>
              </w:rPr>
            </w:pPr>
            <w:r>
              <w:rPr>
                <w:sz w:val="20"/>
                <w:szCs w:val="20"/>
              </w:rPr>
              <w:t>2.8.4.</w:t>
            </w:r>
          </w:p>
        </w:tc>
        <w:tc>
          <w:tcPr>
            <w:tcW w:w="0" w:type="auto"/>
            <w:shd w:val="clear" w:color="auto" w:fill="auto"/>
          </w:tcPr>
          <w:p w14:paraId="0C9A97FB" w14:textId="77777777" w:rsidR="00483960" w:rsidRDefault="00483960" w:rsidP="006C22F7">
            <w:pPr>
              <w:jc w:val="left"/>
              <w:rPr>
                <w:sz w:val="20"/>
                <w:szCs w:val="20"/>
                <w:lang w:eastAsia="hr-HR"/>
              </w:rPr>
            </w:pPr>
            <w:proofErr w:type="spellStart"/>
            <w:r>
              <w:rPr>
                <w:sz w:val="20"/>
                <w:szCs w:val="20"/>
                <w:lang w:eastAsia="hr-HR"/>
              </w:rPr>
              <w:t>Evidencija</w:t>
            </w:r>
            <w:proofErr w:type="spellEnd"/>
            <w:r>
              <w:rPr>
                <w:sz w:val="20"/>
                <w:szCs w:val="20"/>
                <w:lang w:eastAsia="hr-HR"/>
              </w:rPr>
              <w:t xml:space="preserve"> o </w:t>
            </w:r>
            <w:proofErr w:type="spellStart"/>
            <w:r>
              <w:rPr>
                <w:sz w:val="20"/>
                <w:szCs w:val="20"/>
                <w:lang w:eastAsia="hr-HR"/>
              </w:rPr>
              <w:t>položenim</w:t>
            </w:r>
            <w:proofErr w:type="spellEnd"/>
            <w:r>
              <w:rPr>
                <w:sz w:val="20"/>
                <w:szCs w:val="20"/>
                <w:lang w:eastAsia="hr-HR"/>
              </w:rPr>
              <w:t xml:space="preserve"> </w:t>
            </w:r>
            <w:proofErr w:type="spellStart"/>
            <w:r>
              <w:rPr>
                <w:sz w:val="20"/>
                <w:szCs w:val="20"/>
                <w:lang w:eastAsia="hr-HR"/>
              </w:rPr>
              <w:t>stručnim</w:t>
            </w:r>
            <w:proofErr w:type="spellEnd"/>
            <w:r>
              <w:rPr>
                <w:sz w:val="20"/>
                <w:szCs w:val="20"/>
                <w:lang w:eastAsia="hr-HR"/>
              </w:rPr>
              <w:t xml:space="preserve"> </w:t>
            </w:r>
            <w:proofErr w:type="spellStart"/>
            <w:r>
              <w:rPr>
                <w:sz w:val="20"/>
                <w:szCs w:val="20"/>
                <w:lang w:eastAsia="hr-HR"/>
              </w:rPr>
              <w:t>ispitima</w:t>
            </w:r>
            <w:proofErr w:type="spellEnd"/>
          </w:p>
        </w:tc>
        <w:tc>
          <w:tcPr>
            <w:tcW w:w="0" w:type="auto"/>
            <w:shd w:val="clear" w:color="auto" w:fill="auto"/>
          </w:tcPr>
          <w:p w14:paraId="21C51EA0" w14:textId="77777777" w:rsidR="00483960" w:rsidRDefault="00483960" w:rsidP="00724BE1">
            <w:pPr>
              <w:jc w:val="center"/>
              <w:rPr>
                <w:sz w:val="20"/>
                <w:szCs w:val="20"/>
              </w:rPr>
            </w:pPr>
            <w:r>
              <w:rPr>
                <w:sz w:val="20"/>
                <w:szCs w:val="20"/>
              </w:rPr>
              <w:t>da</w:t>
            </w:r>
          </w:p>
        </w:tc>
        <w:tc>
          <w:tcPr>
            <w:tcW w:w="0" w:type="auto"/>
            <w:shd w:val="clear" w:color="auto" w:fill="auto"/>
          </w:tcPr>
          <w:p w14:paraId="22349A92" w14:textId="77777777" w:rsidR="00483960" w:rsidRDefault="00483960" w:rsidP="00724BE1">
            <w:pPr>
              <w:jc w:val="center"/>
              <w:rPr>
                <w:sz w:val="20"/>
                <w:szCs w:val="20"/>
              </w:rPr>
            </w:pPr>
            <w:r>
              <w:rPr>
                <w:sz w:val="20"/>
                <w:szCs w:val="20"/>
              </w:rPr>
              <w:t>-</w:t>
            </w:r>
          </w:p>
        </w:tc>
        <w:tc>
          <w:tcPr>
            <w:tcW w:w="0" w:type="auto"/>
            <w:shd w:val="clear" w:color="auto" w:fill="auto"/>
          </w:tcPr>
          <w:p w14:paraId="571AA09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38F9A9F" w14:textId="77777777" w:rsidR="00483960" w:rsidRDefault="00483960" w:rsidP="00724BE1">
            <w:pPr>
              <w:jc w:val="center"/>
              <w:rPr>
                <w:sz w:val="20"/>
                <w:szCs w:val="20"/>
              </w:rPr>
            </w:pPr>
            <w:r>
              <w:rPr>
                <w:sz w:val="20"/>
                <w:szCs w:val="20"/>
              </w:rPr>
              <w:t>-</w:t>
            </w:r>
          </w:p>
        </w:tc>
        <w:tc>
          <w:tcPr>
            <w:tcW w:w="0" w:type="auto"/>
            <w:shd w:val="clear" w:color="auto" w:fill="auto"/>
          </w:tcPr>
          <w:p w14:paraId="272B9078" w14:textId="77777777" w:rsidR="00483960" w:rsidRDefault="00483960" w:rsidP="00724BE1">
            <w:pPr>
              <w:jc w:val="center"/>
              <w:rPr>
                <w:sz w:val="20"/>
                <w:szCs w:val="20"/>
              </w:rPr>
            </w:pPr>
            <w:r>
              <w:rPr>
                <w:sz w:val="20"/>
                <w:szCs w:val="20"/>
              </w:rPr>
              <w:t>T</w:t>
            </w:r>
          </w:p>
        </w:tc>
        <w:tc>
          <w:tcPr>
            <w:tcW w:w="0" w:type="auto"/>
            <w:shd w:val="clear" w:color="auto" w:fill="auto"/>
          </w:tcPr>
          <w:p w14:paraId="4D5202BE" w14:textId="77777777" w:rsidR="00483960" w:rsidRDefault="00483960" w:rsidP="00724BE1">
            <w:pPr>
              <w:jc w:val="center"/>
              <w:rPr>
                <w:sz w:val="20"/>
                <w:szCs w:val="20"/>
              </w:rPr>
            </w:pPr>
            <w:r>
              <w:rPr>
                <w:sz w:val="20"/>
                <w:szCs w:val="20"/>
              </w:rPr>
              <w:t>-</w:t>
            </w:r>
          </w:p>
        </w:tc>
        <w:tc>
          <w:tcPr>
            <w:tcW w:w="1567" w:type="dxa"/>
            <w:shd w:val="clear" w:color="auto" w:fill="auto"/>
          </w:tcPr>
          <w:p w14:paraId="5E4000DF"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86E60A6" w14:textId="77777777" w:rsidR="00483960" w:rsidRDefault="00483960" w:rsidP="00724BE1">
            <w:pPr>
              <w:jc w:val="center"/>
              <w:rPr>
                <w:sz w:val="20"/>
                <w:szCs w:val="20"/>
              </w:rPr>
            </w:pPr>
            <w:r>
              <w:rPr>
                <w:sz w:val="20"/>
                <w:szCs w:val="20"/>
              </w:rPr>
              <w:t>-</w:t>
            </w:r>
          </w:p>
        </w:tc>
      </w:tr>
      <w:tr w:rsidR="00483960" w:rsidRPr="00586CBD" w14:paraId="6659B9D7" w14:textId="77777777" w:rsidTr="00724BE1">
        <w:trPr>
          <w:trHeight w:val="58"/>
        </w:trPr>
        <w:tc>
          <w:tcPr>
            <w:tcW w:w="0" w:type="auto"/>
            <w:shd w:val="clear" w:color="auto" w:fill="auto"/>
          </w:tcPr>
          <w:p w14:paraId="1DEF037A" w14:textId="77777777" w:rsidR="00483960" w:rsidRDefault="00483960" w:rsidP="00724BE1">
            <w:pPr>
              <w:jc w:val="center"/>
              <w:rPr>
                <w:sz w:val="20"/>
                <w:szCs w:val="20"/>
              </w:rPr>
            </w:pPr>
            <w:r>
              <w:rPr>
                <w:sz w:val="20"/>
                <w:szCs w:val="20"/>
              </w:rPr>
              <w:t>2.8.5.</w:t>
            </w:r>
          </w:p>
        </w:tc>
        <w:tc>
          <w:tcPr>
            <w:tcW w:w="0" w:type="auto"/>
            <w:shd w:val="clear" w:color="auto" w:fill="auto"/>
          </w:tcPr>
          <w:p w14:paraId="75651F15" w14:textId="77777777" w:rsidR="00483960" w:rsidRDefault="00483960" w:rsidP="006C22F7">
            <w:pPr>
              <w:jc w:val="left"/>
              <w:rPr>
                <w:sz w:val="20"/>
                <w:szCs w:val="20"/>
                <w:lang w:eastAsia="hr-HR"/>
              </w:rPr>
            </w:pPr>
            <w:proofErr w:type="spellStart"/>
            <w:r>
              <w:rPr>
                <w:sz w:val="20"/>
                <w:szCs w:val="20"/>
                <w:lang w:eastAsia="hr-HR"/>
              </w:rPr>
              <w:t>Uvjerenja</w:t>
            </w:r>
            <w:proofErr w:type="spellEnd"/>
            <w:r>
              <w:rPr>
                <w:sz w:val="20"/>
                <w:szCs w:val="20"/>
                <w:lang w:eastAsia="hr-HR"/>
              </w:rPr>
              <w:t xml:space="preserve"> i </w:t>
            </w:r>
            <w:proofErr w:type="spellStart"/>
            <w:r>
              <w:rPr>
                <w:sz w:val="20"/>
                <w:szCs w:val="20"/>
                <w:lang w:eastAsia="hr-HR"/>
              </w:rPr>
              <w:t>potvrde</w:t>
            </w:r>
            <w:proofErr w:type="spellEnd"/>
            <w:r>
              <w:rPr>
                <w:sz w:val="20"/>
                <w:szCs w:val="20"/>
                <w:lang w:eastAsia="hr-HR"/>
              </w:rPr>
              <w:t xml:space="preserve"> o </w:t>
            </w:r>
            <w:proofErr w:type="spellStart"/>
            <w:r>
              <w:rPr>
                <w:sz w:val="20"/>
                <w:szCs w:val="20"/>
                <w:lang w:eastAsia="hr-HR"/>
              </w:rPr>
              <w:t>položenim</w:t>
            </w:r>
            <w:proofErr w:type="spellEnd"/>
            <w:r>
              <w:rPr>
                <w:sz w:val="20"/>
                <w:szCs w:val="20"/>
                <w:lang w:eastAsia="hr-HR"/>
              </w:rPr>
              <w:t xml:space="preserve"> </w:t>
            </w:r>
            <w:proofErr w:type="spellStart"/>
            <w:r>
              <w:rPr>
                <w:sz w:val="20"/>
                <w:szCs w:val="20"/>
                <w:lang w:eastAsia="hr-HR"/>
              </w:rPr>
              <w:t>ispitima</w:t>
            </w:r>
            <w:proofErr w:type="spellEnd"/>
          </w:p>
        </w:tc>
        <w:tc>
          <w:tcPr>
            <w:tcW w:w="0" w:type="auto"/>
            <w:shd w:val="clear" w:color="auto" w:fill="auto"/>
          </w:tcPr>
          <w:p w14:paraId="43665892" w14:textId="77777777" w:rsidR="00483960" w:rsidRDefault="00483960" w:rsidP="00724BE1">
            <w:pPr>
              <w:jc w:val="center"/>
              <w:rPr>
                <w:sz w:val="20"/>
                <w:szCs w:val="20"/>
              </w:rPr>
            </w:pPr>
            <w:r>
              <w:rPr>
                <w:sz w:val="20"/>
                <w:szCs w:val="20"/>
              </w:rPr>
              <w:t>da</w:t>
            </w:r>
          </w:p>
        </w:tc>
        <w:tc>
          <w:tcPr>
            <w:tcW w:w="0" w:type="auto"/>
            <w:shd w:val="clear" w:color="auto" w:fill="auto"/>
          </w:tcPr>
          <w:p w14:paraId="4860C144" w14:textId="77777777" w:rsidR="00483960" w:rsidRDefault="00483960" w:rsidP="00724BE1">
            <w:pPr>
              <w:jc w:val="center"/>
              <w:rPr>
                <w:sz w:val="20"/>
                <w:szCs w:val="20"/>
              </w:rPr>
            </w:pPr>
            <w:r>
              <w:rPr>
                <w:sz w:val="20"/>
                <w:szCs w:val="20"/>
              </w:rPr>
              <w:t>-</w:t>
            </w:r>
          </w:p>
        </w:tc>
        <w:tc>
          <w:tcPr>
            <w:tcW w:w="0" w:type="auto"/>
            <w:shd w:val="clear" w:color="auto" w:fill="auto"/>
          </w:tcPr>
          <w:p w14:paraId="42E31A9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D7F878B" w14:textId="77777777" w:rsidR="00483960" w:rsidRDefault="00483960" w:rsidP="00724BE1">
            <w:pPr>
              <w:jc w:val="center"/>
              <w:rPr>
                <w:sz w:val="20"/>
                <w:szCs w:val="20"/>
              </w:rPr>
            </w:pPr>
            <w:r>
              <w:rPr>
                <w:sz w:val="20"/>
                <w:szCs w:val="20"/>
              </w:rPr>
              <w:t>-</w:t>
            </w:r>
          </w:p>
        </w:tc>
        <w:tc>
          <w:tcPr>
            <w:tcW w:w="0" w:type="auto"/>
            <w:shd w:val="clear" w:color="auto" w:fill="auto"/>
          </w:tcPr>
          <w:p w14:paraId="407FA8ED" w14:textId="77777777" w:rsidR="00483960" w:rsidRDefault="00483960" w:rsidP="00724BE1">
            <w:pPr>
              <w:jc w:val="center"/>
              <w:rPr>
                <w:sz w:val="20"/>
                <w:szCs w:val="20"/>
              </w:rPr>
            </w:pPr>
            <w:r>
              <w:rPr>
                <w:sz w:val="20"/>
                <w:szCs w:val="20"/>
              </w:rPr>
              <w:t xml:space="preserve">T u </w:t>
            </w:r>
            <w:proofErr w:type="spellStart"/>
            <w:r>
              <w:rPr>
                <w:sz w:val="20"/>
                <w:szCs w:val="20"/>
              </w:rPr>
              <w:t>osobnom</w:t>
            </w:r>
            <w:proofErr w:type="spellEnd"/>
            <w:r>
              <w:rPr>
                <w:sz w:val="20"/>
                <w:szCs w:val="20"/>
              </w:rPr>
              <w:t xml:space="preserve"> </w:t>
            </w:r>
            <w:proofErr w:type="spellStart"/>
            <w:r>
              <w:rPr>
                <w:sz w:val="20"/>
                <w:szCs w:val="20"/>
              </w:rPr>
              <w:t>dosjeu</w:t>
            </w:r>
            <w:proofErr w:type="spellEnd"/>
          </w:p>
        </w:tc>
        <w:tc>
          <w:tcPr>
            <w:tcW w:w="0" w:type="auto"/>
            <w:shd w:val="clear" w:color="auto" w:fill="auto"/>
          </w:tcPr>
          <w:p w14:paraId="7C80663C" w14:textId="77777777" w:rsidR="00483960" w:rsidRDefault="00483960" w:rsidP="00724BE1">
            <w:pPr>
              <w:jc w:val="center"/>
              <w:rPr>
                <w:sz w:val="20"/>
                <w:szCs w:val="20"/>
              </w:rPr>
            </w:pPr>
            <w:r>
              <w:rPr>
                <w:sz w:val="20"/>
                <w:szCs w:val="20"/>
              </w:rPr>
              <w:t>-</w:t>
            </w:r>
          </w:p>
        </w:tc>
        <w:tc>
          <w:tcPr>
            <w:tcW w:w="1567" w:type="dxa"/>
            <w:shd w:val="clear" w:color="auto" w:fill="auto"/>
          </w:tcPr>
          <w:p w14:paraId="64DEF957"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9106E06" w14:textId="77777777" w:rsidR="00483960" w:rsidRDefault="00483960" w:rsidP="00724BE1">
            <w:pPr>
              <w:jc w:val="center"/>
              <w:rPr>
                <w:sz w:val="20"/>
                <w:szCs w:val="20"/>
              </w:rPr>
            </w:pPr>
            <w:r>
              <w:rPr>
                <w:sz w:val="20"/>
                <w:szCs w:val="20"/>
              </w:rPr>
              <w:t>-</w:t>
            </w:r>
          </w:p>
        </w:tc>
      </w:tr>
      <w:tr w:rsidR="00483960" w:rsidRPr="00586CBD" w14:paraId="5674AC0A" w14:textId="77777777" w:rsidTr="00724BE1">
        <w:trPr>
          <w:trHeight w:val="58"/>
        </w:trPr>
        <w:tc>
          <w:tcPr>
            <w:tcW w:w="0" w:type="auto"/>
            <w:shd w:val="clear" w:color="auto" w:fill="auto"/>
          </w:tcPr>
          <w:p w14:paraId="1B3B48E5" w14:textId="77777777" w:rsidR="00483960" w:rsidRPr="004554AA" w:rsidRDefault="00483960" w:rsidP="00724BE1">
            <w:pPr>
              <w:jc w:val="center"/>
              <w:rPr>
                <w:b/>
              </w:rPr>
            </w:pPr>
            <w:r w:rsidRPr="004554AA">
              <w:rPr>
                <w:b/>
              </w:rPr>
              <w:t>2.9.</w:t>
            </w:r>
          </w:p>
        </w:tc>
        <w:tc>
          <w:tcPr>
            <w:tcW w:w="13843" w:type="dxa"/>
            <w:gridSpan w:val="9"/>
            <w:shd w:val="clear" w:color="auto" w:fill="auto"/>
          </w:tcPr>
          <w:p w14:paraId="4C684039" w14:textId="77777777" w:rsidR="00483960" w:rsidRPr="004554AA" w:rsidRDefault="00483960" w:rsidP="006C22F7">
            <w:pPr>
              <w:jc w:val="left"/>
              <w:rPr>
                <w:b/>
              </w:rPr>
            </w:pPr>
            <w:r w:rsidRPr="004554AA">
              <w:rPr>
                <w:b/>
              </w:rPr>
              <w:t>PRIMANJA PO OSNOVI RADA</w:t>
            </w:r>
          </w:p>
        </w:tc>
      </w:tr>
      <w:tr w:rsidR="00483960" w:rsidRPr="00586CBD" w14:paraId="426F6D34" w14:textId="77777777" w:rsidTr="00724BE1">
        <w:trPr>
          <w:trHeight w:val="58"/>
        </w:trPr>
        <w:tc>
          <w:tcPr>
            <w:tcW w:w="0" w:type="auto"/>
            <w:shd w:val="clear" w:color="auto" w:fill="auto"/>
          </w:tcPr>
          <w:p w14:paraId="54F8D399" w14:textId="77777777" w:rsidR="00483960" w:rsidRPr="00FB76DC" w:rsidRDefault="00483960" w:rsidP="00724BE1">
            <w:pPr>
              <w:jc w:val="center"/>
              <w:rPr>
                <w:sz w:val="20"/>
                <w:szCs w:val="20"/>
              </w:rPr>
            </w:pPr>
            <w:r>
              <w:rPr>
                <w:sz w:val="20"/>
                <w:szCs w:val="20"/>
              </w:rPr>
              <w:lastRenderedPageBreak/>
              <w:t>2.9.1.</w:t>
            </w:r>
          </w:p>
        </w:tc>
        <w:tc>
          <w:tcPr>
            <w:tcW w:w="0" w:type="auto"/>
            <w:shd w:val="clear" w:color="auto" w:fill="auto"/>
          </w:tcPr>
          <w:p w14:paraId="68DA77DC" w14:textId="77777777" w:rsidR="00483960" w:rsidRPr="00FB76DC" w:rsidRDefault="00483960" w:rsidP="006C22F7">
            <w:pPr>
              <w:jc w:val="left"/>
              <w:rPr>
                <w:sz w:val="20"/>
                <w:szCs w:val="20"/>
                <w:lang w:eastAsia="hr-HR"/>
              </w:rPr>
            </w:pPr>
            <w:proofErr w:type="spellStart"/>
            <w:r>
              <w:rPr>
                <w:sz w:val="20"/>
                <w:szCs w:val="20"/>
                <w:lang w:eastAsia="hr-HR"/>
              </w:rPr>
              <w:t>Rješenja</w:t>
            </w:r>
            <w:proofErr w:type="spellEnd"/>
            <w:r>
              <w:rPr>
                <w:sz w:val="20"/>
                <w:szCs w:val="20"/>
                <w:lang w:eastAsia="hr-HR"/>
              </w:rPr>
              <w:t xml:space="preserve"> i </w:t>
            </w:r>
            <w:proofErr w:type="spellStart"/>
            <w:r>
              <w:rPr>
                <w:sz w:val="20"/>
                <w:szCs w:val="20"/>
                <w:lang w:eastAsia="hr-HR"/>
              </w:rPr>
              <w:t>odluke</w:t>
            </w:r>
            <w:proofErr w:type="spellEnd"/>
            <w:r>
              <w:rPr>
                <w:sz w:val="20"/>
                <w:szCs w:val="20"/>
                <w:lang w:eastAsia="hr-HR"/>
              </w:rPr>
              <w:t xml:space="preserve"> u </w:t>
            </w:r>
            <w:proofErr w:type="spellStart"/>
            <w:r>
              <w:rPr>
                <w:sz w:val="20"/>
                <w:szCs w:val="20"/>
                <w:lang w:eastAsia="hr-HR"/>
              </w:rPr>
              <w:t>svezi</w:t>
            </w:r>
            <w:proofErr w:type="spellEnd"/>
            <w:r>
              <w:rPr>
                <w:sz w:val="20"/>
                <w:szCs w:val="20"/>
                <w:lang w:eastAsia="hr-HR"/>
              </w:rPr>
              <w:t xml:space="preserve"> s </w:t>
            </w:r>
            <w:proofErr w:type="spellStart"/>
            <w:r>
              <w:rPr>
                <w:sz w:val="20"/>
                <w:szCs w:val="20"/>
                <w:lang w:eastAsia="hr-HR"/>
              </w:rPr>
              <w:t>isplatama</w:t>
            </w:r>
            <w:proofErr w:type="spellEnd"/>
            <w:r>
              <w:rPr>
                <w:sz w:val="20"/>
                <w:szCs w:val="20"/>
                <w:lang w:eastAsia="hr-HR"/>
              </w:rPr>
              <w:t xml:space="preserve"> </w:t>
            </w:r>
            <w:proofErr w:type="spellStart"/>
            <w:r>
              <w:rPr>
                <w:sz w:val="20"/>
                <w:szCs w:val="20"/>
                <w:lang w:eastAsia="hr-HR"/>
              </w:rPr>
              <w:t>plaće</w:t>
            </w:r>
            <w:proofErr w:type="spellEnd"/>
            <w:r>
              <w:rPr>
                <w:sz w:val="20"/>
                <w:szCs w:val="20"/>
                <w:lang w:eastAsia="hr-HR"/>
              </w:rPr>
              <w:t xml:space="preserve"> </w:t>
            </w:r>
            <w:proofErr w:type="spellStart"/>
            <w:r>
              <w:rPr>
                <w:sz w:val="20"/>
                <w:szCs w:val="20"/>
                <w:lang w:eastAsia="hr-HR"/>
              </w:rPr>
              <w:t>djelatnika</w:t>
            </w:r>
            <w:proofErr w:type="spellEnd"/>
          </w:p>
        </w:tc>
        <w:tc>
          <w:tcPr>
            <w:tcW w:w="0" w:type="auto"/>
            <w:shd w:val="clear" w:color="auto" w:fill="auto"/>
          </w:tcPr>
          <w:p w14:paraId="2035269D"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321719E5"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B493D4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3BFE95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686D33"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532244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FA5ACA7"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1DD50BF" w14:textId="77777777" w:rsidR="00483960" w:rsidRPr="00FB76DC" w:rsidRDefault="00483960" w:rsidP="00724BE1">
            <w:pPr>
              <w:jc w:val="center"/>
              <w:rPr>
                <w:sz w:val="20"/>
                <w:szCs w:val="20"/>
              </w:rPr>
            </w:pPr>
            <w:r w:rsidRPr="00FB76DC">
              <w:rPr>
                <w:sz w:val="20"/>
                <w:szCs w:val="20"/>
              </w:rPr>
              <w:t>-</w:t>
            </w:r>
          </w:p>
        </w:tc>
      </w:tr>
      <w:tr w:rsidR="00483960" w:rsidRPr="00586CBD" w14:paraId="2D089310" w14:textId="77777777" w:rsidTr="00724BE1">
        <w:trPr>
          <w:trHeight w:val="58"/>
        </w:trPr>
        <w:tc>
          <w:tcPr>
            <w:tcW w:w="0" w:type="auto"/>
            <w:shd w:val="clear" w:color="auto" w:fill="auto"/>
          </w:tcPr>
          <w:p w14:paraId="47BD381C" w14:textId="77777777" w:rsidR="00483960" w:rsidRPr="00FB76DC" w:rsidRDefault="00483960" w:rsidP="00724BE1">
            <w:pPr>
              <w:jc w:val="center"/>
              <w:rPr>
                <w:sz w:val="20"/>
                <w:szCs w:val="20"/>
              </w:rPr>
            </w:pPr>
            <w:r>
              <w:rPr>
                <w:sz w:val="20"/>
                <w:szCs w:val="20"/>
              </w:rPr>
              <w:t>2.9.2.</w:t>
            </w:r>
          </w:p>
        </w:tc>
        <w:tc>
          <w:tcPr>
            <w:tcW w:w="0" w:type="auto"/>
            <w:shd w:val="clear" w:color="auto" w:fill="auto"/>
          </w:tcPr>
          <w:p w14:paraId="411E6A4E" w14:textId="77777777" w:rsidR="00483960" w:rsidRPr="00FB76DC" w:rsidRDefault="00483960" w:rsidP="006C22F7">
            <w:pPr>
              <w:jc w:val="left"/>
              <w:rPr>
                <w:sz w:val="20"/>
                <w:szCs w:val="20"/>
                <w:lang w:eastAsia="hr-HR"/>
              </w:rPr>
            </w:pPr>
            <w:proofErr w:type="spellStart"/>
            <w:r>
              <w:rPr>
                <w:sz w:val="20"/>
                <w:szCs w:val="20"/>
                <w:lang w:eastAsia="hr-HR"/>
              </w:rPr>
              <w:t>Odluke</w:t>
            </w:r>
            <w:proofErr w:type="spellEnd"/>
            <w:r>
              <w:rPr>
                <w:sz w:val="20"/>
                <w:szCs w:val="20"/>
                <w:lang w:eastAsia="hr-HR"/>
              </w:rPr>
              <w:t xml:space="preserve"> o </w:t>
            </w:r>
            <w:proofErr w:type="spellStart"/>
            <w:r>
              <w:rPr>
                <w:sz w:val="20"/>
                <w:szCs w:val="20"/>
                <w:lang w:eastAsia="hr-HR"/>
              </w:rPr>
              <w:t>vrednovanju</w:t>
            </w:r>
            <w:proofErr w:type="spellEnd"/>
            <w:r>
              <w:rPr>
                <w:sz w:val="20"/>
                <w:szCs w:val="20"/>
                <w:lang w:eastAsia="hr-HR"/>
              </w:rPr>
              <w:t xml:space="preserve"> </w:t>
            </w:r>
            <w:proofErr w:type="spellStart"/>
            <w:r>
              <w:rPr>
                <w:sz w:val="20"/>
                <w:szCs w:val="20"/>
                <w:lang w:eastAsia="hr-HR"/>
              </w:rPr>
              <w:t>poslova</w:t>
            </w:r>
            <w:proofErr w:type="spellEnd"/>
            <w:r>
              <w:rPr>
                <w:sz w:val="20"/>
                <w:szCs w:val="20"/>
                <w:lang w:eastAsia="hr-HR"/>
              </w:rPr>
              <w:t xml:space="preserve"> i </w:t>
            </w:r>
            <w:proofErr w:type="spellStart"/>
            <w:r>
              <w:rPr>
                <w:sz w:val="20"/>
                <w:szCs w:val="20"/>
                <w:lang w:eastAsia="hr-HR"/>
              </w:rPr>
              <w:t>određivanju</w:t>
            </w:r>
            <w:proofErr w:type="spellEnd"/>
            <w:r>
              <w:rPr>
                <w:sz w:val="20"/>
                <w:szCs w:val="20"/>
                <w:lang w:eastAsia="hr-HR"/>
              </w:rPr>
              <w:t xml:space="preserve"> </w:t>
            </w:r>
            <w:proofErr w:type="spellStart"/>
            <w:r>
              <w:rPr>
                <w:sz w:val="20"/>
                <w:szCs w:val="20"/>
                <w:lang w:eastAsia="hr-HR"/>
              </w:rPr>
              <w:t>koeficijenta</w:t>
            </w:r>
            <w:proofErr w:type="spellEnd"/>
          </w:p>
        </w:tc>
        <w:tc>
          <w:tcPr>
            <w:tcW w:w="0" w:type="auto"/>
            <w:shd w:val="clear" w:color="auto" w:fill="auto"/>
          </w:tcPr>
          <w:p w14:paraId="46E10DE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2DF090C"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16AD8B2"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B07D524"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688B3EC"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56B550D"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31AAB85A"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D6F2C6F" w14:textId="77777777" w:rsidR="00483960" w:rsidRPr="00FB76DC" w:rsidRDefault="00483960" w:rsidP="00724BE1">
            <w:pPr>
              <w:jc w:val="center"/>
              <w:rPr>
                <w:sz w:val="20"/>
                <w:szCs w:val="20"/>
              </w:rPr>
            </w:pPr>
            <w:r w:rsidRPr="00FB76DC">
              <w:rPr>
                <w:sz w:val="20"/>
                <w:szCs w:val="20"/>
              </w:rPr>
              <w:t>-</w:t>
            </w:r>
          </w:p>
        </w:tc>
      </w:tr>
      <w:tr w:rsidR="00483960" w:rsidRPr="00586CBD" w14:paraId="6D6E4155" w14:textId="77777777" w:rsidTr="00724BE1">
        <w:trPr>
          <w:trHeight w:val="58"/>
        </w:trPr>
        <w:tc>
          <w:tcPr>
            <w:tcW w:w="0" w:type="auto"/>
            <w:shd w:val="clear" w:color="auto" w:fill="auto"/>
          </w:tcPr>
          <w:p w14:paraId="3CFEA6A7" w14:textId="77777777" w:rsidR="00483960" w:rsidRPr="00FB76DC" w:rsidRDefault="00483960" w:rsidP="00724BE1">
            <w:pPr>
              <w:jc w:val="center"/>
              <w:rPr>
                <w:sz w:val="20"/>
                <w:szCs w:val="20"/>
              </w:rPr>
            </w:pPr>
            <w:r>
              <w:rPr>
                <w:sz w:val="20"/>
                <w:szCs w:val="20"/>
              </w:rPr>
              <w:t>2.9.3.</w:t>
            </w:r>
          </w:p>
        </w:tc>
        <w:tc>
          <w:tcPr>
            <w:tcW w:w="0" w:type="auto"/>
            <w:shd w:val="clear" w:color="auto" w:fill="auto"/>
          </w:tcPr>
          <w:p w14:paraId="104C2658" w14:textId="77777777" w:rsidR="00483960" w:rsidRPr="00FB76DC" w:rsidRDefault="00483960" w:rsidP="006C22F7">
            <w:pPr>
              <w:jc w:val="left"/>
              <w:rPr>
                <w:sz w:val="20"/>
                <w:szCs w:val="20"/>
                <w:lang w:eastAsia="hr-HR"/>
              </w:rPr>
            </w:pPr>
            <w:proofErr w:type="spellStart"/>
            <w:r>
              <w:rPr>
                <w:sz w:val="20"/>
                <w:szCs w:val="20"/>
                <w:lang w:eastAsia="hr-HR"/>
              </w:rPr>
              <w:t>Prijava</w:t>
            </w:r>
            <w:proofErr w:type="spellEnd"/>
            <w:r>
              <w:rPr>
                <w:sz w:val="20"/>
                <w:szCs w:val="20"/>
                <w:lang w:eastAsia="hr-HR"/>
              </w:rPr>
              <w:t xml:space="preserve"> </w:t>
            </w:r>
            <w:proofErr w:type="spellStart"/>
            <w:r>
              <w:rPr>
                <w:sz w:val="20"/>
                <w:szCs w:val="20"/>
                <w:lang w:eastAsia="hr-HR"/>
              </w:rPr>
              <w:t>podataka</w:t>
            </w:r>
            <w:proofErr w:type="spellEnd"/>
            <w:r>
              <w:rPr>
                <w:sz w:val="20"/>
                <w:szCs w:val="20"/>
                <w:lang w:eastAsia="hr-HR"/>
              </w:rPr>
              <w:t xml:space="preserve"> o </w:t>
            </w:r>
            <w:proofErr w:type="spellStart"/>
            <w:r>
              <w:rPr>
                <w:sz w:val="20"/>
                <w:szCs w:val="20"/>
                <w:lang w:eastAsia="hr-HR"/>
              </w:rPr>
              <w:t>isplaćenoj</w:t>
            </w:r>
            <w:proofErr w:type="spellEnd"/>
            <w:r>
              <w:rPr>
                <w:sz w:val="20"/>
                <w:szCs w:val="20"/>
                <w:lang w:eastAsia="hr-HR"/>
              </w:rPr>
              <w:t xml:space="preserve"> </w:t>
            </w:r>
            <w:proofErr w:type="spellStart"/>
            <w:r>
              <w:rPr>
                <w:sz w:val="20"/>
                <w:szCs w:val="20"/>
                <w:lang w:eastAsia="hr-HR"/>
              </w:rPr>
              <w:t>plaći</w:t>
            </w:r>
            <w:proofErr w:type="spellEnd"/>
            <w:r>
              <w:rPr>
                <w:sz w:val="20"/>
                <w:szCs w:val="20"/>
                <w:lang w:eastAsia="hr-HR"/>
              </w:rPr>
              <w:t xml:space="preserve">, </w:t>
            </w:r>
            <w:proofErr w:type="spellStart"/>
            <w:r>
              <w:rPr>
                <w:sz w:val="20"/>
                <w:szCs w:val="20"/>
                <w:lang w:eastAsia="hr-HR"/>
              </w:rPr>
              <w:t>isplatne</w:t>
            </w:r>
            <w:proofErr w:type="spellEnd"/>
            <w:r>
              <w:rPr>
                <w:sz w:val="20"/>
                <w:szCs w:val="20"/>
                <w:lang w:eastAsia="hr-HR"/>
              </w:rPr>
              <w:t xml:space="preserve"> </w:t>
            </w:r>
            <w:proofErr w:type="spellStart"/>
            <w:r>
              <w:rPr>
                <w:sz w:val="20"/>
                <w:szCs w:val="20"/>
                <w:lang w:eastAsia="hr-HR"/>
              </w:rPr>
              <w:t>liste</w:t>
            </w:r>
            <w:proofErr w:type="spellEnd"/>
            <w:r>
              <w:rPr>
                <w:sz w:val="20"/>
                <w:szCs w:val="20"/>
                <w:lang w:eastAsia="hr-HR"/>
              </w:rPr>
              <w:t xml:space="preserve"> </w:t>
            </w:r>
            <w:proofErr w:type="spellStart"/>
            <w:r>
              <w:rPr>
                <w:sz w:val="20"/>
                <w:szCs w:val="20"/>
                <w:lang w:eastAsia="hr-HR"/>
              </w:rPr>
              <w:t>plaća</w:t>
            </w:r>
            <w:proofErr w:type="spellEnd"/>
          </w:p>
        </w:tc>
        <w:tc>
          <w:tcPr>
            <w:tcW w:w="0" w:type="auto"/>
            <w:shd w:val="clear" w:color="auto" w:fill="auto"/>
          </w:tcPr>
          <w:p w14:paraId="5467B0FE"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28FDF4D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1A78E0A"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400E19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0DBFE8E"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2C1621C"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4FDD7B73"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ED5DC38" w14:textId="77777777" w:rsidR="00483960" w:rsidRPr="00FB76DC" w:rsidRDefault="00483960" w:rsidP="00724BE1">
            <w:pPr>
              <w:jc w:val="center"/>
              <w:rPr>
                <w:sz w:val="20"/>
                <w:szCs w:val="20"/>
              </w:rPr>
            </w:pPr>
            <w:r w:rsidRPr="00FB76DC">
              <w:rPr>
                <w:sz w:val="20"/>
                <w:szCs w:val="20"/>
              </w:rPr>
              <w:t>-</w:t>
            </w:r>
          </w:p>
        </w:tc>
      </w:tr>
      <w:tr w:rsidR="00483960" w:rsidRPr="00586CBD" w14:paraId="285AAFB8" w14:textId="77777777" w:rsidTr="00724BE1">
        <w:trPr>
          <w:trHeight w:val="58"/>
        </w:trPr>
        <w:tc>
          <w:tcPr>
            <w:tcW w:w="0" w:type="auto"/>
            <w:shd w:val="clear" w:color="auto" w:fill="auto"/>
          </w:tcPr>
          <w:p w14:paraId="39CD56C9" w14:textId="77777777" w:rsidR="00483960" w:rsidRPr="00FB76DC" w:rsidRDefault="00483960" w:rsidP="00724BE1">
            <w:pPr>
              <w:jc w:val="center"/>
              <w:rPr>
                <w:sz w:val="20"/>
                <w:szCs w:val="20"/>
              </w:rPr>
            </w:pPr>
            <w:r>
              <w:rPr>
                <w:sz w:val="20"/>
                <w:szCs w:val="20"/>
              </w:rPr>
              <w:t>2.9.4.</w:t>
            </w:r>
          </w:p>
        </w:tc>
        <w:tc>
          <w:tcPr>
            <w:tcW w:w="0" w:type="auto"/>
            <w:shd w:val="clear" w:color="auto" w:fill="auto"/>
          </w:tcPr>
          <w:p w14:paraId="15872F12" w14:textId="77777777" w:rsidR="00483960" w:rsidRPr="00FB76DC" w:rsidRDefault="00483960" w:rsidP="006C22F7">
            <w:pPr>
              <w:jc w:val="left"/>
              <w:rPr>
                <w:sz w:val="20"/>
                <w:szCs w:val="20"/>
                <w:lang w:eastAsia="hr-HR"/>
              </w:rPr>
            </w:pPr>
            <w:proofErr w:type="spellStart"/>
            <w:r>
              <w:rPr>
                <w:sz w:val="20"/>
                <w:szCs w:val="20"/>
                <w:lang w:eastAsia="hr-HR"/>
              </w:rPr>
              <w:t>Rješenja</w:t>
            </w:r>
            <w:proofErr w:type="spellEnd"/>
            <w:r>
              <w:rPr>
                <w:sz w:val="20"/>
                <w:szCs w:val="20"/>
                <w:lang w:eastAsia="hr-HR"/>
              </w:rPr>
              <w:t xml:space="preserve"> i </w:t>
            </w:r>
            <w:proofErr w:type="spellStart"/>
            <w:r>
              <w:rPr>
                <w:sz w:val="20"/>
                <w:szCs w:val="20"/>
                <w:lang w:eastAsia="hr-HR"/>
              </w:rPr>
              <w:t>odluke</w:t>
            </w:r>
            <w:proofErr w:type="spellEnd"/>
            <w:r>
              <w:rPr>
                <w:sz w:val="20"/>
                <w:szCs w:val="20"/>
                <w:lang w:eastAsia="hr-HR"/>
              </w:rPr>
              <w:t xml:space="preserve"> o </w:t>
            </w:r>
            <w:proofErr w:type="spellStart"/>
            <w:r>
              <w:rPr>
                <w:sz w:val="20"/>
                <w:szCs w:val="20"/>
                <w:lang w:eastAsia="hr-HR"/>
              </w:rPr>
              <w:t>materijalnim</w:t>
            </w:r>
            <w:proofErr w:type="spellEnd"/>
            <w:r>
              <w:rPr>
                <w:sz w:val="20"/>
                <w:szCs w:val="20"/>
                <w:lang w:eastAsia="hr-HR"/>
              </w:rPr>
              <w:t xml:space="preserve"> </w:t>
            </w:r>
            <w:proofErr w:type="spellStart"/>
            <w:r>
              <w:rPr>
                <w:sz w:val="20"/>
                <w:szCs w:val="20"/>
                <w:lang w:eastAsia="hr-HR"/>
              </w:rPr>
              <w:t>pravima</w:t>
            </w:r>
            <w:proofErr w:type="spellEnd"/>
            <w:r>
              <w:rPr>
                <w:sz w:val="20"/>
                <w:szCs w:val="20"/>
                <w:lang w:eastAsia="hr-HR"/>
              </w:rPr>
              <w:t xml:space="preserve"> (</w:t>
            </w:r>
            <w:proofErr w:type="spellStart"/>
            <w:r>
              <w:rPr>
                <w:sz w:val="20"/>
                <w:szCs w:val="20"/>
                <w:lang w:eastAsia="hr-HR"/>
              </w:rPr>
              <w:t>primjerak</w:t>
            </w:r>
            <w:proofErr w:type="spellEnd"/>
            <w:r>
              <w:rPr>
                <w:sz w:val="20"/>
                <w:szCs w:val="20"/>
                <w:lang w:eastAsia="hr-HR"/>
              </w:rPr>
              <w:t xml:space="preserve"> </w:t>
            </w:r>
            <w:proofErr w:type="spellStart"/>
            <w:r>
              <w:rPr>
                <w:sz w:val="20"/>
                <w:szCs w:val="20"/>
                <w:lang w:eastAsia="hr-HR"/>
              </w:rPr>
              <w:t>rješenja</w:t>
            </w:r>
            <w:proofErr w:type="spellEnd"/>
            <w:r>
              <w:rPr>
                <w:sz w:val="20"/>
                <w:szCs w:val="20"/>
                <w:lang w:eastAsia="hr-HR"/>
              </w:rPr>
              <w:t>/</w:t>
            </w:r>
            <w:proofErr w:type="spellStart"/>
            <w:r>
              <w:rPr>
                <w:sz w:val="20"/>
                <w:szCs w:val="20"/>
                <w:lang w:eastAsia="hr-HR"/>
              </w:rPr>
              <w:t>odluke</w:t>
            </w:r>
            <w:proofErr w:type="spellEnd"/>
            <w:r>
              <w:rPr>
                <w:sz w:val="20"/>
                <w:szCs w:val="20"/>
                <w:lang w:eastAsia="hr-HR"/>
              </w:rPr>
              <w:t xml:space="preserve"> </w:t>
            </w:r>
            <w:proofErr w:type="spellStart"/>
            <w:r>
              <w:rPr>
                <w:sz w:val="20"/>
                <w:szCs w:val="20"/>
                <w:lang w:eastAsia="hr-HR"/>
              </w:rPr>
              <w:t>odlaže</w:t>
            </w:r>
            <w:proofErr w:type="spellEnd"/>
            <w:r>
              <w:rPr>
                <w:sz w:val="20"/>
                <w:szCs w:val="20"/>
                <w:lang w:eastAsia="hr-HR"/>
              </w:rPr>
              <w:t xml:space="preserve"> se u </w:t>
            </w:r>
            <w:proofErr w:type="spellStart"/>
            <w:r>
              <w:rPr>
                <w:sz w:val="20"/>
                <w:szCs w:val="20"/>
                <w:lang w:eastAsia="hr-HR"/>
              </w:rPr>
              <w:t>osobni</w:t>
            </w:r>
            <w:proofErr w:type="spellEnd"/>
            <w:r>
              <w:rPr>
                <w:sz w:val="20"/>
                <w:szCs w:val="20"/>
                <w:lang w:eastAsia="hr-HR"/>
              </w:rPr>
              <w:t xml:space="preserve"> </w:t>
            </w:r>
            <w:proofErr w:type="spellStart"/>
            <w:r>
              <w:rPr>
                <w:sz w:val="20"/>
                <w:szCs w:val="20"/>
                <w:lang w:eastAsia="hr-HR"/>
              </w:rPr>
              <w:t>dosje</w:t>
            </w:r>
            <w:proofErr w:type="spellEnd"/>
            <w:r>
              <w:rPr>
                <w:sz w:val="20"/>
                <w:szCs w:val="20"/>
                <w:lang w:eastAsia="hr-HR"/>
              </w:rPr>
              <w:t>)</w:t>
            </w:r>
          </w:p>
        </w:tc>
        <w:tc>
          <w:tcPr>
            <w:tcW w:w="0" w:type="auto"/>
            <w:shd w:val="clear" w:color="auto" w:fill="auto"/>
          </w:tcPr>
          <w:p w14:paraId="7E25750A"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7E0806FA"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150098E3"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2F5FDE0"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2196A2B" w14:textId="77777777" w:rsidR="00483960" w:rsidRPr="00FB76DC" w:rsidRDefault="00483960" w:rsidP="00724BE1">
            <w:pPr>
              <w:jc w:val="center"/>
              <w:rPr>
                <w:sz w:val="20"/>
                <w:szCs w:val="20"/>
              </w:rPr>
            </w:pPr>
            <w:r w:rsidRPr="00FB76DC">
              <w:rPr>
                <w:sz w:val="20"/>
                <w:szCs w:val="20"/>
              </w:rPr>
              <w:t>5</w:t>
            </w:r>
          </w:p>
        </w:tc>
        <w:tc>
          <w:tcPr>
            <w:tcW w:w="0" w:type="auto"/>
            <w:shd w:val="clear" w:color="auto" w:fill="auto"/>
          </w:tcPr>
          <w:p w14:paraId="640ACDC2"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0D847906"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E23A416" w14:textId="77777777" w:rsidR="00483960" w:rsidRPr="00FB76DC" w:rsidRDefault="00483960" w:rsidP="00724BE1">
            <w:pPr>
              <w:jc w:val="center"/>
              <w:rPr>
                <w:sz w:val="20"/>
                <w:szCs w:val="20"/>
              </w:rPr>
            </w:pPr>
            <w:r w:rsidRPr="00FB76DC">
              <w:rPr>
                <w:sz w:val="20"/>
                <w:szCs w:val="20"/>
              </w:rPr>
              <w:t>-</w:t>
            </w:r>
          </w:p>
        </w:tc>
      </w:tr>
      <w:tr w:rsidR="00483960" w:rsidRPr="00586CBD" w14:paraId="6A71F962" w14:textId="77777777" w:rsidTr="00724BE1">
        <w:trPr>
          <w:trHeight w:val="58"/>
        </w:trPr>
        <w:tc>
          <w:tcPr>
            <w:tcW w:w="0" w:type="auto"/>
            <w:shd w:val="clear" w:color="auto" w:fill="auto"/>
          </w:tcPr>
          <w:p w14:paraId="3A13E383" w14:textId="77777777" w:rsidR="00483960" w:rsidRPr="004554AA" w:rsidRDefault="00483960" w:rsidP="00724BE1">
            <w:pPr>
              <w:jc w:val="center"/>
              <w:rPr>
                <w:b/>
              </w:rPr>
            </w:pPr>
            <w:r w:rsidRPr="004554AA">
              <w:rPr>
                <w:b/>
              </w:rPr>
              <w:t>2.10.</w:t>
            </w:r>
          </w:p>
        </w:tc>
        <w:tc>
          <w:tcPr>
            <w:tcW w:w="13843" w:type="dxa"/>
            <w:gridSpan w:val="9"/>
            <w:shd w:val="clear" w:color="auto" w:fill="auto"/>
          </w:tcPr>
          <w:p w14:paraId="280BDEE0" w14:textId="77777777" w:rsidR="00483960" w:rsidRPr="004554AA" w:rsidRDefault="00483960" w:rsidP="006C22F7">
            <w:pPr>
              <w:jc w:val="left"/>
              <w:rPr>
                <w:b/>
              </w:rPr>
            </w:pPr>
            <w:r w:rsidRPr="004554AA">
              <w:rPr>
                <w:b/>
              </w:rPr>
              <w:t>ZDRAVSTVENO I MIROVINSKO OSIGURANJE</w:t>
            </w:r>
          </w:p>
        </w:tc>
      </w:tr>
      <w:tr w:rsidR="00483960" w:rsidRPr="00586CBD" w14:paraId="2D74E9F0" w14:textId="77777777" w:rsidTr="00724BE1">
        <w:trPr>
          <w:trHeight w:val="58"/>
        </w:trPr>
        <w:tc>
          <w:tcPr>
            <w:tcW w:w="0" w:type="auto"/>
            <w:shd w:val="clear" w:color="auto" w:fill="auto"/>
          </w:tcPr>
          <w:p w14:paraId="317925C7" w14:textId="77777777" w:rsidR="00483960" w:rsidRPr="00FB76DC" w:rsidRDefault="00483960" w:rsidP="00724BE1">
            <w:pPr>
              <w:jc w:val="center"/>
              <w:rPr>
                <w:sz w:val="20"/>
                <w:szCs w:val="20"/>
              </w:rPr>
            </w:pPr>
            <w:r>
              <w:rPr>
                <w:sz w:val="20"/>
                <w:szCs w:val="20"/>
              </w:rPr>
              <w:t>2.10.1.</w:t>
            </w:r>
          </w:p>
        </w:tc>
        <w:tc>
          <w:tcPr>
            <w:tcW w:w="0" w:type="auto"/>
            <w:shd w:val="clear" w:color="auto" w:fill="auto"/>
          </w:tcPr>
          <w:p w14:paraId="0FAB22D4" w14:textId="77777777" w:rsidR="00483960" w:rsidRPr="00FB76DC" w:rsidRDefault="00483960" w:rsidP="006C22F7">
            <w:pPr>
              <w:jc w:val="left"/>
              <w:rPr>
                <w:sz w:val="20"/>
                <w:szCs w:val="20"/>
                <w:lang w:eastAsia="hr-HR"/>
              </w:rPr>
            </w:pPr>
            <w:proofErr w:type="spellStart"/>
            <w:r>
              <w:rPr>
                <w:sz w:val="20"/>
                <w:szCs w:val="20"/>
                <w:lang w:eastAsia="hr-HR"/>
              </w:rPr>
              <w:t>Upiti</w:t>
            </w:r>
            <w:proofErr w:type="spellEnd"/>
            <w:r>
              <w:rPr>
                <w:sz w:val="20"/>
                <w:szCs w:val="20"/>
                <w:lang w:eastAsia="hr-HR"/>
              </w:rPr>
              <w:t xml:space="preserve">, </w:t>
            </w:r>
            <w:proofErr w:type="spellStart"/>
            <w:r>
              <w:rPr>
                <w:sz w:val="20"/>
                <w:szCs w:val="20"/>
                <w:lang w:eastAsia="hr-HR"/>
              </w:rPr>
              <w:t>zahtjevi</w:t>
            </w:r>
            <w:proofErr w:type="spellEnd"/>
            <w:r>
              <w:rPr>
                <w:sz w:val="20"/>
                <w:szCs w:val="20"/>
                <w:lang w:eastAsia="hr-HR"/>
              </w:rPr>
              <w:t xml:space="preserve">, </w:t>
            </w:r>
            <w:proofErr w:type="spellStart"/>
            <w:r>
              <w:rPr>
                <w:sz w:val="20"/>
                <w:szCs w:val="20"/>
                <w:lang w:eastAsia="hr-HR"/>
              </w:rPr>
              <w:t>zamolbe</w:t>
            </w:r>
            <w:proofErr w:type="spellEnd"/>
            <w:r>
              <w:rPr>
                <w:sz w:val="20"/>
                <w:szCs w:val="20"/>
                <w:lang w:eastAsia="hr-HR"/>
              </w:rPr>
              <w:t xml:space="preserve"> i </w:t>
            </w:r>
            <w:proofErr w:type="spellStart"/>
            <w:r>
              <w:rPr>
                <w:sz w:val="20"/>
                <w:szCs w:val="20"/>
                <w:lang w:eastAsia="hr-HR"/>
              </w:rPr>
              <w:t>ostalo</w:t>
            </w:r>
            <w:proofErr w:type="spellEnd"/>
            <w:r>
              <w:rPr>
                <w:sz w:val="20"/>
                <w:szCs w:val="20"/>
                <w:lang w:eastAsia="hr-HR"/>
              </w:rPr>
              <w:t xml:space="preserve"> </w:t>
            </w:r>
            <w:proofErr w:type="spellStart"/>
            <w:r>
              <w:rPr>
                <w:sz w:val="20"/>
                <w:szCs w:val="20"/>
                <w:lang w:eastAsia="hr-HR"/>
              </w:rPr>
              <w:t>dopisivanje</w:t>
            </w:r>
            <w:proofErr w:type="spellEnd"/>
            <w:r>
              <w:rPr>
                <w:sz w:val="20"/>
                <w:szCs w:val="20"/>
                <w:lang w:eastAsia="hr-HR"/>
              </w:rPr>
              <w:t xml:space="preserve"> u </w:t>
            </w:r>
            <w:proofErr w:type="spellStart"/>
            <w:r>
              <w:rPr>
                <w:sz w:val="20"/>
                <w:szCs w:val="20"/>
                <w:lang w:eastAsia="hr-HR"/>
              </w:rPr>
              <w:t>svezi</w:t>
            </w:r>
            <w:proofErr w:type="spellEnd"/>
            <w:r>
              <w:rPr>
                <w:sz w:val="20"/>
                <w:szCs w:val="20"/>
                <w:lang w:eastAsia="hr-HR"/>
              </w:rPr>
              <w:t xml:space="preserve"> </w:t>
            </w:r>
            <w:proofErr w:type="spellStart"/>
            <w:r>
              <w:rPr>
                <w:sz w:val="20"/>
                <w:szCs w:val="20"/>
                <w:lang w:eastAsia="hr-HR"/>
              </w:rPr>
              <w:t>ostvarivanja</w:t>
            </w:r>
            <w:proofErr w:type="spellEnd"/>
            <w:r>
              <w:rPr>
                <w:sz w:val="20"/>
                <w:szCs w:val="20"/>
                <w:lang w:eastAsia="hr-HR"/>
              </w:rPr>
              <w:t xml:space="preserve"> </w:t>
            </w:r>
            <w:proofErr w:type="spellStart"/>
            <w:r>
              <w:rPr>
                <w:sz w:val="20"/>
                <w:szCs w:val="20"/>
                <w:lang w:eastAsia="hr-HR"/>
              </w:rPr>
              <w:t>prava</w:t>
            </w:r>
            <w:proofErr w:type="spellEnd"/>
            <w:r>
              <w:rPr>
                <w:sz w:val="20"/>
                <w:szCs w:val="20"/>
                <w:lang w:eastAsia="hr-HR"/>
              </w:rPr>
              <w:t xml:space="preserve"> </w:t>
            </w:r>
            <w:proofErr w:type="spellStart"/>
            <w:r>
              <w:rPr>
                <w:sz w:val="20"/>
                <w:szCs w:val="20"/>
                <w:lang w:eastAsia="hr-HR"/>
              </w:rPr>
              <w:t>iz</w:t>
            </w:r>
            <w:proofErr w:type="spellEnd"/>
            <w:r>
              <w:rPr>
                <w:sz w:val="20"/>
                <w:szCs w:val="20"/>
                <w:lang w:eastAsia="hr-HR"/>
              </w:rPr>
              <w:t xml:space="preserve"> </w:t>
            </w:r>
            <w:proofErr w:type="spellStart"/>
            <w:r>
              <w:rPr>
                <w:sz w:val="20"/>
                <w:szCs w:val="20"/>
                <w:lang w:eastAsia="hr-HR"/>
              </w:rPr>
              <w:t>zdravstvenog</w:t>
            </w:r>
            <w:proofErr w:type="spellEnd"/>
            <w:r>
              <w:rPr>
                <w:sz w:val="20"/>
                <w:szCs w:val="20"/>
                <w:lang w:eastAsia="hr-HR"/>
              </w:rPr>
              <w:t xml:space="preserve"> i </w:t>
            </w:r>
            <w:proofErr w:type="spellStart"/>
            <w:r>
              <w:rPr>
                <w:sz w:val="20"/>
                <w:szCs w:val="20"/>
                <w:lang w:eastAsia="hr-HR"/>
              </w:rPr>
              <w:t>mirovinsko</w:t>
            </w:r>
            <w:proofErr w:type="spellEnd"/>
            <w:r>
              <w:rPr>
                <w:sz w:val="20"/>
                <w:szCs w:val="20"/>
                <w:lang w:eastAsia="hr-HR"/>
              </w:rPr>
              <w:t xml:space="preserve"> – </w:t>
            </w:r>
            <w:proofErr w:type="spellStart"/>
            <w:r>
              <w:rPr>
                <w:sz w:val="20"/>
                <w:szCs w:val="20"/>
                <w:lang w:eastAsia="hr-HR"/>
              </w:rPr>
              <w:t>invalidnog</w:t>
            </w:r>
            <w:proofErr w:type="spellEnd"/>
            <w:r>
              <w:rPr>
                <w:sz w:val="20"/>
                <w:szCs w:val="20"/>
                <w:lang w:eastAsia="hr-HR"/>
              </w:rPr>
              <w:t xml:space="preserve"> </w:t>
            </w:r>
            <w:proofErr w:type="spellStart"/>
            <w:r>
              <w:rPr>
                <w:sz w:val="20"/>
                <w:szCs w:val="20"/>
                <w:lang w:eastAsia="hr-HR"/>
              </w:rPr>
              <w:t>osiguranja</w:t>
            </w:r>
            <w:proofErr w:type="spellEnd"/>
          </w:p>
        </w:tc>
        <w:tc>
          <w:tcPr>
            <w:tcW w:w="0" w:type="auto"/>
            <w:shd w:val="clear" w:color="auto" w:fill="auto"/>
          </w:tcPr>
          <w:p w14:paraId="3363E932"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1AF5F643"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68F52CAC"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0BFB58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5A2C25E"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0078C4F"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3C9E656D" w14:textId="77777777" w:rsidR="00483960" w:rsidRPr="00FB76DC"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3A5DF51" w14:textId="77777777" w:rsidR="00483960" w:rsidRPr="00FB76DC" w:rsidRDefault="00483960" w:rsidP="00724BE1">
            <w:pPr>
              <w:jc w:val="center"/>
              <w:rPr>
                <w:sz w:val="20"/>
                <w:szCs w:val="20"/>
              </w:rPr>
            </w:pPr>
            <w:r w:rsidRPr="00FB76DC">
              <w:rPr>
                <w:sz w:val="20"/>
                <w:szCs w:val="20"/>
              </w:rPr>
              <w:t>-</w:t>
            </w:r>
          </w:p>
        </w:tc>
      </w:tr>
      <w:tr w:rsidR="00483960" w:rsidRPr="00586CBD" w14:paraId="36214661" w14:textId="77777777" w:rsidTr="00724BE1">
        <w:trPr>
          <w:trHeight w:val="58"/>
        </w:trPr>
        <w:tc>
          <w:tcPr>
            <w:tcW w:w="0" w:type="auto"/>
            <w:shd w:val="clear" w:color="auto" w:fill="auto"/>
          </w:tcPr>
          <w:p w14:paraId="793F68E9" w14:textId="77777777" w:rsidR="00483960" w:rsidRPr="00FB76DC" w:rsidRDefault="00483960" w:rsidP="00724BE1">
            <w:pPr>
              <w:jc w:val="center"/>
              <w:rPr>
                <w:sz w:val="20"/>
                <w:szCs w:val="20"/>
              </w:rPr>
            </w:pPr>
            <w:r>
              <w:rPr>
                <w:sz w:val="20"/>
                <w:szCs w:val="20"/>
              </w:rPr>
              <w:t>2.10.2.</w:t>
            </w:r>
          </w:p>
        </w:tc>
        <w:tc>
          <w:tcPr>
            <w:tcW w:w="0" w:type="auto"/>
            <w:shd w:val="clear" w:color="auto" w:fill="auto"/>
          </w:tcPr>
          <w:p w14:paraId="10A8B2DA" w14:textId="77777777" w:rsidR="00483960" w:rsidRPr="00FB76DC" w:rsidRDefault="00483960" w:rsidP="006C22F7">
            <w:pPr>
              <w:jc w:val="left"/>
              <w:rPr>
                <w:sz w:val="20"/>
                <w:szCs w:val="20"/>
                <w:lang w:eastAsia="hr-HR"/>
              </w:rPr>
            </w:pPr>
            <w:proofErr w:type="spellStart"/>
            <w:r>
              <w:rPr>
                <w:sz w:val="20"/>
                <w:szCs w:val="20"/>
                <w:lang w:eastAsia="hr-HR"/>
              </w:rPr>
              <w:t>Prijave</w:t>
            </w:r>
            <w:proofErr w:type="spellEnd"/>
            <w:r>
              <w:rPr>
                <w:sz w:val="20"/>
                <w:szCs w:val="20"/>
                <w:lang w:eastAsia="hr-HR"/>
              </w:rPr>
              <w:t xml:space="preserve"> i </w:t>
            </w:r>
            <w:proofErr w:type="spellStart"/>
            <w:r>
              <w:rPr>
                <w:sz w:val="20"/>
                <w:szCs w:val="20"/>
                <w:lang w:eastAsia="hr-HR"/>
              </w:rPr>
              <w:t>odjave</w:t>
            </w:r>
            <w:proofErr w:type="spellEnd"/>
            <w:r>
              <w:rPr>
                <w:sz w:val="20"/>
                <w:szCs w:val="20"/>
                <w:lang w:eastAsia="hr-HR"/>
              </w:rPr>
              <w:t xml:space="preserve"> za </w:t>
            </w:r>
            <w:proofErr w:type="spellStart"/>
            <w:r>
              <w:rPr>
                <w:sz w:val="20"/>
                <w:szCs w:val="20"/>
                <w:lang w:eastAsia="hr-HR"/>
              </w:rPr>
              <w:t>mirovinsko</w:t>
            </w:r>
            <w:proofErr w:type="spellEnd"/>
            <w:r>
              <w:rPr>
                <w:sz w:val="20"/>
                <w:szCs w:val="20"/>
                <w:lang w:eastAsia="hr-HR"/>
              </w:rPr>
              <w:t xml:space="preserve"> i </w:t>
            </w:r>
            <w:proofErr w:type="spellStart"/>
            <w:r>
              <w:rPr>
                <w:sz w:val="20"/>
                <w:szCs w:val="20"/>
                <w:lang w:eastAsia="hr-HR"/>
              </w:rPr>
              <w:t>zdravstveno</w:t>
            </w:r>
            <w:proofErr w:type="spellEnd"/>
            <w:r>
              <w:rPr>
                <w:sz w:val="20"/>
                <w:szCs w:val="20"/>
                <w:lang w:eastAsia="hr-HR"/>
              </w:rPr>
              <w:t xml:space="preserve"> </w:t>
            </w:r>
            <w:proofErr w:type="spellStart"/>
            <w:r>
              <w:rPr>
                <w:sz w:val="20"/>
                <w:szCs w:val="20"/>
                <w:lang w:eastAsia="hr-HR"/>
              </w:rPr>
              <w:t>osiguranje</w:t>
            </w:r>
            <w:proofErr w:type="spellEnd"/>
            <w:r>
              <w:rPr>
                <w:sz w:val="20"/>
                <w:szCs w:val="20"/>
                <w:lang w:eastAsia="hr-HR"/>
              </w:rPr>
              <w:t xml:space="preserve"> (</w:t>
            </w:r>
            <w:proofErr w:type="spellStart"/>
            <w:r>
              <w:rPr>
                <w:sz w:val="20"/>
                <w:szCs w:val="20"/>
                <w:lang w:eastAsia="hr-HR"/>
              </w:rPr>
              <w:t>odlaže</w:t>
            </w:r>
            <w:proofErr w:type="spellEnd"/>
            <w:r>
              <w:rPr>
                <w:sz w:val="20"/>
                <w:szCs w:val="20"/>
                <w:lang w:eastAsia="hr-HR"/>
              </w:rPr>
              <w:t xml:space="preserve"> se u </w:t>
            </w:r>
            <w:proofErr w:type="spellStart"/>
            <w:r>
              <w:rPr>
                <w:sz w:val="20"/>
                <w:szCs w:val="20"/>
                <w:lang w:eastAsia="hr-HR"/>
              </w:rPr>
              <w:t>osobni</w:t>
            </w:r>
            <w:proofErr w:type="spellEnd"/>
            <w:r>
              <w:rPr>
                <w:sz w:val="20"/>
                <w:szCs w:val="20"/>
                <w:lang w:eastAsia="hr-HR"/>
              </w:rPr>
              <w:t xml:space="preserve"> </w:t>
            </w:r>
            <w:proofErr w:type="spellStart"/>
            <w:r>
              <w:rPr>
                <w:sz w:val="20"/>
                <w:szCs w:val="20"/>
                <w:lang w:eastAsia="hr-HR"/>
              </w:rPr>
              <w:t>dosje</w:t>
            </w:r>
            <w:proofErr w:type="spellEnd"/>
            <w:r>
              <w:rPr>
                <w:sz w:val="20"/>
                <w:szCs w:val="20"/>
                <w:lang w:eastAsia="hr-HR"/>
              </w:rPr>
              <w:t>)</w:t>
            </w:r>
          </w:p>
        </w:tc>
        <w:tc>
          <w:tcPr>
            <w:tcW w:w="0" w:type="auto"/>
            <w:shd w:val="clear" w:color="auto" w:fill="auto"/>
          </w:tcPr>
          <w:p w14:paraId="32E2009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33D0E20"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853ABBA"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CEFF110"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BFFBB44"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CC01257"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6F8C905C"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E8B03E4" w14:textId="77777777" w:rsidR="00483960" w:rsidRPr="00FB76DC" w:rsidRDefault="00483960" w:rsidP="00724BE1">
            <w:pPr>
              <w:jc w:val="center"/>
              <w:rPr>
                <w:sz w:val="20"/>
                <w:szCs w:val="20"/>
              </w:rPr>
            </w:pPr>
            <w:r w:rsidRPr="00FB76DC">
              <w:rPr>
                <w:sz w:val="20"/>
                <w:szCs w:val="20"/>
              </w:rPr>
              <w:t>-</w:t>
            </w:r>
          </w:p>
        </w:tc>
      </w:tr>
      <w:tr w:rsidR="00483960" w:rsidRPr="00586CBD" w14:paraId="0105BBEB" w14:textId="77777777" w:rsidTr="00724BE1">
        <w:trPr>
          <w:trHeight w:val="58"/>
        </w:trPr>
        <w:tc>
          <w:tcPr>
            <w:tcW w:w="0" w:type="auto"/>
            <w:shd w:val="clear" w:color="auto" w:fill="auto"/>
          </w:tcPr>
          <w:p w14:paraId="3595B727" w14:textId="77777777" w:rsidR="00483960" w:rsidRDefault="00483960" w:rsidP="00724BE1">
            <w:pPr>
              <w:jc w:val="center"/>
              <w:rPr>
                <w:sz w:val="20"/>
                <w:szCs w:val="20"/>
              </w:rPr>
            </w:pPr>
            <w:r>
              <w:rPr>
                <w:sz w:val="20"/>
                <w:szCs w:val="20"/>
              </w:rPr>
              <w:t>2.10.3.</w:t>
            </w:r>
          </w:p>
        </w:tc>
        <w:tc>
          <w:tcPr>
            <w:tcW w:w="0" w:type="auto"/>
            <w:shd w:val="clear" w:color="auto" w:fill="auto"/>
          </w:tcPr>
          <w:p w14:paraId="4BA02AAF" w14:textId="77777777" w:rsidR="00483960" w:rsidRDefault="00483960" w:rsidP="006C22F7">
            <w:pPr>
              <w:jc w:val="left"/>
              <w:rPr>
                <w:sz w:val="20"/>
                <w:szCs w:val="20"/>
                <w:lang w:eastAsia="hr-HR"/>
              </w:rPr>
            </w:pPr>
            <w:proofErr w:type="spellStart"/>
            <w:r>
              <w:rPr>
                <w:sz w:val="20"/>
                <w:szCs w:val="20"/>
                <w:lang w:eastAsia="hr-HR"/>
              </w:rPr>
              <w:t>Kontrola</w:t>
            </w:r>
            <w:proofErr w:type="spellEnd"/>
            <w:r>
              <w:rPr>
                <w:sz w:val="20"/>
                <w:szCs w:val="20"/>
                <w:lang w:eastAsia="hr-HR"/>
              </w:rPr>
              <w:t xml:space="preserve"> </w:t>
            </w:r>
            <w:proofErr w:type="spellStart"/>
            <w:r>
              <w:rPr>
                <w:sz w:val="20"/>
                <w:szCs w:val="20"/>
                <w:lang w:eastAsia="hr-HR"/>
              </w:rPr>
              <w:t>uplate</w:t>
            </w:r>
            <w:proofErr w:type="spellEnd"/>
            <w:r>
              <w:rPr>
                <w:sz w:val="20"/>
                <w:szCs w:val="20"/>
                <w:lang w:eastAsia="hr-HR"/>
              </w:rPr>
              <w:t xml:space="preserve"> </w:t>
            </w:r>
            <w:proofErr w:type="spellStart"/>
            <w:r>
              <w:rPr>
                <w:sz w:val="20"/>
                <w:szCs w:val="20"/>
                <w:lang w:eastAsia="hr-HR"/>
              </w:rPr>
              <w:t>doprinosa</w:t>
            </w:r>
            <w:proofErr w:type="spellEnd"/>
          </w:p>
        </w:tc>
        <w:tc>
          <w:tcPr>
            <w:tcW w:w="0" w:type="auto"/>
            <w:shd w:val="clear" w:color="auto" w:fill="auto"/>
          </w:tcPr>
          <w:p w14:paraId="5A925B68" w14:textId="77777777" w:rsidR="00483960" w:rsidRDefault="00483960" w:rsidP="00724BE1">
            <w:pPr>
              <w:jc w:val="center"/>
              <w:rPr>
                <w:sz w:val="20"/>
                <w:szCs w:val="20"/>
              </w:rPr>
            </w:pPr>
            <w:r>
              <w:rPr>
                <w:sz w:val="20"/>
                <w:szCs w:val="20"/>
              </w:rPr>
              <w:t>da</w:t>
            </w:r>
          </w:p>
        </w:tc>
        <w:tc>
          <w:tcPr>
            <w:tcW w:w="0" w:type="auto"/>
            <w:shd w:val="clear" w:color="auto" w:fill="auto"/>
          </w:tcPr>
          <w:p w14:paraId="3BC98AD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DFF65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3FAC6E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6ACFDC1" w14:textId="77777777" w:rsidR="00483960" w:rsidRDefault="00483960" w:rsidP="00724BE1">
            <w:pPr>
              <w:jc w:val="center"/>
              <w:rPr>
                <w:sz w:val="20"/>
                <w:szCs w:val="20"/>
              </w:rPr>
            </w:pPr>
            <w:r>
              <w:rPr>
                <w:sz w:val="20"/>
                <w:szCs w:val="20"/>
              </w:rPr>
              <w:t>T</w:t>
            </w:r>
          </w:p>
        </w:tc>
        <w:tc>
          <w:tcPr>
            <w:tcW w:w="0" w:type="auto"/>
            <w:shd w:val="clear" w:color="auto" w:fill="auto"/>
          </w:tcPr>
          <w:p w14:paraId="458FC8A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8118BF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432EEF4" w14:textId="77777777" w:rsidR="00483960" w:rsidRPr="00FB76DC" w:rsidRDefault="00483960" w:rsidP="00724BE1">
            <w:pPr>
              <w:jc w:val="center"/>
              <w:rPr>
                <w:sz w:val="20"/>
                <w:szCs w:val="20"/>
              </w:rPr>
            </w:pPr>
            <w:r>
              <w:rPr>
                <w:sz w:val="20"/>
                <w:szCs w:val="20"/>
              </w:rPr>
              <w:t>-</w:t>
            </w:r>
          </w:p>
        </w:tc>
      </w:tr>
      <w:tr w:rsidR="00483960" w:rsidRPr="00586CBD" w14:paraId="7292DE84" w14:textId="77777777" w:rsidTr="00724BE1">
        <w:trPr>
          <w:trHeight w:val="58"/>
        </w:trPr>
        <w:tc>
          <w:tcPr>
            <w:tcW w:w="0" w:type="auto"/>
            <w:shd w:val="clear" w:color="auto" w:fill="8EAADB"/>
          </w:tcPr>
          <w:p w14:paraId="5406DF77" w14:textId="77777777" w:rsidR="00483960" w:rsidRPr="00865AE6" w:rsidRDefault="00483960" w:rsidP="00724BE1">
            <w:pPr>
              <w:jc w:val="center"/>
              <w:rPr>
                <w:b/>
                <w:sz w:val="28"/>
                <w:szCs w:val="28"/>
              </w:rPr>
            </w:pPr>
            <w:r w:rsidRPr="00865AE6">
              <w:rPr>
                <w:b/>
                <w:sz w:val="28"/>
                <w:szCs w:val="28"/>
              </w:rPr>
              <w:t>3.</w:t>
            </w:r>
          </w:p>
        </w:tc>
        <w:tc>
          <w:tcPr>
            <w:tcW w:w="13843" w:type="dxa"/>
            <w:gridSpan w:val="9"/>
            <w:shd w:val="clear" w:color="auto" w:fill="8EAADB"/>
          </w:tcPr>
          <w:p w14:paraId="26B7C1CF" w14:textId="77777777" w:rsidR="00483960" w:rsidRPr="00865AE6" w:rsidRDefault="00483960" w:rsidP="006C22F7">
            <w:pPr>
              <w:jc w:val="left"/>
              <w:rPr>
                <w:b/>
                <w:sz w:val="28"/>
                <w:szCs w:val="28"/>
                <w:highlight w:val="yellow"/>
              </w:rPr>
            </w:pPr>
            <w:r w:rsidRPr="00865AE6">
              <w:rPr>
                <w:b/>
                <w:sz w:val="28"/>
                <w:szCs w:val="28"/>
              </w:rPr>
              <w:t>JAVNA SIGURNOST</w:t>
            </w:r>
          </w:p>
        </w:tc>
      </w:tr>
      <w:tr w:rsidR="00483960" w:rsidRPr="00586CBD" w14:paraId="08BE87E9" w14:textId="77777777" w:rsidTr="00724BE1">
        <w:trPr>
          <w:trHeight w:val="58"/>
        </w:trPr>
        <w:tc>
          <w:tcPr>
            <w:tcW w:w="0" w:type="auto"/>
            <w:shd w:val="clear" w:color="auto" w:fill="auto"/>
          </w:tcPr>
          <w:p w14:paraId="076F5043" w14:textId="77777777" w:rsidR="00483960" w:rsidRPr="004554AA" w:rsidRDefault="00483960" w:rsidP="00724BE1">
            <w:pPr>
              <w:jc w:val="center"/>
              <w:rPr>
                <w:b/>
              </w:rPr>
            </w:pPr>
            <w:r w:rsidRPr="004554AA">
              <w:rPr>
                <w:b/>
              </w:rPr>
              <w:t>3.1.</w:t>
            </w:r>
          </w:p>
        </w:tc>
        <w:tc>
          <w:tcPr>
            <w:tcW w:w="13843" w:type="dxa"/>
            <w:gridSpan w:val="9"/>
            <w:shd w:val="clear" w:color="auto" w:fill="auto"/>
          </w:tcPr>
          <w:p w14:paraId="5466D9CE" w14:textId="77777777" w:rsidR="00483960" w:rsidRPr="004554AA" w:rsidRDefault="00483960" w:rsidP="006C22F7">
            <w:pPr>
              <w:jc w:val="left"/>
              <w:rPr>
                <w:b/>
              </w:rPr>
            </w:pPr>
            <w:r w:rsidRPr="004554AA">
              <w:rPr>
                <w:b/>
              </w:rPr>
              <w:t>JAVNI RED I MIR</w:t>
            </w:r>
          </w:p>
        </w:tc>
      </w:tr>
      <w:tr w:rsidR="00483960" w:rsidRPr="00586CBD" w14:paraId="00539EEE" w14:textId="77777777" w:rsidTr="00724BE1">
        <w:trPr>
          <w:trHeight w:val="58"/>
        </w:trPr>
        <w:tc>
          <w:tcPr>
            <w:tcW w:w="0" w:type="auto"/>
            <w:shd w:val="clear" w:color="auto" w:fill="auto"/>
          </w:tcPr>
          <w:p w14:paraId="1070A17B" w14:textId="77777777" w:rsidR="00483960" w:rsidRPr="00FB76DC" w:rsidRDefault="00483960" w:rsidP="00724BE1">
            <w:pPr>
              <w:jc w:val="center"/>
              <w:rPr>
                <w:sz w:val="20"/>
                <w:szCs w:val="20"/>
              </w:rPr>
            </w:pPr>
            <w:r>
              <w:rPr>
                <w:sz w:val="20"/>
                <w:szCs w:val="20"/>
              </w:rPr>
              <w:t>3.1.1</w:t>
            </w:r>
          </w:p>
        </w:tc>
        <w:tc>
          <w:tcPr>
            <w:tcW w:w="0" w:type="auto"/>
            <w:shd w:val="clear" w:color="auto" w:fill="auto"/>
          </w:tcPr>
          <w:p w14:paraId="4BEFA920" w14:textId="77777777" w:rsidR="00483960" w:rsidRPr="00FB76DC" w:rsidRDefault="00483960" w:rsidP="006C22F7">
            <w:pPr>
              <w:jc w:val="left"/>
              <w:rPr>
                <w:sz w:val="20"/>
                <w:szCs w:val="20"/>
                <w:lang w:eastAsia="hr-HR"/>
              </w:rPr>
            </w:pPr>
            <w:proofErr w:type="spellStart"/>
            <w:r>
              <w:rPr>
                <w:sz w:val="20"/>
                <w:szCs w:val="20"/>
                <w:lang w:eastAsia="hr-HR"/>
              </w:rPr>
              <w:t>Općenito</w:t>
            </w:r>
            <w:proofErr w:type="spellEnd"/>
            <w:r>
              <w:rPr>
                <w:sz w:val="20"/>
                <w:szCs w:val="20"/>
                <w:lang w:eastAsia="hr-HR"/>
              </w:rPr>
              <w:t xml:space="preserve"> – </w:t>
            </w:r>
            <w:proofErr w:type="spellStart"/>
            <w:r>
              <w:rPr>
                <w:sz w:val="20"/>
                <w:szCs w:val="20"/>
                <w:lang w:eastAsia="hr-HR"/>
              </w:rPr>
              <w:t>upute</w:t>
            </w:r>
            <w:proofErr w:type="spellEnd"/>
            <w:r>
              <w:rPr>
                <w:sz w:val="20"/>
                <w:szCs w:val="20"/>
                <w:lang w:eastAsia="hr-HR"/>
              </w:rPr>
              <w:t xml:space="preserve">, </w:t>
            </w:r>
            <w:proofErr w:type="spellStart"/>
            <w:r>
              <w:rPr>
                <w:sz w:val="20"/>
                <w:szCs w:val="20"/>
                <w:lang w:eastAsia="hr-HR"/>
              </w:rPr>
              <w:t>zamolbe</w:t>
            </w:r>
            <w:proofErr w:type="spellEnd"/>
            <w:r>
              <w:rPr>
                <w:sz w:val="20"/>
                <w:szCs w:val="20"/>
                <w:lang w:eastAsia="hr-HR"/>
              </w:rPr>
              <w:t xml:space="preserve">, </w:t>
            </w:r>
            <w:proofErr w:type="spellStart"/>
            <w:r>
              <w:rPr>
                <w:sz w:val="20"/>
                <w:szCs w:val="20"/>
                <w:lang w:eastAsia="hr-HR"/>
              </w:rPr>
              <w:t>upiti</w:t>
            </w:r>
            <w:proofErr w:type="spellEnd"/>
            <w:r>
              <w:rPr>
                <w:sz w:val="20"/>
                <w:szCs w:val="20"/>
                <w:lang w:eastAsia="hr-HR"/>
              </w:rPr>
              <w:t xml:space="preserve"> </w:t>
            </w:r>
            <w:proofErr w:type="spellStart"/>
            <w:r>
              <w:rPr>
                <w:sz w:val="20"/>
                <w:szCs w:val="20"/>
                <w:lang w:eastAsia="hr-HR"/>
              </w:rPr>
              <w:t>građana</w:t>
            </w:r>
            <w:proofErr w:type="spellEnd"/>
            <w:r>
              <w:rPr>
                <w:sz w:val="20"/>
                <w:szCs w:val="20"/>
                <w:lang w:eastAsia="hr-HR"/>
              </w:rPr>
              <w:t xml:space="preserve"> i </w:t>
            </w:r>
            <w:proofErr w:type="spellStart"/>
            <w:r>
              <w:rPr>
                <w:sz w:val="20"/>
                <w:szCs w:val="20"/>
                <w:lang w:eastAsia="hr-HR"/>
              </w:rPr>
              <w:t>drugih</w:t>
            </w:r>
            <w:proofErr w:type="spellEnd"/>
            <w:r>
              <w:rPr>
                <w:sz w:val="20"/>
                <w:szCs w:val="20"/>
                <w:lang w:eastAsia="hr-HR"/>
              </w:rPr>
              <w:t xml:space="preserve"> </w:t>
            </w:r>
            <w:proofErr w:type="spellStart"/>
            <w:r>
              <w:rPr>
                <w:sz w:val="20"/>
                <w:szCs w:val="20"/>
                <w:lang w:eastAsia="hr-HR"/>
              </w:rPr>
              <w:t>tijela</w:t>
            </w:r>
            <w:proofErr w:type="spellEnd"/>
          </w:p>
        </w:tc>
        <w:tc>
          <w:tcPr>
            <w:tcW w:w="0" w:type="auto"/>
            <w:shd w:val="clear" w:color="auto" w:fill="auto"/>
          </w:tcPr>
          <w:p w14:paraId="4438085E"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34A5CC86"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7A40A5E"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4B2EA23F"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7132C84"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159FB7C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B5AB98B" w14:textId="77777777" w:rsidR="00483960" w:rsidRPr="00FB76DC"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28CD852" w14:textId="77777777" w:rsidR="00483960" w:rsidRPr="00FB76DC" w:rsidRDefault="00483960" w:rsidP="00724BE1">
            <w:pPr>
              <w:jc w:val="center"/>
              <w:rPr>
                <w:sz w:val="20"/>
                <w:szCs w:val="20"/>
              </w:rPr>
            </w:pPr>
            <w:r w:rsidRPr="00FB76DC">
              <w:rPr>
                <w:sz w:val="20"/>
                <w:szCs w:val="20"/>
              </w:rPr>
              <w:t>-</w:t>
            </w:r>
          </w:p>
        </w:tc>
      </w:tr>
      <w:tr w:rsidR="00483960" w:rsidRPr="00586CBD" w14:paraId="0C35E50E" w14:textId="77777777" w:rsidTr="00724BE1">
        <w:trPr>
          <w:trHeight w:val="58"/>
        </w:trPr>
        <w:tc>
          <w:tcPr>
            <w:tcW w:w="0" w:type="auto"/>
            <w:shd w:val="clear" w:color="auto" w:fill="auto"/>
          </w:tcPr>
          <w:p w14:paraId="2304BB79" w14:textId="77777777" w:rsidR="00483960" w:rsidRPr="004554AA" w:rsidRDefault="00483960" w:rsidP="00724BE1">
            <w:pPr>
              <w:jc w:val="center"/>
              <w:rPr>
                <w:b/>
              </w:rPr>
            </w:pPr>
            <w:r w:rsidRPr="004554AA">
              <w:rPr>
                <w:b/>
              </w:rPr>
              <w:t>3.2.</w:t>
            </w:r>
          </w:p>
        </w:tc>
        <w:tc>
          <w:tcPr>
            <w:tcW w:w="13843" w:type="dxa"/>
            <w:gridSpan w:val="9"/>
            <w:shd w:val="clear" w:color="auto" w:fill="auto"/>
          </w:tcPr>
          <w:p w14:paraId="0798CE7A" w14:textId="77777777" w:rsidR="00483960" w:rsidRPr="004554AA" w:rsidRDefault="00483960" w:rsidP="006C22F7">
            <w:pPr>
              <w:jc w:val="left"/>
              <w:rPr>
                <w:b/>
              </w:rPr>
            </w:pPr>
            <w:r w:rsidRPr="004554AA">
              <w:rPr>
                <w:b/>
              </w:rPr>
              <w:t>ZAŠTITA OD POŽARA I EKSPLOZIJA</w:t>
            </w:r>
          </w:p>
        </w:tc>
      </w:tr>
      <w:tr w:rsidR="00483960" w:rsidRPr="00586CBD" w14:paraId="46FE6C5F" w14:textId="77777777" w:rsidTr="00724BE1">
        <w:trPr>
          <w:trHeight w:val="58"/>
        </w:trPr>
        <w:tc>
          <w:tcPr>
            <w:tcW w:w="0" w:type="auto"/>
            <w:shd w:val="clear" w:color="auto" w:fill="auto"/>
          </w:tcPr>
          <w:p w14:paraId="0AA10F8C" w14:textId="77777777" w:rsidR="00483960" w:rsidRDefault="00483960" w:rsidP="00724BE1">
            <w:pPr>
              <w:jc w:val="center"/>
              <w:rPr>
                <w:sz w:val="20"/>
                <w:szCs w:val="20"/>
              </w:rPr>
            </w:pPr>
            <w:r>
              <w:rPr>
                <w:sz w:val="20"/>
                <w:szCs w:val="20"/>
              </w:rPr>
              <w:t>3.2.1.</w:t>
            </w:r>
          </w:p>
        </w:tc>
        <w:tc>
          <w:tcPr>
            <w:tcW w:w="0" w:type="auto"/>
            <w:shd w:val="clear" w:color="auto" w:fill="auto"/>
          </w:tcPr>
          <w:p w14:paraId="5FDE2FF2" w14:textId="77777777" w:rsidR="00483960" w:rsidRDefault="00483960" w:rsidP="006C22F7">
            <w:pPr>
              <w:jc w:val="left"/>
              <w:rPr>
                <w:sz w:val="20"/>
                <w:szCs w:val="20"/>
                <w:lang w:eastAsia="hr-HR"/>
              </w:rPr>
            </w:pPr>
            <w:proofErr w:type="spellStart"/>
            <w:r>
              <w:rPr>
                <w:sz w:val="20"/>
                <w:szCs w:val="20"/>
              </w:rPr>
              <w:t>Zaštita</w:t>
            </w:r>
            <w:proofErr w:type="spellEnd"/>
            <w:r>
              <w:rPr>
                <w:sz w:val="20"/>
                <w:szCs w:val="20"/>
              </w:rPr>
              <w:t xml:space="preserve"> od </w:t>
            </w:r>
            <w:proofErr w:type="spellStart"/>
            <w:r>
              <w:rPr>
                <w:sz w:val="20"/>
                <w:szCs w:val="20"/>
              </w:rPr>
              <w:t>požara</w:t>
            </w:r>
            <w:proofErr w:type="spellEnd"/>
            <w:r>
              <w:rPr>
                <w:sz w:val="20"/>
                <w:szCs w:val="20"/>
              </w:rPr>
              <w:t xml:space="preserve"> i </w:t>
            </w:r>
            <w:proofErr w:type="spellStart"/>
            <w:r>
              <w:rPr>
                <w:sz w:val="20"/>
                <w:szCs w:val="20"/>
              </w:rPr>
              <w:t>eksplozija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provedba</w:t>
            </w:r>
            <w:proofErr w:type="spellEnd"/>
            <w:r>
              <w:rPr>
                <w:sz w:val="20"/>
                <w:szCs w:val="20"/>
              </w:rPr>
              <w:t xml:space="preserve"> </w:t>
            </w:r>
            <w:proofErr w:type="spellStart"/>
            <w:r>
              <w:rPr>
                <w:sz w:val="20"/>
                <w:szCs w:val="20"/>
              </w:rPr>
              <w:t>mjera</w:t>
            </w:r>
            <w:proofErr w:type="spellEnd"/>
            <w:r>
              <w:rPr>
                <w:sz w:val="20"/>
                <w:szCs w:val="20"/>
              </w:rPr>
              <w:t xml:space="preserve"> </w:t>
            </w:r>
            <w:proofErr w:type="spellStart"/>
            <w:r>
              <w:rPr>
                <w:sz w:val="20"/>
                <w:szCs w:val="20"/>
              </w:rPr>
              <w:t>zaštite</w:t>
            </w:r>
            <w:proofErr w:type="spellEnd"/>
            <w:r>
              <w:rPr>
                <w:sz w:val="20"/>
                <w:szCs w:val="20"/>
              </w:rPr>
              <w:t xml:space="preserve"> </w:t>
            </w:r>
            <w:proofErr w:type="spellStart"/>
            <w:r>
              <w:rPr>
                <w:sz w:val="20"/>
                <w:szCs w:val="20"/>
              </w:rPr>
              <w:t>od</w:t>
            </w:r>
            <w:proofErr w:type="spellEnd"/>
            <w:r>
              <w:rPr>
                <w:sz w:val="20"/>
                <w:szCs w:val="20"/>
              </w:rPr>
              <w:t xml:space="preserve"> </w:t>
            </w:r>
            <w:proofErr w:type="spellStart"/>
            <w:r>
              <w:rPr>
                <w:sz w:val="20"/>
                <w:szCs w:val="20"/>
              </w:rPr>
              <w:t>požara</w:t>
            </w:r>
            <w:proofErr w:type="spellEnd"/>
            <w:r>
              <w:rPr>
                <w:sz w:val="20"/>
                <w:szCs w:val="20"/>
              </w:rPr>
              <w:t xml:space="preserve">, </w:t>
            </w:r>
            <w:proofErr w:type="spellStart"/>
            <w:proofErr w:type="gramStart"/>
            <w:r>
              <w:rPr>
                <w:sz w:val="20"/>
                <w:szCs w:val="20"/>
              </w:rPr>
              <w:t>izvješća</w:t>
            </w:r>
            <w:proofErr w:type="spellEnd"/>
            <w:r>
              <w:rPr>
                <w:sz w:val="20"/>
                <w:szCs w:val="20"/>
              </w:rPr>
              <w:t xml:space="preserve">  o</w:t>
            </w:r>
            <w:proofErr w:type="gramEnd"/>
            <w:r>
              <w:rPr>
                <w:sz w:val="20"/>
                <w:szCs w:val="20"/>
              </w:rPr>
              <w:t xml:space="preserve"> </w:t>
            </w:r>
            <w:proofErr w:type="spellStart"/>
            <w:r>
              <w:rPr>
                <w:sz w:val="20"/>
                <w:szCs w:val="20"/>
              </w:rPr>
              <w:t>stanju</w:t>
            </w:r>
            <w:proofErr w:type="spellEnd"/>
            <w:r>
              <w:rPr>
                <w:sz w:val="20"/>
                <w:szCs w:val="20"/>
              </w:rPr>
              <w:t xml:space="preserve"> </w:t>
            </w:r>
            <w:proofErr w:type="spellStart"/>
            <w:r>
              <w:rPr>
                <w:sz w:val="20"/>
                <w:szCs w:val="20"/>
              </w:rPr>
              <w:t>zaštite</w:t>
            </w:r>
            <w:proofErr w:type="spellEnd"/>
            <w:r>
              <w:rPr>
                <w:sz w:val="20"/>
                <w:szCs w:val="20"/>
              </w:rPr>
              <w:t xml:space="preserve"> od </w:t>
            </w:r>
            <w:proofErr w:type="spellStart"/>
            <w:r>
              <w:rPr>
                <w:sz w:val="20"/>
                <w:szCs w:val="20"/>
              </w:rPr>
              <w:t>požara</w:t>
            </w:r>
            <w:proofErr w:type="spellEnd"/>
            <w:r>
              <w:rPr>
                <w:sz w:val="20"/>
                <w:szCs w:val="20"/>
              </w:rPr>
              <w:t>)</w:t>
            </w:r>
          </w:p>
        </w:tc>
        <w:tc>
          <w:tcPr>
            <w:tcW w:w="0" w:type="auto"/>
            <w:shd w:val="clear" w:color="auto" w:fill="auto"/>
          </w:tcPr>
          <w:p w14:paraId="69E238B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6A5E01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49229D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65B2CD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2D4F060" w14:textId="77777777" w:rsidR="00483960" w:rsidRDefault="00483960" w:rsidP="00724BE1">
            <w:pPr>
              <w:jc w:val="center"/>
              <w:rPr>
                <w:sz w:val="20"/>
                <w:szCs w:val="20"/>
              </w:rPr>
            </w:pPr>
            <w:r>
              <w:rPr>
                <w:sz w:val="20"/>
                <w:szCs w:val="20"/>
              </w:rPr>
              <w:t>5</w:t>
            </w:r>
          </w:p>
        </w:tc>
        <w:tc>
          <w:tcPr>
            <w:tcW w:w="0" w:type="auto"/>
            <w:shd w:val="clear" w:color="auto" w:fill="auto"/>
          </w:tcPr>
          <w:p w14:paraId="1E1687C4" w14:textId="77777777" w:rsidR="00483960" w:rsidRDefault="00483960" w:rsidP="00724BE1">
            <w:pPr>
              <w:jc w:val="center"/>
              <w:rPr>
                <w:sz w:val="20"/>
                <w:szCs w:val="20"/>
              </w:rPr>
            </w:pPr>
            <w:r>
              <w:rPr>
                <w:sz w:val="20"/>
                <w:szCs w:val="20"/>
              </w:rPr>
              <w:t>-</w:t>
            </w:r>
          </w:p>
        </w:tc>
        <w:tc>
          <w:tcPr>
            <w:tcW w:w="1567" w:type="dxa"/>
            <w:shd w:val="clear" w:color="auto" w:fill="auto"/>
          </w:tcPr>
          <w:p w14:paraId="61632B7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4875616" w14:textId="77777777" w:rsidR="00483960" w:rsidRPr="00FB76DC" w:rsidRDefault="00483960" w:rsidP="00724BE1">
            <w:pPr>
              <w:jc w:val="center"/>
              <w:rPr>
                <w:sz w:val="20"/>
                <w:szCs w:val="20"/>
              </w:rPr>
            </w:pPr>
            <w:r>
              <w:rPr>
                <w:sz w:val="20"/>
                <w:szCs w:val="20"/>
              </w:rPr>
              <w:t>-</w:t>
            </w:r>
          </w:p>
        </w:tc>
      </w:tr>
      <w:tr w:rsidR="00483960" w:rsidRPr="00586CBD" w14:paraId="602F7661" w14:textId="77777777" w:rsidTr="00724BE1">
        <w:trPr>
          <w:trHeight w:val="58"/>
        </w:trPr>
        <w:tc>
          <w:tcPr>
            <w:tcW w:w="0" w:type="auto"/>
            <w:shd w:val="clear" w:color="auto" w:fill="auto"/>
          </w:tcPr>
          <w:p w14:paraId="2990654F" w14:textId="77777777" w:rsidR="00483960" w:rsidRPr="00FB76DC" w:rsidRDefault="00483960" w:rsidP="00724BE1">
            <w:pPr>
              <w:jc w:val="center"/>
              <w:rPr>
                <w:sz w:val="20"/>
                <w:szCs w:val="20"/>
              </w:rPr>
            </w:pPr>
            <w:r>
              <w:rPr>
                <w:sz w:val="20"/>
                <w:szCs w:val="20"/>
              </w:rPr>
              <w:t>3.2.2.</w:t>
            </w:r>
          </w:p>
        </w:tc>
        <w:tc>
          <w:tcPr>
            <w:tcW w:w="0" w:type="auto"/>
            <w:shd w:val="clear" w:color="auto" w:fill="auto"/>
          </w:tcPr>
          <w:p w14:paraId="238B57A6" w14:textId="77777777" w:rsidR="00483960" w:rsidRPr="00FB76DC" w:rsidRDefault="00483960" w:rsidP="006C22F7">
            <w:pPr>
              <w:jc w:val="left"/>
              <w:rPr>
                <w:sz w:val="20"/>
                <w:szCs w:val="20"/>
                <w:lang w:eastAsia="hr-HR"/>
              </w:rPr>
            </w:pPr>
            <w:proofErr w:type="spellStart"/>
            <w:r>
              <w:rPr>
                <w:sz w:val="20"/>
                <w:szCs w:val="20"/>
                <w:lang w:eastAsia="hr-HR"/>
              </w:rPr>
              <w:t>Procjena</w:t>
            </w:r>
            <w:proofErr w:type="spellEnd"/>
            <w:r>
              <w:rPr>
                <w:sz w:val="20"/>
                <w:szCs w:val="20"/>
                <w:lang w:eastAsia="hr-HR"/>
              </w:rPr>
              <w:t xml:space="preserve"> </w:t>
            </w:r>
            <w:proofErr w:type="spellStart"/>
            <w:r>
              <w:rPr>
                <w:sz w:val="20"/>
                <w:szCs w:val="20"/>
                <w:lang w:eastAsia="hr-HR"/>
              </w:rPr>
              <w:t>ugroženosti</w:t>
            </w:r>
            <w:proofErr w:type="spellEnd"/>
            <w:r>
              <w:rPr>
                <w:sz w:val="20"/>
                <w:szCs w:val="20"/>
                <w:lang w:eastAsia="hr-HR"/>
              </w:rPr>
              <w:t xml:space="preserve"> </w:t>
            </w:r>
            <w:proofErr w:type="spellStart"/>
            <w:r>
              <w:rPr>
                <w:sz w:val="20"/>
                <w:szCs w:val="20"/>
                <w:lang w:eastAsia="hr-HR"/>
              </w:rPr>
              <w:t>od</w:t>
            </w:r>
            <w:proofErr w:type="spellEnd"/>
            <w:r>
              <w:rPr>
                <w:sz w:val="20"/>
                <w:szCs w:val="20"/>
                <w:lang w:eastAsia="hr-HR"/>
              </w:rPr>
              <w:t xml:space="preserve"> </w:t>
            </w:r>
            <w:proofErr w:type="spellStart"/>
            <w:r>
              <w:rPr>
                <w:sz w:val="20"/>
                <w:szCs w:val="20"/>
                <w:lang w:eastAsia="hr-HR"/>
              </w:rPr>
              <w:t>požara</w:t>
            </w:r>
            <w:proofErr w:type="spellEnd"/>
            <w:r>
              <w:rPr>
                <w:sz w:val="20"/>
                <w:szCs w:val="20"/>
                <w:lang w:eastAsia="hr-HR"/>
              </w:rPr>
              <w:t xml:space="preserve"> i </w:t>
            </w:r>
            <w:proofErr w:type="spellStart"/>
            <w:r>
              <w:rPr>
                <w:sz w:val="20"/>
                <w:szCs w:val="20"/>
                <w:lang w:eastAsia="hr-HR"/>
              </w:rPr>
              <w:t>tehnološke</w:t>
            </w:r>
            <w:proofErr w:type="spellEnd"/>
            <w:r>
              <w:rPr>
                <w:sz w:val="20"/>
                <w:szCs w:val="20"/>
                <w:lang w:eastAsia="hr-HR"/>
              </w:rPr>
              <w:t xml:space="preserve"> </w:t>
            </w:r>
            <w:proofErr w:type="spellStart"/>
            <w:r>
              <w:rPr>
                <w:sz w:val="20"/>
                <w:szCs w:val="20"/>
                <w:lang w:eastAsia="hr-HR"/>
              </w:rPr>
              <w:t>eksplozije</w:t>
            </w:r>
            <w:proofErr w:type="spellEnd"/>
          </w:p>
        </w:tc>
        <w:tc>
          <w:tcPr>
            <w:tcW w:w="0" w:type="auto"/>
            <w:shd w:val="clear" w:color="auto" w:fill="auto"/>
          </w:tcPr>
          <w:p w14:paraId="33AE4DE0"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40EE6AA8"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157E9889"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4AE69A8"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2181A1D"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11AE9A56"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26399E0" w14:textId="77777777" w:rsidR="00483960" w:rsidRPr="00FB76DC"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2130EE6" w14:textId="77777777" w:rsidR="00483960" w:rsidRPr="00FB76DC" w:rsidRDefault="00483960" w:rsidP="00724BE1">
            <w:pPr>
              <w:jc w:val="center"/>
              <w:rPr>
                <w:sz w:val="20"/>
                <w:szCs w:val="20"/>
              </w:rPr>
            </w:pPr>
            <w:r w:rsidRPr="00FB76DC">
              <w:rPr>
                <w:sz w:val="20"/>
                <w:szCs w:val="20"/>
              </w:rPr>
              <w:t>-</w:t>
            </w:r>
          </w:p>
        </w:tc>
      </w:tr>
      <w:tr w:rsidR="00483960" w:rsidRPr="00586CBD" w14:paraId="3DF9DA6E" w14:textId="77777777" w:rsidTr="00724BE1">
        <w:trPr>
          <w:trHeight w:val="58"/>
        </w:trPr>
        <w:tc>
          <w:tcPr>
            <w:tcW w:w="0" w:type="auto"/>
            <w:shd w:val="clear" w:color="auto" w:fill="auto"/>
          </w:tcPr>
          <w:p w14:paraId="17DD4593" w14:textId="77777777" w:rsidR="00483960" w:rsidRPr="00FB76DC" w:rsidRDefault="00483960" w:rsidP="00724BE1">
            <w:pPr>
              <w:jc w:val="center"/>
              <w:rPr>
                <w:sz w:val="20"/>
                <w:szCs w:val="20"/>
              </w:rPr>
            </w:pPr>
            <w:r>
              <w:rPr>
                <w:sz w:val="20"/>
                <w:szCs w:val="20"/>
              </w:rPr>
              <w:t>3.2.3.</w:t>
            </w:r>
          </w:p>
        </w:tc>
        <w:tc>
          <w:tcPr>
            <w:tcW w:w="0" w:type="auto"/>
            <w:shd w:val="clear" w:color="auto" w:fill="auto"/>
          </w:tcPr>
          <w:p w14:paraId="1EC2E62E" w14:textId="77777777" w:rsidR="00483960" w:rsidRPr="00FB76DC" w:rsidRDefault="00483960" w:rsidP="006C22F7">
            <w:pPr>
              <w:jc w:val="left"/>
              <w:rPr>
                <w:sz w:val="20"/>
                <w:szCs w:val="20"/>
              </w:rPr>
            </w:pPr>
            <w:proofErr w:type="spellStart"/>
            <w:r>
              <w:rPr>
                <w:sz w:val="20"/>
                <w:szCs w:val="20"/>
              </w:rPr>
              <w:t>Inspekcijski</w:t>
            </w:r>
            <w:proofErr w:type="spellEnd"/>
            <w:r>
              <w:rPr>
                <w:sz w:val="20"/>
                <w:szCs w:val="20"/>
              </w:rPr>
              <w:t xml:space="preserve"> </w:t>
            </w:r>
            <w:proofErr w:type="spellStart"/>
            <w:r>
              <w:rPr>
                <w:sz w:val="20"/>
                <w:szCs w:val="20"/>
              </w:rPr>
              <w:t>nadzor</w:t>
            </w:r>
            <w:proofErr w:type="spellEnd"/>
          </w:p>
        </w:tc>
        <w:tc>
          <w:tcPr>
            <w:tcW w:w="0" w:type="auto"/>
            <w:shd w:val="clear" w:color="auto" w:fill="auto"/>
          </w:tcPr>
          <w:p w14:paraId="36053B05"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01B5ED29"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B57F62B"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388B92E9"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D8FC378" w14:textId="77777777" w:rsidR="00483960" w:rsidRPr="00FB76DC" w:rsidRDefault="00483960" w:rsidP="00724BE1">
            <w:pPr>
              <w:jc w:val="center"/>
              <w:rPr>
                <w:sz w:val="20"/>
                <w:szCs w:val="20"/>
              </w:rPr>
            </w:pPr>
            <w:r w:rsidRPr="00FB76DC">
              <w:rPr>
                <w:sz w:val="20"/>
                <w:szCs w:val="20"/>
              </w:rPr>
              <w:t>T</w:t>
            </w:r>
          </w:p>
        </w:tc>
        <w:tc>
          <w:tcPr>
            <w:tcW w:w="0" w:type="auto"/>
            <w:shd w:val="clear" w:color="auto" w:fill="auto"/>
          </w:tcPr>
          <w:p w14:paraId="6F4AAFBA"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1F446A4F" w14:textId="77777777" w:rsidR="00483960" w:rsidRPr="00FB76DC" w:rsidRDefault="00483960" w:rsidP="00724BE1">
            <w:pPr>
              <w:jc w:val="center"/>
              <w:rPr>
                <w:sz w:val="20"/>
                <w:szCs w:val="20"/>
              </w:rPr>
            </w:pPr>
            <w:proofErr w:type="spellStart"/>
            <w:r>
              <w:rPr>
                <w:sz w:val="20"/>
                <w:szCs w:val="20"/>
              </w:rPr>
              <w:t>p</w:t>
            </w:r>
            <w:r w:rsidRPr="00FB76DC">
              <w:rPr>
                <w:sz w:val="20"/>
                <w:szCs w:val="20"/>
              </w:rPr>
              <w:t>redaja</w:t>
            </w:r>
            <w:proofErr w:type="spellEnd"/>
            <w:r w:rsidRPr="00FB76DC">
              <w:rPr>
                <w:sz w:val="20"/>
                <w:szCs w:val="20"/>
              </w:rPr>
              <w:t xml:space="preserve"> u </w:t>
            </w:r>
            <w:proofErr w:type="spellStart"/>
            <w:r w:rsidRPr="00FB76DC">
              <w:rPr>
                <w:sz w:val="20"/>
                <w:szCs w:val="20"/>
              </w:rPr>
              <w:t>arhiv</w:t>
            </w:r>
            <w:proofErr w:type="spellEnd"/>
          </w:p>
        </w:tc>
        <w:tc>
          <w:tcPr>
            <w:tcW w:w="1522" w:type="dxa"/>
            <w:shd w:val="clear" w:color="auto" w:fill="auto"/>
          </w:tcPr>
          <w:p w14:paraId="1EAF165E" w14:textId="77777777" w:rsidR="00483960" w:rsidRPr="00FB76DC" w:rsidRDefault="00483960" w:rsidP="00724BE1">
            <w:pPr>
              <w:jc w:val="center"/>
              <w:rPr>
                <w:sz w:val="20"/>
                <w:szCs w:val="20"/>
              </w:rPr>
            </w:pPr>
            <w:r w:rsidRPr="00FB76DC">
              <w:rPr>
                <w:sz w:val="20"/>
                <w:szCs w:val="20"/>
              </w:rPr>
              <w:t>-</w:t>
            </w:r>
          </w:p>
        </w:tc>
      </w:tr>
      <w:tr w:rsidR="00483960" w:rsidRPr="00586CBD" w14:paraId="4199A2B2" w14:textId="77777777" w:rsidTr="00724BE1">
        <w:trPr>
          <w:trHeight w:val="58"/>
        </w:trPr>
        <w:tc>
          <w:tcPr>
            <w:tcW w:w="0" w:type="auto"/>
            <w:shd w:val="clear" w:color="auto" w:fill="auto"/>
          </w:tcPr>
          <w:p w14:paraId="353D9656" w14:textId="77777777" w:rsidR="00483960" w:rsidRDefault="00483960" w:rsidP="00724BE1">
            <w:pPr>
              <w:jc w:val="center"/>
              <w:rPr>
                <w:sz w:val="20"/>
                <w:szCs w:val="20"/>
              </w:rPr>
            </w:pPr>
            <w:r>
              <w:rPr>
                <w:sz w:val="20"/>
                <w:szCs w:val="20"/>
              </w:rPr>
              <w:t>3.2.4.</w:t>
            </w:r>
          </w:p>
        </w:tc>
        <w:tc>
          <w:tcPr>
            <w:tcW w:w="0" w:type="auto"/>
            <w:shd w:val="clear" w:color="auto" w:fill="auto"/>
          </w:tcPr>
          <w:p w14:paraId="16BD3C0F" w14:textId="77777777" w:rsidR="00483960" w:rsidRDefault="00483960" w:rsidP="006C22F7">
            <w:pPr>
              <w:jc w:val="left"/>
              <w:rPr>
                <w:sz w:val="20"/>
                <w:szCs w:val="20"/>
              </w:rPr>
            </w:pPr>
            <w:proofErr w:type="spellStart"/>
            <w:r>
              <w:rPr>
                <w:sz w:val="20"/>
                <w:szCs w:val="20"/>
              </w:rPr>
              <w:t>Godišnji</w:t>
            </w:r>
            <w:proofErr w:type="spellEnd"/>
            <w:r>
              <w:rPr>
                <w:sz w:val="20"/>
                <w:szCs w:val="20"/>
              </w:rPr>
              <w:t xml:space="preserve"> </w:t>
            </w:r>
            <w:proofErr w:type="spellStart"/>
            <w:r>
              <w:rPr>
                <w:sz w:val="20"/>
                <w:szCs w:val="20"/>
              </w:rPr>
              <w:t>provedbeni</w:t>
            </w:r>
            <w:proofErr w:type="spellEnd"/>
            <w:r>
              <w:rPr>
                <w:sz w:val="20"/>
                <w:szCs w:val="20"/>
              </w:rPr>
              <w:t xml:space="preserve"> </w:t>
            </w:r>
            <w:proofErr w:type="spellStart"/>
            <w:r>
              <w:rPr>
                <w:sz w:val="20"/>
                <w:szCs w:val="20"/>
              </w:rPr>
              <w:t>planovi</w:t>
            </w:r>
            <w:proofErr w:type="spellEnd"/>
            <w:r>
              <w:rPr>
                <w:sz w:val="20"/>
                <w:szCs w:val="20"/>
              </w:rPr>
              <w:t xml:space="preserve"> </w:t>
            </w:r>
            <w:proofErr w:type="spellStart"/>
            <w:r>
              <w:rPr>
                <w:sz w:val="20"/>
                <w:szCs w:val="20"/>
              </w:rPr>
              <w:t>zaštite</w:t>
            </w:r>
            <w:proofErr w:type="spellEnd"/>
            <w:r>
              <w:rPr>
                <w:sz w:val="20"/>
                <w:szCs w:val="20"/>
              </w:rPr>
              <w:t xml:space="preserve"> od </w:t>
            </w:r>
            <w:proofErr w:type="spellStart"/>
            <w:r>
              <w:rPr>
                <w:sz w:val="20"/>
                <w:szCs w:val="20"/>
              </w:rPr>
              <w:t>požara</w:t>
            </w:r>
            <w:proofErr w:type="spellEnd"/>
          </w:p>
        </w:tc>
        <w:tc>
          <w:tcPr>
            <w:tcW w:w="0" w:type="auto"/>
            <w:shd w:val="clear" w:color="auto" w:fill="auto"/>
          </w:tcPr>
          <w:p w14:paraId="74B5C49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C44D1F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736DDC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EE7AD7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8F62CF4"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4727897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2D1B1F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1A4FD63" w14:textId="77777777" w:rsidR="00483960" w:rsidRPr="00FB76DC" w:rsidRDefault="00483960" w:rsidP="00724BE1">
            <w:pPr>
              <w:jc w:val="center"/>
              <w:rPr>
                <w:sz w:val="20"/>
                <w:szCs w:val="20"/>
              </w:rPr>
            </w:pPr>
            <w:r>
              <w:rPr>
                <w:sz w:val="20"/>
                <w:szCs w:val="20"/>
              </w:rPr>
              <w:t>-</w:t>
            </w:r>
          </w:p>
        </w:tc>
      </w:tr>
      <w:tr w:rsidR="00483960" w:rsidRPr="00586CBD" w14:paraId="7CF34113" w14:textId="77777777" w:rsidTr="00724BE1">
        <w:trPr>
          <w:trHeight w:val="58"/>
        </w:trPr>
        <w:tc>
          <w:tcPr>
            <w:tcW w:w="0" w:type="auto"/>
            <w:shd w:val="clear" w:color="auto" w:fill="auto"/>
          </w:tcPr>
          <w:p w14:paraId="3E035770" w14:textId="77777777" w:rsidR="00483960" w:rsidRDefault="00483960" w:rsidP="00724BE1">
            <w:pPr>
              <w:jc w:val="center"/>
              <w:rPr>
                <w:sz w:val="20"/>
                <w:szCs w:val="20"/>
              </w:rPr>
            </w:pPr>
            <w:r>
              <w:rPr>
                <w:sz w:val="20"/>
                <w:szCs w:val="20"/>
              </w:rPr>
              <w:t>3.2.5.</w:t>
            </w:r>
          </w:p>
        </w:tc>
        <w:tc>
          <w:tcPr>
            <w:tcW w:w="0" w:type="auto"/>
            <w:shd w:val="clear" w:color="auto" w:fill="auto"/>
          </w:tcPr>
          <w:p w14:paraId="213E3630" w14:textId="77777777" w:rsidR="00483960" w:rsidRDefault="00483960" w:rsidP="006C22F7">
            <w:pPr>
              <w:jc w:val="left"/>
              <w:rPr>
                <w:sz w:val="20"/>
                <w:szCs w:val="20"/>
              </w:rPr>
            </w:pPr>
            <w:r>
              <w:rPr>
                <w:sz w:val="20"/>
                <w:szCs w:val="20"/>
              </w:rPr>
              <w:t xml:space="preserve">Program </w:t>
            </w:r>
            <w:proofErr w:type="spellStart"/>
            <w:r>
              <w:rPr>
                <w:sz w:val="20"/>
                <w:szCs w:val="20"/>
              </w:rPr>
              <w:t>aktivnosti</w:t>
            </w:r>
            <w:proofErr w:type="spellEnd"/>
            <w:r>
              <w:rPr>
                <w:sz w:val="20"/>
                <w:szCs w:val="20"/>
              </w:rPr>
              <w:t xml:space="preserve"> u </w:t>
            </w:r>
            <w:proofErr w:type="spellStart"/>
            <w:r>
              <w:rPr>
                <w:sz w:val="20"/>
                <w:szCs w:val="20"/>
              </w:rPr>
              <w:t>provedbi</w:t>
            </w:r>
            <w:proofErr w:type="spellEnd"/>
            <w:r>
              <w:rPr>
                <w:sz w:val="20"/>
                <w:szCs w:val="20"/>
              </w:rPr>
              <w:t xml:space="preserve"> </w:t>
            </w:r>
            <w:proofErr w:type="spellStart"/>
            <w:r>
              <w:rPr>
                <w:sz w:val="20"/>
                <w:szCs w:val="20"/>
              </w:rPr>
              <w:t>posebnih</w:t>
            </w:r>
            <w:proofErr w:type="spellEnd"/>
            <w:r>
              <w:rPr>
                <w:sz w:val="20"/>
                <w:szCs w:val="20"/>
              </w:rPr>
              <w:t xml:space="preserve"> </w:t>
            </w:r>
            <w:proofErr w:type="spellStart"/>
            <w:r>
              <w:rPr>
                <w:sz w:val="20"/>
                <w:szCs w:val="20"/>
              </w:rPr>
              <w:t>mjera</w:t>
            </w:r>
            <w:proofErr w:type="spellEnd"/>
            <w:r>
              <w:rPr>
                <w:sz w:val="20"/>
                <w:szCs w:val="20"/>
              </w:rPr>
              <w:t xml:space="preserve"> </w:t>
            </w:r>
            <w:proofErr w:type="spellStart"/>
            <w:r>
              <w:rPr>
                <w:sz w:val="20"/>
                <w:szCs w:val="20"/>
              </w:rPr>
              <w:t>zaštite</w:t>
            </w:r>
            <w:proofErr w:type="spellEnd"/>
            <w:r>
              <w:rPr>
                <w:sz w:val="20"/>
                <w:szCs w:val="20"/>
              </w:rPr>
              <w:t xml:space="preserve"> od </w:t>
            </w:r>
            <w:proofErr w:type="spellStart"/>
            <w:r>
              <w:rPr>
                <w:sz w:val="20"/>
                <w:szCs w:val="20"/>
              </w:rPr>
              <w:t>požara</w:t>
            </w:r>
            <w:proofErr w:type="spellEnd"/>
          </w:p>
        </w:tc>
        <w:tc>
          <w:tcPr>
            <w:tcW w:w="0" w:type="auto"/>
            <w:shd w:val="clear" w:color="auto" w:fill="auto"/>
          </w:tcPr>
          <w:p w14:paraId="6AB18263"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6E3FD9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384335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1B368C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AC67228" w14:textId="77777777" w:rsidR="00483960" w:rsidRDefault="00483960" w:rsidP="00724BE1">
            <w:pPr>
              <w:jc w:val="center"/>
              <w:rPr>
                <w:sz w:val="20"/>
                <w:szCs w:val="20"/>
              </w:rPr>
            </w:pPr>
            <w:r>
              <w:rPr>
                <w:sz w:val="20"/>
                <w:szCs w:val="20"/>
              </w:rPr>
              <w:t>5</w:t>
            </w:r>
          </w:p>
        </w:tc>
        <w:tc>
          <w:tcPr>
            <w:tcW w:w="0" w:type="auto"/>
            <w:shd w:val="clear" w:color="auto" w:fill="auto"/>
          </w:tcPr>
          <w:p w14:paraId="6A162B4A"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F87B00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3786624" w14:textId="77777777" w:rsidR="00483960" w:rsidRPr="00FB76DC" w:rsidRDefault="00483960" w:rsidP="00724BE1">
            <w:pPr>
              <w:jc w:val="center"/>
              <w:rPr>
                <w:sz w:val="20"/>
                <w:szCs w:val="20"/>
              </w:rPr>
            </w:pPr>
            <w:r>
              <w:rPr>
                <w:sz w:val="20"/>
                <w:szCs w:val="20"/>
              </w:rPr>
              <w:t>-</w:t>
            </w:r>
          </w:p>
        </w:tc>
      </w:tr>
      <w:tr w:rsidR="00483960" w:rsidRPr="00586CBD" w14:paraId="51F24A68" w14:textId="77777777" w:rsidTr="00724BE1">
        <w:trPr>
          <w:trHeight w:val="745"/>
        </w:trPr>
        <w:tc>
          <w:tcPr>
            <w:tcW w:w="0" w:type="auto"/>
            <w:shd w:val="clear" w:color="auto" w:fill="auto"/>
          </w:tcPr>
          <w:p w14:paraId="1B14797B" w14:textId="77777777" w:rsidR="00483960" w:rsidRPr="00FB76DC" w:rsidRDefault="00483960" w:rsidP="00724BE1">
            <w:pPr>
              <w:jc w:val="center"/>
              <w:rPr>
                <w:sz w:val="20"/>
                <w:szCs w:val="20"/>
              </w:rPr>
            </w:pPr>
            <w:r>
              <w:rPr>
                <w:sz w:val="20"/>
                <w:szCs w:val="20"/>
              </w:rPr>
              <w:t>3.2.6.</w:t>
            </w:r>
          </w:p>
        </w:tc>
        <w:tc>
          <w:tcPr>
            <w:tcW w:w="0" w:type="auto"/>
            <w:shd w:val="clear" w:color="auto" w:fill="auto"/>
          </w:tcPr>
          <w:p w14:paraId="7B8515A8" w14:textId="77777777" w:rsidR="00483960" w:rsidRPr="00FB76DC" w:rsidRDefault="00483960" w:rsidP="006C22F7">
            <w:pPr>
              <w:jc w:val="left"/>
              <w:rPr>
                <w:sz w:val="20"/>
                <w:szCs w:val="20"/>
              </w:rPr>
            </w:pPr>
            <w:r>
              <w:rPr>
                <w:sz w:val="20"/>
                <w:szCs w:val="20"/>
              </w:rPr>
              <w:t xml:space="preserve">Program </w:t>
            </w:r>
            <w:proofErr w:type="spellStart"/>
            <w:r>
              <w:rPr>
                <w:sz w:val="20"/>
                <w:szCs w:val="20"/>
              </w:rPr>
              <w:t>financiranja</w:t>
            </w:r>
            <w:proofErr w:type="spellEnd"/>
            <w:r>
              <w:rPr>
                <w:sz w:val="20"/>
                <w:szCs w:val="20"/>
              </w:rPr>
              <w:t xml:space="preserve"> </w:t>
            </w:r>
            <w:proofErr w:type="spellStart"/>
            <w:r>
              <w:rPr>
                <w:sz w:val="20"/>
                <w:szCs w:val="20"/>
              </w:rPr>
              <w:t>zaštite</w:t>
            </w:r>
            <w:proofErr w:type="spellEnd"/>
            <w:r>
              <w:rPr>
                <w:sz w:val="20"/>
                <w:szCs w:val="20"/>
              </w:rPr>
              <w:t xml:space="preserve"> od </w:t>
            </w:r>
            <w:proofErr w:type="spellStart"/>
            <w:r>
              <w:rPr>
                <w:sz w:val="20"/>
                <w:szCs w:val="20"/>
              </w:rPr>
              <w:t>požara</w:t>
            </w:r>
            <w:proofErr w:type="spellEnd"/>
          </w:p>
        </w:tc>
        <w:tc>
          <w:tcPr>
            <w:tcW w:w="0" w:type="auto"/>
            <w:shd w:val="clear" w:color="auto" w:fill="auto"/>
          </w:tcPr>
          <w:p w14:paraId="3B9CD427"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A83BB68"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AB93315"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2DE9B693"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A0DE84F"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29626C6"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555A2802" w14:textId="77777777" w:rsidR="00483960" w:rsidRPr="00FB76DC"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EBDC9C3" w14:textId="77777777" w:rsidR="00483960" w:rsidRPr="00FB76DC" w:rsidRDefault="00483960" w:rsidP="00724BE1">
            <w:pPr>
              <w:jc w:val="center"/>
              <w:rPr>
                <w:sz w:val="20"/>
                <w:szCs w:val="20"/>
              </w:rPr>
            </w:pPr>
            <w:r w:rsidRPr="00FB76DC">
              <w:rPr>
                <w:sz w:val="20"/>
                <w:szCs w:val="20"/>
              </w:rPr>
              <w:t>-</w:t>
            </w:r>
          </w:p>
        </w:tc>
      </w:tr>
      <w:tr w:rsidR="00483960" w:rsidRPr="00586CBD" w14:paraId="0EAF752A" w14:textId="77777777" w:rsidTr="00724BE1">
        <w:trPr>
          <w:trHeight w:val="416"/>
        </w:trPr>
        <w:tc>
          <w:tcPr>
            <w:tcW w:w="0" w:type="auto"/>
            <w:shd w:val="clear" w:color="auto" w:fill="auto"/>
          </w:tcPr>
          <w:p w14:paraId="571D4854" w14:textId="77777777" w:rsidR="00483960" w:rsidRDefault="00483960" w:rsidP="00724BE1">
            <w:pPr>
              <w:jc w:val="center"/>
              <w:rPr>
                <w:sz w:val="20"/>
                <w:szCs w:val="20"/>
              </w:rPr>
            </w:pPr>
            <w:r>
              <w:rPr>
                <w:sz w:val="20"/>
                <w:szCs w:val="20"/>
              </w:rPr>
              <w:t>3.2.7.</w:t>
            </w:r>
          </w:p>
        </w:tc>
        <w:tc>
          <w:tcPr>
            <w:tcW w:w="0" w:type="auto"/>
            <w:shd w:val="clear" w:color="auto" w:fill="auto"/>
          </w:tcPr>
          <w:p w14:paraId="196CA279" w14:textId="77777777" w:rsidR="00483960" w:rsidRDefault="00483960" w:rsidP="006C22F7">
            <w:pPr>
              <w:jc w:val="left"/>
              <w:rPr>
                <w:sz w:val="20"/>
                <w:szCs w:val="20"/>
              </w:rPr>
            </w:pPr>
            <w:proofErr w:type="spellStart"/>
            <w:r>
              <w:rPr>
                <w:sz w:val="20"/>
                <w:szCs w:val="20"/>
              </w:rPr>
              <w:t>Imenovanje</w:t>
            </w:r>
            <w:proofErr w:type="spellEnd"/>
            <w:r>
              <w:rPr>
                <w:sz w:val="20"/>
                <w:szCs w:val="20"/>
              </w:rPr>
              <w:t xml:space="preserve"> </w:t>
            </w:r>
            <w:proofErr w:type="spellStart"/>
            <w:r>
              <w:rPr>
                <w:sz w:val="20"/>
                <w:szCs w:val="20"/>
              </w:rPr>
              <w:t>zapovjednika</w:t>
            </w:r>
            <w:proofErr w:type="spellEnd"/>
          </w:p>
        </w:tc>
        <w:tc>
          <w:tcPr>
            <w:tcW w:w="0" w:type="auto"/>
            <w:shd w:val="clear" w:color="auto" w:fill="auto"/>
          </w:tcPr>
          <w:p w14:paraId="77A1BB45" w14:textId="77777777" w:rsidR="00483960" w:rsidRDefault="00483960" w:rsidP="00724BE1">
            <w:pPr>
              <w:jc w:val="center"/>
              <w:rPr>
                <w:sz w:val="20"/>
                <w:szCs w:val="20"/>
              </w:rPr>
            </w:pPr>
            <w:r>
              <w:rPr>
                <w:sz w:val="20"/>
                <w:szCs w:val="20"/>
              </w:rPr>
              <w:t>da</w:t>
            </w:r>
          </w:p>
        </w:tc>
        <w:tc>
          <w:tcPr>
            <w:tcW w:w="0" w:type="auto"/>
            <w:shd w:val="clear" w:color="auto" w:fill="auto"/>
          </w:tcPr>
          <w:p w14:paraId="129A329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09298C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2FAE0C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D8F1D9E" w14:textId="77777777" w:rsidR="00483960" w:rsidRDefault="00483960" w:rsidP="00724BE1">
            <w:pPr>
              <w:jc w:val="center"/>
              <w:rPr>
                <w:sz w:val="20"/>
                <w:szCs w:val="20"/>
              </w:rPr>
            </w:pPr>
            <w:r>
              <w:rPr>
                <w:sz w:val="20"/>
                <w:szCs w:val="20"/>
              </w:rPr>
              <w:t>T</w:t>
            </w:r>
          </w:p>
        </w:tc>
        <w:tc>
          <w:tcPr>
            <w:tcW w:w="0" w:type="auto"/>
            <w:shd w:val="clear" w:color="auto" w:fill="auto"/>
          </w:tcPr>
          <w:p w14:paraId="76702DF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8A0F27D"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1838C6F" w14:textId="77777777" w:rsidR="00483960" w:rsidRPr="00FB76DC" w:rsidRDefault="00483960" w:rsidP="00724BE1">
            <w:pPr>
              <w:jc w:val="center"/>
              <w:rPr>
                <w:sz w:val="20"/>
                <w:szCs w:val="20"/>
              </w:rPr>
            </w:pPr>
            <w:r>
              <w:rPr>
                <w:sz w:val="20"/>
                <w:szCs w:val="20"/>
              </w:rPr>
              <w:t>-</w:t>
            </w:r>
          </w:p>
        </w:tc>
      </w:tr>
      <w:tr w:rsidR="00483960" w:rsidRPr="00586CBD" w14:paraId="3B7602E4" w14:textId="77777777" w:rsidTr="00724BE1">
        <w:trPr>
          <w:trHeight w:val="58"/>
        </w:trPr>
        <w:tc>
          <w:tcPr>
            <w:tcW w:w="0" w:type="auto"/>
            <w:shd w:val="clear" w:color="auto" w:fill="8EAADB"/>
          </w:tcPr>
          <w:p w14:paraId="7C2E82E1" w14:textId="77777777" w:rsidR="00483960" w:rsidRPr="00865AE6" w:rsidRDefault="00483960" w:rsidP="00724BE1">
            <w:pPr>
              <w:jc w:val="center"/>
              <w:rPr>
                <w:b/>
                <w:sz w:val="28"/>
                <w:szCs w:val="28"/>
              </w:rPr>
            </w:pPr>
            <w:r w:rsidRPr="00865AE6">
              <w:rPr>
                <w:b/>
                <w:sz w:val="28"/>
                <w:szCs w:val="28"/>
              </w:rPr>
              <w:t>4.</w:t>
            </w:r>
          </w:p>
        </w:tc>
        <w:tc>
          <w:tcPr>
            <w:tcW w:w="13843" w:type="dxa"/>
            <w:gridSpan w:val="9"/>
            <w:shd w:val="clear" w:color="auto" w:fill="8EAADB"/>
          </w:tcPr>
          <w:p w14:paraId="1F5FDB8A" w14:textId="77777777" w:rsidR="00483960" w:rsidRPr="00865AE6" w:rsidRDefault="00483960" w:rsidP="006C22F7">
            <w:pPr>
              <w:jc w:val="left"/>
              <w:rPr>
                <w:b/>
                <w:sz w:val="28"/>
                <w:szCs w:val="28"/>
              </w:rPr>
            </w:pPr>
            <w:r w:rsidRPr="00865AE6">
              <w:rPr>
                <w:b/>
                <w:sz w:val="28"/>
                <w:szCs w:val="28"/>
              </w:rPr>
              <w:t>GOSPODARSTVO</w:t>
            </w:r>
          </w:p>
        </w:tc>
      </w:tr>
      <w:tr w:rsidR="00483960" w:rsidRPr="00586CBD" w14:paraId="68C5401F" w14:textId="77777777" w:rsidTr="00724BE1">
        <w:trPr>
          <w:trHeight w:val="58"/>
        </w:trPr>
        <w:tc>
          <w:tcPr>
            <w:tcW w:w="0" w:type="auto"/>
            <w:shd w:val="clear" w:color="auto" w:fill="auto"/>
          </w:tcPr>
          <w:p w14:paraId="3959C2CA" w14:textId="77777777" w:rsidR="00483960" w:rsidRPr="001B1A34" w:rsidRDefault="00483960" w:rsidP="00724BE1">
            <w:pPr>
              <w:jc w:val="center"/>
              <w:rPr>
                <w:b/>
              </w:rPr>
            </w:pPr>
            <w:r w:rsidRPr="001B1A34">
              <w:rPr>
                <w:b/>
              </w:rPr>
              <w:t>4.1</w:t>
            </w:r>
            <w:r>
              <w:rPr>
                <w:b/>
              </w:rPr>
              <w:t>.</w:t>
            </w:r>
          </w:p>
        </w:tc>
        <w:tc>
          <w:tcPr>
            <w:tcW w:w="13843" w:type="dxa"/>
            <w:gridSpan w:val="9"/>
            <w:shd w:val="clear" w:color="auto" w:fill="auto"/>
          </w:tcPr>
          <w:p w14:paraId="439290AE" w14:textId="77777777" w:rsidR="00483960" w:rsidRPr="00464346" w:rsidRDefault="00483960" w:rsidP="006C22F7">
            <w:pPr>
              <w:jc w:val="left"/>
              <w:rPr>
                <w:b/>
                <w:sz w:val="20"/>
                <w:szCs w:val="20"/>
              </w:rPr>
            </w:pPr>
            <w:r w:rsidRPr="001B1A34">
              <w:rPr>
                <w:b/>
                <w:szCs w:val="20"/>
              </w:rPr>
              <w:t>GOSPODARSKI RAZVOJ I SURADNJA</w:t>
            </w:r>
          </w:p>
        </w:tc>
      </w:tr>
      <w:tr w:rsidR="00483960" w:rsidRPr="00586CBD" w14:paraId="6D76896F" w14:textId="77777777" w:rsidTr="00724BE1">
        <w:trPr>
          <w:trHeight w:val="58"/>
        </w:trPr>
        <w:tc>
          <w:tcPr>
            <w:tcW w:w="0" w:type="auto"/>
            <w:shd w:val="clear" w:color="auto" w:fill="auto"/>
          </w:tcPr>
          <w:p w14:paraId="7239C817" w14:textId="77777777" w:rsidR="00483960" w:rsidRPr="00FB76DC" w:rsidRDefault="00483960" w:rsidP="00724BE1">
            <w:pPr>
              <w:jc w:val="center"/>
              <w:rPr>
                <w:sz w:val="20"/>
                <w:szCs w:val="20"/>
              </w:rPr>
            </w:pPr>
            <w:r>
              <w:rPr>
                <w:sz w:val="20"/>
                <w:szCs w:val="20"/>
              </w:rPr>
              <w:lastRenderedPageBreak/>
              <w:t>4.1.1.</w:t>
            </w:r>
          </w:p>
        </w:tc>
        <w:tc>
          <w:tcPr>
            <w:tcW w:w="0" w:type="auto"/>
            <w:shd w:val="clear" w:color="auto" w:fill="auto"/>
          </w:tcPr>
          <w:p w14:paraId="2DBE0A99" w14:textId="77777777" w:rsidR="00483960" w:rsidRPr="00FB76DC" w:rsidRDefault="00483960" w:rsidP="006C22F7">
            <w:pPr>
              <w:jc w:val="left"/>
              <w:rPr>
                <w:sz w:val="20"/>
                <w:szCs w:val="20"/>
                <w:lang w:eastAsia="hr-HR"/>
              </w:rPr>
            </w:pPr>
            <w:proofErr w:type="spellStart"/>
            <w:r>
              <w:rPr>
                <w:sz w:val="20"/>
                <w:szCs w:val="20"/>
                <w:lang w:eastAsia="hr-HR"/>
              </w:rPr>
              <w:t>Gospodarski</w:t>
            </w:r>
            <w:proofErr w:type="spellEnd"/>
            <w:r>
              <w:rPr>
                <w:sz w:val="20"/>
                <w:szCs w:val="20"/>
                <w:lang w:eastAsia="hr-HR"/>
              </w:rPr>
              <w:t xml:space="preserve"> razvoj i </w:t>
            </w:r>
            <w:proofErr w:type="spellStart"/>
            <w:r>
              <w:rPr>
                <w:sz w:val="20"/>
                <w:szCs w:val="20"/>
                <w:lang w:eastAsia="hr-HR"/>
              </w:rPr>
              <w:t>suradnja</w:t>
            </w:r>
            <w:proofErr w:type="spellEnd"/>
            <w:r>
              <w:rPr>
                <w:sz w:val="20"/>
                <w:szCs w:val="20"/>
                <w:lang w:eastAsia="hr-HR"/>
              </w:rPr>
              <w:t xml:space="preserve"> – </w:t>
            </w:r>
            <w:proofErr w:type="spellStart"/>
            <w:r>
              <w:rPr>
                <w:sz w:val="20"/>
                <w:szCs w:val="20"/>
                <w:lang w:eastAsia="hr-HR"/>
              </w:rPr>
              <w:t>općenito</w:t>
            </w:r>
            <w:proofErr w:type="spellEnd"/>
            <w:r>
              <w:rPr>
                <w:sz w:val="20"/>
                <w:szCs w:val="20"/>
                <w:lang w:eastAsia="hr-HR"/>
              </w:rPr>
              <w:t xml:space="preserve"> (</w:t>
            </w:r>
            <w:proofErr w:type="spellStart"/>
            <w:r>
              <w:rPr>
                <w:sz w:val="20"/>
                <w:szCs w:val="20"/>
                <w:lang w:eastAsia="hr-HR"/>
              </w:rPr>
              <w:t>korespondencija</w:t>
            </w:r>
            <w:proofErr w:type="spellEnd"/>
            <w:r>
              <w:rPr>
                <w:sz w:val="20"/>
                <w:szCs w:val="20"/>
                <w:lang w:eastAsia="hr-HR"/>
              </w:rPr>
              <w:t xml:space="preserve">, </w:t>
            </w:r>
            <w:proofErr w:type="spellStart"/>
            <w:r>
              <w:rPr>
                <w:sz w:val="20"/>
                <w:szCs w:val="20"/>
                <w:lang w:eastAsia="hr-HR"/>
              </w:rPr>
              <w:t>razmjena</w:t>
            </w:r>
            <w:proofErr w:type="spellEnd"/>
            <w:r>
              <w:rPr>
                <w:sz w:val="20"/>
                <w:szCs w:val="20"/>
                <w:lang w:eastAsia="hr-HR"/>
              </w:rPr>
              <w:t xml:space="preserve"> </w:t>
            </w:r>
            <w:proofErr w:type="spellStart"/>
            <w:r>
              <w:rPr>
                <w:sz w:val="20"/>
                <w:szCs w:val="20"/>
                <w:lang w:eastAsia="hr-HR"/>
              </w:rPr>
              <w:t>podataka</w:t>
            </w:r>
            <w:proofErr w:type="spellEnd"/>
            <w:r>
              <w:rPr>
                <w:sz w:val="20"/>
                <w:szCs w:val="20"/>
                <w:lang w:eastAsia="hr-HR"/>
              </w:rPr>
              <w:t xml:space="preserve">, </w:t>
            </w:r>
            <w:proofErr w:type="spellStart"/>
            <w:r>
              <w:rPr>
                <w:sz w:val="20"/>
                <w:szCs w:val="20"/>
                <w:lang w:eastAsia="hr-HR"/>
              </w:rPr>
              <w:t>informacija</w:t>
            </w:r>
            <w:proofErr w:type="spellEnd"/>
            <w:r>
              <w:rPr>
                <w:sz w:val="20"/>
                <w:szCs w:val="20"/>
                <w:lang w:eastAsia="hr-HR"/>
              </w:rPr>
              <w:t>)</w:t>
            </w:r>
          </w:p>
        </w:tc>
        <w:tc>
          <w:tcPr>
            <w:tcW w:w="0" w:type="auto"/>
            <w:shd w:val="clear" w:color="auto" w:fill="auto"/>
          </w:tcPr>
          <w:p w14:paraId="6EA96D51"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74D39F2E"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58E9122"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7962B511"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5AC946C8"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76AD5F5D" w14:textId="77777777" w:rsidR="00483960" w:rsidRPr="00FB76DC" w:rsidRDefault="00483960" w:rsidP="00724BE1">
            <w:pPr>
              <w:jc w:val="center"/>
              <w:rPr>
                <w:sz w:val="20"/>
                <w:szCs w:val="20"/>
              </w:rPr>
            </w:pPr>
            <w:r w:rsidRPr="00FB76DC">
              <w:rPr>
                <w:sz w:val="20"/>
                <w:szCs w:val="20"/>
              </w:rPr>
              <w:t>-</w:t>
            </w:r>
          </w:p>
        </w:tc>
        <w:tc>
          <w:tcPr>
            <w:tcW w:w="1567" w:type="dxa"/>
            <w:shd w:val="clear" w:color="auto" w:fill="auto"/>
          </w:tcPr>
          <w:p w14:paraId="74306486" w14:textId="77777777" w:rsidR="00483960" w:rsidRPr="00DA4EEB"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F8D5EB0" w14:textId="77777777" w:rsidR="00483960" w:rsidRPr="00FB76DC" w:rsidRDefault="00483960" w:rsidP="00724BE1">
            <w:pPr>
              <w:jc w:val="center"/>
              <w:rPr>
                <w:sz w:val="20"/>
                <w:szCs w:val="20"/>
              </w:rPr>
            </w:pPr>
            <w:r w:rsidRPr="00FB76DC">
              <w:rPr>
                <w:sz w:val="20"/>
                <w:szCs w:val="20"/>
              </w:rPr>
              <w:t>-</w:t>
            </w:r>
          </w:p>
        </w:tc>
      </w:tr>
      <w:tr w:rsidR="00483960" w:rsidRPr="00586CBD" w14:paraId="7AC1A1F0" w14:textId="77777777" w:rsidTr="00724BE1">
        <w:trPr>
          <w:trHeight w:val="549"/>
        </w:trPr>
        <w:tc>
          <w:tcPr>
            <w:tcW w:w="0" w:type="auto"/>
            <w:shd w:val="clear" w:color="auto" w:fill="auto"/>
          </w:tcPr>
          <w:p w14:paraId="77835F22" w14:textId="77777777" w:rsidR="00483960" w:rsidRPr="00FB76DC" w:rsidRDefault="00483960" w:rsidP="00724BE1">
            <w:pPr>
              <w:jc w:val="center"/>
              <w:rPr>
                <w:sz w:val="20"/>
                <w:szCs w:val="20"/>
              </w:rPr>
            </w:pPr>
            <w:r>
              <w:rPr>
                <w:sz w:val="20"/>
                <w:szCs w:val="20"/>
              </w:rPr>
              <w:t>4.1.2.</w:t>
            </w:r>
          </w:p>
        </w:tc>
        <w:tc>
          <w:tcPr>
            <w:tcW w:w="0" w:type="auto"/>
            <w:shd w:val="clear" w:color="auto" w:fill="auto"/>
          </w:tcPr>
          <w:p w14:paraId="05E58647" w14:textId="77777777" w:rsidR="00483960" w:rsidRPr="00FB76DC" w:rsidRDefault="00483960" w:rsidP="006C22F7">
            <w:pPr>
              <w:jc w:val="left"/>
              <w:rPr>
                <w:sz w:val="20"/>
                <w:szCs w:val="20"/>
              </w:rPr>
            </w:pPr>
            <w:proofErr w:type="spellStart"/>
            <w:r>
              <w:rPr>
                <w:sz w:val="20"/>
                <w:szCs w:val="20"/>
              </w:rPr>
              <w:t>Gospodarski</w:t>
            </w:r>
            <w:proofErr w:type="spellEnd"/>
            <w:r>
              <w:rPr>
                <w:sz w:val="20"/>
                <w:szCs w:val="20"/>
              </w:rPr>
              <w:t xml:space="preserve"> </w:t>
            </w:r>
            <w:proofErr w:type="spellStart"/>
            <w:r>
              <w:rPr>
                <w:sz w:val="20"/>
                <w:szCs w:val="20"/>
              </w:rPr>
              <w:t>razvojni</w:t>
            </w:r>
            <w:proofErr w:type="spellEnd"/>
            <w:r>
              <w:rPr>
                <w:sz w:val="20"/>
                <w:szCs w:val="20"/>
              </w:rPr>
              <w:t xml:space="preserve"> </w:t>
            </w:r>
            <w:proofErr w:type="spellStart"/>
            <w:r>
              <w:rPr>
                <w:sz w:val="20"/>
                <w:szCs w:val="20"/>
              </w:rPr>
              <w:t>planovi</w:t>
            </w:r>
            <w:proofErr w:type="spellEnd"/>
            <w:r>
              <w:rPr>
                <w:sz w:val="20"/>
                <w:szCs w:val="20"/>
              </w:rPr>
              <w:t xml:space="preserve">, </w:t>
            </w:r>
            <w:proofErr w:type="spellStart"/>
            <w:r>
              <w:rPr>
                <w:sz w:val="20"/>
                <w:szCs w:val="20"/>
              </w:rPr>
              <w:t>programi</w:t>
            </w:r>
            <w:proofErr w:type="spellEnd"/>
            <w:r>
              <w:rPr>
                <w:sz w:val="20"/>
                <w:szCs w:val="20"/>
              </w:rPr>
              <w:t xml:space="preserve">, </w:t>
            </w:r>
            <w:proofErr w:type="spellStart"/>
            <w:r>
              <w:rPr>
                <w:sz w:val="20"/>
                <w:szCs w:val="20"/>
              </w:rPr>
              <w:t>strategije</w:t>
            </w:r>
            <w:proofErr w:type="spellEnd"/>
          </w:p>
        </w:tc>
        <w:tc>
          <w:tcPr>
            <w:tcW w:w="0" w:type="auto"/>
            <w:shd w:val="clear" w:color="auto" w:fill="auto"/>
          </w:tcPr>
          <w:p w14:paraId="515D0D0F" w14:textId="77777777" w:rsidR="00483960" w:rsidRPr="00DA4EEB" w:rsidRDefault="00483960" w:rsidP="00724BE1">
            <w:pPr>
              <w:jc w:val="center"/>
              <w:rPr>
                <w:sz w:val="20"/>
                <w:szCs w:val="20"/>
              </w:rPr>
            </w:pPr>
            <w:r w:rsidRPr="00DA4EEB">
              <w:rPr>
                <w:sz w:val="20"/>
                <w:szCs w:val="20"/>
              </w:rPr>
              <w:t>da</w:t>
            </w:r>
          </w:p>
        </w:tc>
        <w:tc>
          <w:tcPr>
            <w:tcW w:w="0" w:type="auto"/>
            <w:shd w:val="clear" w:color="auto" w:fill="auto"/>
          </w:tcPr>
          <w:p w14:paraId="79CAEC4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8D7A5A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03FBD31D" w14:textId="77777777" w:rsidR="00483960" w:rsidRPr="00FB76DC" w:rsidRDefault="00483960" w:rsidP="00724BE1">
            <w:pPr>
              <w:jc w:val="center"/>
              <w:rPr>
                <w:sz w:val="20"/>
                <w:szCs w:val="20"/>
              </w:rPr>
            </w:pPr>
            <w:r w:rsidRPr="00FB76DC">
              <w:rPr>
                <w:sz w:val="20"/>
                <w:szCs w:val="20"/>
              </w:rPr>
              <w:t>-</w:t>
            </w:r>
          </w:p>
        </w:tc>
        <w:tc>
          <w:tcPr>
            <w:tcW w:w="0" w:type="auto"/>
            <w:shd w:val="clear" w:color="auto" w:fill="auto"/>
          </w:tcPr>
          <w:p w14:paraId="6EDEBD59"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212F9E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D0A6624" w14:textId="77777777" w:rsidR="00483960" w:rsidRPr="00DA4EEB"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2FD4EB6" w14:textId="77777777" w:rsidR="00483960" w:rsidRPr="00FB76DC" w:rsidRDefault="00483960" w:rsidP="00724BE1">
            <w:pPr>
              <w:jc w:val="center"/>
              <w:rPr>
                <w:sz w:val="20"/>
                <w:szCs w:val="20"/>
              </w:rPr>
            </w:pPr>
            <w:r>
              <w:rPr>
                <w:sz w:val="20"/>
                <w:szCs w:val="20"/>
              </w:rPr>
              <w:t>-</w:t>
            </w:r>
          </w:p>
        </w:tc>
      </w:tr>
      <w:tr w:rsidR="00483960" w:rsidRPr="00586CBD" w14:paraId="0B79E21C" w14:textId="77777777" w:rsidTr="00724BE1">
        <w:trPr>
          <w:trHeight w:val="58"/>
        </w:trPr>
        <w:tc>
          <w:tcPr>
            <w:tcW w:w="0" w:type="auto"/>
            <w:shd w:val="clear" w:color="auto" w:fill="auto"/>
          </w:tcPr>
          <w:p w14:paraId="716E5DE9" w14:textId="77777777" w:rsidR="00483960" w:rsidRPr="00FB76DC" w:rsidRDefault="00483960" w:rsidP="00724BE1">
            <w:pPr>
              <w:jc w:val="center"/>
              <w:rPr>
                <w:sz w:val="20"/>
                <w:szCs w:val="20"/>
              </w:rPr>
            </w:pPr>
            <w:r>
              <w:rPr>
                <w:sz w:val="20"/>
                <w:szCs w:val="20"/>
              </w:rPr>
              <w:t>4.1.3.</w:t>
            </w:r>
          </w:p>
        </w:tc>
        <w:tc>
          <w:tcPr>
            <w:tcW w:w="0" w:type="auto"/>
            <w:shd w:val="clear" w:color="auto" w:fill="auto"/>
          </w:tcPr>
          <w:p w14:paraId="321598E0" w14:textId="77777777" w:rsidR="00483960" w:rsidRPr="00FB76DC" w:rsidRDefault="00483960" w:rsidP="006C22F7">
            <w:pPr>
              <w:jc w:val="left"/>
              <w:rPr>
                <w:sz w:val="20"/>
                <w:szCs w:val="20"/>
              </w:rPr>
            </w:pPr>
            <w:proofErr w:type="spellStart"/>
            <w:r>
              <w:rPr>
                <w:sz w:val="20"/>
                <w:szCs w:val="20"/>
              </w:rPr>
              <w:t>Razvojni</w:t>
            </w:r>
            <w:proofErr w:type="spellEnd"/>
            <w:r>
              <w:rPr>
                <w:sz w:val="20"/>
                <w:szCs w:val="20"/>
              </w:rPr>
              <w:t xml:space="preserve"> </w:t>
            </w:r>
            <w:proofErr w:type="spellStart"/>
            <w:r>
              <w:rPr>
                <w:sz w:val="20"/>
                <w:szCs w:val="20"/>
              </w:rPr>
              <w:t>projekti</w:t>
            </w:r>
            <w:proofErr w:type="spellEnd"/>
            <w:proofErr w:type="gramStart"/>
            <w:r>
              <w:rPr>
                <w:sz w:val="20"/>
                <w:szCs w:val="20"/>
              </w:rPr>
              <w:t xml:space="preserve">   (</w:t>
            </w:r>
            <w:proofErr w:type="spellStart"/>
            <w:proofErr w:type="gramEnd"/>
            <w:r>
              <w:rPr>
                <w:sz w:val="20"/>
                <w:szCs w:val="20"/>
              </w:rPr>
              <w:t>javni</w:t>
            </w:r>
            <w:proofErr w:type="spellEnd"/>
            <w:r>
              <w:rPr>
                <w:sz w:val="20"/>
                <w:szCs w:val="20"/>
              </w:rPr>
              <w:t xml:space="preserve"> </w:t>
            </w:r>
            <w:proofErr w:type="spellStart"/>
            <w:r>
              <w:rPr>
                <w:sz w:val="20"/>
                <w:szCs w:val="20"/>
              </w:rPr>
              <w:t>pozivi</w:t>
            </w:r>
            <w:proofErr w:type="spellEnd"/>
            <w:r>
              <w:rPr>
                <w:sz w:val="20"/>
                <w:szCs w:val="20"/>
              </w:rPr>
              <w:t xml:space="preserve">, </w:t>
            </w:r>
            <w:proofErr w:type="spellStart"/>
            <w:r>
              <w:rPr>
                <w:sz w:val="20"/>
                <w:szCs w:val="20"/>
              </w:rPr>
              <w:t>zahtjevi</w:t>
            </w:r>
            <w:proofErr w:type="spellEnd"/>
            <w:r>
              <w:rPr>
                <w:sz w:val="20"/>
                <w:szCs w:val="20"/>
              </w:rPr>
              <w:t xml:space="preserve">, </w:t>
            </w:r>
            <w:proofErr w:type="spellStart"/>
            <w:r>
              <w:rPr>
                <w:sz w:val="20"/>
                <w:szCs w:val="20"/>
              </w:rPr>
              <w:t>ugovori</w:t>
            </w:r>
            <w:proofErr w:type="spellEnd"/>
            <w:r>
              <w:rPr>
                <w:sz w:val="20"/>
                <w:szCs w:val="20"/>
              </w:rPr>
              <w:t xml:space="preserve">, </w:t>
            </w:r>
            <w:proofErr w:type="spellStart"/>
            <w:r>
              <w:rPr>
                <w:sz w:val="20"/>
                <w:szCs w:val="20"/>
              </w:rPr>
              <w:t>izvješća</w:t>
            </w:r>
            <w:proofErr w:type="spellEnd"/>
            <w:r>
              <w:rPr>
                <w:sz w:val="20"/>
                <w:szCs w:val="20"/>
              </w:rPr>
              <w:t>)</w:t>
            </w:r>
          </w:p>
        </w:tc>
        <w:tc>
          <w:tcPr>
            <w:tcW w:w="0" w:type="auto"/>
            <w:shd w:val="clear" w:color="auto" w:fill="auto"/>
          </w:tcPr>
          <w:p w14:paraId="01968C2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78AEE7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7EBE7B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025F0B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A90CE23"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040E1E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426C51D"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E64C8D8" w14:textId="77777777" w:rsidR="00483960" w:rsidRPr="00FB76DC" w:rsidRDefault="00483960" w:rsidP="00724BE1">
            <w:pPr>
              <w:jc w:val="center"/>
              <w:rPr>
                <w:sz w:val="20"/>
                <w:szCs w:val="20"/>
              </w:rPr>
            </w:pPr>
            <w:r>
              <w:rPr>
                <w:sz w:val="20"/>
                <w:szCs w:val="20"/>
              </w:rPr>
              <w:t>-</w:t>
            </w:r>
          </w:p>
        </w:tc>
      </w:tr>
      <w:tr w:rsidR="00483960" w:rsidRPr="00586CBD" w14:paraId="2B10DA03" w14:textId="77777777" w:rsidTr="00724BE1">
        <w:trPr>
          <w:trHeight w:val="58"/>
        </w:trPr>
        <w:tc>
          <w:tcPr>
            <w:tcW w:w="0" w:type="auto"/>
            <w:shd w:val="clear" w:color="auto" w:fill="auto"/>
          </w:tcPr>
          <w:p w14:paraId="5DE40544" w14:textId="77777777" w:rsidR="00483960" w:rsidRPr="005A3B1B" w:rsidRDefault="00483960" w:rsidP="00724BE1">
            <w:pPr>
              <w:jc w:val="center"/>
              <w:rPr>
                <w:b/>
              </w:rPr>
            </w:pPr>
            <w:r w:rsidRPr="005A3B1B">
              <w:rPr>
                <w:b/>
              </w:rPr>
              <w:t>4.2.</w:t>
            </w:r>
          </w:p>
        </w:tc>
        <w:tc>
          <w:tcPr>
            <w:tcW w:w="13843" w:type="dxa"/>
            <w:gridSpan w:val="9"/>
            <w:shd w:val="clear" w:color="auto" w:fill="auto"/>
          </w:tcPr>
          <w:p w14:paraId="0FAAEB48" w14:textId="77777777" w:rsidR="00483960" w:rsidRPr="005A3B1B" w:rsidRDefault="00483960" w:rsidP="006C22F7">
            <w:pPr>
              <w:jc w:val="left"/>
              <w:rPr>
                <w:b/>
              </w:rPr>
            </w:pPr>
            <w:r w:rsidRPr="005A3B1B">
              <w:rPr>
                <w:b/>
              </w:rPr>
              <w:t>POLJOPRIVREDA, ŠUMARSTVO, VETERINARSTVO, LOVSTVO I VODOPRIVREDA</w:t>
            </w:r>
          </w:p>
        </w:tc>
      </w:tr>
      <w:tr w:rsidR="00483960" w:rsidRPr="00586CBD" w14:paraId="31260EDD" w14:textId="77777777" w:rsidTr="00724BE1">
        <w:trPr>
          <w:trHeight w:val="58"/>
        </w:trPr>
        <w:tc>
          <w:tcPr>
            <w:tcW w:w="0" w:type="auto"/>
            <w:shd w:val="clear" w:color="auto" w:fill="auto"/>
          </w:tcPr>
          <w:p w14:paraId="4088690D" w14:textId="77777777" w:rsidR="00483960" w:rsidRPr="00FB76DC" w:rsidRDefault="00483960" w:rsidP="00724BE1">
            <w:pPr>
              <w:jc w:val="center"/>
              <w:rPr>
                <w:sz w:val="20"/>
                <w:szCs w:val="20"/>
              </w:rPr>
            </w:pPr>
            <w:r>
              <w:rPr>
                <w:sz w:val="20"/>
                <w:szCs w:val="20"/>
              </w:rPr>
              <w:t>4.2.1.</w:t>
            </w:r>
          </w:p>
        </w:tc>
        <w:tc>
          <w:tcPr>
            <w:tcW w:w="0" w:type="auto"/>
            <w:shd w:val="clear" w:color="auto" w:fill="auto"/>
          </w:tcPr>
          <w:p w14:paraId="4C32E7E5" w14:textId="77777777" w:rsidR="00483960" w:rsidRPr="00FB76DC" w:rsidRDefault="00483960" w:rsidP="006C22F7">
            <w:pPr>
              <w:jc w:val="left"/>
              <w:rPr>
                <w:sz w:val="20"/>
                <w:szCs w:val="20"/>
              </w:rPr>
            </w:pPr>
            <w:proofErr w:type="spellStart"/>
            <w:r>
              <w:rPr>
                <w:sz w:val="20"/>
                <w:szCs w:val="20"/>
              </w:rPr>
              <w:t>Poljoprivreda</w:t>
            </w:r>
            <w:proofErr w:type="spellEnd"/>
            <w:r>
              <w:rPr>
                <w:sz w:val="20"/>
                <w:szCs w:val="20"/>
              </w:rPr>
              <w:t xml:space="preserve">, </w:t>
            </w:r>
            <w:proofErr w:type="spellStart"/>
            <w:r>
              <w:rPr>
                <w:sz w:val="20"/>
                <w:szCs w:val="20"/>
              </w:rPr>
              <w:t>šumarstvo</w:t>
            </w:r>
            <w:proofErr w:type="spellEnd"/>
            <w:r>
              <w:rPr>
                <w:sz w:val="20"/>
                <w:szCs w:val="20"/>
              </w:rPr>
              <w:t xml:space="preserve">, </w:t>
            </w:r>
            <w:proofErr w:type="spellStart"/>
            <w:r>
              <w:rPr>
                <w:sz w:val="20"/>
                <w:szCs w:val="20"/>
              </w:rPr>
              <w:t>veterinarstvo</w:t>
            </w:r>
            <w:proofErr w:type="spellEnd"/>
            <w:r>
              <w:rPr>
                <w:sz w:val="20"/>
                <w:szCs w:val="20"/>
              </w:rPr>
              <w:t xml:space="preserve">, </w:t>
            </w:r>
            <w:proofErr w:type="spellStart"/>
            <w:r>
              <w:rPr>
                <w:sz w:val="20"/>
                <w:szCs w:val="20"/>
              </w:rPr>
              <w:t>lovstvo</w:t>
            </w:r>
            <w:proofErr w:type="spellEnd"/>
            <w:r>
              <w:rPr>
                <w:sz w:val="20"/>
                <w:szCs w:val="20"/>
              </w:rPr>
              <w:t xml:space="preserve"> i </w:t>
            </w:r>
            <w:proofErr w:type="spellStart"/>
            <w:r>
              <w:rPr>
                <w:sz w:val="20"/>
                <w:szCs w:val="20"/>
              </w:rPr>
              <w:t>vodoprivreda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tipsko</w:t>
            </w:r>
            <w:proofErr w:type="spellEnd"/>
            <w:r>
              <w:rPr>
                <w:sz w:val="20"/>
                <w:szCs w:val="20"/>
              </w:rPr>
              <w:t xml:space="preserve">, </w:t>
            </w:r>
            <w:proofErr w:type="spellStart"/>
            <w:r>
              <w:rPr>
                <w:sz w:val="20"/>
                <w:szCs w:val="20"/>
              </w:rPr>
              <w:t>manje</w:t>
            </w:r>
            <w:proofErr w:type="spellEnd"/>
            <w:r>
              <w:rPr>
                <w:sz w:val="20"/>
                <w:szCs w:val="20"/>
              </w:rPr>
              <w:t xml:space="preserve"> </w:t>
            </w:r>
            <w:proofErr w:type="spellStart"/>
            <w:r>
              <w:rPr>
                <w:sz w:val="20"/>
                <w:szCs w:val="20"/>
              </w:rPr>
              <w:t>važno</w:t>
            </w:r>
            <w:proofErr w:type="spellEnd"/>
            <w:r>
              <w:rPr>
                <w:sz w:val="20"/>
                <w:szCs w:val="20"/>
              </w:rPr>
              <w:t xml:space="preserve"> </w:t>
            </w:r>
            <w:proofErr w:type="spellStart"/>
            <w:r>
              <w:rPr>
                <w:sz w:val="20"/>
                <w:szCs w:val="20"/>
              </w:rPr>
              <w:t>dopisivanje</w:t>
            </w:r>
            <w:proofErr w:type="spellEnd"/>
            <w:r>
              <w:rPr>
                <w:sz w:val="20"/>
                <w:szCs w:val="20"/>
              </w:rPr>
              <w:t xml:space="preserve">, </w:t>
            </w:r>
            <w:proofErr w:type="spellStart"/>
            <w:r>
              <w:rPr>
                <w:sz w:val="20"/>
                <w:szCs w:val="20"/>
              </w:rPr>
              <w:t>zahtjevi</w:t>
            </w:r>
            <w:proofErr w:type="spellEnd"/>
            <w:r>
              <w:rPr>
                <w:sz w:val="20"/>
                <w:szCs w:val="20"/>
              </w:rPr>
              <w:t xml:space="preserve">, </w:t>
            </w:r>
            <w:proofErr w:type="spellStart"/>
            <w:r>
              <w:rPr>
                <w:sz w:val="20"/>
                <w:szCs w:val="20"/>
              </w:rPr>
              <w:t>zamolbe</w:t>
            </w:r>
            <w:proofErr w:type="spellEnd"/>
            <w:r>
              <w:rPr>
                <w:sz w:val="20"/>
                <w:szCs w:val="20"/>
              </w:rPr>
              <w:t xml:space="preserve"> i sl.)</w:t>
            </w:r>
          </w:p>
        </w:tc>
        <w:tc>
          <w:tcPr>
            <w:tcW w:w="0" w:type="auto"/>
            <w:shd w:val="clear" w:color="auto" w:fill="auto"/>
          </w:tcPr>
          <w:p w14:paraId="57F723AB"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F202B0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020094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80FEEA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643A064"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3B6CCB75"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7C62B02"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86CCDF5" w14:textId="77777777" w:rsidR="00483960" w:rsidRPr="00FB76DC" w:rsidRDefault="00483960" w:rsidP="00724BE1">
            <w:pPr>
              <w:jc w:val="center"/>
              <w:rPr>
                <w:sz w:val="20"/>
                <w:szCs w:val="20"/>
              </w:rPr>
            </w:pPr>
            <w:r>
              <w:rPr>
                <w:sz w:val="20"/>
                <w:szCs w:val="20"/>
              </w:rPr>
              <w:t>-</w:t>
            </w:r>
          </w:p>
        </w:tc>
      </w:tr>
      <w:tr w:rsidR="00483960" w:rsidRPr="00586CBD" w14:paraId="0D547CC1" w14:textId="77777777" w:rsidTr="00724BE1">
        <w:trPr>
          <w:trHeight w:val="58"/>
        </w:trPr>
        <w:tc>
          <w:tcPr>
            <w:tcW w:w="0" w:type="auto"/>
            <w:shd w:val="clear" w:color="auto" w:fill="auto"/>
          </w:tcPr>
          <w:p w14:paraId="1C150C7A" w14:textId="77777777" w:rsidR="00483960" w:rsidRPr="00FB76DC" w:rsidRDefault="00483960" w:rsidP="00724BE1">
            <w:pPr>
              <w:jc w:val="center"/>
              <w:rPr>
                <w:sz w:val="20"/>
                <w:szCs w:val="20"/>
              </w:rPr>
            </w:pPr>
            <w:r>
              <w:rPr>
                <w:sz w:val="20"/>
                <w:szCs w:val="20"/>
              </w:rPr>
              <w:t>4.2.2.</w:t>
            </w:r>
          </w:p>
        </w:tc>
        <w:tc>
          <w:tcPr>
            <w:tcW w:w="0" w:type="auto"/>
            <w:shd w:val="clear" w:color="auto" w:fill="auto"/>
          </w:tcPr>
          <w:p w14:paraId="6E8C7624" w14:textId="77777777" w:rsidR="00483960" w:rsidRPr="00FB76DC" w:rsidRDefault="00483960" w:rsidP="006C22F7">
            <w:pPr>
              <w:jc w:val="left"/>
              <w:rPr>
                <w:sz w:val="20"/>
                <w:szCs w:val="20"/>
              </w:rPr>
            </w:pPr>
            <w:r>
              <w:rPr>
                <w:sz w:val="20"/>
                <w:szCs w:val="20"/>
              </w:rPr>
              <w:t xml:space="preserve">Program </w:t>
            </w:r>
            <w:proofErr w:type="spellStart"/>
            <w:r>
              <w:rPr>
                <w:sz w:val="20"/>
                <w:szCs w:val="20"/>
              </w:rPr>
              <w:t>raspolaganja</w:t>
            </w:r>
            <w:proofErr w:type="spellEnd"/>
            <w:r>
              <w:rPr>
                <w:sz w:val="20"/>
                <w:szCs w:val="20"/>
              </w:rPr>
              <w:t xml:space="preserve"> </w:t>
            </w:r>
            <w:proofErr w:type="spellStart"/>
            <w:r>
              <w:rPr>
                <w:sz w:val="20"/>
                <w:szCs w:val="20"/>
              </w:rPr>
              <w:t>poljoprivrednim</w:t>
            </w:r>
            <w:proofErr w:type="spellEnd"/>
            <w:r>
              <w:rPr>
                <w:sz w:val="20"/>
                <w:szCs w:val="20"/>
              </w:rPr>
              <w:t xml:space="preserve"> </w:t>
            </w:r>
            <w:proofErr w:type="spellStart"/>
            <w:r>
              <w:rPr>
                <w:sz w:val="20"/>
                <w:szCs w:val="20"/>
              </w:rPr>
              <w:t>zemljištem</w:t>
            </w:r>
            <w:proofErr w:type="spellEnd"/>
          </w:p>
        </w:tc>
        <w:tc>
          <w:tcPr>
            <w:tcW w:w="0" w:type="auto"/>
            <w:shd w:val="clear" w:color="auto" w:fill="auto"/>
          </w:tcPr>
          <w:p w14:paraId="1D9D2A6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1709DD7"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4864149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276329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B7F362D"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A4E3117"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54BE29E7"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E5A6800"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4BD42358" w14:textId="77777777" w:rsidTr="00724BE1">
        <w:trPr>
          <w:trHeight w:val="58"/>
        </w:trPr>
        <w:tc>
          <w:tcPr>
            <w:tcW w:w="0" w:type="auto"/>
            <w:shd w:val="clear" w:color="auto" w:fill="auto"/>
          </w:tcPr>
          <w:p w14:paraId="7D42A6CA" w14:textId="77777777" w:rsidR="00483960" w:rsidRPr="00FB76DC" w:rsidRDefault="00483960" w:rsidP="00724BE1">
            <w:pPr>
              <w:jc w:val="center"/>
              <w:rPr>
                <w:sz w:val="20"/>
                <w:szCs w:val="20"/>
              </w:rPr>
            </w:pPr>
            <w:r>
              <w:rPr>
                <w:sz w:val="20"/>
                <w:szCs w:val="20"/>
              </w:rPr>
              <w:t>4.2.3.</w:t>
            </w:r>
          </w:p>
        </w:tc>
        <w:tc>
          <w:tcPr>
            <w:tcW w:w="0" w:type="auto"/>
            <w:shd w:val="clear" w:color="auto" w:fill="auto"/>
          </w:tcPr>
          <w:p w14:paraId="010599CF" w14:textId="77777777" w:rsidR="00483960" w:rsidRPr="00FB76DC" w:rsidRDefault="00483960" w:rsidP="006C22F7">
            <w:pPr>
              <w:jc w:val="left"/>
              <w:rPr>
                <w:sz w:val="20"/>
                <w:szCs w:val="20"/>
              </w:rPr>
            </w:pPr>
            <w:proofErr w:type="spellStart"/>
            <w:r>
              <w:rPr>
                <w:sz w:val="20"/>
                <w:szCs w:val="20"/>
              </w:rPr>
              <w:t>Oduzimanje</w:t>
            </w:r>
            <w:proofErr w:type="spellEnd"/>
            <w:r>
              <w:rPr>
                <w:sz w:val="20"/>
                <w:szCs w:val="20"/>
              </w:rPr>
              <w:t xml:space="preserve"> i </w:t>
            </w:r>
            <w:proofErr w:type="spellStart"/>
            <w:r>
              <w:rPr>
                <w:sz w:val="20"/>
                <w:szCs w:val="20"/>
              </w:rPr>
              <w:t>davanje</w:t>
            </w:r>
            <w:proofErr w:type="spellEnd"/>
            <w:r>
              <w:rPr>
                <w:sz w:val="20"/>
                <w:szCs w:val="20"/>
              </w:rPr>
              <w:t xml:space="preserve"> </w:t>
            </w:r>
            <w:proofErr w:type="spellStart"/>
            <w:r>
              <w:rPr>
                <w:sz w:val="20"/>
                <w:szCs w:val="20"/>
              </w:rPr>
              <w:t>zemljišta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korištenje</w:t>
            </w:r>
            <w:proofErr w:type="spellEnd"/>
            <w:r>
              <w:rPr>
                <w:sz w:val="20"/>
                <w:szCs w:val="20"/>
              </w:rPr>
              <w:t xml:space="preserve"> (</w:t>
            </w:r>
            <w:proofErr w:type="spellStart"/>
            <w:r>
              <w:rPr>
                <w:sz w:val="20"/>
                <w:szCs w:val="20"/>
              </w:rPr>
              <w:t>zakup</w:t>
            </w:r>
            <w:proofErr w:type="spellEnd"/>
            <w:r>
              <w:rPr>
                <w:sz w:val="20"/>
                <w:szCs w:val="20"/>
              </w:rPr>
              <w:t xml:space="preserve">, </w:t>
            </w:r>
            <w:proofErr w:type="spellStart"/>
            <w:r>
              <w:rPr>
                <w:sz w:val="20"/>
                <w:szCs w:val="20"/>
              </w:rPr>
              <w:t>koncesije</w:t>
            </w:r>
            <w:proofErr w:type="spellEnd"/>
            <w:r>
              <w:rPr>
                <w:sz w:val="20"/>
                <w:szCs w:val="20"/>
              </w:rPr>
              <w:t xml:space="preserve"> – </w:t>
            </w:r>
            <w:proofErr w:type="spellStart"/>
            <w:r>
              <w:rPr>
                <w:sz w:val="20"/>
                <w:szCs w:val="20"/>
              </w:rPr>
              <w:t>ugovori</w:t>
            </w:r>
            <w:proofErr w:type="spellEnd"/>
            <w:r>
              <w:rPr>
                <w:sz w:val="20"/>
                <w:szCs w:val="20"/>
              </w:rPr>
              <w:t xml:space="preserve">, </w:t>
            </w:r>
            <w:proofErr w:type="spellStart"/>
            <w:r>
              <w:rPr>
                <w:sz w:val="20"/>
                <w:szCs w:val="20"/>
              </w:rPr>
              <w:t>odluke</w:t>
            </w:r>
            <w:proofErr w:type="spellEnd"/>
            <w:r>
              <w:rPr>
                <w:sz w:val="20"/>
                <w:szCs w:val="20"/>
              </w:rPr>
              <w:t xml:space="preserve">) – </w:t>
            </w:r>
            <w:proofErr w:type="spellStart"/>
            <w:r>
              <w:rPr>
                <w:sz w:val="20"/>
                <w:szCs w:val="20"/>
              </w:rPr>
              <w:t>nakon</w:t>
            </w:r>
            <w:proofErr w:type="spellEnd"/>
            <w:r>
              <w:rPr>
                <w:sz w:val="20"/>
                <w:szCs w:val="20"/>
              </w:rPr>
              <w:t xml:space="preserve"> </w:t>
            </w:r>
            <w:proofErr w:type="spellStart"/>
            <w:r>
              <w:rPr>
                <w:sz w:val="20"/>
                <w:szCs w:val="20"/>
              </w:rPr>
              <w:t>isteka</w:t>
            </w:r>
            <w:proofErr w:type="spellEnd"/>
          </w:p>
        </w:tc>
        <w:tc>
          <w:tcPr>
            <w:tcW w:w="0" w:type="auto"/>
            <w:shd w:val="clear" w:color="auto" w:fill="auto"/>
          </w:tcPr>
          <w:p w14:paraId="4EEA489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CEF405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1832D9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079666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C5A681E"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7359138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B4FDB1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194FDAA" w14:textId="77777777" w:rsidR="00483960" w:rsidRPr="00FB76DC" w:rsidRDefault="00483960" w:rsidP="00724BE1">
            <w:pPr>
              <w:jc w:val="center"/>
              <w:rPr>
                <w:sz w:val="20"/>
                <w:szCs w:val="20"/>
              </w:rPr>
            </w:pPr>
            <w:r>
              <w:rPr>
                <w:sz w:val="20"/>
                <w:szCs w:val="20"/>
              </w:rPr>
              <w:t>-</w:t>
            </w:r>
          </w:p>
        </w:tc>
      </w:tr>
      <w:tr w:rsidR="00483960" w:rsidRPr="00586CBD" w14:paraId="38F0495C" w14:textId="77777777" w:rsidTr="00724BE1">
        <w:trPr>
          <w:trHeight w:val="58"/>
        </w:trPr>
        <w:tc>
          <w:tcPr>
            <w:tcW w:w="0" w:type="auto"/>
            <w:shd w:val="clear" w:color="auto" w:fill="auto"/>
          </w:tcPr>
          <w:p w14:paraId="245CD6D7" w14:textId="77777777" w:rsidR="00483960" w:rsidRPr="00FB76DC" w:rsidRDefault="00483960" w:rsidP="00724BE1">
            <w:pPr>
              <w:jc w:val="center"/>
              <w:rPr>
                <w:sz w:val="20"/>
                <w:szCs w:val="20"/>
              </w:rPr>
            </w:pPr>
            <w:r>
              <w:rPr>
                <w:sz w:val="20"/>
                <w:szCs w:val="20"/>
              </w:rPr>
              <w:t>4.2.4.</w:t>
            </w:r>
          </w:p>
        </w:tc>
        <w:tc>
          <w:tcPr>
            <w:tcW w:w="0" w:type="auto"/>
            <w:shd w:val="clear" w:color="auto" w:fill="auto"/>
          </w:tcPr>
          <w:p w14:paraId="18AABC51" w14:textId="77777777" w:rsidR="00483960" w:rsidRPr="00FB76DC" w:rsidRDefault="00483960" w:rsidP="006C22F7">
            <w:pPr>
              <w:jc w:val="left"/>
              <w:rPr>
                <w:sz w:val="20"/>
                <w:szCs w:val="20"/>
              </w:rPr>
            </w:pPr>
            <w:proofErr w:type="spellStart"/>
            <w:r>
              <w:rPr>
                <w:sz w:val="20"/>
                <w:szCs w:val="20"/>
              </w:rPr>
              <w:t>Natječaji</w:t>
            </w:r>
            <w:proofErr w:type="spellEnd"/>
            <w:r>
              <w:rPr>
                <w:sz w:val="20"/>
                <w:szCs w:val="20"/>
              </w:rPr>
              <w:t xml:space="preserve"> za </w:t>
            </w:r>
            <w:proofErr w:type="spellStart"/>
            <w:r>
              <w:rPr>
                <w:sz w:val="20"/>
                <w:szCs w:val="20"/>
              </w:rPr>
              <w:t>poljoprivredno</w:t>
            </w:r>
            <w:proofErr w:type="spellEnd"/>
            <w:r>
              <w:rPr>
                <w:sz w:val="20"/>
                <w:szCs w:val="20"/>
              </w:rPr>
              <w:t xml:space="preserve"> </w:t>
            </w:r>
            <w:proofErr w:type="spellStart"/>
            <w:r>
              <w:rPr>
                <w:sz w:val="20"/>
                <w:szCs w:val="20"/>
              </w:rPr>
              <w:t>zemljište</w:t>
            </w:r>
            <w:proofErr w:type="spellEnd"/>
            <w:r>
              <w:rPr>
                <w:sz w:val="20"/>
                <w:szCs w:val="20"/>
              </w:rPr>
              <w:t xml:space="preserve"> (</w:t>
            </w:r>
            <w:proofErr w:type="spellStart"/>
            <w:r>
              <w:rPr>
                <w:sz w:val="20"/>
                <w:szCs w:val="20"/>
              </w:rPr>
              <w:t>oglasi</w:t>
            </w:r>
            <w:proofErr w:type="spellEnd"/>
            <w:r>
              <w:rPr>
                <w:sz w:val="20"/>
                <w:szCs w:val="20"/>
              </w:rPr>
              <w:t xml:space="preserve">, </w:t>
            </w:r>
            <w:proofErr w:type="spellStart"/>
            <w:r>
              <w:rPr>
                <w:sz w:val="20"/>
                <w:szCs w:val="20"/>
              </w:rPr>
              <w:t>ponude</w:t>
            </w:r>
            <w:proofErr w:type="spellEnd"/>
            <w:r>
              <w:rPr>
                <w:sz w:val="20"/>
                <w:szCs w:val="20"/>
              </w:rPr>
              <w:t xml:space="preserve">, </w:t>
            </w:r>
            <w:proofErr w:type="spellStart"/>
            <w:r>
              <w:rPr>
                <w:sz w:val="20"/>
                <w:szCs w:val="20"/>
              </w:rPr>
              <w:t>žalbe</w:t>
            </w:r>
            <w:proofErr w:type="spellEnd"/>
            <w:r>
              <w:rPr>
                <w:sz w:val="20"/>
                <w:szCs w:val="20"/>
              </w:rPr>
              <w:t xml:space="preserve"> i sl.)</w:t>
            </w:r>
          </w:p>
        </w:tc>
        <w:tc>
          <w:tcPr>
            <w:tcW w:w="0" w:type="auto"/>
            <w:shd w:val="clear" w:color="auto" w:fill="auto"/>
          </w:tcPr>
          <w:p w14:paraId="69072A7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2F51C8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054463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C16069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407B68E"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46F34E6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F13F06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AFA8C97" w14:textId="77777777" w:rsidR="00483960" w:rsidRPr="00FB76DC" w:rsidRDefault="00483960" w:rsidP="00724BE1">
            <w:pPr>
              <w:jc w:val="center"/>
              <w:rPr>
                <w:sz w:val="20"/>
                <w:szCs w:val="20"/>
              </w:rPr>
            </w:pPr>
            <w:r>
              <w:rPr>
                <w:sz w:val="20"/>
                <w:szCs w:val="20"/>
              </w:rPr>
              <w:t>-</w:t>
            </w:r>
          </w:p>
        </w:tc>
      </w:tr>
      <w:tr w:rsidR="00483960" w:rsidRPr="00586CBD" w14:paraId="105CF954" w14:textId="77777777" w:rsidTr="00724BE1">
        <w:trPr>
          <w:trHeight w:val="58"/>
        </w:trPr>
        <w:tc>
          <w:tcPr>
            <w:tcW w:w="0" w:type="auto"/>
            <w:shd w:val="clear" w:color="auto" w:fill="auto"/>
          </w:tcPr>
          <w:p w14:paraId="753B135A" w14:textId="77777777" w:rsidR="00483960" w:rsidRPr="00FB76DC" w:rsidRDefault="00483960" w:rsidP="00724BE1">
            <w:pPr>
              <w:jc w:val="center"/>
              <w:rPr>
                <w:sz w:val="20"/>
                <w:szCs w:val="20"/>
              </w:rPr>
            </w:pPr>
            <w:r>
              <w:rPr>
                <w:sz w:val="20"/>
                <w:szCs w:val="20"/>
              </w:rPr>
              <w:t>4.2.5.</w:t>
            </w:r>
          </w:p>
        </w:tc>
        <w:tc>
          <w:tcPr>
            <w:tcW w:w="0" w:type="auto"/>
            <w:shd w:val="clear" w:color="auto" w:fill="auto"/>
          </w:tcPr>
          <w:p w14:paraId="76626817" w14:textId="77777777" w:rsidR="00483960" w:rsidRPr="00FB76DC" w:rsidRDefault="00483960" w:rsidP="006C22F7">
            <w:pPr>
              <w:jc w:val="left"/>
              <w:rPr>
                <w:sz w:val="20"/>
                <w:szCs w:val="20"/>
              </w:rPr>
            </w:pPr>
            <w:proofErr w:type="spellStart"/>
            <w:r>
              <w:rPr>
                <w:sz w:val="20"/>
                <w:szCs w:val="20"/>
              </w:rPr>
              <w:t>Prirodna</w:t>
            </w:r>
            <w:proofErr w:type="spellEnd"/>
            <w:r>
              <w:rPr>
                <w:sz w:val="20"/>
                <w:szCs w:val="20"/>
              </w:rPr>
              <w:t xml:space="preserve"> </w:t>
            </w:r>
            <w:proofErr w:type="spellStart"/>
            <w:r>
              <w:rPr>
                <w:sz w:val="20"/>
                <w:szCs w:val="20"/>
              </w:rPr>
              <w:t>nepogoda</w:t>
            </w:r>
            <w:proofErr w:type="spellEnd"/>
            <w:r>
              <w:rPr>
                <w:sz w:val="20"/>
                <w:szCs w:val="20"/>
              </w:rPr>
              <w:t xml:space="preserve"> (</w:t>
            </w:r>
            <w:proofErr w:type="spellStart"/>
            <w:r>
              <w:rPr>
                <w:sz w:val="20"/>
                <w:szCs w:val="20"/>
              </w:rPr>
              <w:t>odluka</w:t>
            </w:r>
            <w:proofErr w:type="spellEnd"/>
            <w:r>
              <w:rPr>
                <w:sz w:val="20"/>
                <w:szCs w:val="20"/>
              </w:rPr>
              <w:t xml:space="preserve"> o </w:t>
            </w:r>
            <w:proofErr w:type="spellStart"/>
            <w:r>
              <w:rPr>
                <w:sz w:val="20"/>
                <w:szCs w:val="20"/>
              </w:rPr>
              <w:t>proglašenju</w:t>
            </w:r>
            <w:proofErr w:type="spellEnd"/>
            <w:r>
              <w:rPr>
                <w:sz w:val="20"/>
                <w:szCs w:val="20"/>
              </w:rPr>
              <w:t xml:space="preserve">, </w:t>
            </w:r>
            <w:proofErr w:type="spellStart"/>
            <w:r>
              <w:rPr>
                <w:sz w:val="20"/>
                <w:szCs w:val="20"/>
              </w:rPr>
              <w:t>prijave</w:t>
            </w:r>
            <w:proofErr w:type="spellEnd"/>
            <w:r>
              <w:rPr>
                <w:sz w:val="20"/>
                <w:szCs w:val="20"/>
              </w:rPr>
              <w:t xml:space="preserve"> </w:t>
            </w:r>
            <w:proofErr w:type="spellStart"/>
            <w:r>
              <w:rPr>
                <w:sz w:val="20"/>
                <w:szCs w:val="20"/>
              </w:rPr>
              <w:t>štete</w:t>
            </w:r>
            <w:proofErr w:type="spellEnd"/>
            <w:r>
              <w:rPr>
                <w:sz w:val="20"/>
                <w:szCs w:val="20"/>
              </w:rPr>
              <w:t>)</w:t>
            </w:r>
          </w:p>
        </w:tc>
        <w:tc>
          <w:tcPr>
            <w:tcW w:w="0" w:type="auto"/>
            <w:shd w:val="clear" w:color="auto" w:fill="auto"/>
          </w:tcPr>
          <w:p w14:paraId="3840390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2D9D449"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49B1B43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15B3E3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46F2344"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16A8CCA2" w14:textId="77777777" w:rsidR="00483960" w:rsidRPr="00FB76DC" w:rsidRDefault="00483960" w:rsidP="00724BE1">
            <w:pPr>
              <w:jc w:val="center"/>
              <w:rPr>
                <w:sz w:val="20"/>
                <w:szCs w:val="20"/>
              </w:rPr>
            </w:pPr>
            <w:r>
              <w:rPr>
                <w:sz w:val="20"/>
                <w:szCs w:val="20"/>
              </w:rPr>
              <w:t>10</w:t>
            </w:r>
          </w:p>
        </w:tc>
        <w:tc>
          <w:tcPr>
            <w:tcW w:w="1567" w:type="dxa"/>
            <w:shd w:val="clear" w:color="auto" w:fill="auto"/>
          </w:tcPr>
          <w:p w14:paraId="64BF300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5A259D5"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0561601E" w14:textId="77777777" w:rsidTr="00724BE1">
        <w:trPr>
          <w:trHeight w:val="58"/>
        </w:trPr>
        <w:tc>
          <w:tcPr>
            <w:tcW w:w="0" w:type="auto"/>
            <w:shd w:val="clear" w:color="auto" w:fill="auto"/>
          </w:tcPr>
          <w:p w14:paraId="59D5C0CA" w14:textId="77777777" w:rsidR="00483960" w:rsidRPr="00FB76DC" w:rsidRDefault="00483960" w:rsidP="00724BE1">
            <w:pPr>
              <w:jc w:val="center"/>
              <w:rPr>
                <w:sz w:val="20"/>
                <w:szCs w:val="20"/>
              </w:rPr>
            </w:pPr>
            <w:r>
              <w:rPr>
                <w:sz w:val="20"/>
                <w:szCs w:val="20"/>
              </w:rPr>
              <w:t>4.2.6.</w:t>
            </w:r>
          </w:p>
        </w:tc>
        <w:tc>
          <w:tcPr>
            <w:tcW w:w="0" w:type="auto"/>
            <w:shd w:val="clear" w:color="auto" w:fill="auto"/>
          </w:tcPr>
          <w:p w14:paraId="7851E4D7" w14:textId="77777777" w:rsidR="00483960" w:rsidRPr="00FB76DC" w:rsidRDefault="00483960" w:rsidP="006C22F7">
            <w:pPr>
              <w:jc w:val="left"/>
              <w:rPr>
                <w:sz w:val="20"/>
                <w:szCs w:val="20"/>
              </w:rPr>
            </w:pPr>
            <w:proofErr w:type="spellStart"/>
            <w:r>
              <w:rPr>
                <w:sz w:val="20"/>
                <w:szCs w:val="20"/>
              </w:rPr>
              <w:t>Subvencije</w:t>
            </w:r>
            <w:proofErr w:type="spellEnd"/>
            <w:r>
              <w:rPr>
                <w:sz w:val="20"/>
                <w:szCs w:val="20"/>
              </w:rPr>
              <w:t xml:space="preserve">, </w:t>
            </w:r>
            <w:proofErr w:type="spellStart"/>
            <w:r>
              <w:rPr>
                <w:sz w:val="20"/>
                <w:szCs w:val="20"/>
              </w:rPr>
              <w:t>projekti</w:t>
            </w:r>
            <w:proofErr w:type="spellEnd"/>
          </w:p>
        </w:tc>
        <w:tc>
          <w:tcPr>
            <w:tcW w:w="0" w:type="auto"/>
            <w:shd w:val="clear" w:color="auto" w:fill="auto"/>
          </w:tcPr>
          <w:p w14:paraId="78C4F5A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711EB8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5847ED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703DDA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A5BCCDA"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ECE97F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6A8D798"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663953F" w14:textId="77777777" w:rsidR="00483960" w:rsidRPr="00FB76DC" w:rsidRDefault="00483960" w:rsidP="00724BE1">
            <w:pPr>
              <w:jc w:val="center"/>
              <w:rPr>
                <w:sz w:val="20"/>
                <w:szCs w:val="20"/>
              </w:rPr>
            </w:pPr>
            <w:r>
              <w:rPr>
                <w:sz w:val="20"/>
                <w:szCs w:val="20"/>
              </w:rPr>
              <w:t>-</w:t>
            </w:r>
          </w:p>
        </w:tc>
      </w:tr>
      <w:tr w:rsidR="00483960" w:rsidRPr="00586CBD" w14:paraId="361F4B34" w14:textId="77777777" w:rsidTr="00724BE1">
        <w:trPr>
          <w:trHeight w:val="58"/>
        </w:trPr>
        <w:tc>
          <w:tcPr>
            <w:tcW w:w="0" w:type="auto"/>
            <w:shd w:val="clear" w:color="auto" w:fill="auto"/>
          </w:tcPr>
          <w:p w14:paraId="03B1044B" w14:textId="77777777" w:rsidR="00483960" w:rsidRPr="00FB76DC" w:rsidRDefault="00483960" w:rsidP="00724BE1">
            <w:pPr>
              <w:jc w:val="center"/>
              <w:rPr>
                <w:sz w:val="20"/>
                <w:szCs w:val="20"/>
              </w:rPr>
            </w:pPr>
            <w:r>
              <w:rPr>
                <w:sz w:val="20"/>
                <w:szCs w:val="20"/>
              </w:rPr>
              <w:t>4.2.7.</w:t>
            </w:r>
          </w:p>
        </w:tc>
        <w:tc>
          <w:tcPr>
            <w:tcW w:w="0" w:type="auto"/>
            <w:shd w:val="clear" w:color="auto" w:fill="auto"/>
          </w:tcPr>
          <w:p w14:paraId="38FE56DC" w14:textId="77777777" w:rsidR="00483960" w:rsidRPr="00FB76DC" w:rsidRDefault="00483960" w:rsidP="006C22F7">
            <w:pPr>
              <w:jc w:val="left"/>
              <w:rPr>
                <w:sz w:val="20"/>
                <w:szCs w:val="20"/>
              </w:rPr>
            </w:pPr>
            <w:proofErr w:type="spellStart"/>
            <w:r>
              <w:rPr>
                <w:sz w:val="20"/>
                <w:szCs w:val="20"/>
              </w:rPr>
              <w:t>Vodoprivredni</w:t>
            </w:r>
            <w:proofErr w:type="spellEnd"/>
            <w:r>
              <w:rPr>
                <w:sz w:val="20"/>
                <w:szCs w:val="20"/>
              </w:rPr>
              <w:t xml:space="preserve"> </w:t>
            </w:r>
            <w:proofErr w:type="spellStart"/>
            <w:r>
              <w:rPr>
                <w:sz w:val="20"/>
                <w:szCs w:val="20"/>
              </w:rPr>
              <w:t>radovi</w:t>
            </w:r>
            <w:proofErr w:type="spellEnd"/>
            <w:r>
              <w:rPr>
                <w:sz w:val="20"/>
                <w:szCs w:val="20"/>
              </w:rPr>
              <w:t xml:space="preserve"> (</w:t>
            </w:r>
            <w:proofErr w:type="spellStart"/>
            <w:r>
              <w:rPr>
                <w:sz w:val="20"/>
                <w:szCs w:val="20"/>
              </w:rPr>
              <w:t>ponude</w:t>
            </w:r>
            <w:proofErr w:type="spellEnd"/>
            <w:r>
              <w:rPr>
                <w:sz w:val="20"/>
                <w:szCs w:val="20"/>
              </w:rPr>
              <w:t xml:space="preserve">, </w:t>
            </w:r>
            <w:proofErr w:type="spellStart"/>
            <w:r>
              <w:rPr>
                <w:sz w:val="20"/>
                <w:szCs w:val="20"/>
              </w:rPr>
              <w:t>cjenici</w:t>
            </w:r>
            <w:proofErr w:type="spellEnd"/>
            <w:r>
              <w:rPr>
                <w:sz w:val="20"/>
                <w:szCs w:val="20"/>
              </w:rPr>
              <w:t xml:space="preserve">, </w:t>
            </w:r>
            <w:proofErr w:type="spellStart"/>
            <w:r>
              <w:rPr>
                <w:sz w:val="20"/>
                <w:szCs w:val="20"/>
              </w:rPr>
              <w:t>ugovori</w:t>
            </w:r>
            <w:proofErr w:type="spellEnd"/>
            <w:r>
              <w:rPr>
                <w:sz w:val="20"/>
                <w:szCs w:val="20"/>
              </w:rPr>
              <w:t xml:space="preserve"> i sl.)</w:t>
            </w:r>
          </w:p>
        </w:tc>
        <w:tc>
          <w:tcPr>
            <w:tcW w:w="0" w:type="auto"/>
            <w:shd w:val="clear" w:color="auto" w:fill="auto"/>
          </w:tcPr>
          <w:p w14:paraId="105716C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812B15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02AC5B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3EF558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FB19675"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AE5CA0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C833E3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1F604B4" w14:textId="77777777" w:rsidR="00483960" w:rsidRPr="00FB76DC" w:rsidRDefault="00483960" w:rsidP="00724BE1">
            <w:pPr>
              <w:jc w:val="center"/>
              <w:rPr>
                <w:sz w:val="20"/>
                <w:szCs w:val="20"/>
              </w:rPr>
            </w:pPr>
            <w:r>
              <w:rPr>
                <w:sz w:val="20"/>
                <w:szCs w:val="20"/>
              </w:rPr>
              <w:t>-</w:t>
            </w:r>
          </w:p>
        </w:tc>
      </w:tr>
      <w:tr w:rsidR="00483960" w:rsidRPr="00586CBD" w14:paraId="72BAE5B1" w14:textId="77777777" w:rsidTr="00724BE1">
        <w:trPr>
          <w:trHeight w:val="58"/>
        </w:trPr>
        <w:tc>
          <w:tcPr>
            <w:tcW w:w="0" w:type="auto"/>
            <w:shd w:val="clear" w:color="auto" w:fill="auto"/>
          </w:tcPr>
          <w:p w14:paraId="6994CD40" w14:textId="77777777" w:rsidR="00483960" w:rsidRPr="00FB76DC" w:rsidRDefault="00483960" w:rsidP="00724BE1">
            <w:pPr>
              <w:jc w:val="center"/>
              <w:rPr>
                <w:sz w:val="20"/>
                <w:szCs w:val="20"/>
              </w:rPr>
            </w:pPr>
            <w:r>
              <w:rPr>
                <w:sz w:val="20"/>
                <w:szCs w:val="20"/>
              </w:rPr>
              <w:t>4.2.8.</w:t>
            </w:r>
          </w:p>
        </w:tc>
        <w:tc>
          <w:tcPr>
            <w:tcW w:w="0" w:type="auto"/>
            <w:shd w:val="clear" w:color="auto" w:fill="auto"/>
          </w:tcPr>
          <w:p w14:paraId="0C92F568" w14:textId="77777777" w:rsidR="00483960" w:rsidRPr="00FB76DC" w:rsidRDefault="00483960" w:rsidP="006C22F7">
            <w:pPr>
              <w:jc w:val="left"/>
              <w:rPr>
                <w:sz w:val="20"/>
                <w:szCs w:val="20"/>
              </w:rPr>
            </w:pPr>
            <w:proofErr w:type="spellStart"/>
            <w:r>
              <w:rPr>
                <w:sz w:val="20"/>
                <w:szCs w:val="20"/>
              </w:rPr>
              <w:t>Planovi</w:t>
            </w:r>
            <w:proofErr w:type="spellEnd"/>
            <w:r>
              <w:rPr>
                <w:sz w:val="20"/>
                <w:szCs w:val="20"/>
              </w:rPr>
              <w:t xml:space="preserve">, </w:t>
            </w:r>
            <w:proofErr w:type="spellStart"/>
            <w:r>
              <w:rPr>
                <w:sz w:val="20"/>
                <w:szCs w:val="20"/>
              </w:rPr>
              <w:t>izgradnja</w:t>
            </w:r>
            <w:proofErr w:type="spellEnd"/>
            <w:r>
              <w:rPr>
                <w:sz w:val="20"/>
                <w:szCs w:val="20"/>
              </w:rPr>
              <w:t xml:space="preserve"> </w:t>
            </w:r>
            <w:proofErr w:type="spellStart"/>
            <w:r>
              <w:rPr>
                <w:sz w:val="20"/>
                <w:szCs w:val="20"/>
              </w:rPr>
              <w:t>vodoopskrbe</w:t>
            </w:r>
            <w:proofErr w:type="spellEnd"/>
            <w:r>
              <w:rPr>
                <w:sz w:val="20"/>
                <w:szCs w:val="20"/>
              </w:rPr>
              <w:t xml:space="preserve"> i </w:t>
            </w:r>
            <w:proofErr w:type="spellStart"/>
            <w:r>
              <w:rPr>
                <w:sz w:val="20"/>
                <w:szCs w:val="20"/>
              </w:rPr>
              <w:t>odvodnje</w:t>
            </w:r>
            <w:proofErr w:type="spellEnd"/>
            <w:r>
              <w:rPr>
                <w:sz w:val="20"/>
                <w:szCs w:val="20"/>
              </w:rPr>
              <w:t xml:space="preserve"> s </w:t>
            </w:r>
            <w:proofErr w:type="spellStart"/>
            <w:r>
              <w:rPr>
                <w:sz w:val="20"/>
                <w:szCs w:val="20"/>
              </w:rPr>
              <w:t>područja</w:t>
            </w:r>
            <w:proofErr w:type="spellEnd"/>
            <w:r>
              <w:rPr>
                <w:sz w:val="20"/>
                <w:szCs w:val="20"/>
              </w:rPr>
              <w:t xml:space="preserve"> općine</w:t>
            </w:r>
          </w:p>
        </w:tc>
        <w:tc>
          <w:tcPr>
            <w:tcW w:w="0" w:type="auto"/>
            <w:shd w:val="clear" w:color="auto" w:fill="auto"/>
          </w:tcPr>
          <w:p w14:paraId="7CDD527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1B2C96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2E614A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FB3B53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C3B072C"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4F8EEBD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8F979AF"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5BDF05C" w14:textId="77777777" w:rsidR="00483960" w:rsidRPr="00FB76DC" w:rsidRDefault="00483960" w:rsidP="00724BE1">
            <w:pPr>
              <w:jc w:val="center"/>
              <w:rPr>
                <w:sz w:val="20"/>
                <w:szCs w:val="20"/>
              </w:rPr>
            </w:pPr>
            <w:r>
              <w:rPr>
                <w:sz w:val="20"/>
                <w:szCs w:val="20"/>
              </w:rPr>
              <w:t>-</w:t>
            </w:r>
          </w:p>
        </w:tc>
      </w:tr>
      <w:tr w:rsidR="00483960" w:rsidRPr="00586CBD" w14:paraId="786DC5C9" w14:textId="77777777" w:rsidTr="00724BE1">
        <w:trPr>
          <w:trHeight w:val="58"/>
        </w:trPr>
        <w:tc>
          <w:tcPr>
            <w:tcW w:w="0" w:type="auto"/>
            <w:shd w:val="clear" w:color="auto" w:fill="auto"/>
          </w:tcPr>
          <w:p w14:paraId="070AA334" w14:textId="77777777" w:rsidR="00483960" w:rsidRPr="005A3B1B" w:rsidRDefault="00483960" w:rsidP="00724BE1">
            <w:pPr>
              <w:jc w:val="center"/>
              <w:rPr>
                <w:b/>
              </w:rPr>
            </w:pPr>
            <w:r w:rsidRPr="005A3B1B">
              <w:rPr>
                <w:b/>
              </w:rPr>
              <w:t>4.3.</w:t>
            </w:r>
          </w:p>
        </w:tc>
        <w:tc>
          <w:tcPr>
            <w:tcW w:w="13843" w:type="dxa"/>
            <w:gridSpan w:val="9"/>
            <w:shd w:val="clear" w:color="auto" w:fill="auto"/>
          </w:tcPr>
          <w:p w14:paraId="3E23A495" w14:textId="77777777" w:rsidR="00483960" w:rsidRPr="005A3B1B" w:rsidRDefault="00483960" w:rsidP="006C22F7">
            <w:pPr>
              <w:jc w:val="left"/>
              <w:rPr>
                <w:b/>
              </w:rPr>
            </w:pPr>
            <w:r w:rsidRPr="005A3B1B">
              <w:rPr>
                <w:b/>
              </w:rPr>
              <w:t>TRGOVINA, UGOSTITELJSTVO I TURIZAM</w:t>
            </w:r>
          </w:p>
        </w:tc>
      </w:tr>
      <w:tr w:rsidR="00483960" w:rsidRPr="00586CBD" w14:paraId="030D83DB" w14:textId="77777777" w:rsidTr="00724BE1">
        <w:trPr>
          <w:trHeight w:val="58"/>
        </w:trPr>
        <w:tc>
          <w:tcPr>
            <w:tcW w:w="0" w:type="auto"/>
            <w:shd w:val="clear" w:color="auto" w:fill="auto"/>
          </w:tcPr>
          <w:p w14:paraId="2649B22C" w14:textId="77777777" w:rsidR="00483960" w:rsidRPr="00FB76DC" w:rsidRDefault="00483960" w:rsidP="00724BE1">
            <w:pPr>
              <w:jc w:val="center"/>
              <w:rPr>
                <w:sz w:val="20"/>
                <w:szCs w:val="20"/>
              </w:rPr>
            </w:pPr>
            <w:r>
              <w:rPr>
                <w:sz w:val="20"/>
                <w:szCs w:val="20"/>
              </w:rPr>
              <w:t>4.3.1.</w:t>
            </w:r>
          </w:p>
        </w:tc>
        <w:tc>
          <w:tcPr>
            <w:tcW w:w="0" w:type="auto"/>
            <w:shd w:val="clear" w:color="auto" w:fill="auto"/>
          </w:tcPr>
          <w:p w14:paraId="74450917" w14:textId="77777777" w:rsidR="00483960" w:rsidRPr="00FB76DC" w:rsidRDefault="00483960" w:rsidP="006C22F7">
            <w:pPr>
              <w:jc w:val="left"/>
              <w:rPr>
                <w:sz w:val="20"/>
                <w:szCs w:val="20"/>
              </w:rPr>
            </w:pPr>
            <w:proofErr w:type="spellStart"/>
            <w:r>
              <w:rPr>
                <w:sz w:val="20"/>
                <w:szCs w:val="20"/>
              </w:rPr>
              <w:t>Trgovina</w:t>
            </w:r>
            <w:proofErr w:type="spellEnd"/>
            <w:r>
              <w:rPr>
                <w:sz w:val="20"/>
                <w:szCs w:val="20"/>
              </w:rPr>
              <w:t xml:space="preserve"> </w:t>
            </w:r>
            <w:proofErr w:type="spellStart"/>
            <w:r>
              <w:rPr>
                <w:sz w:val="20"/>
                <w:szCs w:val="20"/>
              </w:rPr>
              <w:t>općenito</w:t>
            </w:r>
            <w:proofErr w:type="spellEnd"/>
            <w:r>
              <w:rPr>
                <w:sz w:val="20"/>
                <w:szCs w:val="20"/>
              </w:rPr>
              <w:t xml:space="preserve"> – </w:t>
            </w:r>
            <w:proofErr w:type="spellStart"/>
            <w:r>
              <w:rPr>
                <w:sz w:val="20"/>
                <w:szCs w:val="20"/>
              </w:rPr>
              <w:t>odobrenja</w:t>
            </w:r>
            <w:proofErr w:type="spellEnd"/>
            <w:r>
              <w:rPr>
                <w:sz w:val="20"/>
                <w:szCs w:val="20"/>
              </w:rPr>
              <w:t xml:space="preserve"> za </w:t>
            </w:r>
            <w:proofErr w:type="spellStart"/>
            <w:r>
              <w:rPr>
                <w:sz w:val="20"/>
                <w:szCs w:val="20"/>
              </w:rPr>
              <w:t>obavljanje</w:t>
            </w:r>
            <w:proofErr w:type="spellEnd"/>
            <w:r>
              <w:rPr>
                <w:sz w:val="20"/>
                <w:szCs w:val="20"/>
              </w:rPr>
              <w:t xml:space="preserve"> </w:t>
            </w:r>
            <w:proofErr w:type="spellStart"/>
            <w:r>
              <w:rPr>
                <w:sz w:val="20"/>
                <w:szCs w:val="20"/>
              </w:rPr>
              <w:t>pokretne</w:t>
            </w:r>
            <w:proofErr w:type="spellEnd"/>
            <w:r>
              <w:rPr>
                <w:sz w:val="20"/>
                <w:szCs w:val="20"/>
              </w:rPr>
              <w:t xml:space="preserve"> </w:t>
            </w:r>
            <w:proofErr w:type="spellStart"/>
            <w:r>
              <w:rPr>
                <w:sz w:val="20"/>
                <w:szCs w:val="20"/>
              </w:rPr>
              <w:t>trgovine</w:t>
            </w:r>
            <w:proofErr w:type="spellEnd"/>
            <w:r>
              <w:rPr>
                <w:sz w:val="20"/>
                <w:szCs w:val="20"/>
              </w:rPr>
              <w:t xml:space="preserve">, </w:t>
            </w:r>
            <w:proofErr w:type="spellStart"/>
            <w:r>
              <w:rPr>
                <w:sz w:val="20"/>
                <w:szCs w:val="20"/>
              </w:rPr>
              <w:t>prigodne</w:t>
            </w:r>
            <w:proofErr w:type="spellEnd"/>
            <w:r>
              <w:rPr>
                <w:sz w:val="20"/>
                <w:szCs w:val="20"/>
              </w:rPr>
              <w:t xml:space="preserve"> </w:t>
            </w:r>
            <w:proofErr w:type="spellStart"/>
            <w:r>
              <w:rPr>
                <w:sz w:val="20"/>
                <w:szCs w:val="20"/>
              </w:rPr>
              <w:t>prodaje</w:t>
            </w:r>
            <w:proofErr w:type="spellEnd"/>
            <w:r>
              <w:rPr>
                <w:sz w:val="20"/>
                <w:szCs w:val="20"/>
              </w:rPr>
              <w:t xml:space="preserve"> i sl.</w:t>
            </w:r>
          </w:p>
        </w:tc>
        <w:tc>
          <w:tcPr>
            <w:tcW w:w="0" w:type="auto"/>
            <w:shd w:val="clear" w:color="auto" w:fill="auto"/>
          </w:tcPr>
          <w:p w14:paraId="177A9FA9"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64BC3E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3A64C0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DBF98B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A5254BD"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1389893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E62B3F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B9DE2AA" w14:textId="77777777" w:rsidR="00483960" w:rsidRPr="00FB76DC" w:rsidRDefault="00483960" w:rsidP="00724BE1">
            <w:pPr>
              <w:jc w:val="center"/>
              <w:rPr>
                <w:sz w:val="20"/>
                <w:szCs w:val="20"/>
              </w:rPr>
            </w:pPr>
            <w:r>
              <w:rPr>
                <w:sz w:val="20"/>
                <w:szCs w:val="20"/>
              </w:rPr>
              <w:t>-</w:t>
            </w:r>
          </w:p>
        </w:tc>
      </w:tr>
      <w:tr w:rsidR="00483960" w:rsidRPr="00586CBD" w14:paraId="378BA0A0" w14:textId="77777777" w:rsidTr="00724BE1">
        <w:trPr>
          <w:trHeight w:val="58"/>
        </w:trPr>
        <w:tc>
          <w:tcPr>
            <w:tcW w:w="0" w:type="auto"/>
            <w:shd w:val="clear" w:color="auto" w:fill="auto"/>
          </w:tcPr>
          <w:p w14:paraId="388811D8" w14:textId="77777777" w:rsidR="00483960" w:rsidRPr="00FB76DC" w:rsidRDefault="00483960" w:rsidP="00724BE1">
            <w:pPr>
              <w:jc w:val="center"/>
              <w:rPr>
                <w:sz w:val="20"/>
                <w:szCs w:val="20"/>
              </w:rPr>
            </w:pPr>
            <w:r>
              <w:rPr>
                <w:sz w:val="20"/>
                <w:szCs w:val="20"/>
              </w:rPr>
              <w:t>4.3.2.</w:t>
            </w:r>
          </w:p>
        </w:tc>
        <w:tc>
          <w:tcPr>
            <w:tcW w:w="0" w:type="auto"/>
            <w:shd w:val="clear" w:color="auto" w:fill="auto"/>
          </w:tcPr>
          <w:p w14:paraId="57216888" w14:textId="77777777" w:rsidR="00483960" w:rsidRPr="00FB76DC" w:rsidRDefault="00483960" w:rsidP="006C22F7">
            <w:pPr>
              <w:jc w:val="left"/>
              <w:rPr>
                <w:sz w:val="20"/>
                <w:szCs w:val="20"/>
              </w:rPr>
            </w:pPr>
            <w:proofErr w:type="spellStart"/>
            <w:r>
              <w:rPr>
                <w:sz w:val="20"/>
                <w:szCs w:val="20"/>
              </w:rPr>
              <w:t>Komercijalni</w:t>
            </w:r>
            <w:proofErr w:type="spellEnd"/>
            <w:r>
              <w:rPr>
                <w:sz w:val="20"/>
                <w:szCs w:val="20"/>
              </w:rPr>
              <w:t xml:space="preserve"> </w:t>
            </w:r>
            <w:proofErr w:type="spellStart"/>
            <w:r>
              <w:rPr>
                <w:sz w:val="20"/>
                <w:szCs w:val="20"/>
              </w:rPr>
              <w:t>ugovori</w:t>
            </w:r>
            <w:proofErr w:type="spellEnd"/>
            <w:r>
              <w:rPr>
                <w:sz w:val="20"/>
                <w:szCs w:val="20"/>
              </w:rPr>
              <w:t xml:space="preserve"> (</w:t>
            </w:r>
            <w:proofErr w:type="spellStart"/>
            <w:r>
              <w:rPr>
                <w:sz w:val="20"/>
                <w:szCs w:val="20"/>
              </w:rPr>
              <w:t>kupovina</w:t>
            </w:r>
            <w:proofErr w:type="spellEnd"/>
            <w:r>
              <w:rPr>
                <w:sz w:val="20"/>
                <w:szCs w:val="20"/>
              </w:rPr>
              <w:t xml:space="preserve"> </w:t>
            </w:r>
            <w:proofErr w:type="spellStart"/>
            <w:r>
              <w:rPr>
                <w:sz w:val="20"/>
                <w:szCs w:val="20"/>
              </w:rPr>
              <w:t>roba</w:t>
            </w:r>
            <w:proofErr w:type="spellEnd"/>
            <w:r>
              <w:rPr>
                <w:sz w:val="20"/>
                <w:szCs w:val="20"/>
              </w:rPr>
              <w:t xml:space="preserve"> i </w:t>
            </w:r>
            <w:proofErr w:type="spellStart"/>
            <w:r>
              <w:rPr>
                <w:sz w:val="20"/>
                <w:szCs w:val="20"/>
              </w:rPr>
              <w:t>usluga</w:t>
            </w:r>
            <w:proofErr w:type="spellEnd"/>
            <w:r>
              <w:rPr>
                <w:sz w:val="20"/>
                <w:szCs w:val="20"/>
              </w:rPr>
              <w:t>)</w:t>
            </w:r>
          </w:p>
        </w:tc>
        <w:tc>
          <w:tcPr>
            <w:tcW w:w="0" w:type="auto"/>
            <w:shd w:val="clear" w:color="auto" w:fill="auto"/>
          </w:tcPr>
          <w:p w14:paraId="37B40AD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10FAC8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159634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D43284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46E4667"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658F9FE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1F558FF"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C641BCF" w14:textId="77777777" w:rsidR="00483960" w:rsidRPr="00FB76DC" w:rsidRDefault="00483960" w:rsidP="00724BE1">
            <w:pPr>
              <w:jc w:val="center"/>
              <w:rPr>
                <w:sz w:val="20"/>
                <w:szCs w:val="20"/>
              </w:rPr>
            </w:pPr>
            <w:r>
              <w:rPr>
                <w:sz w:val="20"/>
                <w:szCs w:val="20"/>
              </w:rPr>
              <w:t>-</w:t>
            </w:r>
          </w:p>
        </w:tc>
      </w:tr>
      <w:tr w:rsidR="00483960" w:rsidRPr="00586CBD" w14:paraId="09C3FD91" w14:textId="77777777" w:rsidTr="00724BE1">
        <w:trPr>
          <w:trHeight w:val="58"/>
        </w:trPr>
        <w:tc>
          <w:tcPr>
            <w:tcW w:w="0" w:type="auto"/>
            <w:shd w:val="clear" w:color="auto" w:fill="auto"/>
          </w:tcPr>
          <w:p w14:paraId="029DFE75" w14:textId="77777777" w:rsidR="00483960" w:rsidRPr="00FB76DC" w:rsidRDefault="00483960" w:rsidP="00724BE1">
            <w:pPr>
              <w:jc w:val="center"/>
              <w:rPr>
                <w:sz w:val="20"/>
                <w:szCs w:val="20"/>
              </w:rPr>
            </w:pPr>
            <w:r>
              <w:rPr>
                <w:sz w:val="20"/>
                <w:szCs w:val="20"/>
              </w:rPr>
              <w:t>4.3.3.</w:t>
            </w:r>
          </w:p>
        </w:tc>
        <w:tc>
          <w:tcPr>
            <w:tcW w:w="0" w:type="auto"/>
            <w:shd w:val="clear" w:color="auto" w:fill="auto"/>
          </w:tcPr>
          <w:p w14:paraId="02378A4D" w14:textId="77777777" w:rsidR="00483960" w:rsidRPr="00FB76DC" w:rsidRDefault="00483960" w:rsidP="006C22F7">
            <w:pPr>
              <w:jc w:val="left"/>
              <w:rPr>
                <w:sz w:val="20"/>
                <w:szCs w:val="20"/>
              </w:rPr>
            </w:pPr>
            <w:proofErr w:type="spellStart"/>
            <w:r>
              <w:rPr>
                <w:sz w:val="20"/>
                <w:szCs w:val="20"/>
              </w:rPr>
              <w:t>Radno</w:t>
            </w:r>
            <w:proofErr w:type="spellEnd"/>
            <w:r>
              <w:rPr>
                <w:sz w:val="20"/>
                <w:szCs w:val="20"/>
              </w:rPr>
              <w:t xml:space="preserve"> </w:t>
            </w:r>
            <w:proofErr w:type="spellStart"/>
            <w:r>
              <w:rPr>
                <w:sz w:val="20"/>
                <w:szCs w:val="20"/>
              </w:rPr>
              <w:t>vrijeme</w:t>
            </w:r>
            <w:proofErr w:type="spellEnd"/>
            <w:r>
              <w:rPr>
                <w:sz w:val="20"/>
                <w:szCs w:val="20"/>
              </w:rPr>
              <w:t xml:space="preserve"> </w:t>
            </w:r>
            <w:proofErr w:type="spellStart"/>
            <w:r>
              <w:rPr>
                <w:sz w:val="20"/>
                <w:szCs w:val="20"/>
              </w:rPr>
              <w:t>ugostiteljskih</w:t>
            </w:r>
            <w:proofErr w:type="spellEnd"/>
            <w:r>
              <w:rPr>
                <w:sz w:val="20"/>
                <w:szCs w:val="20"/>
              </w:rPr>
              <w:t xml:space="preserve"> </w:t>
            </w:r>
            <w:proofErr w:type="spellStart"/>
            <w:r>
              <w:rPr>
                <w:sz w:val="20"/>
                <w:szCs w:val="20"/>
              </w:rPr>
              <w:t>objekata</w:t>
            </w:r>
            <w:proofErr w:type="spellEnd"/>
          </w:p>
        </w:tc>
        <w:tc>
          <w:tcPr>
            <w:tcW w:w="0" w:type="auto"/>
            <w:shd w:val="clear" w:color="auto" w:fill="auto"/>
          </w:tcPr>
          <w:p w14:paraId="27C15D8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02CEAC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638EE4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11AD76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DC6D660"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701AE4A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2C3F62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2C7E5B4" w14:textId="77777777" w:rsidR="00483960" w:rsidRPr="00FB76DC" w:rsidRDefault="00483960" w:rsidP="00724BE1">
            <w:pPr>
              <w:jc w:val="center"/>
              <w:rPr>
                <w:sz w:val="20"/>
                <w:szCs w:val="20"/>
              </w:rPr>
            </w:pPr>
            <w:r>
              <w:rPr>
                <w:sz w:val="20"/>
                <w:szCs w:val="20"/>
              </w:rPr>
              <w:t>-</w:t>
            </w:r>
          </w:p>
        </w:tc>
      </w:tr>
      <w:tr w:rsidR="00483960" w:rsidRPr="00586CBD" w14:paraId="5EDA9BA4" w14:textId="77777777" w:rsidTr="00724BE1">
        <w:trPr>
          <w:trHeight w:val="58"/>
        </w:trPr>
        <w:tc>
          <w:tcPr>
            <w:tcW w:w="0" w:type="auto"/>
            <w:shd w:val="clear" w:color="auto" w:fill="auto"/>
          </w:tcPr>
          <w:p w14:paraId="3EE3489E" w14:textId="77777777" w:rsidR="00483960" w:rsidRPr="00FB76DC" w:rsidRDefault="00483960" w:rsidP="00724BE1">
            <w:pPr>
              <w:jc w:val="center"/>
              <w:rPr>
                <w:sz w:val="20"/>
                <w:szCs w:val="20"/>
              </w:rPr>
            </w:pPr>
            <w:r>
              <w:rPr>
                <w:sz w:val="20"/>
                <w:szCs w:val="20"/>
              </w:rPr>
              <w:t>4.3.4.</w:t>
            </w:r>
          </w:p>
        </w:tc>
        <w:tc>
          <w:tcPr>
            <w:tcW w:w="0" w:type="auto"/>
            <w:shd w:val="clear" w:color="auto" w:fill="auto"/>
          </w:tcPr>
          <w:p w14:paraId="30659DEE" w14:textId="77777777" w:rsidR="00483960" w:rsidRPr="00FB76DC" w:rsidRDefault="00483960" w:rsidP="006C22F7">
            <w:pPr>
              <w:jc w:val="left"/>
              <w:rPr>
                <w:sz w:val="20"/>
                <w:szCs w:val="20"/>
              </w:rPr>
            </w:pPr>
            <w:proofErr w:type="spellStart"/>
            <w:r>
              <w:rPr>
                <w:sz w:val="20"/>
                <w:szCs w:val="20"/>
              </w:rPr>
              <w:t>Turizam</w:t>
            </w:r>
            <w:proofErr w:type="spellEnd"/>
            <w:r>
              <w:rPr>
                <w:sz w:val="20"/>
                <w:szCs w:val="20"/>
              </w:rPr>
              <w:t xml:space="preserve"> – </w:t>
            </w:r>
            <w:proofErr w:type="spellStart"/>
            <w:r>
              <w:rPr>
                <w:sz w:val="20"/>
                <w:szCs w:val="20"/>
              </w:rPr>
              <w:t>razvojni</w:t>
            </w:r>
            <w:proofErr w:type="spellEnd"/>
            <w:r>
              <w:rPr>
                <w:sz w:val="20"/>
                <w:szCs w:val="20"/>
              </w:rPr>
              <w:t xml:space="preserve"> </w:t>
            </w:r>
            <w:proofErr w:type="spellStart"/>
            <w:r>
              <w:rPr>
                <w:sz w:val="20"/>
                <w:szCs w:val="20"/>
              </w:rPr>
              <w:t>programi</w:t>
            </w:r>
            <w:proofErr w:type="spellEnd"/>
          </w:p>
        </w:tc>
        <w:tc>
          <w:tcPr>
            <w:tcW w:w="0" w:type="auto"/>
            <w:shd w:val="clear" w:color="auto" w:fill="auto"/>
          </w:tcPr>
          <w:p w14:paraId="456886B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604A00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A7BF0F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FD7944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C5F9D18"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1B1A518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BB6572C"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D3B167C" w14:textId="77777777" w:rsidR="00483960" w:rsidRPr="00FB76DC" w:rsidRDefault="00483960" w:rsidP="00724BE1">
            <w:pPr>
              <w:jc w:val="center"/>
              <w:rPr>
                <w:sz w:val="20"/>
                <w:szCs w:val="20"/>
              </w:rPr>
            </w:pPr>
            <w:r>
              <w:rPr>
                <w:sz w:val="20"/>
                <w:szCs w:val="20"/>
              </w:rPr>
              <w:t xml:space="preserve">- </w:t>
            </w:r>
          </w:p>
        </w:tc>
      </w:tr>
      <w:tr w:rsidR="00483960" w:rsidRPr="00586CBD" w14:paraId="37D50B0C" w14:textId="77777777" w:rsidTr="00724BE1">
        <w:trPr>
          <w:trHeight w:val="58"/>
        </w:trPr>
        <w:tc>
          <w:tcPr>
            <w:tcW w:w="0" w:type="auto"/>
            <w:shd w:val="clear" w:color="auto" w:fill="auto"/>
          </w:tcPr>
          <w:p w14:paraId="0391C184" w14:textId="77777777" w:rsidR="00483960" w:rsidRPr="00FB76DC" w:rsidRDefault="00483960" w:rsidP="00724BE1">
            <w:pPr>
              <w:jc w:val="center"/>
              <w:rPr>
                <w:sz w:val="20"/>
                <w:szCs w:val="20"/>
              </w:rPr>
            </w:pPr>
            <w:r>
              <w:rPr>
                <w:sz w:val="20"/>
                <w:szCs w:val="20"/>
              </w:rPr>
              <w:t>4.3.5.</w:t>
            </w:r>
          </w:p>
        </w:tc>
        <w:tc>
          <w:tcPr>
            <w:tcW w:w="0" w:type="auto"/>
            <w:shd w:val="clear" w:color="auto" w:fill="auto"/>
          </w:tcPr>
          <w:p w14:paraId="09B99DC1" w14:textId="77777777" w:rsidR="00483960" w:rsidRPr="00FB76DC" w:rsidRDefault="00483960" w:rsidP="006C22F7">
            <w:pPr>
              <w:jc w:val="left"/>
              <w:rPr>
                <w:sz w:val="20"/>
                <w:szCs w:val="20"/>
              </w:rPr>
            </w:pPr>
            <w:proofErr w:type="spellStart"/>
            <w:r>
              <w:rPr>
                <w:sz w:val="20"/>
                <w:szCs w:val="20"/>
              </w:rPr>
              <w:t>Turizam</w:t>
            </w:r>
            <w:proofErr w:type="spellEnd"/>
            <w:r>
              <w:rPr>
                <w:sz w:val="20"/>
                <w:szCs w:val="20"/>
              </w:rPr>
              <w:t xml:space="preserve"> – </w:t>
            </w:r>
            <w:proofErr w:type="spellStart"/>
            <w:r>
              <w:rPr>
                <w:sz w:val="20"/>
                <w:szCs w:val="20"/>
              </w:rPr>
              <w:t>planiranje</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suglasnosti</w:t>
            </w:r>
            <w:proofErr w:type="spellEnd"/>
            <w:r>
              <w:rPr>
                <w:sz w:val="20"/>
                <w:szCs w:val="20"/>
              </w:rPr>
              <w:t xml:space="preserve">, </w:t>
            </w:r>
            <w:proofErr w:type="spellStart"/>
            <w:r>
              <w:rPr>
                <w:sz w:val="20"/>
                <w:szCs w:val="20"/>
              </w:rPr>
              <w:t>mišljenja</w:t>
            </w:r>
            <w:proofErr w:type="spellEnd"/>
          </w:p>
        </w:tc>
        <w:tc>
          <w:tcPr>
            <w:tcW w:w="0" w:type="auto"/>
            <w:shd w:val="clear" w:color="auto" w:fill="auto"/>
          </w:tcPr>
          <w:p w14:paraId="30E59C7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3AFCF7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AB7642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889BDC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7424912"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54F9FFD8"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5D8E62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D03049F" w14:textId="77777777" w:rsidR="00483960" w:rsidRPr="00FB76DC" w:rsidRDefault="00483960" w:rsidP="00724BE1">
            <w:pPr>
              <w:jc w:val="center"/>
              <w:rPr>
                <w:sz w:val="20"/>
                <w:szCs w:val="20"/>
              </w:rPr>
            </w:pPr>
            <w:r>
              <w:rPr>
                <w:sz w:val="20"/>
                <w:szCs w:val="20"/>
              </w:rPr>
              <w:t>-</w:t>
            </w:r>
          </w:p>
        </w:tc>
      </w:tr>
      <w:tr w:rsidR="00483960" w:rsidRPr="00586CBD" w14:paraId="78CAE693" w14:textId="77777777" w:rsidTr="00724BE1">
        <w:trPr>
          <w:trHeight w:val="58"/>
        </w:trPr>
        <w:tc>
          <w:tcPr>
            <w:tcW w:w="0" w:type="auto"/>
            <w:shd w:val="clear" w:color="auto" w:fill="auto"/>
          </w:tcPr>
          <w:p w14:paraId="0315A98C" w14:textId="77777777" w:rsidR="00483960" w:rsidRPr="005A3B1B" w:rsidRDefault="00483960" w:rsidP="00724BE1">
            <w:pPr>
              <w:jc w:val="center"/>
              <w:rPr>
                <w:b/>
              </w:rPr>
            </w:pPr>
            <w:r w:rsidRPr="005A3B1B">
              <w:rPr>
                <w:b/>
              </w:rPr>
              <w:t>4.4</w:t>
            </w:r>
            <w:r>
              <w:rPr>
                <w:b/>
              </w:rPr>
              <w:t>.</w:t>
            </w:r>
          </w:p>
        </w:tc>
        <w:tc>
          <w:tcPr>
            <w:tcW w:w="13843" w:type="dxa"/>
            <w:gridSpan w:val="9"/>
            <w:shd w:val="clear" w:color="auto" w:fill="auto"/>
          </w:tcPr>
          <w:p w14:paraId="71161FB2" w14:textId="77777777" w:rsidR="00483960" w:rsidRPr="005A3B1B" w:rsidRDefault="00483960" w:rsidP="006C22F7">
            <w:pPr>
              <w:jc w:val="left"/>
              <w:rPr>
                <w:b/>
              </w:rPr>
            </w:pPr>
            <w:r w:rsidRPr="005A3B1B">
              <w:rPr>
                <w:b/>
              </w:rPr>
              <w:t>PROMET I VEZE</w:t>
            </w:r>
          </w:p>
        </w:tc>
      </w:tr>
      <w:tr w:rsidR="00483960" w:rsidRPr="00586CBD" w14:paraId="382CFEC3" w14:textId="77777777" w:rsidTr="00724BE1">
        <w:trPr>
          <w:trHeight w:val="58"/>
        </w:trPr>
        <w:tc>
          <w:tcPr>
            <w:tcW w:w="0" w:type="auto"/>
            <w:shd w:val="clear" w:color="auto" w:fill="auto"/>
          </w:tcPr>
          <w:p w14:paraId="1AFC905D" w14:textId="77777777" w:rsidR="00483960" w:rsidRPr="00FB76DC" w:rsidRDefault="00483960" w:rsidP="00724BE1">
            <w:pPr>
              <w:jc w:val="center"/>
              <w:rPr>
                <w:sz w:val="20"/>
                <w:szCs w:val="20"/>
              </w:rPr>
            </w:pPr>
            <w:r>
              <w:rPr>
                <w:sz w:val="20"/>
                <w:szCs w:val="20"/>
              </w:rPr>
              <w:t>4.4.1.</w:t>
            </w:r>
          </w:p>
        </w:tc>
        <w:tc>
          <w:tcPr>
            <w:tcW w:w="0" w:type="auto"/>
            <w:shd w:val="clear" w:color="auto" w:fill="auto"/>
          </w:tcPr>
          <w:p w14:paraId="663AF61B" w14:textId="77777777" w:rsidR="00483960" w:rsidRPr="00FB76DC" w:rsidRDefault="00483960" w:rsidP="006C22F7">
            <w:pPr>
              <w:jc w:val="left"/>
              <w:rPr>
                <w:sz w:val="20"/>
                <w:szCs w:val="20"/>
              </w:rPr>
            </w:pPr>
            <w:proofErr w:type="spellStart"/>
            <w:r>
              <w:rPr>
                <w:sz w:val="20"/>
                <w:szCs w:val="20"/>
              </w:rPr>
              <w:t>Promet</w:t>
            </w:r>
            <w:proofErr w:type="spellEnd"/>
            <w:r>
              <w:rPr>
                <w:sz w:val="20"/>
                <w:szCs w:val="20"/>
              </w:rPr>
              <w:t xml:space="preserve"> i </w:t>
            </w:r>
            <w:proofErr w:type="spellStart"/>
            <w:r>
              <w:rPr>
                <w:sz w:val="20"/>
                <w:szCs w:val="20"/>
              </w:rPr>
              <w:t>veze</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sporazumi</w:t>
            </w:r>
            <w:proofErr w:type="spellEnd"/>
            <w:r>
              <w:rPr>
                <w:sz w:val="20"/>
                <w:szCs w:val="20"/>
              </w:rPr>
              <w:t xml:space="preserve"> o </w:t>
            </w:r>
            <w:proofErr w:type="spellStart"/>
            <w:r>
              <w:rPr>
                <w:sz w:val="20"/>
                <w:szCs w:val="20"/>
              </w:rPr>
              <w:t>suradnji</w:t>
            </w:r>
            <w:proofErr w:type="spellEnd"/>
            <w:r>
              <w:rPr>
                <w:sz w:val="20"/>
                <w:szCs w:val="20"/>
              </w:rPr>
              <w:t xml:space="preserve">, </w:t>
            </w:r>
            <w:proofErr w:type="spellStart"/>
            <w:r>
              <w:rPr>
                <w:sz w:val="20"/>
                <w:szCs w:val="20"/>
              </w:rPr>
              <w:t>ugovori</w:t>
            </w:r>
            <w:proofErr w:type="spellEnd"/>
            <w:r>
              <w:rPr>
                <w:sz w:val="20"/>
                <w:szCs w:val="20"/>
              </w:rPr>
              <w:t xml:space="preserve">, </w:t>
            </w:r>
            <w:proofErr w:type="spellStart"/>
            <w:r>
              <w:rPr>
                <w:sz w:val="20"/>
                <w:szCs w:val="20"/>
              </w:rPr>
              <w:t>elaborati</w:t>
            </w:r>
            <w:proofErr w:type="spellEnd"/>
            <w:r>
              <w:rPr>
                <w:sz w:val="20"/>
                <w:szCs w:val="20"/>
              </w:rPr>
              <w:t xml:space="preserve">, </w:t>
            </w:r>
            <w:proofErr w:type="spellStart"/>
            <w:r>
              <w:rPr>
                <w:sz w:val="20"/>
                <w:szCs w:val="20"/>
              </w:rPr>
              <w:t>studije</w:t>
            </w:r>
            <w:proofErr w:type="spellEnd"/>
            <w:r>
              <w:rPr>
                <w:sz w:val="20"/>
                <w:szCs w:val="20"/>
              </w:rPr>
              <w:t xml:space="preserve"> i sl.)</w:t>
            </w:r>
          </w:p>
        </w:tc>
        <w:tc>
          <w:tcPr>
            <w:tcW w:w="0" w:type="auto"/>
            <w:shd w:val="clear" w:color="auto" w:fill="auto"/>
          </w:tcPr>
          <w:p w14:paraId="7F005E1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C26BB5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4ED3BB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C17B54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492B65E"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1B6B0FD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54C5159"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BD9A8CA" w14:textId="77777777" w:rsidR="00483960" w:rsidRPr="00FB76DC" w:rsidRDefault="00483960" w:rsidP="00724BE1">
            <w:pPr>
              <w:jc w:val="center"/>
              <w:rPr>
                <w:sz w:val="20"/>
                <w:szCs w:val="20"/>
              </w:rPr>
            </w:pPr>
            <w:r>
              <w:rPr>
                <w:sz w:val="20"/>
                <w:szCs w:val="20"/>
              </w:rPr>
              <w:t>-</w:t>
            </w:r>
          </w:p>
        </w:tc>
      </w:tr>
      <w:tr w:rsidR="00483960" w:rsidRPr="00586CBD" w14:paraId="445B8522" w14:textId="77777777" w:rsidTr="00724BE1">
        <w:trPr>
          <w:trHeight w:val="58"/>
        </w:trPr>
        <w:tc>
          <w:tcPr>
            <w:tcW w:w="0" w:type="auto"/>
            <w:shd w:val="clear" w:color="auto" w:fill="auto"/>
          </w:tcPr>
          <w:p w14:paraId="31364D37" w14:textId="77777777" w:rsidR="00483960" w:rsidRPr="00FB76DC" w:rsidRDefault="00483960" w:rsidP="00724BE1">
            <w:pPr>
              <w:jc w:val="center"/>
              <w:rPr>
                <w:sz w:val="20"/>
                <w:szCs w:val="20"/>
              </w:rPr>
            </w:pPr>
            <w:r>
              <w:rPr>
                <w:sz w:val="20"/>
                <w:szCs w:val="20"/>
              </w:rPr>
              <w:t>4.4.2.</w:t>
            </w:r>
          </w:p>
        </w:tc>
        <w:tc>
          <w:tcPr>
            <w:tcW w:w="0" w:type="auto"/>
            <w:shd w:val="clear" w:color="auto" w:fill="auto"/>
          </w:tcPr>
          <w:p w14:paraId="0B3D10AC" w14:textId="77777777" w:rsidR="00483960" w:rsidRPr="00FB76DC" w:rsidRDefault="00483960" w:rsidP="006C22F7">
            <w:pPr>
              <w:jc w:val="left"/>
              <w:rPr>
                <w:sz w:val="20"/>
                <w:szCs w:val="20"/>
              </w:rPr>
            </w:pPr>
            <w:proofErr w:type="spellStart"/>
            <w:r>
              <w:rPr>
                <w:sz w:val="20"/>
                <w:szCs w:val="20"/>
              </w:rPr>
              <w:t>Akti</w:t>
            </w:r>
            <w:proofErr w:type="spellEnd"/>
            <w:r>
              <w:rPr>
                <w:sz w:val="20"/>
                <w:szCs w:val="20"/>
              </w:rPr>
              <w:t xml:space="preserve"> o </w:t>
            </w:r>
            <w:proofErr w:type="spellStart"/>
            <w:r>
              <w:rPr>
                <w:sz w:val="20"/>
                <w:szCs w:val="20"/>
              </w:rPr>
              <w:t>izgradnji</w:t>
            </w:r>
            <w:proofErr w:type="spellEnd"/>
            <w:r>
              <w:rPr>
                <w:sz w:val="20"/>
                <w:szCs w:val="20"/>
              </w:rPr>
              <w:t xml:space="preserve">, </w:t>
            </w:r>
            <w:proofErr w:type="spellStart"/>
            <w:r>
              <w:rPr>
                <w:sz w:val="20"/>
                <w:szCs w:val="20"/>
              </w:rPr>
              <w:t>održavanju</w:t>
            </w:r>
            <w:proofErr w:type="spellEnd"/>
            <w:r>
              <w:rPr>
                <w:sz w:val="20"/>
                <w:szCs w:val="20"/>
              </w:rPr>
              <w:t xml:space="preserve"> </w:t>
            </w:r>
            <w:proofErr w:type="spellStart"/>
            <w:r>
              <w:rPr>
                <w:sz w:val="20"/>
                <w:szCs w:val="20"/>
              </w:rPr>
              <w:t>cestovne</w:t>
            </w:r>
            <w:proofErr w:type="spellEnd"/>
            <w:r>
              <w:rPr>
                <w:sz w:val="20"/>
                <w:szCs w:val="20"/>
              </w:rPr>
              <w:t xml:space="preserve"> </w:t>
            </w:r>
            <w:proofErr w:type="spellStart"/>
            <w:r>
              <w:rPr>
                <w:sz w:val="20"/>
                <w:szCs w:val="20"/>
              </w:rPr>
              <w:t>infrastrukture</w:t>
            </w:r>
            <w:proofErr w:type="spellEnd"/>
          </w:p>
        </w:tc>
        <w:tc>
          <w:tcPr>
            <w:tcW w:w="0" w:type="auto"/>
            <w:shd w:val="clear" w:color="auto" w:fill="auto"/>
          </w:tcPr>
          <w:p w14:paraId="40B55A3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852F7F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1FFFF4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4F1D96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D2E39AE"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167AC52"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14A6CAE"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F380D1B" w14:textId="77777777" w:rsidR="00483960" w:rsidRPr="00FB76DC" w:rsidRDefault="00483960" w:rsidP="00724BE1">
            <w:pPr>
              <w:jc w:val="center"/>
              <w:rPr>
                <w:sz w:val="20"/>
                <w:szCs w:val="20"/>
              </w:rPr>
            </w:pPr>
            <w:r>
              <w:rPr>
                <w:sz w:val="20"/>
                <w:szCs w:val="20"/>
              </w:rPr>
              <w:t>-</w:t>
            </w:r>
          </w:p>
        </w:tc>
      </w:tr>
      <w:tr w:rsidR="00483960" w:rsidRPr="00586CBD" w14:paraId="43FA7EA5" w14:textId="77777777" w:rsidTr="00724BE1">
        <w:trPr>
          <w:trHeight w:val="58"/>
        </w:trPr>
        <w:tc>
          <w:tcPr>
            <w:tcW w:w="0" w:type="auto"/>
            <w:shd w:val="clear" w:color="auto" w:fill="auto"/>
          </w:tcPr>
          <w:p w14:paraId="060F3D03" w14:textId="77777777" w:rsidR="00483960" w:rsidRPr="00FB76DC" w:rsidRDefault="00483960" w:rsidP="00724BE1">
            <w:pPr>
              <w:jc w:val="center"/>
              <w:rPr>
                <w:sz w:val="20"/>
                <w:szCs w:val="20"/>
              </w:rPr>
            </w:pPr>
            <w:r>
              <w:rPr>
                <w:sz w:val="20"/>
                <w:szCs w:val="20"/>
              </w:rPr>
              <w:lastRenderedPageBreak/>
              <w:t>4.4.3.</w:t>
            </w:r>
          </w:p>
        </w:tc>
        <w:tc>
          <w:tcPr>
            <w:tcW w:w="0" w:type="auto"/>
            <w:shd w:val="clear" w:color="auto" w:fill="auto"/>
          </w:tcPr>
          <w:p w14:paraId="11A45B2F" w14:textId="77777777" w:rsidR="00483960" w:rsidRPr="00FB76DC" w:rsidRDefault="00483960" w:rsidP="006C22F7">
            <w:pPr>
              <w:jc w:val="left"/>
              <w:rPr>
                <w:sz w:val="20"/>
                <w:szCs w:val="20"/>
              </w:rPr>
            </w:pPr>
            <w:proofErr w:type="spellStart"/>
            <w:r>
              <w:rPr>
                <w:sz w:val="20"/>
                <w:szCs w:val="20"/>
              </w:rPr>
              <w:t>Sufinanciranje</w:t>
            </w:r>
            <w:proofErr w:type="spellEnd"/>
            <w:r>
              <w:rPr>
                <w:sz w:val="20"/>
                <w:szCs w:val="20"/>
              </w:rPr>
              <w:t xml:space="preserve"> </w:t>
            </w:r>
            <w:proofErr w:type="spellStart"/>
            <w:r>
              <w:rPr>
                <w:sz w:val="20"/>
                <w:szCs w:val="20"/>
              </w:rPr>
              <w:t>prijevoza</w:t>
            </w:r>
            <w:proofErr w:type="spellEnd"/>
          </w:p>
        </w:tc>
        <w:tc>
          <w:tcPr>
            <w:tcW w:w="0" w:type="auto"/>
            <w:shd w:val="clear" w:color="auto" w:fill="auto"/>
          </w:tcPr>
          <w:p w14:paraId="694ACB4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5662FC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C43A0D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97F015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8637CB1"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3BB33F2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68BC05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A5EDABF" w14:textId="77777777" w:rsidR="00483960" w:rsidRPr="00FB76DC" w:rsidRDefault="00483960" w:rsidP="00724BE1">
            <w:pPr>
              <w:jc w:val="center"/>
              <w:rPr>
                <w:sz w:val="20"/>
                <w:szCs w:val="20"/>
              </w:rPr>
            </w:pPr>
            <w:r>
              <w:rPr>
                <w:sz w:val="20"/>
                <w:szCs w:val="20"/>
              </w:rPr>
              <w:t>-</w:t>
            </w:r>
          </w:p>
        </w:tc>
      </w:tr>
      <w:tr w:rsidR="00483960" w:rsidRPr="00586CBD" w14:paraId="46CC4C8E" w14:textId="77777777" w:rsidTr="00724BE1">
        <w:trPr>
          <w:trHeight w:val="58"/>
        </w:trPr>
        <w:tc>
          <w:tcPr>
            <w:tcW w:w="0" w:type="auto"/>
            <w:shd w:val="clear" w:color="auto" w:fill="auto"/>
          </w:tcPr>
          <w:p w14:paraId="7BD94EB0" w14:textId="77777777" w:rsidR="00483960" w:rsidRPr="00FB76DC" w:rsidRDefault="00483960" w:rsidP="00724BE1">
            <w:pPr>
              <w:jc w:val="center"/>
              <w:rPr>
                <w:sz w:val="20"/>
                <w:szCs w:val="20"/>
              </w:rPr>
            </w:pPr>
            <w:r>
              <w:rPr>
                <w:sz w:val="20"/>
                <w:szCs w:val="20"/>
              </w:rPr>
              <w:t>4.4.4.</w:t>
            </w:r>
          </w:p>
        </w:tc>
        <w:tc>
          <w:tcPr>
            <w:tcW w:w="0" w:type="auto"/>
            <w:shd w:val="clear" w:color="auto" w:fill="auto"/>
          </w:tcPr>
          <w:p w14:paraId="5AACB278" w14:textId="77777777" w:rsidR="00483960" w:rsidRPr="00FB76DC" w:rsidRDefault="00483960" w:rsidP="006C22F7">
            <w:pPr>
              <w:jc w:val="left"/>
              <w:rPr>
                <w:sz w:val="20"/>
                <w:szCs w:val="20"/>
              </w:rPr>
            </w:pPr>
            <w:proofErr w:type="spellStart"/>
            <w:r>
              <w:rPr>
                <w:sz w:val="20"/>
                <w:szCs w:val="20"/>
              </w:rPr>
              <w:t>Poštanski</w:t>
            </w:r>
            <w:proofErr w:type="spellEnd"/>
            <w:r>
              <w:rPr>
                <w:sz w:val="20"/>
                <w:szCs w:val="20"/>
              </w:rPr>
              <w:t xml:space="preserve"> </w:t>
            </w:r>
            <w:proofErr w:type="spellStart"/>
            <w:r>
              <w:rPr>
                <w:sz w:val="20"/>
                <w:szCs w:val="20"/>
              </w:rPr>
              <w:t>promet</w:t>
            </w:r>
            <w:proofErr w:type="spellEnd"/>
          </w:p>
        </w:tc>
        <w:tc>
          <w:tcPr>
            <w:tcW w:w="0" w:type="auto"/>
            <w:shd w:val="clear" w:color="auto" w:fill="auto"/>
          </w:tcPr>
          <w:p w14:paraId="2E477B3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74F9E3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476642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CECE56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729E4A8"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2D35D002"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479A17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9330ED1" w14:textId="77777777" w:rsidR="00483960" w:rsidRPr="00FB76DC" w:rsidRDefault="00483960" w:rsidP="00724BE1">
            <w:pPr>
              <w:jc w:val="center"/>
              <w:rPr>
                <w:sz w:val="20"/>
                <w:szCs w:val="20"/>
              </w:rPr>
            </w:pPr>
            <w:r>
              <w:rPr>
                <w:sz w:val="20"/>
                <w:szCs w:val="20"/>
              </w:rPr>
              <w:t>-</w:t>
            </w:r>
          </w:p>
        </w:tc>
      </w:tr>
      <w:tr w:rsidR="00483960" w:rsidRPr="00586CBD" w14:paraId="2EAF5E71" w14:textId="77777777" w:rsidTr="00724BE1">
        <w:trPr>
          <w:trHeight w:val="58"/>
        </w:trPr>
        <w:tc>
          <w:tcPr>
            <w:tcW w:w="0" w:type="auto"/>
            <w:shd w:val="clear" w:color="auto" w:fill="auto"/>
          </w:tcPr>
          <w:p w14:paraId="26A1BB41" w14:textId="77777777" w:rsidR="00483960" w:rsidRPr="00FB76DC" w:rsidRDefault="00483960" w:rsidP="00724BE1">
            <w:pPr>
              <w:jc w:val="center"/>
              <w:rPr>
                <w:sz w:val="20"/>
                <w:szCs w:val="20"/>
              </w:rPr>
            </w:pPr>
            <w:r>
              <w:rPr>
                <w:sz w:val="20"/>
                <w:szCs w:val="20"/>
              </w:rPr>
              <w:t>4.4.5.</w:t>
            </w:r>
          </w:p>
        </w:tc>
        <w:tc>
          <w:tcPr>
            <w:tcW w:w="0" w:type="auto"/>
            <w:shd w:val="clear" w:color="auto" w:fill="auto"/>
          </w:tcPr>
          <w:p w14:paraId="25997406" w14:textId="77777777" w:rsidR="00483960" w:rsidRPr="00FB76DC" w:rsidRDefault="00483960" w:rsidP="006C22F7">
            <w:pPr>
              <w:jc w:val="left"/>
              <w:rPr>
                <w:sz w:val="20"/>
                <w:szCs w:val="20"/>
              </w:rPr>
            </w:pPr>
            <w:proofErr w:type="spellStart"/>
            <w:r>
              <w:rPr>
                <w:sz w:val="20"/>
                <w:szCs w:val="20"/>
              </w:rPr>
              <w:t>Telekomunikacijski</w:t>
            </w:r>
            <w:proofErr w:type="spellEnd"/>
            <w:r>
              <w:rPr>
                <w:sz w:val="20"/>
                <w:szCs w:val="20"/>
              </w:rPr>
              <w:t xml:space="preserve"> </w:t>
            </w:r>
            <w:proofErr w:type="spellStart"/>
            <w:r>
              <w:rPr>
                <w:sz w:val="20"/>
                <w:szCs w:val="20"/>
              </w:rPr>
              <w:t>promet</w:t>
            </w:r>
            <w:proofErr w:type="spellEnd"/>
          </w:p>
        </w:tc>
        <w:tc>
          <w:tcPr>
            <w:tcW w:w="0" w:type="auto"/>
            <w:shd w:val="clear" w:color="auto" w:fill="auto"/>
          </w:tcPr>
          <w:p w14:paraId="0B04C1A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08500D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97E69F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1B4CAA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FCE536A"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1962C39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CF5D5D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E19611C" w14:textId="77777777" w:rsidR="00483960" w:rsidRPr="00FB76DC" w:rsidRDefault="00483960" w:rsidP="00724BE1">
            <w:pPr>
              <w:jc w:val="center"/>
              <w:rPr>
                <w:sz w:val="20"/>
                <w:szCs w:val="20"/>
              </w:rPr>
            </w:pPr>
            <w:r>
              <w:rPr>
                <w:sz w:val="20"/>
                <w:szCs w:val="20"/>
              </w:rPr>
              <w:t>-</w:t>
            </w:r>
          </w:p>
        </w:tc>
      </w:tr>
      <w:tr w:rsidR="00483960" w:rsidRPr="00586CBD" w14:paraId="1FA5048B" w14:textId="77777777" w:rsidTr="00724BE1">
        <w:trPr>
          <w:trHeight w:val="58"/>
        </w:trPr>
        <w:tc>
          <w:tcPr>
            <w:tcW w:w="0" w:type="auto"/>
            <w:shd w:val="clear" w:color="auto" w:fill="8EAADB"/>
          </w:tcPr>
          <w:p w14:paraId="18C6E4DA" w14:textId="77777777" w:rsidR="00483960" w:rsidRPr="00865AE6" w:rsidRDefault="00483960" w:rsidP="00724BE1">
            <w:pPr>
              <w:jc w:val="center"/>
              <w:rPr>
                <w:b/>
                <w:sz w:val="28"/>
                <w:szCs w:val="28"/>
              </w:rPr>
            </w:pPr>
            <w:r w:rsidRPr="00865AE6">
              <w:rPr>
                <w:b/>
                <w:sz w:val="28"/>
                <w:szCs w:val="28"/>
              </w:rPr>
              <w:t>5.</w:t>
            </w:r>
          </w:p>
        </w:tc>
        <w:tc>
          <w:tcPr>
            <w:tcW w:w="13843" w:type="dxa"/>
            <w:gridSpan w:val="9"/>
            <w:shd w:val="clear" w:color="auto" w:fill="8EAADB"/>
          </w:tcPr>
          <w:p w14:paraId="214643D5" w14:textId="77777777" w:rsidR="00483960" w:rsidRPr="00865AE6" w:rsidRDefault="00483960" w:rsidP="006C22F7">
            <w:pPr>
              <w:jc w:val="left"/>
              <w:rPr>
                <w:b/>
                <w:sz w:val="28"/>
                <w:szCs w:val="28"/>
              </w:rPr>
            </w:pPr>
            <w:r w:rsidRPr="00865AE6">
              <w:rPr>
                <w:b/>
                <w:sz w:val="28"/>
                <w:szCs w:val="28"/>
              </w:rPr>
              <w:t xml:space="preserve">PROSTORNO UREĐENJE I ZAŠTITA OKOLIŠA </w:t>
            </w:r>
          </w:p>
        </w:tc>
      </w:tr>
      <w:tr w:rsidR="00483960" w:rsidRPr="00586CBD" w14:paraId="55BE068E" w14:textId="77777777" w:rsidTr="00724BE1">
        <w:trPr>
          <w:trHeight w:val="58"/>
        </w:trPr>
        <w:tc>
          <w:tcPr>
            <w:tcW w:w="0" w:type="auto"/>
            <w:shd w:val="clear" w:color="auto" w:fill="auto"/>
          </w:tcPr>
          <w:p w14:paraId="18AC0AE3" w14:textId="77777777" w:rsidR="00483960" w:rsidRPr="00FB76DC" w:rsidRDefault="00483960" w:rsidP="00724BE1">
            <w:pPr>
              <w:jc w:val="center"/>
              <w:rPr>
                <w:sz w:val="20"/>
                <w:szCs w:val="20"/>
              </w:rPr>
            </w:pPr>
            <w:r>
              <w:rPr>
                <w:sz w:val="20"/>
                <w:szCs w:val="20"/>
              </w:rPr>
              <w:t>5.1.</w:t>
            </w:r>
          </w:p>
        </w:tc>
        <w:tc>
          <w:tcPr>
            <w:tcW w:w="0" w:type="auto"/>
            <w:shd w:val="clear" w:color="auto" w:fill="auto"/>
          </w:tcPr>
          <w:p w14:paraId="1B2A5765" w14:textId="77777777" w:rsidR="00483960" w:rsidRPr="00FB76DC" w:rsidRDefault="00483960" w:rsidP="006C22F7">
            <w:pPr>
              <w:jc w:val="left"/>
              <w:rPr>
                <w:sz w:val="20"/>
                <w:szCs w:val="20"/>
              </w:rPr>
            </w:pPr>
            <w:proofErr w:type="spellStart"/>
            <w:r>
              <w:rPr>
                <w:sz w:val="20"/>
                <w:szCs w:val="20"/>
              </w:rPr>
              <w:t>Općenito</w:t>
            </w:r>
            <w:proofErr w:type="spellEnd"/>
            <w:r>
              <w:rPr>
                <w:sz w:val="20"/>
                <w:szCs w:val="20"/>
              </w:rPr>
              <w:t xml:space="preserve"> – </w:t>
            </w:r>
            <w:proofErr w:type="spellStart"/>
            <w:r>
              <w:rPr>
                <w:sz w:val="20"/>
                <w:szCs w:val="20"/>
              </w:rPr>
              <w:t>upute</w:t>
            </w:r>
            <w:proofErr w:type="spellEnd"/>
            <w:r>
              <w:rPr>
                <w:sz w:val="20"/>
                <w:szCs w:val="20"/>
              </w:rPr>
              <w:t xml:space="preserve"> o </w:t>
            </w:r>
            <w:proofErr w:type="spellStart"/>
            <w:r>
              <w:rPr>
                <w:sz w:val="20"/>
                <w:szCs w:val="20"/>
              </w:rPr>
              <w:t>postupanju</w:t>
            </w:r>
            <w:proofErr w:type="spellEnd"/>
            <w:r>
              <w:rPr>
                <w:sz w:val="20"/>
                <w:szCs w:val="20"/>
              </w:rPr>
              <w:t xml:space="preserve">, </w:t>
            </w:r>
            <w:proofErr w:type="spellStart"/>
            <w:r>
              <w:rPr>
                <w:sz w:val="20"/>
                <w:szCs w:val="20"/>
              </w:rPr>
              <w:t>upiti</w:t>
            </w:r>
            <w:proofErr w:type="spellEnd"/>
            <w:r>
              <w:rPr>
                <w:sz w:val="20"/>
                <w:szCs w:val="20"/>
              </w:rPr>
              <w:t xml:space="preserve">, </w:t>
            </w:r>
            <w:proofErr w:type="spellStart"/>
            <w:r>
              <w:rPr>
                <w:sz w:val="20"/>
                <w:szCs w:val="20"/>
              </w:rPr>
              <w:t>zahtjevi</w:t>
            </w:r>
            <w:proofErr w:type="spellEnd"/>
            <w:r>
              <w:rPr>
                <w:sz w:val="20"/>
                <w:szCs w:val="20"/>
              </w:rPr>
              <w:t xml:space="preserve"> i sl.</w:t>
            </w:r>
          </w:p>
        </w:tc>
        <w:tc>
          <w:tcPr>
            <w:tcW w:w="0" w:type="auto"/>
            <w:shd w:val="clear" w:color="auto" w:fill="auto"/>
          </w:tcPr>
          <w:p w14:paraId="4267889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8F107D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1C59E6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55B18E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2D7525F"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297FFB6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DDC5FAF"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A4F7810" w14:textId="77777777" w:rsidR="00483960" w:rsidRPr="00FB76DC" w:rsidRDefault="00483960" w:rsidP="00724BE1">
            <w:pPr>
              <w:jc w:val="center"/>
              <w:rPr>
                <w:sz w:val="20"/>
                <w:szCs w:val="20"/>
              </w:rPr>
            </w:pPr>
            <w:r>
              <w:rPr>
                <w:sz w:val="20"/>
                <w:szCs w:val="20"/>
              </w:rPr>
              <w:t>-</w:t>
            </w:r>
          </w:p>
        </w:tc>
      </w:tr>
      <w:tr w:rsidR="00483960" w:rsidRPr="00586CBD" w14:paraId="5690A51A" w14:textId="77777777" w:rsidTr="00724BE1">
        <w:trPr>
          <w:trHeight w:val="58"/>
        </w:trPr>
        <w:tc>
          <w:tcPr>
            <w:tcW w:w="0" w:type="auto"/>
            <w:shd w:val="clear" w:color="auto" w:fill="auto"/>
          </w:tcPr>
          <w:p w14:paraId="760E6274" w14:textId="77777777" w:rsidR="00483960" w:rsidRPr="00FB76DC" w:rsidRDefault="00483960" w:rsidP="00724BE1">
            <w:pPr>
              <w:jc w:val="center"/>
              <w:rPr>
                <w:sz w:val="20"/>
                <w:szCs w:val="20"/>
              </w:rPr>
            </w:pPr>
            <w:r>
              <w:rPr>
                <w:sz w:val="20"/>
                <w:szCs w:val="20"/>
              </w:rPr>
              <w:t>5.2.</w:t>
            </w:r>
          </w:p>
        </w:tc>
        <w:tc>
          <w:tcPr>
            <w:tcW w:w="0" w:type="auto"/>
            <w:shd w:val="clear" w:color="auto" w:fill="auto"/>
          </w:tcPr>
          <w:p w14:paraId="20E3F96C" w14:textId="77777777" w:rsidR="00483960" w:rsidRPr="00FB76DC" w:rsidRDefault="00483960" w:rsidP="006C22F7">
            <w:pPr>
              <w:jc w:val="left"/>
              <w:rPr>
                <w:sz w:val="20"/>
                <w:szCs w:val="20"/>
              </w:rPr>
            </w:pPr>
            <w:proofErr w:type="spellStart"/>
            <w:r>
              <w:rPr>
                <w:sz w:val="20"/>
                <w:szCs w:val="20"/>
              </w:rPr>
              <w:t>Prostorni</w:t>
            </w:r>
            <w:proofErr w:type="spellEnd"/>
            <w:r>
              <w:rPr>
                <w:sz w:val="20"/>
                <w:szCs w:val="20"/>
              </w:rPr>
              <w:t xml:space="preserve"> </w:t>
            </w:r>
            <w:proofErr w:type="spellStart"/>
            <w:r>
              <w:rPr>
                <w:sz w:val="20"/>
                <w:szCs w:val="20"/>
              </w:rPr>
              <w:t>planovi</w:t>
            </w:r>
            <w:proofErr w:type="spellEnd"/>
            <w:r>
              <w:rPr>
                <w:sz w:val="20"/>
                <w:szCs w:val="20"/>
              </w:rPr>
              <w:t xml:space="preserve"> – </w:t>
            </w:r>
            <w:proofErr w:type="spellStart"/>
            <w:r>
              <w:rPr>
                <w:sz w:val="20"/>
                <w:szCs w:val="20"/>
              </w:rPr>
              <w:t>izmjene</w:t>
            </w:r>
            <w:proofErr w:type="spellEnd"/>
            <w:r>
              <w:rPr>
                <w:sz w:val="20"/>
                <w:szCs w:val="20"/>
              </w:rPr>
              <w:t xml:space="preserve">, </w:t>
            </w:r>
            <w:proofErr w:type="spellStart"/>
            <w:r>
              <w:rPr>
                <w:sz w:val="20"/>
                <w:szCs w:val="20"/>
              </w:rPr>
              <w:t>dopune</w:t>
            </w:r>
            <w:proofErr w:type="spellEnd"/>
          </w:p>
        </w:tc>
        <w:tc>
          <w:tcPr>
            <w:tcW w:w="0" w:type="auto"/>
            <w:shd w:val="clear" w:color="auto" w:fill="auto"/>
          </w:tcPr>
          <w:p w14:paraId="64E472A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B10843C"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33ADB16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97BEB2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1F90120"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18ACE6D1"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3C1FB0A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6C7B5A8"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3635F05F" w14:textId="77777777" w:rsidTr="00724BE1">
        <w:trPr>
          <w:trHeight w:val="58"/>
        </w:trPr>
        <w:tc>
          <w:tcPr>
            <w:tcW w:w="0" w:type="auto"/>
            <w:shd w:val="clear" w:color="auto" w:fill="auto"/>
          </w:tcPr>
          <w:p w14:paraId="061AC3B2" w14:textId="77777777" w:rsidR="00483960" w:rsidRPr="00FB76DC" w:rsidRDefault="00483960" w:rsidP="00724BE1">
            <w:pPr>
              <w:jc w:val="center"/>
              <w:rPr>
                <w:sz w:val="20"/>
                <w:szCs w:val="20"/>
              </w:rPr>
            </w:pPr>
            <w:r>
              <w:rPr>
                <w:sz w:val="20"/>
                <w:szCs w:val="20"/>
              </w:rPr>
              <w:t>5.3.</w:t>
            </w:r>
          </w:p>
        </w:tc>
        <w:tc>
          <w:tcPr>
            <w:tcW w:w="0" w:type="auto"/>
            <w:shd w:val="clear" w:color="auto" w:fill="auto"/>
          </w:tcPr>
          <w:p w14:paraId="4BD230B2" w14:textId="77777777" w:rsidR="00483960" w:rsidRPr="00FB76DC" w:rsidRDefault="00483960" w:rsidP="006C22F7">
            <w:pPr>
              <w:jc w:val="left"/>
              <w:rPr>
                <w:sz w:val="20"/>
                <w:szCs w:val="20"/>
              </w:rPr>
            </w:pPr>
            <w:proofErr w:type="spellStart"/>
            <w:r>
              <w:rPr>
                <w:sz w:val="20"/>
                <w:szCs w:val="20"/>
              </w:rPr>
              <w:t>Izvješće</w:t>
            </w:r>
            <w:proofErr w:type="spellEnd"/>
            <w:r>
              <w:rPr>
                <w:sz w:val="20"/>
                <w:szCs w:val="20"/>
              </w:rPr>
              <w:t xml:space="preserve"> o </w:t>
            </w:r>
            <w:proofErr w:type="spellStart"/>
            <w:r>
              <w:rPr>
                <w:sz w:val="20"/>
                <w:szCs w:val="20"/>
              </w:rPr>
              <w:t>stanju</w:t>
            </w:r>
            <w:proofErr w:type="spellEnd"/>
            <w:r>
              <w:rPr>
                <w:sz w:val="20"/>
                <w:szCs w:val="20"/>
              </w:rPr>
              <w:t xml:space="preserve"> u </w:t>
            </w:r>
            <w:proofErr w:type="spellStart"/>
            <w:r>
              <w:rPr>
                <w:sz w:val="20"/>
                <w:szCs w:val="20"/>
              </w:rPr>
              <w:t>prostoru</w:t>
            </w:r>
            <w:proofErr w:type="spellEnd"/>
          </w:p>
        </w:tc>
        <w:tc>
          <w:tcPr>
            <w:tcW w:w="0" w:type="auto"/>
            <w:shd w:val="clear" w:color="auto" w:fill="auto"/>
          </w:tcPr>
          <w:p w14:paraId="59A2FCD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CCBD98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3657DD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79A755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B94F761"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5CE31D7A"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FEEB7FA"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4149F73" w14:textId="77777777" w:rsidR="00483960" w:rsidRPr="00FB76DC" w:rsidRDefault="00483960" w:rsidP="00724BE1">
            <w:pPr>
              <w:jc w:val="center"/>
              <w:rPr>
                <w:sz w:val="20"/>
                <w:szCs w:val="20"/>
              </w:rPr>
            </w:pPr>
            <w:r>
              <w:rPr>
                <w:sz w:val="20"/>
                <w:szCs w:val="20"/>
              </w:rPr>
              <w:t>-</w:t>
            </w:r>
          </w:p>
        </w:tc>
      </w:tr>
      <w:tr w:rsidR="00483960" w:rsidRPr="00586CBD" w14:paraId="3DB57A81" w14:textId="77777777" w:rsidTr="00724BE1">
        <w:trPr>
          <w:trHeight w:val="58"/>
        </w:trPr>
        <w:tc>
          <w:tcPr>
            <w:tcW w:w="0" w:type="auto"/>
            <w:shd w:val="clear" w:color="auto" w:fill="auto"/>
          </w:tcPr>
          <w:p w14:paraId="4E532E13" w14:textId="77777777" w:rsidR="00483960" w:rsidRPr="00FB76DC" w:rsidRDefault="00483960" w:rsidP="00724BE1">
            <w:pPr>
              <w:jc w:val="center"/>
              <w:rPr>
                <w:sz w:val="20"/>
                <w:szCs w:val="20"/>
              </w:rPr>
            </w:pPr>
            <w:r>
              <w:rPr>
                <w:sz w:val="20"/>
                <w:szCs w:val="20"/>
              </w:rPr>
              <w:t>5.4.</w:t>
            </w:r>
          </w:p>
        </w:tc>
        <w:tc>
          <w:tcPr>
            <w:tcW w:w="0" w:type="auto"/>
            <w:shd w:val="clear" w:color="auto" w:fill="auto"/>
          </w:tcPr>
          <w:p w14:paraId="681B6644" w14:textId="77777777" w:rsidR="00483960" w:rsidRPr="00FB76DC" w:rsidRDefault="00483960" w:rsidP="006C22F7">
            <w:pPr>
              <w:jc w:val="left"/>
              <w:rPr>
                <w:sz w:val="20"/>
                <w:szCs w:val="20"/>
              </w:rPr>
            </w:pPr>
            <w:proofErr w:type="spellStart"/>
            <w:r>
              <w:rPr>
                <w:sz w:val="20"/>
                <w:szCs w:val="20"/>
              </w:rPr>
              <w:t>Obavijesti</w:t>
            </w:r>
            <w:proofErr w:type="spellEnd"/>
            <w:r>
              <w:rPr>
                <w:sz w:val="20"/>
                <w:szCs w:val="20"/>
              </w:rPr>
              <w:t xml:space="preserve"> o </w:t>
            </w:r>
            <w:proofErr w:type="spellStart"/>
            <w:r>
              <w:rPr>
                <w:sz w:val="20"/>
                <w:szCs w:val="20"/>
              </w:rPr>
              <w:t>posebnim</w:t>
            </w:r>
            <w:proofErr w:type="spellEnd"/>
            <w:r>
              <w:rPr>
                <w:sz w:val="20"/>
                <w:szCs w:val="20"/>
              </w:rPr>
              <w:t xml:space="preserve"> </w:t>
            </w:r>
            <w:proofErr w:type="spellStart"/>
            <w:r>
              <w:rPr>
                <w:sz w:val="20"/>
                <w:szCs w:val="20"/>
              </w:rPr>
              <w:t>uvjetima</w:t>
            </w:r>
            <w:proofErr w:type="spellEnd"/>
          </w:p>
        </w:tc>
        <w:tc>
          <w:tcPr>
            <w:tcW w:w="0" w:type="auto"/>
            <w:shd w:val="clear" w:color="auto" w:fill="auto"/>
          </w:tcPr>
          <w:p w14:paraId="7E2F36F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45C69A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84E609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1DD80B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99FB4DC"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7EEA479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CC96CCE"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6600BE7" w14:textId="77777777" w:rsidR="00483960" w:rsidRPr="00FB76DC" w:rsidRDefault="00483960" w:rsidP="00724BE1">
            <w:pPr>
              <w:jc w:val="center"/>
              <w:rPr>
                <w:sz w:val="20"/>
                <w:szCs w:val="20"/>
              </w:rPr>
            </w:pPr>
            <w:r>
              <w:rPr>
                <w:sz w:val="20"/>
                <w:szCs w:val="20"/>
              </w:rPr>
              <w:t>-</w:t>
            </w:r>
          </w:p>
        </w:tc>
      </w:tr>
      <w:tr w:rsidR="00483960" w:rsidRPr="00586CBD" w14:paraId="1F165BA4" w14:textId="77777777" w:rsidTr="00724BE1">
        <w:trPr>
          <w:trHeight w:val="58"/>
        </w:trPr>
        <w:tc>
          <w:tcPr>
            <w:tcW w:w="0" w:type="auto"/>
            <w:shd w:val="clear" w:color="auto" w:fill="auto"/>
          </w:tcPr>
          <w:p w14:paraId="76297BAE" w14:textId="77777777" w:rsidR="00483960" w:rsidRPr="00FB76DC" w:rsidRDefault="00483960" w:rsidP="00724BE1">
            <w:pPr>
              <w:jc w:val="center"/>
              <w:rPr>
                <w:sz w:val="20"/>
                <w:szCs w:val="20"/>
              </w:rPr>
            </w:pPr>
            <w:r>
              <w:rPr>
                <w:sz w:val="20"/>
                <w:szCs w:val="20"/>
              </w:rPr>
              <w:t>5.5.</w:t>
            </w:r>
          </w:p>
        </w:tc>
        <w:tc>
          <w:tcPr>
            <w:tcW w:w="0" w:type="auto"/>
            <w:shd w:val="clear" w:color="auto" w:fill="auto"/>
          </w:tcPr>
          <w:p w14:paraId="307AB3BB" w14:textId="77777777" w:rsidR="00483960" w:rsidRPr="00FB76DC" w:rsidRDefault="00483960" w:rsidP="006C22F7">
            <w:pPr>
              <w:jc w:val="left"/>
              <w:rPr>
                <w:sz w:val="20"/>
                <w:szCs w:val="20"/>
              </w:rPr>
            </w:pPr>
            <w:r>
              <w:rPr>
                <w:sz w:val="20"/>
                <w:szCs w:val="20"/>
              </w:rPr>
              <w:t xml:space="preserve">Plan </w:t>
            </w:r>
            <w:proofErr w:type="spellStart"/>
            <w:r>
              <w:rPr>
                <w:sz w:val="20"/>
                <w:szCs w:val="20"/>
              </w:rPr>
              <w:t>gospodarenja</w:t>
            </w:r>
            <w:proofErr w:type="spellEnd"/>
            <w:r>
              <w:rPr>
                <w:sz w:val="20"/>
                <w:szCs w:val="20"/>
              </w:rPr>
              <w:t xml:space="preserve"> </w:t>
            </w:r>
            <w:proofErr w:type="spellStart"/>
            <w:r>
              <w:rPr>
                <w:sz w:val="20"/>
                <w:szCs w:val="20"/>
              </w:rPr>
              <w:t>otpadom</w:t>
            </w:r>
            <w:proofErr w:type="spellEnd"/>
            <w:r>
              <w:rPr>
                <w:sz w:val="20"/>
                <w:szCs w:val="20"/>
              </w:rPr>
              <w:t xml:space="preserve">, </w:t>
            </w:r>
            <w:proofErr w:type="spellStart"/>
            <w:r>
              <w:rPr>
                <w:sz w:val="20"/>
                <w:szCs w:val="20"/>
              </w:rPr>
              <w:t>koncesije</w:t>
            </w:r>
            <w:proofErr w:type="spellEnd"/>
          </w:p>
        </w:tc>
        <w:tc>
          <w:tcPr>
            <w:tcW w:w="0" w:type="auto"/>
            <w:shd w:val="clear" w:color="auto" w:fill="auto"/>
          </w:tcPr>
          <w:p w14:paraId="6E4DC79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8EF416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DACD9F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B32D8D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8B63AA0"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1F3E9B6"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559BFEF"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F252558" w14:textId="77777777" w:rsidR="00483960" w:rsidRPr="00FB76DC" w:rsidRDefault="00483960" w:rsidP="00724BE1">
            <w:pPr>
              <w:jc w:val="center"/>
              <w:rPr>
                <w:sz w:val="20"/>
                <w:szCs w:val="20"/>
              </w:rPr>
            </w:pPr>
            <w:r>
              <w:rPr>
                <w:sz w:val="20"/>
                <w:szCs w:val="20"/>
              </w:rPr>
              <w:t>-</w:t>
            </w:r>
          </w:p>
        </w:tc>
      </w:tr>
      <w:tr w:rsidR="00483960" w:rsidRPr="00586CBD" w14:paraId="3622ABEF" w14:textId="77777777" w:rsidTr="00724BE1">
        <w:trPr>
          <w:trHeight w:val="58"/>
        </w:trPr>
        <w:tc>
          <w:tcPr>
            <w:tcW w:w="0" w:type="auto"/>
            <w:shd w:val="clear" w:color="auto" w:fill="auto"/>
          </w:tcPr>
          <w:p w14:paraId="37C65EAC" w14:textId="77777777" w:rsidR="00483960" w:rsidRPr="00FB76DC" w:rsidRDefault="00483960" w:rsidP="00724BE1">
            <w:pPr>
              <w:jc w:val="center"/>
              <w:rPr>
                <w:sz w:val="20"/>
                <w:szCs w:val="20"/>
              </w:rPr>
            </w:pPr>
            <w:r>
              <w:rPr>
                <w:sz w:val="20"/>
                <w:szCs w:val="20"/>
              </w:rPr>
              <w:t>5.6.</w:t>
            </w:r>
          </w:p>
        </w:tc>
        <w:tc>
          <w:tcPr>
            <w:tcW w:w="0" w:type="auto"/>
            <w:shd w:val="clear" w:color="auto" w:fill="auto"/>
          </w:tcPr>
          <w:p w14:paraId="502AB9E2" w14:textId="77777777" w:rsidR="00483960" w:rsidRPr="00FB76DC" w:rsidRDefault="00483960" w:rsidP="006C22F7">
            <w:pPr>
              <w:jc w:val="left"/>
              <w:rPr>
                <w:sz w:val="20"/>
                <w:szCs w:val="20"/>
              </w:rPr>
            </w:pPr>
            <w:proofErr w:type="spellStart"/>
            <w:r>
              <w:rPr>
                <w:sz w:val="20"/>
                <w:szCs w:val="20"/>
              </w:rPr>
              <w:t>Mjere</w:t>
            </w:r>
            <w:proofErr w:type="spellEnd"/>
            <w:r>
              <w:rPr>
                <w:sz w:val="20"/>
                <w:szCs w:val="20"/>
              </w:rPr>
              <w:t xml:space="preserve"> </w:t>
            </w:r>
            <w:proofErr w:type="spellStart"/>
            <w:r>
              <w:rPr>
                <w:sz w:val="20"/>
                <w:szCs w:val="20"/>
              </w:rPr>
              <w:t>zaštite</w:t>
            </w:r>
            <w:proofErr w:type="spellEnd"/>
            <w:r>
              <w:rPr>
                <w:sz w:val="20"/>
                <w:szCs w:val="20"/>
              </w:rPr>
              <w:t xml:space="preserve"> </w:t>
            </w:r>
            <w:proofErr w:type="spellStart"/>
            <w:r>
              <w:rPr>
                <w:sz w:val="20"/>
                <w:szCs w:val="20"/>
              </w:rPr>
              <w:t>okoliša</w:t>
            </w:r>
            <w:proofErr w:type="spellEnd"/>
            <w:r>
              <w:rPr>
                <w:sz w:val="20"/>
                <w:szCs w:val="20"/>
              </w:rPr>
              <w:t xml:space="preserve">, </w:t>
            </w:r>
            <w:proofErr w:type="spellStart"/>
            <w:r>
              <w:rPr>
                <w:sz w:val="20"/>
                <w:szCs w:val="20"/>
              </w:rPr>
              <w:t>studije</w:t>
            </w:r>
            <w:proofErr w:type="spellEnd"/>
            <w:r>
              <w:rPr>
                <w:sz w:val="20"/>
                <w:szCs w:val="20"/>
              </w:rPr>
              <w:t xml:space="preserve">, </w:t>
            </w:r>
            <w:proofErr w:type="spellStart"/>
            <w:r>
              <w:rPr>
                <w:sz w:val="20"/>
                <w:szCs w:val="20"/>
              </w:rPr>
              <w:t>procjene</w:t>
            </w:r>
            <w:proofErr w:type="spellEnd"/>
            <w:r>
              <w:rPr>
                <w:sz w:val="20"/>
                <w:szCs w:val="20"/>
              </w:rPr>
              <w:t xml:space="preserve">, </w:t>
            </w:r>
            <w:proofErr w:type="spellStart"/>
            <w:r>
              <w:rPr>
                <w:sz w:val="20"/>
                <w:szCs w:val="20"/>
              </w:rPr>
              <w:t>godišnja</w:t>
            </w:r>
            <w:proofErr w:type="spellEnd"/>
            <w:r>
              <w:rPr>
                <w:sz w:val="20"/>
                <w:szCs w:val="20"/>
              </w:rPr>
              <w:t xml:space="preserve"> </w:t>
            </w:r>
            <w:proofErr w:type="spellStart"/>
            <w:r>
              <w:rPr>
                <w:sz w:val="20"/>
                <w:szCs w:val="20"/>
              </w:rPr>
              <w:t>izvješća</w:t>
            </w:r>
            <w:proofErr w:type="spellEnd"/>
            <w:r>
              <w:rPr>
                <w:sz w:val="20"/>
                <w:szCs w:val="20"/>
              </w:rPr>
              <w:t xml:space="preserve"> i sl.</w:t>
            </w:r>
          </w:p>
        </w:tc>
        <w:tc>
          <w:tcPr>
            <w:tcW w:w="0" w:type="auto"/>
            <w:shd w:val="clear" w:color="auto" w:fill="auto"/>
          </w:tcPr>
          <w:p w14:paraId="122A054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119E13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8E0F19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89FF65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BBAE11D"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B5B107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F948E7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12A12DE" w14:textId="77777777" w:rsidR="00483960" w:rsidRPr="00FB76DC" w:rsidRDefault="00483960" w:rsidP="00724BE1">
            <w:pPr>
              <w:jc w:val="center"/>
              <w:rPr>
                <w:sz w:val="20"/>
                <w:szCs w:val="20"/>
              </w:rPr>
            </w:pPr>
            <w:r>
              <w:rPr>
                <w:sz w:val="20"/>
                <w:szCs w:val="20"/>
              </w:rPr>
              <w:t>-</w:t>
            </w:r>
          </w:p>
        </w:tc>
      </w:tr>
      <w:tr w:rsidR="00483960" w:rsidRPr="00586CBD" w14:paraId="4B399772" w14:textId="77777777" w:rsidTr="00724BE1">
        <w:trPr>
          <w:trHeight w:val="58"/>
        </w:trPr>
        <w:tc>
          <w:tcPr>
            <w:tcW w:w="0" w:type="auto"/>
            <w:shd w:val="clear" w:color="auto" w:fill="8EAADB"/>
          </w:tcPr>
          <w:p w14:paraId="6B2ACF21" w14:textId="77777777" w:rsidR="00483960" w:rsidRPr="00865AE6" w:rsidRDefault="00483960" w:rsidP="00724BE1">
            <w:pPr>
              <w:jc w:val="center"/>
              <w:rPr>
                <w:b/>
                <w:sz w:val="28"/>
                <w:szCs w:val="28"/>
              </w:rPr>
            </w:pPr>
            <w:r w:rsidRPr="00865AE6">
              <w:rPr>
                <w:b/>
                <w:sz w:val="28"/>
                <w:szCs w:val="28"/>
              </w:rPr>
              <w:t>6.</w:t>
            </w:r>
          </w:p>
        </w:tc>
        <w:tc>
          <w:tcPr>
            <w:tcW w:w="13843" w:type="dxa"/>
            <w:gridSpan w:val="9"/>
            <w:shd w:val="clear" w:color="auto" w:fill="8EAADB"/>
          </w:tcPr>
          <w:p w14:paraId="645926FD" w14:textId="77777777" w:rsidR="00483960" w:rsidRPr="00865AE6" w:rsidRDefault="00483960" w:rsidP="006C22F7">
            <w:pPr>
              <w:jc w:val="left"/>
              <w:rPr>
                <w:b/>
                <w:sz w:val="28"/>
                <w:szCs w:val="28"/>
              </w:rPr>
            </w:pPr>
            <w:r w:rsidRPr="00865AE6">
              <w:rPr>
                <w:b/>
                <w:sz w:val="28"/>
                <w:szCs w:val="28"/>
              </w:rPr>
              <w:t xml:space="preserve">GRAĐEVINARSTVO, KOMUNALNI </w:t>
            </w:r>
            <w:proofErr w:type="gramStart"/>
            <w:r w:rsidRPr="00865AE6">
              <w:rPr>
                <w:b/>
                <w:sz w:val="28"/>
                <w:szCs w:val="28"/>
              </w:rPr>
              <w:t>POSLOVI  I</w:t>
            </w:r>
            <w:proofErr w:type="gramEnd"/>
            <w:r w:rsidRPr="00865AE6">
              <w:rPr>
                <w:b/>
                <w:sz w:val="28"/>
                <w:szCs w:val="28"/>
              </w:rPr>
              <w:t xml:space="preserve"> STAMBENA POLILTIKA</w:t>
            </w:r>
          </w:p>
        </w:tc>
      </w:tr>
      <w:tr w:rsidR="00483960" w:rsidRPr="00586CBD" w14:paraId="6412E3D5" w14:textId="77777777" w:rsidTr="00724BE1">
        <w:trPr>
          <w:trHeight w:val="58"/>
        </w:trPr>
        <w:tc>
          <w:tcPr>
            <w:tcW w:w="0" w:type="auto"/>
            <w:shd w:val="clear" w:color="auto" w:fill="auto"/>
          </w:tcPr>
          <w:p w14:paraId="7B73BA97" w14:textId="77777777" w:rsidR="00483960" w:rsidRPr="005A3B1B" w:rsidRDefault="00483960" w:rsidP="00724BE1">
            <w:pPr>
              <w:jc w:val="center"/>
              <w:rPr>
                <w:b/>
              </w:rPr>
            </w:pPr>
            <w:r w:rsidRPr="005A3B1B">
              <w:rPr>
                <w:b/>
              </w:rPr>
              <w:t>6.1.</w:t>
            </w:r>
          </w:p>
        </w:tc>
        <w:tc>
          <w:tcPr>
            <w:tcW w:w="13843" w:type="dxa"/>
            <w:gridSpan w:val="9"/>
            <w:shd w:val="clear" w:color="auto" w:fill="auto"/>
          </w:tcPr>
          <w:p w14:paraId="21CA2C51" w14:textId="77777777" w:rsidR="00483960" w:rsidRPr="005A3B1B" w:rsidRDefault="00483960" w:rsidP="006C22F7">
            <w:pPr>
              <w:jc w:val="left"/>
              <w:rPr>
                <w:b/>
              </w:rPr>
            </w:pPr>
            <w:r w:rsidRPr="005A3B1B">
              <w:rPr>
                <w:b/>
              </w:rPr>
              <w:t>GRAĐEVINSKI POSLOVI</w:t>
            </w:r>
          </w:p>
        </w:tc>
      </w:tr>
      <w:tr w:rsidR="00483960" w:rsidRPr="00586CBD" w14:paraId="58E44D70" w14:textId="77777777" w:rsidTr="00724BE1">
        <w:trPr>
          <w:trHeight w:val="58"/>
        </w:trPr>
        <w:tc>
          <w:tcPr>
            <w:tcW w:w="0" w:type="auto"/>
            <w:shd w:val="clear" w:color="auto" w:fill="auto"/>
          </w:tcPr>
          <w:p w14:paraId="43BB5C5D" w14:textId="77777777" w:rsidR="00483960" w:rsidRPr="00FB76DC" w:rsidRDefault="00483960" w:rsidP="00724BE1">
            <w:pPr>
              <w:jc w:val="center"/>
              <w:rPr>
                <w:sz w:val="20"/>
                <w:szCs w:val="20"/>
              </w:rPr>
            </w:pPr>
            <w:r>
              <w:rPr>
                <w:sz w:val="20"/>
                <w:szCs w:val="20"/>
              </w:rPr>
              <w:t>6.1.1</w:t>
            </w:r>
          </w:p>
        </w:tc>
        <w:tc>
          <w:tcPr>
            <w:tcW w:w="0" w:type="auto"/>
            <w:shd w:val="clear" w:color="auto" w:fill="auto"/>
          </w:tcPr>
          <w:p w14:paraId="05D32A8A" w14:textId="77777777" w:rsidR="00483960" w:rsidRPr="00FB76DC" w:rsidRDefault="00483960" w:rsidP="006C22F7">
            <w:pPr>
              <w:jc w:val="left"/>
              <w:rPr>
                <w:sz w:val="20"/>
                <w:szCs w:val="20"/>
              </w:rPr>
            </w:pPr>
            <w:proofErr w:type="spellStart"/>
            <w:r>
              <w:rPr>
                <w:sz w:val="20"/>
                <w:szCs w:val="20"/>
              </w:rPr>
              <w:t>Općenito</w:t>
            </w:r>
            <w:proofErr w:type="spellEnd"/>
            <w:r>
              <w:rPr>
                <w:sz w:val="20"/>
                <w:szCs w:val="20"/>
              </w:rPr>
              <w:t xml:space="preserve"> – </w:t>
            </w:r>
            <w:proofErr w:type="spellStart"/>
            <w:r>
              <w:rPr>
                <w:sz w:val="20"/>
                <w:szCs w:val="20"/>
              </w:rPr>
              <w:t>upute</w:t>
            </w:r>
            <w:proofErr w:type="spellEnd"/>
            <w:r>
              <w:rPr>
                <w:sz w:val="20"/>
                <w:szCs w:val="20"/>
              </w:rPr>
              <w:t xml:space="preserve"> o </w:t>
            </w:r>
            <w:proofErr w:type="spellStart"/>
            <w:r>
              <w:rPr>
                <w:sz w:val="20"/>
                <w:szCs w:val="20"/>
              </w:rPr>
              <w:t>postupanju</w:t>
            </w:r>
            <w:proofErr w:type="spellEnd"/>
            <w:r>
              <w:rPr>
                <w:sz w:val="20"/>
                <w:szCs w:val="20"/>
              </w:rPr>
              <w:t xml:space="preserve">, </w:t>
            </w:r>
            <w:proofErr w:type="spellStart"/>
            <w:r>
              <w:rPr>
                <w:sz w:val="20"/>
                <w:szCs w:val="20"/>
              </w:rPr>
              <w:t>upiti</w:t>
            </w:r>
            <w:proofErr w:type="spellEnd"/>
            <w:r>
              <w:rPr>
                <w:sz w:val="20"/>
                <w:szCs w:val="20"/>
              </w:rPr>
              <w:t xml:space="preserve">, </w:t>
            </w:r>
            <w:proofErr w:type="spellStart"/>
            <w:r>
              <w:rPr>
                <w:sz w:val="20"/>
                <w:szCs w:val="20"/>
              </w:rPr>
              <w:t>zahtjevi</w:t>
            </w:r>
            <w:proofErr w:type="spellEnd"/>
            <w:r>
              <w:rPr>
                <w:sz w:val="20"/>
                <w:szCs w:val="20"/>
              </w:rPr>
              <w:t xml:space="preserve"> i sl.</w:t>
            </w:r>
          </w:p>
        </w:tc>
        <w:tc>
          <w:tcPr>
            <w:tcW w:w="0" w:type="auto"/>
            <w:shd w:val="clear" w:color="auto" w:fill="auto"/>
          </w:tcPr>
          <w:p w14:paraId="11139FF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8EB8FA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FF3E9B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B59F3B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4E76BFB"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0D262E0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CBFFAE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C09A3F9" w14:textId="77777777" w:rsidR="00483960" w:rsidRPr="00FB76DC" w:rsidRDefault="00483960" w:rsidP="00724BE1">
            <w:pPr>
              <w:jc w:val="center"/>
              <w:rPr>
                <w:sz w:val="20"/>
                <w:szCs w:val="20"/>
              </w:rPr>
            </w:pPr>
            <w:r>
              <w:rPr>
                <w:sz w:val="20"/>
                <w:szCs w:val="20"/>
              </w:rPr>
              <w:t>-</w:t>
            </w:r>
          </w:p>
        </w:tc>
      </w:tr>
      <w:tr w:rsidR="00483960" w:rsidRPr="00586CBD" w14:paraId="531D5A42" w14:textId="77777777" w:rsidTr="00724BE1">
        <w:trPr>
          <w:trHeight w:val="58"/>
        </w:trPr>
        <w:tc>
          <w:tcPr>
            <w:tcW w:w="0" w:type="auto"/>
            <w:shd w:val="clear" w:color="auto" w:fill="auto"/>
          </w:tcPr>
          <w:p w14:paraId="497BB48D" w14:textId="77777777" w:rsidR="00483960" w:rsidRPr="00FB76DC" w:rsidRDefault="00483960" w:rsidP="00724BE1">
            <w:pPr>
              <w:jc w:val="center"/>
              <w:rPr>
                <w:sz w:val="20"/>
                <w:szCs w:val="20"/>
              </w:rPr>
            </w:pPr>
            <w:r>
              <w:rPr>
                <w:sz w:val="20"/>
                <w:szCs w:val="20"/>
              </w:rPr>
              <w:t>6.1.2.</w:t>
            </w:r>
          </w:p>
        </w:tc>
        <w:tc>
          <w:tcPr>
            <w:tcW w:w="0" w:type="auto"/>
            <w:shd w:val="clear" w:color="auto" w:fill="auto"/>
          </w:tcPr>
          <w:p w14:paraId="29CA7086" w14:textId="77777777" w:rsidR="00483960" w:rsidRPr="00FB76DC" w:rsidRDefault="00483960" w:rsidP="006C22F7">
            <w:pPr>
              <w:jc w:val="left"/>
              <w:rPr>
                <w:sz w:val="20"/>
                <w:szCs w:val="20"/>
              </w:rPr>
            </w:pPr>
            <w:proofErr w:type="spellStart"/>
            <w:r>
              <w:rPr>
                <w:sz w:val="20"/>
                <w:szCs w:val="20"/>
              </w:rPr>
              <w:t>Izgradnja</w:t>
            </w:r>
            <w:proofErr w:type="spellEnd"/>
            <w:r>
              <w:rPr>
                <w:sz w:val="20"/>
                <w:szCs w:val="20"/>
              </w:rPr>
              <w:t xml:space="preserve"> </w:t>
            </w:r>
            <w:proofErr w:type="spellStart"/>
            <w:r>
              <w:rPr>
                <w:sz w:val="20"/>
                <w:szCs w:val="20"/>
              </w:rPr>
              <w:t>objekata</w:t>
            </w:r>
            <w:proofErr w:type="spellEnd"/>
            <w:r>
              <w:rPr>
                <w:sz w:val="20"/>
                <w:szCs w:val="20"/>
              </w:rPr>
              <w:t xml:space="preserve"> (</w:t>
            </w:r>
            <w:proofErr w:type="spellStart"/>
            <w:r>
              <w:rPr>
                <w:sz w:val="20"/>
                <w:szCs w:val="20"/>
              </w:rPr>
              <w:t>projektno-tehnička</w:t>
            </w:r>
            <w:proofErr w:type="spellEnd"/>
            <w:r>
              <w:rPr>
                <w:sz w:val="20"/>
                <w:szCs w:val="20"/>
              </w:rPr>
              <w:t xml:space="preserve"> </w:t>
            </w:r>
            <w:proofErr w:type="spellStart"/>
            <w:r>
              <w:rPr>
                <w:sz w:val="20"/>
                <w:szCs w:val="20"/>
              </w:rPr>
              <w:t>dokumentacija</w:t>
            </w:r>
            <w:proofErr w:type="spellEnd"/>
            <w:r>
              <w:rPr>
                <w:sz w:val="20"/>
                <w:szCs w:val="20"/>
              </w:rPr>
              <w:t xml:space="preserve">, </w:t>
            </w:r>
            <w:proofErr w:type="spellStart"/>
            <w:r>
              <w:rPr>
                <w:sz w:val="20"/>
                <w:szCs w:val="20"/>
              </w:rPr>
              <w:t>nacrti</w:t>
            </w:r>
            <w:proofErr w:type="spellEnd"/>
            <w:r>
              <w:rPr>
                <w:sz w:val="20"/>
                <w:szCs w:val="20"/>
              </w:rPr>
              <w:t xml:space="preserve">, </w:t>
            </w:r>
            <w:proofErr w:type="spellStart"/>
            <w:r>
              <w:rPr>
                <w:sz w:val="20"/>
                <w:szCs w:val="20"/>
              </w:rPr>
              <w:t>rješenja</w:t>
            </w:r>
            <w:proofErr w:type="spellEnd"/>
            <w:r>
              <w:rPr>
                <w:sz w:val="20"/>
                <w:szCs w:val="20"/>
              </w:rPr>
              <w:t xml:space="preserve"> u </w:t>
            </w:r>
            <w:proofErr w:type="spellStart"/>
            <w:r>
              <w:rPr>
                <w:sz w:val="20"/>
                <w:szCs w:val="20"/>
              </w:rPr>
              <w:t>vezi</w:t>
            </w:r>
            <w:proofErr w:type="spellEnd"/>
            <w:r>
              <w:rPr>
                <w:sz w:val="20"/>
                <w:szCs w:val="20"/>
              </w:rPr>
              <w:t xml:space="preserve"> </w:t>
            </w:r>
            <w:proofErr w:type="spellStart"/>
            <w:r>
              <w:rPr>
                <w:sz w:val="20"/>
                <w:szCs w:val="20"/>
              </w:rPr>
              <w:t>gradnje</w:t>
            </w:r>
            <w:proofErr w:type="spellEnd"/>
            <w:r>
              <w:rPr>
                <w:sz w:val="20"/>
                <w:szCs w:val="20"/>
              </w:rPr>
              <w:t xml:space="preserve"> i sl.)</w:t>
            </w:r>
          </w:p>
        </w:tc>
        <w:tc>
          <w:tcPr>
            <w:tcW w:w="0" w:type="auto"/>
            <w:shd w:val="clear" w:color="auto" w:fill="auto"/>
          </w:tcPr>
          <w:p w14:paraId="564B7C5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8EE60F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C0A962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D2F5FB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789C05"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570634C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4244CCE"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FA33462" w14:textId="77777777" w:rsidR="00483960" w:rsidRPr="00FB76DC" w:rsidRDefault="00483960" w:rsidP="00724BE1">
            <w:pPr>
              <w:jc w:val="center"/>
              <w:rPr>
                <w:sz w:val="20"/>
                <w:szCs w:val="20"/>
              </w:rPr>
            </w:pPr>
            <w:r>
              <w:rPr>
                <w:sz w:val="20"/>
                <w:szCs w:val="20"/>
              </w:rPr>
              <w:t>-</w:t>
            </w:r>
          </w:p>
        </w:tc>
      </w:tr>
      <w:tr w:rsidR="00483960" w:rsidRPr="00586CBD" w14:paraId="1F771EC3" w14:textId="77777777" w:rsidTr="00724BE1">
        <w:trPr>
          <w:trHeight w:val="58"/>
        </w:trPr>
        <w:tc>
          <w:tcPr>
            <w:tcW w:w="0" w:type="auto"/>
            <w:shd w:val="clear" w:color="auto" w:fill="auto"/>
          </w:tcPr>
          <w:p w14:paraId="281C7AD5" w14:textId="77777777" w:rsidR="00483960" w:rsidRPr="00FB76DC" w:rsidRDefault="00483960" w:rsidP="00724BE1">
            <w:pPr>
              <w:jc w:val="center"/>
              <w:rPr>
                <w:sz w:val="20"/>
                <w:szCs w:val="20"/>
              </w:rPr>
            </w:pPr>
            <w:r>
              <w:rPr>
                <w:sz w:val="20"/>
                <w:szCs w:val="20"/>
              </w:rPr>
              <w:t>6.1.3.</w:t>
            </w:r>
          </w:p>
        </w:tc>
        <w:tc>
          <w:tcPr>
            <w:tcW w:w="0" w:type="auto"/>
            <w:shd w:val="clear" w:color="auto" w:fill="auto"/>
          </w:tcPr>
          <w:p w14:paraId="67A10396" w14:textId="77777777" w:rsidR="00483960" w:rsidRPr="00FB76DC" w:rsidRDefault="00483960" w:rsidP="006C22F7">
            <w:pPr>
              <w:jc w:val="left"/>
              <w:rPr>
                <w:sz w:val="20"/>
                <w:szCs w:val="20"/>
              </w:rPr>
            </w:pPr>
            <w:proofErr w:type="spellStart"/>
            <w:r>
              <w:rPr>
                <w:sz w:val="20"/>
                <w:szCs w:val="20"/>
              </w:rPr>
              <w:t>Lokacijske</w:t>
            </w:r>
            <w:proofErr w:type="spellEnd"/>
            <w:r>
              <w:rPr>
                <w:sz w:val="20"/>
                <w:szCs w:val="20"/>
              </w:rPr>
              <w:t xml:space="preserve">, </w:t>
            </w:r>
            <w:proofErr w:type="spellStart"/>
            <w:r>
              <w:rPr>
                <w:sz w:val="20"/>
                <w:szCs w:val="20"/>
              </w:rPr>
              <w:t>građevinske</w:t>
            </w:r>
            <w:proofErr w:type="spellEnd"/>
            <w:r>
              <w:rPr>
                <w:sz w:val="20"/>
                <w:szCs w:val="20"/>
              </w:rPr>
              <w:t xml:space="preserve">, </w:t>
            </w:r>
            <w:proofErr w:type="spellStart"/>
            <w:r>
              <w:rPr>
                <w:sz w:val="20"/>
                <w:szCs w:val="20"/>
              </w:rPr>
              <w:t>uporabne</w:t>
            </w:r>
            <w:proofErr w:type="spellEnd"/>
            <w:r>
              <w:rPr>
                <w:sz w:val="20"/>
                <w:szCs w:val="20"/>
              </w:rPr>
              <w:t xml:space="preserve"> </w:t>
            </w:r>
            <w:proofErr w:type="spellStart"/>
            <w:r>
              <w:rPr>
                <w:sz w:val="20"/>
                <w:szCs w:val="20"/>
              </w:rPr>
              <w:t>dozvole</w:t>
            </w:r>
            <w:proofErr w:type="spellEnd"/>
          </w:p>
        </w:tc>
        <w:tc>
          <w:tcPr>
            <w:tcW w:w="0" w:type="auto"/>
            <w:shd w:val="clear" w:color="auto" w:fill="auto"/>
          </w:tcPr>
          <w:p w14:paraId="271372E7"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02BC07D"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19845A9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59360B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1F31A5D"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647243F"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52466326"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156869D"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174F29DE" w14:textId="77777777" w:rsidTr="00724BE1">
        <w:trPr>
          <w:trHeight w:val="58"/>
        </w:trPr>
        <w:tc>
          <w:tcPr>
            <w:tcW w:w="0" w:type="auto"/>
            <w:shd w:val="clear" w:color="auto" w:fill="auto"/>
          </w:tcPr>
          <w:p w14:paraId="37E3DDB5" w14:textId="77777777" w:rsidR="00483960" w:rsidRPr="00FB76DC" w:rsidRDefault="00483960" w:rsidP="00724BE1">
            <w:pPr>
              <w:jc w:val="center"/>
              <w:rPr>
                <w:sz w:val="20"/>
                <w:szCs w:val="20"/>
              </w:rPr>
            </w:pPr>
            <w:r>
              <w:rPr>
                <w:sz w:val="20"/>
                <w:szCs w:val="20"/>
              </w:rPr>
              <w:t>6.1.4.</w:t>
            </w:r>
          </w:p>
        </w:tc>
        <w:tc>
          <w:tcPr>
            <w:tcW w:w="0" w:type="auto"/>
            <w:shd w:val="clear" w:color="auto" w:fill="auto"/>
          </w:tcPr>
          <w:p w14:paraId="3BBD2B71" w14:textId="77777777" w:rsidR="00483960" w:rsidRPr="00FB76DC" w:rsidRDefault="00483960" w:rsidP="006C22F7">
            <w:pPr>
              <w:jc w:val="left"/>
              <w:rPr>
                <w:sz w:val="20"/>
                <w:szCs w:val="20"/>
              </w:rPr>
            </w:pPr>
            <w:proofErr w:type="spellStart"/>
            <w:r>
              <w:rPr>
                <w:sz w:val="20"/>
                <w:szCs w:val="20"/>
              </w:rPr>
              <w:t>Stručno</w:t>
            </w:r>
            <w:proofErr w:type="spellEnd"/>
            <w:r>
              <w:rPr>
                <w:sz w:val="20"/>
                <w:szCs w:val="20"/>
              </w:rPr>
              <w:t xml:space="preserve"> – </w:t>
            </w:r>
            <w:proofErr w:type="spellStart"/>
            <w:r>
              <w:rPr>
                <w:sz w:val="20"/>
                <w:szCs w:val="20"/>
              </w:rPr>
              <w:t>tehnička</w:t>
            </w:r>
            <w:proofErr w:type="spellEnd"/>
            <w:r>
              <w:rPr>
                <w:sz w:val="20"/>
                <w:szCs w:val="20"/>
              </w:rPr>
              <w:t xml:space="preserve"> </w:t>
            </w:r>
            <w:proofErr w:type="spellStart"/>
            <w:r>
              <w:rPr>
                <w:sz w:val="20"/>
                <w:szCs w:val="20"/>
              </w:rPr>
              <w:t>mišljenja</w:t>
            </w:r>
            <w:proofErr w:type="spellEnd"/>
            <w:r>
              <w:rPr>
                <w:sz w:val="20"/>
                <w:szCs w:val="20"/>
              </w:rPr>
              <w:t>/</w:t>
            </w:r>
            <w:proofErr w:type="spellStart"/>
            <w:r>
              <w:rPr>
                <w:sz w:val="20"/>
                <w:szCs w:val="20"/>
              </w:rPr>
              <w:t>revizije</w:t>
            </w:r>
            <w:proofErr w:type="spellEnd"/>
            <w:r>
              <w:rPr>
                <w:sz w:val="20"/>
                <w:szCs w:val="20"/>
              </w:rPr>
              <w:t xml:space="preserve"> u </w:t>
            </w:r>
            <w:proofErr w:type="spellStart"/>
            <w:r>
              <w:rPr>
                <w:sz w:val="20"/>
                <w:szCs w:val="20"/>
              </w:rPr>
              <w:t>vezi</w:t>
            </w:r>
            <w:proofErr w:type="spellEnd"/>
            <w:r>
              <w:rPr>
                <w:sz w:val="20"/>
                <w:szCs w:val="20"/>
              </w:rPr>
              <w:t xml:space="preserve"> </w:t>
            </w:r>
            <w:proofErr w:type="spellStart"/>
            <w:r>
              <w:rPr>
                <w:sz w:val="20"/>
                <w:szCs w:val="20"/>
              </w:rPr>
              <w:t>gradnje</w:t>
            </w:r>
            <w:proofErr w:type="spellEnd"/>
            <w:r>
              <w:rPr>
                <w:sz w:val="20"/>
                <w:szCs w:val="20"/>
              </w:rPr>
              <w:t xml:space="preserve"> (</w:t>
            </w:r>
            <w:proofErr w:type="spellStart"/>
            <w:r>
              <w:rPr>
                <w:sz w:val="20"/>
                <w:szCs w:val="20"/>
              </w:rPr>
              <w:t>zapisnici</w:t>
            </w:r>
            <w:proofErr w:type="spellEnd"/>
            <w:r>
              <w:rPr>
                <w:sz w:val="20"/>
                <w:szCs w:val="20"/>
              </w:rPr>
              <w:t xml:space="preserve">, </w:t>
            </w:r>
            <w:proofErr w:type="spellStart"/>
            <w:r>
              <w:rPr>
                <w:sz w:val="20"/>
                <w:szCs w:val="20"/>
              </w:rPr>
              <w:t>izvješća</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elaborati</w:t>
            </w:r>
            <w:proofErr w:type="spellEnd"/>
            <w:r>
              <w:rPr>
                <w:sz w:val="20"/>
                <w:szCs w:val="20"/>
              </w:rPr>
              <w:t xml:space="preserve"> i sl.)</w:t>
            </w:r>
          </w:p>
        </w:tc>
        <w:tc>
          <w:tcPr>
            <w:tcW w:w="0" w:type="auto"/>
            <w:shd w:val="clear" w:color="auto" w:fill="auto"/>
          </w:tcPr>
          <w:p w14:paraId="63385AD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4023E0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51179E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A7EDFC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05B79A3"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056195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217D2A3"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6F88690" w14:textId="77777777" w:rsidR="00483960" w:rsidRPr="00FB76DC" w:rsidRDefault="00483960" w:rsidP="00724BE1">
            <w:pPr>
              <w:jc w:val="center"/>
              <w:rPr>
                <w:sz w:val="20"/>
                <w:szCs w:val="20"/>
              </w:rPr>
            </w:pPr>
            <w:r>
              <w:rPr>
                <w:sz w:val="20"/>
                <w:szCs w:val="20"/>
              </w:rPr>
              <w:t>-</w:t>
            </w:r>
          </w:p>
        </w:tc>
      </w:tr>
      <w:tr w:rsidR="00483960" w:rsidRPr="00586CBD" w14:paraId="094EFE44" w14:textId="77777777" w:rsidTr="00724BE1">
        <w:trPr>
          <w:trHeight w:val="58"/>
        </w:trPr>
        <w:tc>
          <w:tcPr>
            <w:tcW w:w="0" w:type="auto"/>
            <w:shd w:val="clear" w:color="auto" w:fill="auto"/>
          </w:tcPr>
          <w:p w14:paraId="5305DE2C" w14:textId="77777777" w:rsidR="00483960" w:rsidRPr="00FB76DC" w:rsidRDefault="00483960" w:rsidP="00724BE1">
            <w:pPr>
              <w:jc w:val="center"/>
              <w:rPr>
                <w:sz w:val="20"/>
                <w:szCs w:val="20"/>
              </w:rPr>
            </w:pPr>
            <w:r>
              <w:rPr>
                <w:sz w:val="20"/>
                <w:szCs w:val="20"/>
              </w:rPr>
              <w:t>6.1.5.</w:t>
            </w:r>
          </w:p>
        </w:tc>
        <w:tc>
          <w:tcPr>
            <w:tcW w:w="0" w:type="auto"/>
            <w:shd w:val="clear" w:color="auto" w:fill="auto"/>
          </w:tcPr>
          <w:p w14:paraId="2329247D" w14:textId="77777777" w:rsidR="00483960" w:rsidRPr="00FB76DC" w:rsidRDefault="00483960" w:rsidP="006C22F7">
            <w:pPr>
              <w:jc w:val="left"/>
              <w:rPr>
                <w:sz w:val="20"/>
                <w:szCs w:val="20"/>
              </w:rPr>
            </w:pPr>
            <w:proofErr w:type="spellStart"/>
            <w:r>
              <w:rPr>
                <w:sz w:val="20"/>
                <w:szCs w:val="20"/>
              </w:rPr>
              <w:t>Građevinske</w:t>
            </w:r>
            <w:proofErr w:type="spellEnd"/>
            <w:r>
              <w:rPr>
                <w:sz w:val="20"/>
                <w:szCs w:val="20"/>
              </w:rPr>
              <w:t xml:space="preserve"> </w:t>
            </w:r>
            <w:proofErr w:type="spellStart"/>
            <w:r>
              <w:rPr>
                <w:sz w:val="20"/>
                <w:szCs w:val="20"/>
              </w:rPr>
              <w:t>knjige</w:t>
            </w:r>
            <w:proofErr w:type="spellEnd"/>
            <w:r>
              <w:rPr>
                <w:sz w:val="20"/>
                <w:szCs w:val="20"/>
              </w:rPr>
              <w:t>/</w:t>
            </w:r>
            <w:proofErr w:type="spellStart"/>
            <w:r>
              <w:rPr>
                <w:sz w:val="20"/>
                <w:szCs w:val="20"/>
              </w:rPr>
              <w:t>dnevnici</w:t>
            </w:r>
            <w:proofErr w:type="spellEnd"/>
          </w:p>
        </w:tc>
        <w:tc>
          <w:tcPr>
            <w:tcW w:w="0" w:type="auto"/>
            <w:shd w:val="clear" w:color="auto" w:fill="auto"/>
          </w:tcPr>
          <w:p w14:paraId="7C699577"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997F01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4E17D2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98A942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461D630"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862B04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D1065A9"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918D924" w14:textId="77777777" w:rsidR="00483960" w:rsidRPr="00FB76DC" w:rsidRDefault="00483960" w:rsidP="00724BE1">
            <w:pPr>
              <w:jc w:val="center"/>
              <w:rPr>
                <w:sz w:val="20"/>
                <w:szCs w:val="20"/>
              </w:rPr>
            </w:pPr>
            <w:r>
              <w:rPr>
                <w:sz w:val="20"/>
                <w:szCs w:val="20"/>
              </w:rPr>
              <w:t>-</w:t>
            </w:r>
          </w:p>
        </w:tc>
      </w:tr>
      <w:tr w:rsidR="00483960" w:rsidRPr="00586CBD" w14:paraId="2F78137D" w14:textId="77777777" w:rsidTr="00724BE1">
        <w:trPr>
          <w:trHeight w:val="58"/>
        </w:trPr>
        <w:tc>
          <w:tcPr>
            <w:tcW w:w="0" w:type="auto"/>
            <w:shd w:val="clear" w:color="auto" w:fill="auto"/>
          </w:tcPr>
          <w:p w14:paraId="367D356B" w14:textId="77777777" w:rsidR="00483960" w:rsidRPr="00FB76DC" w:rsidRDefault="00483960" w:rsidP="00724BE1">
            <w:pPr>
              <w:jc w:val="center"/>
              <w:rPr>
                <w:sz w:val="20"/>
                <w:szCs w:val="20"/>
              </w:rPr>
            </w:pPr>
            <w:r>
              <w:rPr>
                <w:sz w:val="20"/>
                <w:szCs w:val="20"/>
              </w:rPr>
              <w:t>6.1.6.</w:t>
            </w:r>
          </w:p>
        </w:tc>
        <w:tc>
          <w:tcPr>
            <w:tcW w:w="0" w:type="auto"/>
            <w:shd w:val="clear" w:color="auto" w:fill="auto"/>
          </w:tcPr>
          <w:p w14:paraId="7C7724FB" w14:textId="77777777" w:rsidR="00483960" w:rsidRPr="00FB76DC" w:rsidRDefault="00483960" w:rsidP="006C22F7">
            <w:pPr>
              <w:jc w:val="left"/>
              <w:rPr>
                <w:sz w:val="20"/>
                <w:szCs w:val="20"/>
              </w:rPr>
            </w:pPr>
            <w:proofErr w:type="spellStart"/>
            <w:r>
              <w:rPr>
                <w:sz w:val="20"/>
                <w:szCs w:val="20"/>
              </w:rPr>
              <w:t>Ugovori</w:t>
            </w:r>
            <w:proofErr w:type="spellEnd"/>
            <w:r>
              <w:rPr>
                <w:sz w:val="20"/>
                <w:szCs w:val="20"/>
              </w:rPr>
              <w:t xml:space="preserve"> o </w:t>
            </w:r>
            <w:proofErr w:type="spellStart"/>
            <w:r>
              <w:rPr>
                <w:sz w:val="20"/>
                <w:szCs w:val="20"/>
              </w:rPr>
              <w:t>građenju</w:t>
            </w:r>
            <w:proofErr w:type="spellEnd"/>
            <w:r>
              <w:rPr>
                <w:sz w:val="20"/>
                <w:szCs w:val="20"/>
              </w:rPr>
              <w:t xml:space="preserve">, </w:t>
            </w:r>
            <w:proofErr w:type="spellStart"/>
            <w:r>
              <w:rPr>
                <w:sz w:val="20"/>
                <w:szCs w:val="20"/>
              </w:rPr>
              <w:t>izjave</w:t>
            </w:r>
            <w:proofErr w:type="spellEnd"/>
            <w:r>
              <w:rPr>
                <w:sz w:val="20"/>
                <w:szCs w:val="20"/>
              </w:rPr>
              <w:t xml:space="preserve"> </w:t>
            </w:r>
            <w:proofErr w:type="spellStart"/>
            <w:r>
              <w:rPr>
                <w:sz w:val="20"/>
                <w:szCs w:val="20"/>
              </w:rPr>
              <w:t>izvođača</w:t>
            </w:r>
            <w:proofErr w:type="spellEnd"/>
            <w:r>
              <w:rPr>
                <w:sz w:val="20"/>
                <w:szCs w:val="20"/>
              </w:rPr>
              <w:t xml:space="preserve"> </w:t>
            </w:r>
            <w:proofErr w:type="spellStart"/>
            <w:r>
              <w:rPr>
                <w:sz w:val="20"/>
                <w:szCs w:val="20"/>
              </w:rPr>
              <w:t>radova</w:t>
            </w:r>
            <w:proofErr w:type="spellEnd"/>
          </w:p>
        </w:tc>
        <w:tc>
          <w:tcPr>
            <w:tcW w:w="0" w:type="auto"/>
            <w:shd w:val="clear" w:color="auto" w:fill="auto"/>
          </w:tcPr>
          <w:p w14:paraId="01D2AC9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A33FCF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77D517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DAB7E7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71E8A6C"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19B12E3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D47042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876C533" w14:textId="77777777" w:rsidR="00483960" w:rsidRPr="00FB76DC" w:rsidRDefault="00483960" w:rsidP="00724BE1">
            <w:pPr>
              <w:jc w:val="center"/>
              <w:rPr>
                <w:sz w:val="20"/>
                <w:szCs w:val="20"/>
              </w:rPr>
            </w:pPr>
            <w:r>
              <w:rPr>
                <w:sz w:val="20"/>
                <w:szCs w:val="20"/>
              </w:rPr>
              <w:t>-</w:t>
            </w:r>
          </w:p>
        </w:tc>
      </w:tr>
      <w:tr w:rsidR="00483960" w:rsidRPr="00586CBD" w14:paraId="5AF95E63" w14:textId="77777777" w:rsidTr="00724BE1">
        <w:trPr>
          <w:trHeight w:val="58"/>
        </w:trPr>
        <w:tc>
          <w:tcPr>
            <w:tcW w:w="0" w:type="auto"/>
            <w:shd w:val="clear" w:color="auto" w:fill="auto"/>
          </w:tcPr>
          <w:p w14:paraId="2C9073B5" w14:textId="77777777" w:rsidR="00483960" w:rsidRPr="00FB76DC" w:rsidRDefault="00483960" w:rsidP="00724BE1">
            <w:pPr>
              <w:jc w:val="center"/>
              <w:rPr>
                <w:sz w:val="20"/>
                <w:szCs w:val="20"/>
              </w:rPr>
            </w:pPr>
            <w:r>
              <w:rPr>
                <w:sz w:val="20"/>
                <w:szCs w:val="20"/>
              </w:rPr>
              <w:t>6.1.7.</w:t>
            </w:r>
          </w:p>
        </w:tc>
        <w:tc>
          <w:tcPr>
            <w:tcW w:w="0" w:type="auto"/>
            <w:shd w:val="clear" w:color="auto" w:fill="auto"/>
          </w:tcPr>
          <w:p w14:paraId="3CB3C3AA" w14:textId="77777777" w:rsidR="00483960" w:rsidRPr="00FB76DC" w:rsidRDefault="00483960" w:rsidP="006C22F7">
            <w:pPr>
              <w:jc w:val="left"/>
              <w:rPr>
                <w:sz w:val="20"/>
                <w:szCs w:val="20"/>
              </w:rPr>
            </w:pPr>
            <w:proofErr w:type="spellStart"/>
            <w:r>
              <w:rPr>
                <w:sz w:val="20"/>
                <w:szCs w:val="20"/>
              </w:rPr>
              <w:t>Privremene</w:t>
            </w:r>
            <w:proofErr w:type="spellEnd"/>
            <w:r>
              <w:rPr>
                <w:sz w:val="20"/>
                <w:szCs w:val="20"/>
              </w:rPr>
              <w:t xml:space="preserve">, </w:t>
            </w:r>
            <w:proofErr w:type="spellStart"/>
            <w:r>
              <w:rPr>
                <w:sz w:val="20"/>
                <w:szCs w:val="20"/>
              </w:rPr>
              <w:t>okončane</w:t>
            </w:r>
            <w:proofErr w:type="spellEnd"/>
            <w:r>
              <w:rPr>
                <w:sz w:val="20"/>
                <w:szCs w:val="20"/>
              </w:rPr>
              <w:t xml:space="preserve"> </w:t>
            </w:r>
            <w:proofErr w:type="spellStart"/>
            <w:r>
              <w:rPr>
                <w:sz w:val="20"/>
                <w:szCs w:val="20"/>
              </w:rPr>
              <w:t>situacije</w:t>
            </w:r>
            <w:proofErr w:type="spellEnd"/>
            <w:r>
              <w:rPr>
                <w:sz w:val="20"/>
                <w:szCs w:val="20"/>
              </w:rPr>
              <w:t xml:space="preserve"> </w:t>
            </w:r>
          </w:p>
        </w:tc>
        <w:tc>
          <w:tcPr>
            <w:tcW w:w="0" w:type="auto"/>
            <w:shd w:val="clear" w:color="auto" w:fill="auto"/>
          </w:tcPr>
          <w:p w14:paraId="5766339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6D5F1B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8A796E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05430E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8E598E4"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0B271D6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6A093B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94FF1BC" w14:textId="77777777" w:rsidR="00483960" w:rsidRPr="00FB76DC" w:rsidRDefault="00483960" w:rsidP="00724BE1">
            <w:pPr>
              <w:jc w:val="center"/>
              <w:rPr>
                <w:sz w:val="20"/>
                <w:szCs w:val="20"/>
              </w:rPr>
            </w:pPr>
            <w:r>
              <w:rPr>
                <w:sz w:val="20"/>
                <w:szCs w:val="20"/>
              </w:rPr>
              <w:t>-</w:t>
            </w:r>
          </w:p>
        </w:tc>
      </w:tr>
      <w:tr w:rsidR="00483960" w:rsidRPr="00586CBD" w14:paraId="6C61A134" w14:textId="77777777" w:rsidTr="00724BE1">
        <w:trPr>
          <w:trHeight w:val="58"/>
        </w:trPr>
        <w:tc>
          <w:tcPr>
            <w:tcW w:w="0" w:type="auto"/>
            <w:shd w:val="clear" w:color="auto" w:fill="auto"/>
          </w:tcPr>
          <w:p w14:paraId="2BA6D26F" w14:textId="77777777" w:rsidR="00483960" w:rsidRPr="00FB76DC" w:rsidRDefault="00483960" w:rsidP="00724BE1">
            <w:pPr>
              <w:jc w:val="center"/>
              <w:rPr>
                <w:sz w:val="20"/>
                <w:szCs w:val="20"/>
              </w:rPr>
            </w:pPr>
            <w:r>
              <w:rPr>
                <w:sz w:val="20"/>
                <w:szCs w:val="20"/>
              </w:rPr>
              <w:t>6.1.8.</w:t>
            </w:r>
          </w:p>
        </w:tc>
        <w:tc>
          <w:tcPr>
            <w:tcW w:w="0" w:type="auto"/>
            <w:shd w:val="clear" w:color="auto" w:fill="auto"/>
          </w:tcPr>
          <w:p w14:paraId="39E3B754" w14:textId="77777777" w:rsidR="00483960" w:rsidRPr="00FB76DC" w:rsidRDefault="00483960" w:rsidP="006C22F7">
            <w:pPr>
              <w:jc w:val="left"/>
              <w:rPr>
                <w:sz w:val="20"/>
                <w:szCs w:val="20"/>
              </w:rPr>
            </w:pPr>
            <w:proofErr w:type="spellStart"/>
            <w:r>
              <w:rPr>
                <w:sz w:val="20"/>
                <w:szCs w:val="20"/>
              </w:rPr>
              <w:t>Atesti</w:t>
            </w:r>
            <w:proofErr w:type="spellEnd"/>
          </w:p>
        </w:tc>
        <w:tc>
          <w:tcPr>
            <w:tcW w:w="0" w:type="auto"/>
            <w:shd w:val="clear" w:color="auto" w:fill="auto"/>
          </w:tcPr>
          <w:p w14:paraId="6FFCE489"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3D83F8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A08E25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1E049C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47BEC4F"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212533F8"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B477D7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0A45BC6" w14:textId="77777777" w:rsidR="00483960" w:rsidRPr="00FB76DC" w:rsidRDefault="00483960" w:rsidP="00724BE1">
            <w:pPr>
              <w:jc w:val="center"/>
              <w:rPr>
                <w:sz w:val="20"/>
                <w:szCs w:val="20"/>
              </w:rPr>
            </w:pPr>
            <w:r>
              <w:rPr>
                <w:sz w:val="20"/>
                <w:szCs w:val="20"/>
              </w:rPr>
              <w:t>-</w:t>
            </w:r>
          </w:p>
        </w:tc>
      </w:tr>
      <w:tr w:rsidR="00483960" w:rsidRPr="00586CBD" w14:paraId="5BB2390C" w14:textId="77777777" w:rsidTr="00724BE1">
        <w:trPr>
          <w:trHeight w:val="58"/>
        </w:trPr>
        <w:tc>
          <w:tcPr>
            <w:tcW w:w="0" w:type="auto"/>
            <w:shd w:val="clear" w:color="auto" w:fill="auto"/>
          </w:tcPr>
          <w:p w14:paraId="787245D8" w14:textId="77777777" w:rsidR="00483960" w:rsidRPr="00FB76DC" w:rsidRDefault="00483960" w:rsidP="00724BE1">
            <w:pPr>
              <w:jc w:val="center"/>
              <w:rPr>
                <w:sz w:val="20"/>
                <w:szCs w:val="20"/>
              </w:rPr>
            </w:pPr>
            <w:r>
              <w:rPr>
                <w:sz w:val="20"/>
                <w:szCs w:val="20"/>
              </w:rPr>
              <w:t>6.1.9.</w:t>
            </w:r>
          </w:p>
        </w:tc>
        <w:tc>
          <w:tcPr>
            <w:tcW w:w="0" w:type="auto"/>
            <w:shd w:val="clear" w:color="auto" w:fill="auto"/>
          </w:tcPr>
          <w:p w14:paraId="52EE5658" w14:textId="77777777" w:rsidR="00483960" w:rsidRPr="00FB76DC" w:rsidRDefault="00483960" w:rsidP="006C22F7">
            <w:pPr>
              <w:jc w:val="left"/>
              <w:rPr>
                <w:sz w:val="20"/>
                <w:szCs w:val="20"/>
              </w:rPr>
            </w:pPr>
            <w:proofErr w:type="spellStart"/>
            <w:r>
              <w:rPr>
                <w:sz w:val="20"/>
                <w:szCs w:val="20"/>
              </w:rPr>
              <w:t>Ponude</w:t>
            </w:r>
            <w:proofErr w:type="spellEnd"/>
            <w:r>
              <w:rPr>
                <w:sz w:val="20"/>
                <w:szCs w:val="20"/>
              </w:rPr>
              <w:t xml:space="preserve">, </w:t>
            </w:r>
            <w:proofErr w:type="spellStart"/>
            <w:r>
              <w:rPr>
                <w:sz w:val="20"/>
                <w:szCs w:val="20"/>
              </w:rPr>
              <w:t>cjenici</w:t>
            </w:r>
            <w:proofErr w:type="spellEnd"/>
            <w:r>
              <w:rPr>
                <w:sz w:val="20"/>
                <w:szCs w:val="20"/>
              </w:rPr>
              <w:t xml:space="preserve">, </w:t>
            </w:r>
            <w:proofErr w:type="spellStart"/>
            <w:r>
              <w:rPr>
                <w:sz w:val="20"/>
                <w:szCs w:val="20"/>
              </w:rPr>
              <w:t>troškovnici</w:t>
            </w:r>
            <w:proofErr w:type="spellEnd"/>
            <w:r>
              <w:rPr>
                <w:sz w:val="20"/>
                <w:szCs w:val="20"/>
              </w:rPr>
              <w:t xml:space="preserve"> i sl.</w:t>
            </w:r>
          </w:p>
        </w:tc>
        <w:tc>
          <w:tcPr>
            <w:tcW w:w="0" w:type="auto"/>
            <w:shd w:val="clear" w:color="auto" w:fill="auto"/>
          </w:tcPr>
          <w:p w14:paraId="1C7356F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FDB47C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A5C4F5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25BA39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0A0283B"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5B343ED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E5ABA8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9B2CEBE" w14:textId="77777777" w:rsidR="00483960" w:rsidRPr="00FB76DC" w:rsidRDefault="00483960" w:rsidP="00724BE1">
            <w:pPr>
              <w:jc w:val="center"/>
              <w:rPr>
                <w:sz w:val="20"/>
                <w:szCs w:val="20"/>
              </w:rPr>
            </w:pPr>
            <w:r>
              <w:rPr>
                <w:sz w:val="20"/>
                <w:szCs w:val="20"/>
              </w:rPr>
              <w:t>-</w:t>
            </w:r>
          </w:p>
        </w:tc>
      </w:tr>
      <w:tr w:rsidR="00483960" w:rsidRPr="00586CBD" w14:paraId="508547D4" w14:textId="77777777" w:rsidTr="00724BE1">
        <w:trPr>
          <w:trHeight w:val="58"/>
        </w:trPr>
        <w:tc>
          <w:tcPr>
            <w:tcW w:w="0" w:type="auto"/>
            <w:shd w:val="clear" w:color="auto" w:fill="auto"/>
          </w:tcPr>
          <w:p w14:paraId="5F435C19" w14:textId="77777777" w:rsidR="00483960" w:rsidRPr="00FB76DC" w:rsidRDefault="00483960" w:rsidP="00724BE1">
            <w:pPr>
              <w:jc w:val="center"/>
              <w:rPr>
                <w:sz w:val="20"/>
                <w:szCs w:val="20"/>
              </w:rPr>
            </w:pPr>
            <w:r>
              <w:rPr>
                <w:sz w:val="20"/>
                <w:szCs w:val="20"/>
              </w:rPr>
              <w:t>6.1.10.</w:t>
            </w:r>
          </w:p>
        </w:tc>
        <w:tc>
          <w:tcPr>
            <w:tcW w:w="0" w:type="auto"/>
            <w:shd w:val="clear" w:color="auto" w:fill="auto"/>
          </w:tcPr>
          <w:p w14:paraId="363103A6" w14:textId="77777777" w:rsidR="00483960" w:rsidRPr="00FB76DC" w:rsidRDefault="00483960" w:rsidP="006C22F7">
            <w:pPr>
              <w:jc w:val="left"/>
              <w:rPr>
                <w:sz w:val="20"/>
                <w:szCs w:val="20"/>
              </w:rPr>
            </w:pPr>
            <w:proofErr w:type="spellStart"/>
            <w:r>
              <w:rPr>
                <w:sz w:val="20"/>
                <w:szCs w:val="20"/>
              </w:rPr>
              <w:t>Tehnički</w:t>
            </w:r>
            <w:proofErr w:type="spellEnd"/>
            <w:r>
              <w:rPr>
                <w:sz w:val="20"/>
                <w:szCs w:val="20"/>
              </w:rPr>
              <w:t xml:space="preserve"> </w:t>
            </w:r>
            <w:proofErr w:type="spellStart"/>
            <w:r>
              <w:rPr>
                <w:sz w:val="20"/>
                <w:szCs w:val="20"/>
              </w:rPr>
              <w:t>pregled</w:t>
            </w:r>
            <w:proofErr w:type="spellEnd"/>
            <w:r>
              <w:rPr>
                <w:sz w:val="20"/>
                <w:szCs w:val="20"/>
              </w:rPr>
              <w:t xml:space="preserve"> </w:t>
            </w:r>
            <w:proofErr w:type="spellStart"/>
            <w:r>
              <w:rPr>
                <w:sz w:val="20"/>
                <w:szCs w:val="20"/>
              </w:rPr>
              <w:t>objekata</w:t>
            </w:r>
            <w:proofErr w:type="spellEnd"/>
          </w:p>
        </w:tc>
        <w:tc>
          <w:tcPr>
            <w:tcW w:w="0" w:type="auto"/>
            <w:shd w:val="clear" w:color="auto" w:fill="auto"/>
          </w:tcPr>
          <w:p w14:paraId="1165C59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85A9E0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6D60C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A25FA1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DF86213"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CD780A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26FED13"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AE6BA49" w14:textId="77777777" w:rsidR="00483960" w:rsidRPr="00FB76DC" w:rsidRDefault="00483960" w:rsidP="00724BE1">
            <w:pPr>
              <w:jc w:val="center"/>
              <w:rPr>
                <w:sz w:val="20"/>
                <w:szCs w:val="20"/>
              </w:rPr>
            </w:pPr>
            <w:r>
              <w:rPr>
                <w:sz w:val="20"/>
                <w:szCs w:val="20"/>
              </w:rPr>
              <w:t>-</w:t>
            </w:r>
          </w:p>
        </w:tc>
      </w:tr>
      <w:tr w:rsidR="00483960" w:rsidRPr="00586CBD" w14:paraId="761304AD" w14:textId="77777777" w:rsidTr="00724BE1">
        <w:trPr>
          <w:trHeight w:val="58"/>
        </w:trPr>
        <w:tc>
          <w:tcPr>
            <w:tcW w:w="0" w:type="auto"/>
            <w:shd w:val="clear" w:color="auto" w:fill="auto"/>
          </w:tcPr>
          <w:p w14:paraId="24216A88" w14:textId="77777777" w:rsidR="00483960" w:rsidRPr="00FB76DC" w:rsidRDefault="00483960" w:rsidP="00724BE1">
            <w:pPr>
              <w:jc w:val="center"/>
              <w:rPr>
                <w:sz w:val="20"/>
                <w:szCs w:val="20"/>
              </w:rPr>
            </w:pPr>
            <w:r>
              <w:rPr>
                <w:sz w:val="20"/>
                <w:szCs w:val="20"/>
              </w:rPr>
              <w:t>6.1.11.</w:t>
            </w:r>
          </w:p>
        </w:tc>
        <w:tc>
          <w:tcPr>
            <w:tcW w:w="0" w:type="auto"/>
            <w:shd w:val="clear" w:color="auto" w:fill="auto"/>
          </w:tcPr>
          <w:p w14:paraId="3100A711" w14:textId="77777777" w:rsidR="00483960" w:rsidRPr="00FB76DC" w:rsidRDefault="00483960" w:rsidP="006C22F7">
            <w:pPr>
              <w:jc w:val="left"/>
              <w:rPr>
                <w:sz w:val="20"/>
                <w:szCs w:val="20"/>
              </w:rPr>
            </w:pPr>
            <w:proofErr w:type="spellStart"/>
            <w:r>
              <w:rPr>
                <w:sz w:val="20"/>
                <w:szCs w:val="20"/>
              </w:rPr>
              <w:t>Rješenja</w:t>
            </w:r>
            <w:proofErr w:type="spellEnd"/>
            <w:r>
              <w:rPr>
                <w:sz w:val="20"/>
                <w:szCs w:val="20"/>
              </w:rPr>
              <w:t xml:space="preserve"> o </w:t>
            </w:r>
            <w:proofErr w:type="spellStart"/>
            <w:r>
              <w:rPr>
                <w:sz w:val="20"/>
                <w:szCs w:val="20"/>
              </w:rPr>
              <w:t>uklanjanju</w:t>
            </w:r>
            <w:proofErr w:type="spellEnd"/>
            <w:r>
              <w:rPr>
                <w:sz w:val="20"/>
                <w:szCs w:val="20"/>
              </w:rPr>
              <w:t xml:space="preserve"> </w:t>
            </w:r>
            <w:proofErr w:type="spellStart"/>
            <w:r>
              <w:rPr>
                <w:sz w:val="20"/>
                <w:szCs w:val="20"/>
              </w:rPr>
              <w:t>građevina</w:t>
            </w:r>
            <w:proofErr w:type="spellEnd"/>
            <w:r>
              <w:rPr>
                <w:sz w:val="20"/>
                <w:szCs w:val="20"/>
              </w:rPr>
              <w:t xml:space="preserve">, </w:t>
            </w:r>
            <w:proofErr w:type="spellStart"/>
            <w:r>
              <w:rPr>
                <w:sz w:val="20"/>
                <w:szCs w:val="20"/>
              </w:rPr>
              <w:t>dozvole</w:t>
            </w:r>
            <w:proofErr w:type="spellEnd"/>
            <w:r>
              <w:rPr>
                <w:sz w:val="20"/>
                <w:szCs w:val="20"/>
              </w:rPr>
              <w:t xml:space="preserve"> za </w:t>
            </w:r>
            <w:proofErr w:type="spellStart"/>
            <w:r>
              <w:rPr>
                <w:sz w:val="20"/>
                <w:szCs w:val="20"/>
              </w:rPr>
              <w:t>uklanjanje</w:t>
            </w:r>
            <w:proofErr w:type="spellEnd"/>
            <w:r>
              <w:rPr>
                <w:sz w:val="20"/>
                <w:szCs w:val="20"/>
              </w:rPr>
              <w:t xml:space="preserve"> </w:t>
            </w:r>
            <w:proofErr w:type="spellStart"/>
            <w:r>
              <w:rPr>
                <w:sz w:val="20"/>
                <w:szCs w:val="20"/>
              </w:rPr>
              <w:t>objekata</w:t>
            </w:r>
            <w:proofErr w:type="spellEnd"/>
            <w:r>
              <w:rPr>
                <w:sz w:val="20"/>
                <w:szCs w:val="20"/>
              </w:rPr>
              <w:t xml:space="preserve">, </w:t>
            </w:r>
            <w:proofErr w:type="spellStart"/>
            <w:r>
              <w:rPr>
                <w:sz w:val="20"/>
                <w:szCs w:val="20"/>
              </w:rPr>
              <w:t>etažiranje</w:t>
            </w:r>
            <w:proofErr w:type="spellEnd"/>
          </w:p>
        </w:tc>
        <w:tc>
          <w:tcPr>
            <w:tcW w:w="0" w:type="auto"/>
            <w:shd w:val="clear" w:color="auto" w:fill="auto"/>
          </w:tcPr>
          <w:p w14:paraId="011611D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6B736B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DBA69C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37A2E5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151DC3D"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C7ACF0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E65023A"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4135E3D" w14:textId="77777777" w:rsidR="00483960" w:rsidRPr="00FB76DC" w:rsidRDefault="00483960" w:rsidP="00724BE1">
            <w:pPr>
              <w:jc w:val="center"/>
              <w:rPr>
                <w:sz w:val="20"/>
                <w:szCs w:val="20"/>
              </w:rPr>
            </w:pPr>
            <w:r>
              <w:rPr>
                <w:sz w:val="20"/>
                <w:szCs w:val="20"/>
              </w:rPr>
              <w:t>-</w:t>
            </w:r>
          </w:p>
        </w:tc>
      </w:tr>
      <w:tr w:rsidR="00483960" w:rsidRPr="00586CBD" w14:paraId="4CA3F1F2" w14:textId="77777777" w:rsidTr="00724BE1">
        <w:trPr>
          <w:trHeight w:val="58"/>
        </w:trPr>
        <w:tc>
          <w:tcPr>
            <w:tcW w:w="0" w:type="auto"/>
            <w:shd w:val="clear" w:color="auto" w:fill="auto"/>
          </w:tcPr>
          <w:p w14:paraId="52A75BBB" w14:textId="77777777" w:rsidR="00483960" w:rsidRPr="00FB76DC" w:rsidRDefault="00483960" w:rsidP="00724BE1">
            <w:pPr>
              <w:jc w:val="center"/>
              <w:rPr>
                <w:sz w:val="20"/>
                <w:szCs w:val="20"/>
              </w:rPr>
            </w:pPr>
            <w:r>
              <w:rPr>
                <w:sz w:val="20"/>
                <w:szCs w:val="20"/>
              </w:rPr>
              <w:t>6.1.12.</w:t>
            </w:r>
          </w:p>
        </w:tc>
        <w:tc>
          <w:tcPr>
            <w:tcW w:w="0" w:type="auto"/>
            <w:shd w:val="clear" w:color="auto" w:fill="auto"/>
          </w:tcPr>
          <w:p w14:paraId="7976EA93" w14:textId="77777777" w:rsidR="00483960" w:rsidRPr="00FB76DC" w:rsidRDefault="00483960" w:rsidP="006C22F7">
            <w:pPr>
              <w:jc w:val="left"/>
              <w:rPr>
                <w:sz w:val="20"/>
                <w:szCs w:val="20"/>
              </w:rPr>
            </w:pPr>
            <w:proofErr w:type="spellStart"/>
            <w:r>
              <w:rPr>
                <w:sz w:val="20"/>
                <w:szCs w:val="20"/>
              </w:rPr>
              <w:t>Građevinska</w:t>
            </w:r>
            <w:proofErr w:type="spellEnd"/>
            <w:r>
              <w:rPr>
                <w:sz w:val="20"/>
                <w:szCs w:val="20"/>
              </w:rPr>
              <w:t xml:space="preserve"> </w:t>
            </w:r>
            <w:proofErr w:type="spellStart"/>
            <w:r>
              <w:rPr>
                <w:sz w:val="20"/>
                <w:szCs w:val="20"/>
              </w:rPr>
              <w:t>inspekcija</w:t>
            </w:r>
            <w:proofErr w:type="spellEnd"/>
            <w:r>
              <w:rPr>
                <w:sz w:val="20"/>
                <w:szCs w:val="20"/>
              </w:rPr>
              <w:t xml:space="preserve"> (</w:t>
            </w:r>
            <w:proofErr w:type="spellStart"/>
            <w:r>
              <w:rPr>
                <w:sz w:val="20"/>
                <w:szCs w:val="20"/>
              </w:rPr>
              <w:t>zapisnici</w:t>
            </w:r>
            <w:proofErr w:type="spellEnd"/>
            <w:r>
              <w:rPr>
                <w:sz w:val="20"/>
                <w:szCs w:val="20"/>
              </w:rPr>
              <w:t xml:space="preserve">, </w:t>
            </w:r>
            <w:proofErr w:type="spellStart"/>
            <w:r>
              <w:rPr>
                <w:sz w:val="20"/>
                <w:szCs w:val="20"/>
              </w:rPr>
              <w:t>rješenja</w:t>
            </w:r>
            <w:proofErr w:type="spellEnd"/>
            <w:r>
              <w:rPr>
                <w:sz w:val="20"/>
                <w:szCs w:val="20"/>
              </w:rPr>
              <w:t xml:space="preserve">, </w:t>
            </w:r>
            <w:proofErr w:type="spellStart"/>
            <w:r>
              <w:rPr>
                <w:sz w:val="20"/>
                <w:szCs w:val="20"/>
              </w:rPr>
              <w:t>odluke</w:t>
            </w:r>
            <w:proofErr w:type="spellEnd"/>
            <w:r>
              <w:rPr>
                <w:sz w:val="20"/>
                <w:szCs w:val="20"/>
              </w:rPr>
              <w:t>)</w:t>
            </w:r>
          </w:p>
        </w:tc>
        <w:tc>
          <w:tcPr>
            <w:tcW w:w="0" w:type="auto"/>
            <w:shd w:val="clear" w:color="auto" w:fill="auto"/>
          </w:tcPr>
          <w:p w14:paraId="6211FAD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6D10A9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C90C9D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99C9F7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89E6807"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009BF8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105F9A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D478AC8" w14:textId="77777777" w:rsidR="00483960" w:rsidRPr="00FB76DC" w:rsidRDefault="00483960" w:rsidP="00724BE1">
            <w:pPr>
              <w:jc w:val="center"/>
              <w:rPr>
                <w:sz w:val="20"/>
                <w:szCs w:val="20"/>
              </w:rPr>
            </w:pPr>
            <w:r>
              <w:rPr>
                <w:sz w:val="20"/>
                <w:szCs w:val="20"/>
              </w:rPr>
              <w:t>-</w:t>
            </w:r>
          </w:p>
        </w:tc>
      </w:tr>
      <w:tr w:rsidR="00483960" w:rsidRPr="00586CBD" w14:paraId="74EE932F" w14:textId="77777777" w:rsidTr="00724BE1">
        <w:trPr>
          <w:trHeight w:val="58"/>
        </w:trPr>
        <w:tc>
          <w:tcPr>
            <w:tcW w:w="0" w:type="auto"/>
            <w:shd w:val="clear" w:color="auto" w:fill="auto"/>
          </w:tcPr>
          <w:p w14:paraId="4885C235" w14:textId="77777777" w:rsidR="00483960" w:rsidRPr="005A3B1B" w:rsidRDefault="00483960" w:rsidP="00724BE1">
            <w:pPr>
              <w:jc w:val="center"/>
              <w:rPr>
                <w:b/>
              </w:rPr>
            </w:pPr>
            <w:r w:rsidRPr="005A3B1B">
              <w:rPr>
                <w:b/>
              </w:rPr>
              <w:t>6.2</w:t>
            </w:r>
            <w:r>
              <w:rPr>
                <w:b/>
              </w:rPr>
              <w:t>.</w:t>
            </w:r>
          </w:p>
        </w:tc>
        <w:tc>
          <w:tcPr>
            <w:tcW w:w="13843" w:type="dxa"/>
            <w:gridSpan w:val="9"/>
            <w:shd w:val="clear" w:color="auto" w:fill="auto"/>
          </w:tcPr>
          <w:p w14:paraId="4E78374E" w14:textId="77777777" w:rsidR="00483960" w:rsidRPr="005A3B1B" w:rsidRDefault="00483960" w:rsidP="006C22F7">
            <w:pPr>
              <w:jc w:val="left"/>
              <w:rPr>
                <w:b/>
              </w:rPr>
            </w:pPr>
            <w:r w:rsidRPr="005A3B1B">
              <w:rPr>
                <w:b/>
              </w:rPr>
              <w:t>KOMUNALNI POSLOVI</w:t>
            </w:r>
          </w:p>
        </w:tc>
      </w:tr>
      <w:tr w:rsidR="00483960" w:rsidRPr="00586CBD" w14:paraId="4ADF729B" w14:textId="77777777" w:rsidTr="00724BE1">
        <w:trPr>
          <w:trHeight w:val="58"/>
        </w:trPr>
        <w:tc>
          <w:tcPr>
            <w:tcW w:w="0" w:type="auto"/>
            <w:shd w:val="clear" w:color="auto" w:fill="auto"/>
          </w:tcPr>
          <w:p w14:paraId="7F9168D5" w14:textId="77777777" w:rsidR="00483960" w:rsidRPr="00FB76DC" w:rsidRDefault="00483960" w:rsidP="00724BE1">
            <w:pPr>
              <w:jc w:val="center"/>
              <w:rPr>
                <w:sz w:val="20"/>
                <w:szCs w:val="20"/>
              </w:rPr>
            </w:pPr>
            <w:r>
              <w:rPr>
                <w:sz w:val="20"/>
                <w:szCs w:val="20"/>
              </w:rPr>
              <w:t>6.2.1.</w:t>
            </w:r>
          </w:p>
        </w:tc>
        <w:tc>
          <w:tcPr>
            <w:tcW w:w="0" w:type="auto"/>
            <w:shd w:val="clear" w:color="auto" w:fill="auto"/>
          </w:tcPr>
          <w:p w14:paraId="086FAFD7" w14:textId="77777777" w:rsidR="00483960" w:rsidRPr="00FB76DC" w:rsidRDefault="00483960" w:rsidP="006C22F7">
            <w:pPr>
              <w:jc w:val="left"/>
              <w:rPr>
                <w:sz w:val="20"/>
                <w:szCs w:val="20"/>
              </w:rPr>
            </w:pPr>
            <w:proofErr w:type="spellStart"/>
            <w:r>
              <w:rPr>
                <w:sz w:val="20"/>
                <w:szCs w:val="20"/>
              </w:rPr>
              <w:t>Komunalna</w:t>
            </w:r>
            <w:proofErr w:type="spellEnd"/>
            <w:r>
              <w:rPr>
                <w:sz w:val="20"/>
                <w:szCs w:val="20"/>
              </w:rPr>
              <w:t xml:space="preserve"> </w:t>
            </w:r>
            <w:proofErr w:type="spellStart"/>
            <w:r>
              <w:rPr>
                <w:sz w:val="20"/>
                <w:szCs w:val="20"/>
              </w:rPr>
              <w:t>djelatnost</w:t>
            </w:r>
            <w:proofErr w:type="spellEnd"/>
            <w:r>
              <w:rPr>
                <w:sz w:val="20"/>
                <w:szCs w:val="20"/>
              </w:rPr>
              <w:t xml:space="preserve"> (</w:t>
            </w:r>
            <w:proofErr w:type="spellStart"/>
            <w:r>
              <w:rPr>
                <w:sz w:val="20"/>
                <w:szCs w:val="20"/>
              </w:rPr>
              <w:t>tipsko</w:t>
            </w:r>
            <w:proofErr w:type="spellEnd"/>
            <w:r>
              <w:rPr>
                <w:sz w:val="20"/>
                <w:szCs w:val="20"/>
              </w:rPr>
              <w:t xml:space="preserve">, </w:t>
            </w:r>
            <w:proofErr w:type="spellStart"/>
            <w:r>
              <w:rPr>
                <w:sz w:val="20"/>
                <w:szCs w:val="20"/>
              </w:rPr>
              <w:t>manje</w:t>
            </w:r>
            <w:proofErr w:type="spellEnd"/>
            <w:r>
              <w:rPr>
                <w:sz w:val="20"/>
                <w:szCs w:val="20"/>
              </w:rPr>
              <w:t xml:space="preserve"> </w:t>
            </w:r>
            <w:proofErr w:type="spellStart"/>
            <w:r>
              <w:rPr>
                <w:sz w:val="20"/>
                <w:szCs w:val="20"/>
              </w:rPr>
              <w:t>važno</w:t>
            </w:r>
            <w:proofErr w:type="spellEnd"/>
            <w:r>
              <w:rPr>
                <w:sz w:val="20"/>
                <w:szCs w:val="20"/>
              </w:rPr>
              <w:t xml:space="preserve"> </w:t>
            </w:r>
            <w:proofErr w:type="spellStart"/>
            <w:r>
              <w:rPr>
                <w:sz w:val="20"/>
                <w:szCs w:val="20"/>
              </w:rPr>
              <w:t>dopisivanje</w:t>
            </w:r>
            <w:proofErr w:type="spellEnd"/>
            <w:r>
              <w:rPr>
                <w:sz w:val="20"/>
                <w:szCs w:val="20"/>
              </w:rPr>
              <w:t xml:space="preserve">, </w:t>
            </w:r>
            <w:proofErr w:type="spellStart"/>
            <w:r>
              <w:rPr>
                <w:sz w:val="20"/>
                <w:szCs w:val="20"/>
              </w:rPr>
              <w:t>zahtjevi</w:t>
            </w:r>
            <w:proofErr w:type="spellEnd"/>
            <w:r>
              <w:rPr>
                <w:sz w:val="20"/>
                <w:szCs w:val="20"/>
              </w:rPr>
              <w:t xml:space="preserve">, </w:t>
            </w:r>
            <w:proofErr w:type="spellStart"/>
            <w:r>
              <w:rPr>
                <w:sz w:val="20"/>
                <w:szCs w:val="20"/>
              </w:rPr>
              <w:t>zamolbe</w:t>
            </w:r>
            <w:proofErr w:type="spellEnd"/>
            <w:r>
              <w:rPr>
                <w:sz w:val="20"/>
                <w:szCs w:val="20"/>
              </w:rPr>
              <w:t xml:space="preserve"> i sl.)</w:t>
            </w:r>
          </w:p>
        </w:tc>
        <w:tc>
          <w:tcPr>
            <w:tcW w:w="0" w:type="auto"/>
            <w:shd w:val="clear" w:color="auto" w:fill="auto"/>
          </w:tcPr>
          <w:p w14:paraId="3FB9735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88ABF3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DD5E54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1C91E1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B9467FD"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07665CF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D09DDA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E883829" w14:textId="77777777" w:rsidR="00483960" w:rsidRPr="00FB76DC" w:rsidRDefault="00483960" w:rsidP="00724BE1">
            <w:pPr>
              <w:jc w:val="center"/>
              <w:rPr>
                <w:sz w:val="20"/>
                <w:szCs w:val="20"/>
              </w:rPr>
            </w:pPr>
            <w:r>
              <w:rPr>
                <w:sz w:val="20"/>
                <w:szCs w:val="20"/>
              </w:rPr>
              <w:t>-</w:t>
            </w:r>
          </w:p>
        </w:tc>
      </w:tr>
      <w:tr w:rsidR="00483960" w:rsidRPr="00586CBD" w14:paraId="61F5993D" w14:textId="77777777" w:rsidTr="00724BE1">
        <w:trPr>
          <w:trHeight w:val="58"/>
        </w:trPr>
        <w:tc>
          <w:tcPr>
            <w:tcW w:w="0" w:type="auto"/>
            <w:shd w:val="clear" w:color="auto" w:fill="auto"/>
          </w:tcPr>
          <w:p w14:paraId="793C8BEE" w14:textId="77777777" w:rsidR="00483960" w:rsidRPr="00FB76DC" w:rsidRDefault="00483960" w:rsidP="00724BE1">
            <w:pPr>
              <w:jc w:val="center"/>
              <w:rPr>
                <w:sz w:val="20"/>
                <w:szCs w:val="20"/>
              </w:rPr>
            </w:pPr>
            <w:r>
              <w:rPr>
                <w:sz w:val="20"/>
                <w:szCs w:val="20"/>
              </w:rPr>
              <w:t>6.2.2.</w:t>
            </w:r>
          </w:p>
        </w:tc>
        <w:tc>
          <w:tcPr>
            <w:tcW w:w="0" w:type="auto"/>
            <w:shd w:val="clear" w:color="auto" w:fill="auto"/>
          </w:tcPr>
          <w:p w14:paraId="22D131AF" w14:textId="77777777" w:rsidR="00483960" w:rsidRPr="00FB76DC" w:rsidRDefault="00483960" w:rsidP="006C22F7">
            <w:pPr>
              <w:jc w:val="left"/>
              <w:rPr>
                <w:sz w:val="20"/>
                <w:szCs w:val="20"/>
              </w:rPr>
            </w:pPr>
            <w:proofErr w:type="spellStart"/>
            <w:r>
              <w:rPr>
                <w:sz w:val="20"/>
                <w:szCs w:val="20"/>
              </w:rPr>
              <w:t>Akti</w:t>
            </w:r>
            <w:proofErr w:type="spellEnd"/>
            <w:r>
              <w:rPr>
                <w:sz w:val="20"/>
                <w:szCs w:val="20"/>
              </w:rPr>
              <w:t xml:space="preserve"> o </w:t>
            </w:r>
            <w:proofErr w:type="spellStart"/>
            <w:r>
              <w:rPr>
                <w:sz w:val="20"/>
                <w:szCs w:val="20"/>
              </w:rPr>
              <w:t>koncesijama</w:t>
            </w:r>
            <w:proofErr w:type="spellEnd"/>
            <w:r>
              <w:rPr>
                <w:sz w:val="20"/>
                <w:szCs w:val="20"/>
              </w:rPr>
              <w:t xml:space="preserve"> i </w:t>
            </w:r>
            <w:proofErr w:type="spellStart"/>
            <w:r>
              <w:rPr>
                <w:sz w:val="20"/>
                <w:szCs w:val="20"/>
              </w:rPr>
              <w:t>koncesijska</w:t>
            </w:r>
            <w:proofErr w:type="spellEnd"/>
            <w:r>
              <w:rPr>
                <w:sz w:val="20"/>
                <w:szCs w:val="20"/>
              </w:rPr>
              <w:t xml:space="preserve"> </w:t>
            </w:r>
            <w:proofErr w:type="spellStart"/>
            <w:r>
              <w:rPr>
                <w:sz w:val="20"/>
                <w:szCs w:val="20"/>
              </w:rPr>
              <w:t>odobrenja</w:t>
            </w:r>
            <w:proofErr w:type="spellEnd"/>
          </w:p>
        </w:tc>
        <w:tc>
          <w:tcPr>
            <w:tcW w:w="0" w:type="auto"/>
            <w:shd w:val="clear" w:color="auto" w:fill="auto"/>
          </w:tcPr>
          <w:p w14:paraId="4E6BC2B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71AC76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960356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AED5D5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F24051C"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3E5104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5ADB561"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4141851" w14:textId="77777777" w:rsidR="00483960" w:rsidRPr="00FB76DC" w:rsidRDefault="00483960" w:rsidP="00724BE1">
            <w:pPr>
              <w:jc w:val="center"/>
              <w:rPr>
                <w:sz w:val="20"/>
                <w:szCs w:val="20"/>
              </w:rPr>
            </w:pPr>
            <w:r>
              <w:rPr>
                <w:sz w:val="20"/>
                <w:szCs w:val="20"/>
              </w:rPr>
              <w:t>-</w:t>
            </w:r>
          </w:p>
        </w:tc>
      </w:tr>
      <w:tr w:rsidR="00483960" w:rsidRPr="00586CBD" w14:paraId="43E934BD" w14:textId="77777777" w:rsidTr="00724BE1">
        <w:trPr>
          <w:trHeight w:val="58"/>
        </w:trPr>
        <w:tc>
          <w:tcPr>
            <w:tcW w:w="0" w:type="auto"/>
            <w:shd w:val="clear" w:color="auto" w:fill="auto"/>
          </w:tcPr>
          <w:p w14:paraId="2604B3BF" w14:textId="77777777" w:rsidR="00483960" w:rsidRPr="00FB76DC" w:rsidRDefault="00483960" w:rsidP="00724BE1">
            <w:pPr>
              <w:jc w:val="center"/>
              <w:rPr>
                <w:sz w:val="20"/>
                <w:szCs w:val="20"/>
              </w:rPr>
            </w:pPr>
            <w:r>
              <w:rPr>
                <w:sz w:val="20"/>
                <w:szCs w:val="20"/>
              </w:rPr>
              <w:t>6.2.3.</w:t>
            </w:r>
          </w:p>
        </w:tc>
        <w:tc>
          <w:tcPr>
            <w:tcW w:w="0" w:type="auto"/>
            <w:shd w:val="clear" w:color="auto" w:fill="auto"/>
          </w:tcPr>
          <w:p w14:paraId="1D706029" w14:textId="77777777" w:rsidR="00483960" w:rsidRPr="00FB76DC" w:rsidRDefault="00483960" w:rsidP="006C22F7">
            <w:pPr>
              <w:jc w:val="left"/>
              <w:rPr>
                <w:sz w:val="20"/>
                <w:szCs w:val="20"/>
              </w:rPr>
            </w:pPr>
            <w:proofErr w:type="spellStart"/>
            <w:r>
              <w:rPr>
                <w:sz w:val="20"/>
                <w:szCs w:val="20"/>
              </w:rPr>
              <w:t>Komunalni</w:t>
            </w:r>
            <w:proofErr w:type="spellEnd"/>
            <w:r>
              <w:rPr>
                <w:sz w:val="20"/>
                <w:szCs w:val="20"/>
              </w:rPr>
              <w:t xml:space="preserve"> </w:t>
            </w:r>
            <w:proofErr w:type="spellStart"/>
            <w:r>
              <w:rPr>
                <w:sz w:val="20"/>
                <w:szCs w:val="20"/>
              </w:rPr>
              <w:t>prekršaji</w:t>
            </w:r>
            <w:proofErr w:type="spellEnd"/>
            <w:r>
              <w:rPr>
                <w:sz w:val="20"/>
                <w:szCs w:val="20"/>
              </w:rPr>
              <w:t xml:space="preserve"> (</w:t>
            </w:r>
            <w:proofErr w:type="spellStart"/>
            <w:r>
              <w:rPr>
                <w:sz w:val="20"/>
                <w:szCs w:val="20"/>
              </w:rPr>
              <w:t>prijave</w:t>
            </w:r>
            <w:proofErr w:type="spellEnd"/>
            <w:r>
              <w:rPr>
                <w:sz w:val="20"/>
                <w:szCs w:val="20"/>
              </w:rPr>
              <w:t xml:space="preserve">, </w:t>
            </w:r>
            <w:proofErr w:type="spellStart"/>
            <w:r>
              <w:rPr>
                <w:sz w:val="20"/>
                <w:szCs w:val="20"/>
              </w:rPr>
              <w:t>upozorenja</w:t>
            </w:r>
            <w:proofErr w:type="spellEnd"/>
            <w:r>
              <w:rPr>
                <w:sz w:val="20"/>
                <w:szCs w:val="20"/>
              </w:rPr>
              <w:t xml:space="preserve">, </w:t>
            </w:r>
            <w:proofErr w:type="spellStart"/>
            <w:r>
              <w:rPr>
                <w:sz w:val="20"/>
                <w:szCs w:val="20"/>
              </w:rPr>
              <w:t>rješenja</w:t>
            </w:r>
            <w:proofErr w:type="spellEnd"/>
            <w:r>
              <w:rPr>
                <w:sz w:val="20"/>
                <w:szCs w:val="20"/>
              </w:rPr>
              <w:t xml:space="preserve"> i sl.)</w:t>
            </w:r>
          </w:p>
        </w:tc>
        <w:tc>
          <w:tcPr>
            <w:tcW w:w="0" w:type="auto"/>
            <w:shd w:val="clear" w:color="auto" w:fill="auto"/>
          </w:tcPr>
          <w:p w14:paraId="7B25BA17"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161033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1C4F60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C1F221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16AB082"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750225E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E74A4A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BDD4D40" w14:textId="77777777" w:rsidR="00483960" w:rsidRPr="00FB76DC" w:rsidRDefault="00483960" w:rsidP="00724BE1">
            <w:pPr>
              <w:jc w:val="center"/>
              <w:rPr>
                <w:sz w:val="20"/>
                <w:szCs w:val="20"/>
              </w:rPr>
            </w:pPr>
            <w:r>
              <w:rPr>
                <w:sz w:val="20"/>
                <w:szCs w:val="20"/>
              </w:rPr>
              <w:t>-</w:t>
            </w:r>
          </w:p>
        </w:tc>
      </w:tr>
      <w:tr w:rsidR="00483960" w:rsidRPr="00586CBD" w14:paraId="25199591" w14:textId="77777777" w:rsidTr="00724BE1">
        <w:trPr>
          <w:trHeight w:val="58"/>
        </w:trPr>
        <w:tc>
          <w:tcPr>
            <w:tcW w:w="0" w:type="auto"/>
            <w:shd w:val="clear" w:color="auto" w:fill="auto"/>
          </w:tcPr>
          <w:p w14:paraId="6499221B" w14:textId="77777777" w:rsidR="00483960" w:rsidRPr="00FB76DC" w:rsidRDefault="00483960" w:rsidP="00724BE1">
            <w:pPr>
              <w:jc w:val="center"/>
              <w:rPr>
                <w:sz w:val="20"/>
                <w:szCs w:val="20"/>
              </w:rPr>
            </w:pPr>
            <w:r>
              <w:rPr>
                <w:sz w:val="20"/>
                <w:szCs w:val="20"/>
              </w:rPr>
              <w:t>6.2.4.</w:t>
            </w:r>
          </w:p>
        </w:tc>
        <w:tc>
          <w:tcPr>
            <w:tcW w:w="0" w:type="auto"/>
            <w:shd w:val="clear" w:color="auto" w:fill="auto"/>
          </w:tcPr>
          <w:p w14:paraId="61BE51C7" w14:textId="77777777" w:rsidR="00483960" w:rsidRPr="00FB76DC" w:rsidRDefault="00483960" w:rsidP="006C22F7">
            <w:pPr>
              <w:jc w:val="left"/>
              <w:rPr>
                <w:sz w:val="20"/>
                <w:szCs w:val="20"/>
              </w:rPr>
            </w:pPr>
            <w:proofErr w:type="spellStart"/>
            <w:r>
              <w:rPr>
                <w:sz w:val="20"/>
                <w:szCs w:val="20"/>
              </w:rPr>
              <w:t>Akti</w:t>
            </w:r>
            <w:proofErr w:type="spellEnd"/>
            <w:r>
              <w:rPr>
                <w:sz w:val="20"/>
                <w:szCs w:val="20"/>
              </w:rPr>
              <w:t xml:space="preserve"> o </w:t>
            </w:r>
            <w:proofErr w:type="spellStart"/>
            <w:r>
              <w:rPr>
                <w:sz w:val="20"/>
                <w:szCs w:val="20"/>
              </w:rPr>
              <w:t>grobljima</w:t>
            </w:r>
            <w:proofErr w:type="spellEnd"/>
          </w:p>
        </w:tc>
        <w:tc>
          <w:tcPr>
            <w:tcW w:w="0" w:type="auto"/>
            <w:shd w:val="clear" w:color="auto" w:fill="auto"/>
          </w:tcPr>
          <w:p w14:paraId="5D5435A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29C2DC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C93FAE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40DA68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ABA200B"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16C3D23"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07213D9"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3704526" w14:textId="77777777" w:rsidR="00483960" w:rsidRPr="00FB76DC" w:rsidRDefault="00483960" w:rsidP="00724BE1">
            <w:pPr>
              <w:jc w:val="center"/>
              <w:rPr>
                <w:sz w:val="20"/>
                <w:szCs w:val="20"/>
              </w:rPr>
            </w:pPr>
            <w:r>
              <w:rPr>
                <w:sz w:val="20"/>
                <w:szCs w:val="20"/>
              </w:rPr>
              <w:t>-</w:t>
            </w:r>
          </w:p>
        </w:tc>
      </w:tr>
      <w:tr w:rsidR="00483960" w:rsidRPr="00586CBD" w14:paraId="513A54A4" w14:textId="77777777" w:rsidTr="00724BE1">
        <w:trPr>
          <w:trHeight w:val="58"/>
        </w:trPr>
        <w:tc>
          <w:tcPr>
            <w:tcW w:w="0" w:type="auto"/>
            <w:shd w:val="clear" w:color="auto" w:fill="auto"/>
          </w:tcPr>
          <w:p w14:paraId="618B93D5" w14:textId="77777777" w:rsidR="00483960" w:rsidRPr="00FB76DC" w:rsidRDefault="00483960" w:rsidP="00724BE1">
            <w:pPr>
              <w:jc w:val="center"/>
              <w:rPr>
                <w:sz w:val="20"/>
                <w:szCs w:val="20"/>
              </w:rPr>
            </w:pPr>
            <w:r>
              <w:rPr>
                <w:sz w:val="20"/>
                <w:szCs w:val="20"/>
              </w:rPr>
              <w:lastRenderedPageBreak/>
              <w:t>6.2.5.</w:t>
            </w:r>
          </w:p>
        </w:tc>
        <w:tc>
          <w:tcPr>
            <w:tcW w:w="0" w:type="auto"/>
            <w:shd w:val="clear" w:color="auto" w:fill="auto"/>
          </w:tcPr>
          <w:p w14:paraId="42B344C2" w14:textId="77777777" w:rsidR="00483960" w:rsidRPr="00FB76DC" w:rsidRDefault="00483960" w:rsidP="006C22F7">
            <w:pPr>
              <w:jc w:val="left"/>
              <w:rPr>
                <w:sz w:val="20"/>
                <w:szCs w:val="20"/>
              </w:rPr>
            </w:pPr>
            <w:proofErr w:type="spellStart"/>
            <w:r>
              <w:rPr>
                <w:sz w:val="20"/>
                <w:szCs w:val="20"/>
              </w:rPr>
              <w:t>Grobni</w:t>
            </w:r>
            <w:proofErr w:type="spellEnd"/>
            <w:r>
              <w:rPr>
                <w:sz w:val="20"/>
                <w:szCs w:val="20"/>
              </w:rPr>
              <w:t xml:space="preserve"> </w:t>
            </w:r>
            <w:proofErr w:type="spellStart"/>
            <w:r>
              <w:rPr>
                <w:sz w:val="20"/>
                <w:szCs w:val="20"/>
              </w:rPr>
              <w:t>očevidnik</w:t>
            </w:r>
            <w:proofErr w:type="spellEnd"/>
            <w:r>
              <w:rPr>
                <w:sz w:val="20"/>
                <w:szCs w:val="20"/>
              </w:rPr>
              <w:t xml:space="preserve"> i </w:t>
            </w:r>
            <w:proofErr w:type="spellStart"/>
            <w:r>
              <w:rPr>
                <w:sz w:val="20"/>
                <w:szCs w:val="20"/>
              </w:rPr>
              <w:t>registar</w:t>
            </w:r>
            <w:proofErr w:type="spellEnd"/>
            <w:r>
              <w:rPr>
                <w:sz w:val="20"/>
                <w:szCs w:val="20"/>
              </w:rPr>
              <w:t xml:space="preserve"> </w:t>
            </w:r>
            <w:proofErr w:type="spellStart"/>
            <w:r>
              <w:rPr>
                <w:sz w:val="20"/>
                <w:szCs w:val="20"/>
              </w:rPr>
              <w:t>umrlih</w:t>
            </w:r>
            <w:proofErr w:type="spellEnd"/>
            <w:r>
              <w:rPr>
                <w:sz w:val="20"/>
                <w:szCs w:val="20"/>
              </w:rPr>
              <w:t xml:space="preserve"> </w:t>
            </w:r>
            <w:proofErr w:type="spellStart"/>
            <w:r>
              <w:rPr>
                <w:sz w:val="20"/>
                <w:szCs w:val="20"/>
              </w:rPr>
              <w:t>osoba</w:t>
            </w:r>
            <w:proofErr w:type="spellEnd"/>
          </w:p>
        </w:tc>
        <w:tc>
          <w:tcPr>
            <w:tcW w:w="0" w:type="auto"/>
            <w:shd w:val="clear" w:color="auto" w:fill="auto"/>
          </w:tcPr>
          <w:p w14:paraId="726197B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50583F9"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5FA4A81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AD27DB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82E7249"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8E31DF4"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3C0105C3"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E46E7E1"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29FD02A4" w14:textId="77777777" w:rsidTr="00724BE1">
        <w:trPr>
          <w:trHeight w:val="58"/>
        </w:trPr>
        <w:tc>
          <w:tcPr>
            <w:tcW w:w="0" w:type="auto"/>
            <w:shd w:val="clear" w:color="auto" w:fill="auto"/>
          </w:tcPr>
          <w:p w14:paraId="45CDF05E" w14:textId="77777777" w:rsidR="00483960" w:rsidRPr="00FB76DC" w:rsidRDefault="00483960" w:rsidP="00724BE1">
            <w:pPr>
              <w:jc w:val="center"/>
              <w:rPr>
                <w:sz w:val="20"/>
                <w:szCs w:val="20"/>
              </w:rPr>
            </w:pPr>
            <w:r>
              <w:rPr>
                <w:sz w:val="20"/>
                <w:szCs w:val="20"/>
              </w:rPr>
              <w:t>6.2.6.</w:t>
            </w:r>
          </w:p>
        </w:tc>
        <w:tc>
          <w:tcPr>
            <w:tcW w:w="0" w:type="auto"/>
            <w:shd w:val="clear" w:color="auto" w:fill="auto"/>
          </w:tcPr>
          <w:p w14:paraId="088B295B" w14:textId="77777777" w:rsidR="00483960" w:rsidRPr="00FB76DC" w:rsidRDefault="00483960" w:rsidP="006C22F7">
            <w:pPr>
              <w:jc w:val="left"/>
              <w:rPr>
                <w:sz w:val="20"/>
                <w:szCs w:val="20"/>
              </w:rPr>
            </w:pPr>
            <w:proofErr w:type="spellStart"/>
            <w:r>
              <w:rPr>
                <w:sz w:val="20"/>
                <w:szCs w:val="20"/>
              </w:rPr>
              <w:t>Dozvole</w:t>
            </w:r>
            <w:proofErr w:type="spellEnd"/>
            <w:r>
              <w:rPr>
                <w:sz w:val="20"/>
                <w:szCs w:val="20"/>
              </w:rPr>
              <w:t xml:space="preserve"> za </w:t>
            </w:r>
            <w:proofErr w:type="spellStart"/>
            <w:r>
              <w:rPr>
                <w:sz w:val="20"/>
                <w:szCs w:val="20"/>
              </w:rPr>
              <w:t>ukop</w:t>
            </w:r>
            <w:proofErr w:type="spellEnd"/>
            <w:r>
              <w:rPr>
                <w:sz w:val="20"/>
                <w:szCs w:val="20"/>
              </w:rPr>
              <w:t xml:space="preserve"> </w:t>
            </w:r>
            <w:proofErr w:type="spellStart"/>
            <w:r>
              <w:rPr>
                <w:sz w:val="20"/>
                <w:szCs w:val="20"/>
              </w:rPr>
              <w:t>pokojnika</w:t>
            </w:r>
            <w:proofErr w:type="spellEnd"/>
            <w:r>
              <w:rPr>
                <w:sz w:val="20"/>
                <w:szCs w:val="20"/>
              </w:rPr>
              <w:t xml:space="preserve"> (</w:t>
            </w:r>
            <w:proofErr w:type="spellStart"/>
            <w:r>
              <w:rPr>
                <w:sz w:val="20"/>
                <w:szCs w:val="20"/>
              </w:rPr>
              <w:t>izdaje</w:t>
            </w:r>
            <w:proofErr w:type="spellEnd"/>
            <w:r>
              <w:rPr>
                <w:sz w:val="20"/>
                <w:szCs w:val="20"/>
              </w:rPr>
              <w:t xml:space="preserve"> </w:t>
            </w:r>
            <w:proofErr w:type="spellStart"/>
            <w:r>
              <w:rPr>
                <w:sz w:val="20"/>
                <w:szCs w:val="20"/>
              </w:rPr>
              <w:t>mrtvozornik</w:t>
            </w:r>
            <w:proofErr w:type="spellEnd"/>
            <w:r>
              <w:rPr>
                <w:sz w:val="20"/>
                <w:szCs w:val="20"/>
              </w:rPr>
              <w:t>)</w:t>
            </w:r>
          </w:p>
        </w:tc>
        <w:tc>
          <w:tcPr>
            <w:tcW w:w="0" w:type="auto"/>
            <w:shd w:val="clear" w:color="auto" w:fill="auto"/>
          </w:tcPr>
          <w:p w14:paraId="5DBE4E6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8D327D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7ACACE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671606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68B0988"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5EF98B42"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6604F8D"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7D88F44" w14:textId="77777777" w:rsidR="00483960" w:rsidRPr="00FB76DC" w:rsidRDefault="00483960" w:rsidP="00724BE1">
            <w:pPr>
              <w:jc w:val="center"/>
              <w:rPr>
                <w:sz w:val="20"/>
                <w:szCs w:val="20"/>
              </w:rPr>
            </w:pPr>
            <w:r>
              <w:rPr>
                <w:sz w:val="20"/>
                <w:szCs w:val="20"/>
              </w:rPr>
              <w:t>-</w:t>
            </w:r>
          </w:p>
        </w:tc>
      </w:tr>
      <w:tr w:rsidR="00483960" w:rsidRPr="00586CBD" w14:paraId="2EC2356A" w14:textId="77777777" w:rsidTr="00724BE1">
        <w:trPr>
          <w:trHeight w:val="58"/>
        </w:trPr>
        <w:tc>
          <w:tcPr>
            <w:tcW w:w="0" w:type="auto"/>
            <w:shd w:val="clear" w:color="auto" w:fill="auto"/>
          </w:tcPr>
          <w:p w14:paraId="6A5B065F" w14:textId="77777777" w:rsidR="00483960" w:rsidRPr="00FB76DC" w:rsidRDefault="00483960" w:rsidP="00724BE1">
            <w:pPr>
              <w:jc w:val="center"/>
              <w:rPr>
                <w:sz w:val="20"/>
                <w:szCs w:val="20"/>
              </w:rPr>
            </w:pPr>
            <w:r>
              <w:rPr>
                <w:sz w:val="20"/>
                <w:szCs w:val="20"/>
              </w:rPr>
              <w:t>6.2.7.</w:t>
            </w:r>
          </w:p>
        </w:tc>
        <w:tc>
          <w:tcPr>
            <w:tcW w:w="0" w:type="auto"/>
            <w:shd w:val="clear" w:color="auto" w:fill="auto"/>
          </w:tcPr>
          <w:p w14:paraId="41105E93" w14:textId="77777777" w:rsidR="00483960" w:rsidRPr="00FB76DC" w:rsidRDefault="00483960" w:rsidP="006C22F7">
            <w:pPr>
              <w:jc w:val="left"/>
              <w:rPr>
                <w:sz w:val="20"/>
                <w:szCs w:val="20"/>
              </w:rPr>
            </w:pPr>
            <w:proofErr w:type="spellStart"/>
            <w:r>
              <w:rPr>
                <w:sz w:val="20"/>
                <w:szCs w:val="20"/>
              </w:rPr>
              <w:t>Odobrenja</w:t>
            </w:r>
            <w:proofErr w:type="spellEnd"/>
            <w:r>
              <w:rPr>
                <w:sz w:val="20"/>
                <w:szCs w:val="20"/>
              </w:rPr>
              <w:t xml:space="preserve"> za </w:t>
            </w:r>
            <w:proofErr w:type="spellStart"/>
            <w:r>
              <w:rPr>
                <w:sz w:val="20"/>
                <w:szCs w:val="20"/>
              </w:rPr>
              <w:t>obavljanje</w:t>
            </w:r>
            <w:proofErr w:type="spellEnd"/>
            <w:r>
              <w:rPr>
                <w:sz w:val="20"/>
                <w:szCs w:val="20"/>
              </w:rPr>
              <w:t xml:space="preserve"> </w:t>
            </w:r>
            <w:proofErr w:type="spellStart"/>
            <w:r>
              <w:rPr>
                <w:sz w:val="20"/>
                <w:szCs w:val="20"/>
              </w:rPr>
              <w:t>radova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groblju</w:t>
            </w:r>
            <w:proofErr w:type="spellEnd"/>
          </w:p>
        </w:tc>
        <w:tc>
          <w:tcPr>
            <w:tcW w:w="0" w:type="auto"/>
            <w:shd w:val="clear" w:color="auto" w:fill="auto"/>
          </w:tcPr>
          <w:p w14:paraId="2C09151B"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37B6F4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168885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242C57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69E8D52"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1BA05EE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264B14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BF2054E" w14:textId="77777777" w:rsidR="00483960" w:rsidRPr="00FB76DC" w:rsidRDefault="00483960" w:rsidP="00724BE1">
            <w:pPr>
              <w:jc w:val="center"/>
              <w:rPr>
                <w:sz w:val="20"/>
                <w:szCs w:val="20"/>
              </w:rPr>
            </w:pPr>
            <w:r>
              <w:rPr>
                <w:sz w:val="20"/>
                <w:szCs w:val="20"/>
              </w:rPr>
              <w:t>-</w:t>
            </w:r>
          </w:p>
        </w:tc>
      </w:tr>
      <w:tr w:rsidR="00483960" w:rsidRPr="00586CBD" w14:paraId="201455C0" w14:textId="77777777" w:rsidTr="00724BE1">
        <w:trPr>
          <w:trHeight w:val="58"/>
        </w:trPr>
        <w:tc>
          <w:tcPr>
            <w:tcW w:w="0" w:type="auto"/>
            <w:shd w:val="clear" w:color="auto" w:fill="auto"/>
          </w:tcPr>
          <w:p w14:paraId="6B87E033" w14:textId="77777777" w:rsidR="00483960" w:rsidRPr="00FB76DC" w:rsidRDefault="00483960" w:rsidP="00724BE1">
            <w:pPr>
              <w:jc w:val="center"/>
              <w:rPr>
                <w:sz w:val="20"/>
                <w:szCs w:val="20"/>
              </w:rPr>
            </w:pPr>
            <w:r>
              <w:rPr>
                <w:sz w:val="20"/>
                <w:szCs w:val="20"/>
              </w:rPr>
              <w:t>6.2.8.</w:t>
            </w:r>
          </w:p>
        </w:tc>
        <w:tc>
          <w:tcPr>
            <w:tcW w:w="0" w:type="auto"/>
            <w:shd w:val="clear" w:color="auto" w:fill="auto"/>
          </w:tcPr>
          <w:p w14:paraId="56B0E350" w14:textId="77777777" w:rsidR="00483960" w:rsidRPr="00FB76DC" w:rsidRDefault="00483960" w:rsidP="006C22F7">
            <w:pPr>
              <w:jc w:val="left"/>
              <w:rPr>
                <w:sz w:val="20"/>
                <w:szCs w:val="20"/>
              </w:rPr>
            </w:pPr>
            <w:proofErr w:type="spellStart"/>
            <w:r>
              <w:rPr>
                <w:sz w:val="20"/>
                <w:szCs w:val="20"/>
              </w:rPr>
              <w:t>Rješenja</w:t>
            </w:r>
            <w:proofErr w:type="spellEnd"/>
            <w:r>
              <w:rPr>
                <w:sz w:val="20"/>
                <w:szCs w:val="20"/>
              </w:rPr>
              <w:t xml:space="preserve"> i </w:t>
            </w:r>
            <w:proofErr w:type="spellStart"/>
            <w:r>
              <w:rPr>
                <w:sz w:val="20"/>
                <w:szCs w:val="20"/>
              </w:rPr>
              <w:t>ugovori</w:t>
            </w:r>
            <w:proofErr w:type="spellEnd"/>
            <w:r>
              <w:rPr>
                <w:sz w:val="20"/>
                <w:szCs w:val="20"/>
              </w:rPr>
              <w:t xml:space="preserve"> o </w:t>
            </w:r>
            <w:proofErr w:type="spellStart"/>
            <w:r>
              <w:rPr>
                <w:sz w:val="20"/>
                <w:szCs w:val="20"/>
              </w:rPr>
              <w:t>korištenju</w:t>
            </w:r>
            <w:proofErr w:type="spellEnd"/>
            <w:r>
              <w:rPr>
                <w:sz w:val="20"/>
                <w:szCs w:val="20"/>
              </w:rPr>
              <w:t xml:space="preserve"> </w:t>
            </w:r>
            <w:proofErr w:type="spellStart"/>
            <w:r>
              <w:rPr>
                <w:sz w:val="20"/>
                <w:szCs w:val="20"/>
              </w:rPr>
              <w:t>javnih</w:t>
            </w:r>
            <w:proofErr w:type="spellEnd"/>
            <w:r>
              <w:rPr>
                <w:sz w:val="20"/>
                <w:szCs w:val="20"/>
              </w:rPr>
              <w:t xml:space="preserve"> </w:t>
            </w:r>
            <w:proofErr w:type="spellStart"/>
            <w:r>
              <w:rPr>
                <w:sz w:val="20"/>
                <w:szCs w:val="20"/>
              </w:rPr>
              <w:t>površina</w:t>
            </w:r>
            <w:proofErr w:type="spellEnd"/>
            <w:r>
              <w:rPr>
                <w:sz w:val="20"/>
                <w:szCs w:val="20"/>
              </w:rPr>
              <w:t xml:space="preserve"> (</w:t>
            </w:r>
            <w:proofErr w:type="spellStart"/>
            <w:r>
              <w:rPr>
                <w:sz w:val="20"/>
                <w:szCs w:val="20"/>
              </w:rPr>
              <w:t>reklame</w:t>
            </w:r>
            <w:proofErr w:type="spellEnd"/>
            <w:r>
              <w:rPr>
                <w:sz w:val="20"/>
                <w:szCs w:val="20"/>
              </w:rPr>
              <w:t xml:space="preserve">, </w:t>
            </w:r>
            <w:proofErr w:type="spellStart"/>
            <w:r>
              <w:rPr>
                <w:sz w:val="20"/>
                <w:szCs w:val="20"/>
              </w:rPr>
              <w:t>oglasne</w:t>
            </w:r>
            <w:proofErr w:type="spellEnd"/>
            <w:r>
              <w:rPr>
                <w:sz w:val="20"/>
                <w:szCs w:val="20"/>
              </w:rPr>
              <w:t xml:space="preserve"> </w:t>
            </w:r>
            <w:proofErr w:type="spellStart"/>
            <w:r>
              <w:rPr>
                <w:sz w:val="20"/>
                <w:szCs w:val="20"/>
              </w:rPr>
              <w:t>ploče</w:t>
            </w:r>
            <w:proofErr w:type="spellEnd"/>
            <w:r>
              <w:rPr>
                <w:sz w:val="20"/>
                <w:szCs w:val="20"/>
              </w:rPr>
              <w:t xml:space="preserve">, </w:t>
            </w:r>
            <w:proofErr w:type="spellStart"/>
            <w:r>
              <w:rPr>
                <w:sz w:val="20"/>
                <w:szCs w:val="20"/>
              </w:rPr>
              <w:t>štandovi</w:t>
            </w:r>
            <w:proofErr w:type="spellEnd"/>
            <w:r>
              <w:rPr>
                <w:sz w:val="20"/>
                <w:szCs w:val="20"/>
              </w:rPr>
              <w:t>)</w:t>
            </w:r>
          </w:p>
        </w:tc>
        <w:tc>
          <w:tcPr>
            <w:tcW w:w="0" w:type="auto"/>
            <w:shd w:val="clear" w:color="auto" w:fill="auto"/>
          </w:tcPr>
          <w:p w14:paraId="5B0D455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72AB75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CC81AB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3B5820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548F139"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4A5AEC8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D30C23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296D91E" w14:textId="77777777" w:rsidR="00483960" w:rsidRPr="00FB76DC" w:rsidRDefault="00483960" w:rsidP="00724BE1">
            <w:pPr>
              <w:jc w:val="center"/>
              <w:rPr>
                <w:sz w:val="20"/>
                <w:szCs w:val="20"/>
              </w:rPr>
            </w:pPr>
            <w:r>
              <w:rPr>
                <w:sz w:val="20"/>
                <w:szCs w:val="20"/>
              </w:rPr>
              <w:t>-</w:t>
            </w:r>
          </w:p>
        </w:tc>
      </w:tr>
      <w:tr w:rsidR="00483960" w:rsidRPr="00586CBD" w14:paraId="5AD80146" w14:textId="77777777" w:rsidTr="00724BE1">
        <w:trPr>
          <w:trHeight w:val="58"/>
        </w:trPr>
        <w:tc>
          <w:tcPr>
            <w:tcW w:w="0" w:type="auto"/>
            <w:shd w:val="clear" w:color="auto" w:fill="auto"/>
          </w:tcPr>
          <w:p w14:paraId="472A7859" w14:textId="77777777" w:rsidR="00483960" w:rsidRPr="00FB76DC" w:rsidRDefault="00483960" w:rsidP="00724BE1">
            <w:pPr>
              <w:jc w:val="center"/>
              <w:rPr>
                <w:sz w:val="20"/>
                <w:szCs w:val="20"/>
              </w:rPr>
            </w:pPr>
            <w:r>
              <w:rPr>
                <w:sz w:val="20"/>
                <w:szCs w:val="20"/>
              </w:rPr>
              <w:t>6.2.9.</w:t>
            </w:r>
          </w:p>
        </w:tc>
        <w:tc>
          <w:tcPr>
            <w:tcW w:w="0" w:type="auto"/>
            <w:shd w:val="clear" w:color="auto" w:fill="auto"/>
          </w:tcPr>
          <w:p w14:paraId="4357C0C1" w14:textId="77777777" w:rsidR="00483960" w:rsidRPr="00FB76DC" w:rsidRDefault="00483960" w:rsidP="006C22F7">
            <w:pPr>
              <w:jc w:val="left"/>
              <w:rPr>
                <w:sz w:val="20"/>
                <w:szCs w:val="20"/>
              </w:rPr>
            </w:pPr>
            <w:proofErr w:type="spellStart"/>
            <w:r>
              <w:rPr>
                <w:sz w:val="20"/>
                <w:szCs w:val="20"/>
              </w:rPr>
              <w:t>Uređenje</w:t>
            </w:r>
            <w:proofErr w:type="spellEnd"/>
            <w:r>
              <w:rPr>
                <w:sz w:val="20"/>
                <w:szCs w:val="20"/>
              </w:rPr>
              <w:t xml:space="preserve"> </w:t>
            </w:r>
            <w:proofErr w:type="spellStart"/>
            <w:r>
              <w:rPr>
                <w:sz w:val="20"/>
                <w:szCs w:val="20"/>
              </w:rPr>
              <w:t>zelenih</w:t>
            </w:r>
            <w:proofErr w:type="spellEnd"/>
            <w:r>
              <w:rPr>
                <w:sz w:val="20"/>
                <w:szCs w:val="20"/>
              </w:rPr>
              <w:t xml:space="preserve"> </w:t>
            </w:r>
            <w:proofErr w:type="spellStart"/>
            <w:r>
              <w:rPr>
                <w:sz w:val="20"/>
                <w:szCs w:val="20"/>
              </w:rPr>
              <w:t>površina</w:t>
            </w:r>
            <w:proofErr w:type="spellEnd"/>
          </w:p>
        </w:tc>
        <w:tc>
          <w:tcPr>
            <w:tcW w:w="0" w:type="auto"/>
            <w:shd w:val="clear" w:color="auto" w:fill="auto"/>
          </w:tcPr>
          <w:p w14:paraId="188A7E7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422404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107806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D5251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6FCB600"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7DF10C2"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39289BE"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7BAF864" w14:textId="77777777" w:rsidR="00483960" w:rsidRPr="00FB76DC" w:rsidRDefault="00483960" w:rsidP="00724BE1">
            <w:pPr>
              <w:jc w:val="center"/>
              <w:rPr>
                <w:sz w:val="20"/>
                <w:szCs w:val="20"/>
              </w:rPr>
            </w:pPr>
            <w:r>
              <w:rPr>
                <w:sz w:val="20"/>
                <w:szCs w:val="20"/>
              </w:rPr>
              <w:t>-</w:t>
            </w:r>
          </w:p>
        </w:tc>
      </w:tr>
      <w:tr w:rsidR="00483960" w:rsidRPr="00586CBD" w14:paraId="38CCF691" w14:textId="77777777" w:rsidTr="00724BE1">
        <w:trPr>
          <w:trHeight w:val="58"/>
        </w:trPr>
        <w:tc>
          <w:tcPr>
            <w:tcW w:w="0" w:type="auto"/>
            <w:shd w:val="clear" w:color="auto" w:fill="auto"/>
          </w:tcPr>
          <w:p w14:paraId="2BB5B877" w14:textId="77777777" w:rsidR="00483960" w:rsidRPr="00FB76DC" w:rsidRDefault="00483960" w:rsidP="00724BE1">
            <w:pPr>
              <w:jc w:val="center"/>
              <w:rPr>
                <w:sz w:val="20"/>
                <w:szCs w:val="20"/>
              </w:rPr>
            </w:pPr>
            <w:r>
              <w:rPr>
                <w:sz w:val="20"/>
                <w:szCs w:val="20"/>
              </w:rPr>
              <w:t>6.2.10.</w:t>
            </w:r>
          </w:p>
        </w:tc>
        <w:tc>
          <w:tcPr>
            <w:tcW w:w="0" w:type="auto"/>
            <w:shd w:val="clear" w:color="auto" w:fill="auto"/>
          </w:tcPr>
          <w:p w14:paraId="7572857E" w14:textId="77777777" w:rsidR="00483960" w:rsidRPr="00FB76DC" w:rsidRDefault="00483960" w:rsidP="006C22F7">
            <w:pPr>
              <w:jc w:val="left"/>
              <w:rPr>
                <w:sz w:val="20"/>
                <w:szCs w:val="20"/>
              </w:rPr>
            </w:pPr>
            <w:proofErr w:type="spellStart"/>
            <w:r>
              <w:rPr>
                <w:sz w:val="20"/>
                <w:szCs w:val="20"/>
              </w:rPr>
              <w:t>Komunalna</w:t>
            </w:r>
            <w:proofErr w:type="spellEnd"/>
            <w:r>
              <w:rPr>
                <w:sz w:val="20"/>
                <w:szCs w:val="20"/>
              </w:rPr>
              <w:t xml:space="preserve"> i </w:t>
            </w:r>
            <w:proofErr w:type="spellStart"/>
            <w:r>
              <w:rPr>
                <w:sz w:val="20"/>
                <w:szCs w:val="20"/>
              </w:rPr>
              <w:t>grobna</w:t>
            </w:r>
            <w:proofErr w:type="spellEnd"/>
            <w:r>
              <w:rPr>
                <w:sz w:val="20"/>
                <w:szCs w:val="20"/>
              </w:rPr>
              <w:t xml:space="preserve"> </w:t>
            </w:r>
            <w:proofErr w:type="spellStart"/>
            <w:r>
              <w:rPr>
                <w:sz w:val="20"/>
                <w:szCs w:val="20"/>
              </w:rPr>
              <w:t>naknada</w:t>
            </w:r>
            <w:proofErr w:type="spellEnd"/>
            <w:r>
              <w:rPr>
                <w:sz w:val="20"/>
                <w:szCs w:val="20"/>
              </w:rPr>
              <w:t xml:space="preserve"> (</w:t>
            </w:r>
            <w:proofErr w:type="spellStart"/>
            <w:r>
              <w:rPr>
                <w:sz w:val="20"/>
                <w:szCs w:val="20"/>
              </w:rPr>
              <w:t>rješenja</w:t>
            </w:r>
            <w:proofErr w:type="spellEnd"/>
            <w:r>
              <w:rPr>
                <w:sz w:val="20"/>
                <w:szCs w:val="20"/>
              </w:rPr>
              <w:t xml:space="preserve">, </w:t>
            </w:r>
            <w:proofErr w:type="spellStart"/>
            <w:r>
              <w:rPr>
                <w:sz w:val="20"/>
                <w:szCs w:val="20"/>
              </w:rPr>
              <w:t>opomene</w:t>
            </w:r>
            <w:proofErr w:type="spellEnd"/>
            <w:r>
              <w:rPr>
                <w:sz w:val="20"/>
                <w:szCs w:val="20"/>
              </w:rPr>
              <w:t xml:space="preserve">, </w:t>
            </w:r>
            <w:proofErr w:type="spellStart"/>
            <w:r>
              <w:rPr>
                <w:sz w:val="20"/>
                <w:szCs w:val="20"/>
              </w:rPr>
              <w:t>ovrhe</w:t>
            </w:r>
            <w:proofErr w:type="spellEnd"/>
            <w:r>
              <w:rPr>
                <w:sz w:val="20"/>
                <w:szCs w:val="20"/>
              </w:rPr>
              <w:t xml:space="preserve">) – </w:t>
            </w:r>
            <w:proofErr w:type="spellStart"/>
            <w:r>
              <w:rPr>
                <w:sz w:val="20"/>
                <w:szCs w:val="20"/>
              </w:rPr>
              <w:t>nakon</w:t>
            </w:r>
            <w:proofErr w:type="spellEnd"/>
            <w:r>
              <w:rPr>
                <w:sz w:val="20"/>
                <w:szCs w:val="20"/>
              </w:rPr>
              <w:t xml:space="preserve"> </w:t>
            </w:r>
            <w:proofErr w:type="spellStart"/>
            <w:r>
              <w:rPr>
                <w:sz w:val="20"/>
                <w:szCs w:val="20"/>
              </w:rPr>
              <w:t>isteka</w:t>
            </w:r>
            <w:proofErr w:type="spellEnd"/>
          </w:p>
        </w:tc>
        <w:tc>
          <w:tcPr>
            <w:tcW w:w="0" w:type="auto"/>
            <w:shd w:val="clear" w:color="auto" w:fill="auto"/>
          </w:tcPr>
          <w:p w14:paraId="457831E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F203461"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01863A9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581918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6B90BD7"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2407F8A2" w14:textId="77777777" w:rsidR="00483960" w:rsidRPr="00FB76DC" w:rsidRDefault="00483960" w:rsidP="00724BE1">
            <w:pPr>
              <w:jc w:val="center"/>
              <w:rPr>
                <w:sz w:val="20"/>
                <w:szCs w:val="20"/>
              </w:rPr>
            </w:pPr>
            <w:r>
              <w:rPr>
                <w:sz w:val="20"/>
                <w:szCs w:val="20"/>
              </w:rPr>
              <w:t>10</w:t>
            </w:r>
          </w:p>
        </w:tc>
        <w:tc>
          <w:tcPr>
            <w:tcW w:w="1567" w:type="dxa"/>
            <w:shd w:val="clear" w:color="auto" w:fill="auto"/>
          </w:tcPr>
          <w:p w14:paraId="60DA1F8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AF94B5D"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722D7537" w14:textId="77777777" w:rsidTr="00724BE1">
        <w:trPr>
          <w:trHeight w:val="58"/>
        </w:trPr>
        <w:tc>
          <w:tcPr>
            <w:tcW w:w="0" w:type="auto"/>
            <w:shd w:val="clear" w:color="auto" w:fill="auto"/>
          </w:tcPr>
          <w:p w14:paraId="2A1BF2F7" w14:textId="77777777" w:rsidR="00483960" w:rsidRPr="00FB76DC" w:rsidRDefault="00483960" w:rsidP="00724BE1">
            <w:pPr>
              <w:jc w:val="center"/>
              <w:rPr>
                <w:sz w:val="20"/>
                <w:szCs w:val="20"/>
              </w:rPr>
            </w:pPr>
            <w:r>
              <w:rPr>
                <w:sz w:val="20"/>
                <w:szCs w:val="20"/>
              </w:rPr>
              <w:t>6.2.11.</w:t>
            </w:r>
          </w:p>
        </w:tc>
        <w:tc>
          <w:tcPr>
            <w:tcW w:w="0" w:type="auto"/>
            <w:shd w:val="clear" w:color="auto" w:fill="auto"/>
          </w:tcPr>
          <w:p w14:paraId="0D44C2DA" w14:textId="77777777" w:rsidR="00483960" w:rsidRPr="00FB76DC" w:rsidRDefault="00483960" w:rsidP="006C22F7">
            <w:pPr>
              <w:jc w:val="left"/>
              <w:rPr>
                <w:sz w:val="20"/>
                <w:szCs w:val="20"/>
              </w:rPr>
            </w:pPr>
            <w:proofErr w:type="spellStart"/>
            <w:r>
              <w:rPr>
                <w:sz w:val="20"/>
                <w:szCs w:val="20"/>
              </w:rPr>
              <w:t>Rješenja</w:t>
            </w:r>
            <w:proofErr w:type="spellEnd"/>
            <w:r>
              <w:rPr>
                <w:sz w:val="20"/>
                <w:szCs w:val="20"/>
              </w:rPr>
              <w:t xml:space="preserve"> o </w:t>
            </w:r>
            <w:proofErr w:type="spellStart"/>
            <w:r>
              <w:rPr>
                <w:sz w:val="20"/>
                <w:szCs w:val="20"/>
              </w:rPr>
              <w:t>komunalnom</w:t>
            </w:r>
            <w:proofErr w:type="spellEnd"/>
            <w:r>
              <w:rPr>
                <w:sz w:val="20"/>
                <w:szCs w:val="20"/>
              </w:rPr>
              <w:t xml:space="preserve"> </w:t>
            </w:r>
            <w:proofErr w:type="spellStart"/>
            <w:r>
              <w:rPr>
                <w:sz w:val="20"/>
                <w:szCs w:val="20"/>
              </w:rPr>
              <w:t>doprinosu</w:t>
            </w:r>
            <w:proofErr w:type="spellEnd"/>
            <w:r>
              <w:rPr>
                <w:sz w:val="20"/>
                <w:szCs w:val="20"/>
              </w:rPr>
              <w:t xml:space="preserve">, </w:t>
            </w:r>
            <w:proofErr w:type="spellStart"/>
            <w:r>
              <w:rPr>
                <w:sz w:val="20"/>
                <w:szCs w:val="20"/>
              </w:rPr>
              <w:t>rješenja</w:t>
            </w:r>
            <w:proofErr w:type="spellEnd"/>
            <w:r>
              <w:rPr>
                <w:sz w:val="20"/>
                <w:szCs w:val="20"/>
              </w:rPr>
              <w:t xml:space="preserve"> o </w:t>
            </w:r>
            <w:proofErr w:type="spellStart"/>
            <w:r>
              <w:rPr>
                <w:sz w:val="20"/>
                <w:szCs w:val="20"/>
              </w:rPr>
              <w:t>naknadi</w:t>
            </w:r>
            <w:proofErr w:type="spellEnd"/>
            <w:r>
              <w:rPr>
                <w:sz w:val="20"/>
                <w:szCs w:val="20"/>
              </w:rPr>
              <w:t xml:space="preserve"> za </w:t>
            </w:r>
            <w:proofErr w:type="spellStart"/>
            <w:r>
              <w:rPr>
                <w:sz w:val="20"/>
                <w:szCs w:val="20"/>
              </w:rPr>
              <w:t>zadržavanje</w:t>
            </w:r>
            <w:proofErr w:type="spellEnd"/>
            <w:r>
              <w:rPr>
                <w:sz w:val="20"/>
                <w:szCs w:val="20"/>
              </w:rPr>
              <w:t xml:space="preserve"> </w:t>
            </w:r>
            <w:proofErr w:type="spellStart"/>
            <w:r>
              <w:rPr>
                <w:sz w:val="20"/>
                <w:szCs w:val="20"/>
              </w:rPr>
              <w:t>nezakonito</w:t>
            </w:r>
            <w:proofErr w:type="spellEnd"/>
            <w:r>
              <w:rPr>
                <w:sz w:val="20"/>
                <w:szCs w:val="20"/>
              </w:rPr>
              <w:t xml:space="preserve"> </w:t>
            </w:r>
            <w:proofErr w:type="spellStart"/>
            <w:r>
              <w:rPr>
                <w:sz w:val="20"/>
                <w:szCs w:val="20"/>
              </w:rPr>
              <w:t>izgrađenih</w:t>
            </w:r>
            <w:proofErr w:type="spellEnd"/>
            <w:r>
              <w:rPr>
                <w:sz w:val="20"/>
                <w:szCs w:val="20"/>
              </w:rPr>
              <w:t xml:space="preserve"> </w:t>
            </w:r>
            <w:proofErr w:type="spellStart"/>
            <w:r>
              <w:rPr>
                <w:sz w:val="20"/>
                <w:szCs w:val="20"/>
              </w:rPr>
              <w:t>zgrada</w:t>
            </w:r>
            <w:proofErr w:type="spellEnd"/>
          </w:p>
        </w:tc>
        <w:tc>
          <w:tcPr>
            <w:tcW w:w="0" w:type="auto"/>
            <w:shd w:val="clear" w:color="auto" w:fill="auto"/>
          </w:tcPr>
          <w:p w14:paraId="21F3E5D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4C5F96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9FD74A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B71FAA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EA97811"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166FDBDA"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C51EC19"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DDB53DF" w14:textId="77777777" w:rsidR="00483960" w:rsidRPr="00FB76DC" w:rsidRDefault="00483960" w:rsidP="00724BE1">
            <w:pPr>
              <w:jc w:val="center"/>
              <w:rPr>
                <w:sz w:val="20"/>
                <w:szCs w:val="20"/>
              </w:rPr>
            </w:pPr>
            <w:r>
              <w:rPr>
                <w:sz w:val="20"/>
                <w:szCs w:val="20"/>
              </w:rPr>
              <w:t>-</w:t>
            </w:r>
          </w:p>
        </w:tc>
      </w:tr>
      <w:tr w:rsidR="00483960" w:rsidRPr="00586CBD" w14:paraId="680208A8" w14:textId="77777777" w:rsidTr="00724BE1">
        <w:trPr>
          <w:trHeight w:val="58"/>
        </w:trPr>
        <w:tc>
          <w:tcPr>
            <w:tcW w:w="0" w:type="auto"/>
            <w:shd w:val="clear" w:color="auto" w:fill="auto"/>
          </w:tcPr>
          <w:p w14:paraId="54F6ABB3" w14:textId="77777777" w:rsidR="00483960" w:rsidRPr="00FB76DC" w:rsidRDefault="00483960" w:rsidP="00724BE1">
            <w:pPr>
              <w:jc w:val="center"/>
              <w:rPr>
                <w:sz w:val="20"/>
                <w:szCs w:val="20"/>
              </w:rPr>
            </w:pPr>
            <w:r>
              <w:rPr>
                <w:sz w:val="20"/>
                <w:szCs w:val="20"/>
              </w:rPr>
              <w:t>6.2.12.</w:t>
            </w:r>
          </w:p>
        </w:tc>
        <w:tc>
          <w:tcPr>
            <w:tcW w:w="0" w:type="auto"/>
            <w:shd w:val="clear" w:color="auto" w:fill="auto"/>
          </w:tcPr>
          <w:p w14:paraId="1625E173" w14:textId="77777777" w:rsidR="00483960" w:rsidRPr="00FB76DC" w:rsidRDefault="00483960" w:rsidP="006C22F7">
            <w:pPr>
              <w:jc w:val="left"/>
              <w:rPr>
                <w:sz w:val="20"/>
                <w:szCs w:val="20"/>
              </w:rPr>
            </w:pPr>
            <w:proofErr w:type="spellStart"/>
            <w:r>
              <w:rPr>
                <w:sz w:val="20"/>
                <w:szCs w:val="20"/>
              </w:rPr>
              <w:t>Ugovori</w:t>
            </w:r>
            <w:proofErr w:type="spellEnd"/>
            <w:r>
              <w:rPr>
                <w:sz w:val="20"/>
                <w:szCs w:val="20"/>
              </w:rPr>
              <w:t xml:space="preserve"> o </w:t>
            </w:r>
            <w:proofErr w:type="spellStart"/>
            <w:r>
              <w:rPr>
                <w:sz w:val="20"/>
                <w:szCs w:val="20"/>
              </w:rPr>
              <w:t>priključenju</w:t>
            </w:r>
            <w:proofErr w:type="spellEnd"/>
            <w:r>
              <w:rPr>
                <w:sz w:val="20"/>
                <w:szCs w:val="20"/>
              </w:rPr>
              <w:t xml:space="preserve">, </w:t>
            </w:r>
            <w:proofErr w:type="spellStart"/>
            <w:r>
              <w:rPr>
                <w:sz w:val="20"/>
                <w:szCs w:val="20"/>
              </w:rPr>
              <w:t>rješenja</w:t>
            </w:r>
            <w:proofErr w:type="spellEnd"/>
            <w:r>
              <w:rPr>
                <w:sz w:val="20"/>
                <w:szCs w:val="20"/>
              </w:rPr>
              <w:t xml:space="preserve"> za </w:t>
            </w:r>
            <w:proofErr w:type="spellStart"/>
            <w:r>
              <w:rPr>
                <w:sz w:val="20"/>
                <w:szCs w:val="20"/>
              </w:rPr>
              <w:t>naknade</w:t>
            </w:r>
            <w:proofErr w:type="spellEnd"/>
            <w:r>
              <w:rPr>
                <w:sz w:val="20"/>
                <w:szCs w:val="20"/>
              </w:rPr>
              <w:t xml:space="preserve">, </w:t>
            </w:r>
            <w:proofErr w:type="spellStart"/>
            <w:r>
              <w:rPr>
                <w:sz w:val="20"/>
                <w:szCs w:val="20"/>
              </w:rPr>
              <w:t>sufinanciranje</w:t>
            </w:r>
            <w:proofErr w:type="spellEnd"/>
            <w:r>
              <w:rPr>
                <w:sz w:val="20"/>
                <w:szCs w:val="20"/>
              </w:rPr>
              <w:t xml:space="preserve"> </w:t>
            </w:r>
            <w:proofErr w:type="spellStart"/>
            <w:r>
              <w:rPr>
                <w:sz w:val="20"/>
                <w:szCs w:val="20"/>
              </w:rPr>
              <w:t>priključka</w:t>
            </w:r>
            <w:proofErr w:type="spellEnd"/>
          </w:p>
        </w:tc>
        <w:tc>
          <w:tcPr>
            <w:tcW w:w="0" w:type="auto"/>
            <w:shd w:val="clear" w:color="auto" w:fill="auto"/>
          </w:tcPr>
          <w:p w14:paraId="4646B013"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0DDA4B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203E15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9E85B3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1FFFEA9"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54D95D4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1DC5C5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DD03805" w14:textId="77777777" w:rsidR="00483960" w:rsidRPr="00FB76DC" w:rsidRDefault="00483960" w:rsidP="00724BE1">
            <w:pPr>
              <w:jc w:val="center"/>
              <w:rPr>
                <w:sz w:val="20"/>
                <w:szCs w:val="20"/>
              </w:rPr>
            </w:pPr>
            <w:r>
              <w:rPr>
                <w:sz w:val="20"/>
                <w:szCs w:val="20"/>
              </w:rPr>
              <w:t>-</w:t>
            </w:r>
          </w:p>
        </w:tc>
      </w:tr>
      <w:tr w:rsidR="00483960" w:rsidRPr="00586CBD" w14:paraId="418B35EA" w14:textId="77777777" w:rsidTr="00724BE1">
        <w:trPr>
          <w:trHeight w:val="58"/>
        </w:trPr>
        <w:tc>
          <w:tcPr>
            <w:tcW w:w="0" w:type="auto"/>
            <w:shd w:val="clear" w:color="auto" w:fill="auto"/>
          </w:tcPr>
          <w:p w14:paraId="31130427" w14:textId="77777777" w:rsidR="00483960" w:rsidRPr="003343E8" w:rsidRDefault="00483960" w:rsidP="00724BE1">
            <w:pPr>
              <w:jc w:val="center"/>
              <w:rPr>
                <w:b/>
              </w:rPr>
            </w:pPr>
            <w:r>
              <w:rPr>
                <w:b/>
              </w:rPr>
              <w:t>6.3.</w:t>
            </w:r>
          </w:p>
        </w:tc>
        <w:tc>
          <w:tcPr>
            <w:tcW w:w="13843" w:type="dxa"/>
            <w:gridSpan w:val="9"/>
            <w:shd w:val="clear" w:color="auto" w:fill="auto"/>
          </w:tcPr>
          <w:p w14:paraId="41930DF5" w14:textId="77777777" w:rsidR="00483960" w:rsidRPr="003343E8" w:rsidRDefault="00483960" w:rsidP="006C22F7">
            <w:pPr>
              <w:jc w:val="left"/>
              <w:rPr>
                <w:b/>
              </w:rPr>
            </w:pPr>
            <w:r w:rsidRPr="003343E8">
              <w:rPr>
                <w:b/>
              </w:rPr>
              <w:t xml:space="preserve">STAMBENI </w:t>
            </w:r>
            <w:r>
              <w:rPr>
                <w:b/>
              </w:rPr>
              <w:t>ODNOSI I POSLOVNI PROSTOR</w:t>
            </w:r>
          </w:p>
        </w:tc>
      </w:tr>
      <w:tr w:rsidR="00483960" w:rsidRPr="00586CBD" w14:paraId="7F85C954" w14:textId="77777777" w:rsidTr="00724BE1">
        <w:trPr>
          <w:trHeight w:val="58"/>
        </w:trPr>
        <w:tc>
          <w:tcPr>
            <w:tcW w:w="0" w:type="auto"/>
            <w:shd w:val="clear" w:color="auto" w:fill="auto"/>
          </w:tcPr>
          <w:p w14:paraId="14A0178B" w14:textId="77777777" w:rsidR="00483960" w:rsidRPr="00FB76DC" w:rsidRDefault="00483960" w:rsidP="00724BE1">
            <w:pPr>
              <w:jc w:val="center"/>
              <w:rPr>
                <w:sz w:val="20"/>
                <w:szCs w:val="20"/>
              </w:rPr>
            </w:pPr>
            <w:r>
              <w:rPr>
                <w:sz w:val="20"/>
                <w:szCs w:val="20"/>
              </w:rPr>
              <w:t>6.3.1.</w:t>
            </w:r>
          </w:p>
        </w:tc>
        <w:tc>
          <w:tcPr>
            <w:tcW w:w="0" w:type="auto"/>
            <w:shd w:val="clear" w:color="auto" w:fill="auto"/>
          </w:tcPr>
          <w:p w14:paraId="5CB3F88D" w14:textId="77777777" w:rsidR="00483960" w:rsidRPr="00FB76DC" w:rsidRDefault="00483960" w:rsidP="006C22F7">
            <w:pPr>
              <w:jc w:val="left"/>
              <w:rPr>
                <w:sz w:val="20"/>
                <w:szCs w:val="20"/>
              </w:rPr>
            </w:pPr>
            <w:proofErr w:type="spellStart"/>
            <w:r>
              <w:rPr>
                <w:sz w:val="20"/>
                <w:szCs w:val="20"/>
              </w:rPr>
              <w:t>Stambena</w:t>
            </w:r>
            <w:proofErr w:type="spellEnd"/>
            <w:r>
              <w:rPr>
                <w:sz w:val="20"/>
                <w:szCs w:val="20"/>
              </w:rPr>
              <w:t xml:space="preserve"> </w:t>
            </w:r>
            <w:proofErr w:type="spellStart"/>
            <w:r>
              <w:rPr>
                <w:sz w:val="20"/>
                <w:szCs w:val="20"/>
              </w:rPr>
              <w:t>politika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tipsko</w:t>
            </w:r>
            <w:proofErr w:type="spellEnd"/>
            <w:r>
              <w:rPr>
                <w:sz w:val="20"/>
                <w:szCs w:val="20"/>
              </w:rPr>
              <w:t xml:space="preserve">, </w:t>
            </w:r>
            <w:proofErr w:type="spellStart"/>
            <w:r>
              <w:rPr>
                <w:sz w:val="20"/>
                <w:szCs w:val="20"/>
              </w:rPr>
              <w:t>manje</w:t>
            </w:r>
            <w:proofErr w:type="spellEnd"/>
            <w:r>
              <w:rPr>
                <w:sz w:val="20"/>
                <w:szCs w:val="20"/>
              </w:rPr>
              <w:t xml:space="preserve"> </w:t>
            </w:r>
            <w:proofErr w:type="spellStart"/>
            <w:r>
              <w:rPr>
                <w:sz w:val="20"/>
                <w:szCs w:val="20"/>
              </w:rPr>
              <w:t>važno</w:t>
            </w:r>
            <w:proofErr w:type="spellEnd"/>
            <w:r>
              <w:rPr>
                <w:sz w:val="20"/>
                <w:szCs w:val="20"/>
              </w:rPr>
              <w:t xml:space="preserve"> </w:t>
            </w:r>
            <w:proofErr w:type="spellStart"/>
            <w:r>
              <w:rPr>
                <w:sz w:val="20"/>
                <w:szCs w:val="20"/>
              </w:rPr>
              <w:t>dopisivanje</w:t>
            </w:r>
            <w:proofErr w:type="spellEnd"/>
            <w:r>
              <w:rPr>
                <w:sz w:val="20"/>
                <w:szCs w:val="20"/>
              </w:rPr>
              <w:t xml:space="preserve">, </w:t>
            </w:r>
            <w:proofErr w:type="spellStart"/>
            <w:r>
              <w:rPr>
                <w:sz w:val="20"/>
                <w:szCs w:val="20"/>
              </w:rPr>
              <w:t>zahtjevi</w:t>
            </w:r>
            <w:proofErr w:type="spellEnd"/>
            <w:r>
              <w:rPr>
                <w:sz w:val="20"/>
                <w:szCs w:val="20"/>
              </w:rPr>
              <w:t xml:space="preserve">, </w:t>
            </w:r>
            <w:proofErr w:type="spellStart"/>
            <w:r>
              <w:rPr>
                <w:sz w:val="20"/>
                <w:szCs w:val="20"/>
              </w:rPr>
              <w:t>zamolbe</w:t>
            </w:r>
            <w:proofErr w:type="spellEnd"/>
            <w:r>
              <w:rPr>
                <w:sz w:val="20"/>
                <w:szCs w:val="20"/>
              </w:rPr>
              <w:t>)</w:t>
            </w:r>
          </w:p>
        </w:tc>
        <w:tc>
          <w:tcPr>
            <w:tcW w:w="0" w:type="auto"/>
            <w:shd w:val="clear" w:color="auto" w:fill="auto"/>
          </w:tcPr>
          <w:p w14:paraId="7F5316E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1A1B7E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4186CF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817F52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A23A079"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33CFFF4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D80040E"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32863B4" w14:textId="77777777" w:rsidR="00483960" w:rsidRPr="00FB76DC" w:rsidRDefault="00483960" w:rsidP="00724BE1">
            <w:pPr>
              <w:jc w:val="center"/>
              <w:rPr>
                <w:sz w:val="20"/>
                <w:szCs w:val="20"/>
              </w:rPr>
            </w:pPr>
            <w:r>
              <w:rPr>
                <w:sz w:val="20"/>
                <w:szCs w:val="20"/>
              </w:rPr>
              <w:t>-</w:t>
            </w:r>
          </w:p>
        </w:tc>
      </w:tr>
      <w:tr w:rsidR="00483960" w:rsidRPr="00586CBD" w14:paraId="0B8A8806" w14:textId="77777777" w:rsidTr="00724BE1">
        <w:trPr>
          <w:trHeight w:val="58"/>
        </w:trPr>
        <w:tc>
          <w:tcPr>
            <w:tcW w:w="0" w:type="auto"/>
            <w:shd w:val="clear" w:color="auto" w:fill="auto"/>
          </w:tcPr>
          <w:p w14:paraId="4A898CA8" w14:textId="77777777" w:rsidR="00483960" w:rsidRPr="00FB76DC" w:rsidRDefault="00483960" w:rsidP="00724BE1">
            <w:pPr>
              <w:jc w:val="center"/>
              <w:rPr>
                <w:sz w:val="20"/>
                <w:szCs w:val="20"/>
              </w:rPr>
            </w:pPr>
            <w:r>
              <w:rPr>
                <w:sz w:val="20"/>
                <w:szCs w:val="20"/>
              </w:rPr>
              <w:t>6.3.2.</w:t>
            </w:r>
          </w:p>
        </w:tc>
        <w:tc>
          <w:tcPr>
            <w:tcW w:w="0" w:type="auto"/>
            <w:shd w:val="clear" w:color="auto" w:fill="auto"/>
          </w:tcPr>
          <w:p w14:paraId="19E5EDAA" w14:textId="77777777" w:rsidR="00483960" w:rsidRPr="00FB76DC" w:rsidRDefault="00483960" w:rsidP="006C22F7">
            <w:pPr>
              <w:jc w:val="left"/>
              <w:rPr>
                <w:sz w:val="20"/>
                <w:szCs w:val="20"/>
              </w:rPr>
            </w:pPr>
            <w:proofErr w:type="spellStart"/>
            <w:r>
              <w:rPr>
                <w:sz w:val="20"/>
                <w:szCs w:val="20"/>
              </w:rPr>
              <w:t>Opći</w:t>
            </w:r>
            <w:proofErr w:type="spellEnd"/>
            <w:r>
              <w:rPr>
                <w:sz w:val="20"/>
                <w:szCs w:val="20"/>
              </w:rPr>
              <w:t xml:space="preserve"> </w:t>
            </w:r>
            <w:proofErr w:type="spellStart"/>
            <w:r>
              <w:rPr>
                <w:sz w:val="20"/>
                <w:szCs w:val="20"/>
              </w:rPr>
              <w:t>akti</w:t>
            </w:r>
            <w:proofErr w:type="spellEnd"/>
            <w:r>
              <w:rPr>
                <w:sz w:val="20"/>
                <w:szCs w:val="20"/>
              </w:rPr>
              <w:t xml:space="preserve"> u </w:t>
            </w:r>
            <w:proofErr w:type="spellStart"/>
            <w:r>
              <w:rPr>
                <w:sz w:val="20"/>
                <w:szCs w:val="20"/>
              </w:rPr>
              <w:t>svezi</w:t>
            </w:r>
            <w:proofErr w:type="spellEnd"/>
            <w:r>
              <w:rPr>
                <w:sz w:val="20"/>
                <w:szCs w:val="20"/>
              </w:rPr>
              <w:t xml:space="preserve"> </w:t>
            </w:r>
            <w:proofErr w:type="spellStart"/>
            <w:r>
              <w:rPr>
                <w:sz w:val="20"/>
                <w:szCs w:val="20"/>
              </w:rPr>
              <w:t>nekretnina</w:t>
            </w:r>
            <w:proofErr w:type="spellEnd"/>
            <w:r>
              <w:rPr>
                <w:sz w:val="20"/>
                <w:szCs w:val="20"/>
              </w:rPr>
              <w:t xml:space="preserve"> u </w:t>
            </w:r>
            <w:proofErr w:type="spellStart"/>
            <w:r>
              <w:rPr>
                <w:sz w:val="20"/>
                <w:szCs w:val="20"/>
              </w:rPr>
              <w:t>vlasništvu</w:t>
            </w:r>
            <w:proofErr w:type="spellEnd"/>
            <w:r>
              <w:rPr>
                <w:sz w:val="20"/>
                <w:szCs w:val="20"/>
              </w:rPr>
              <w:t xml:space="preserve"> općine</w:t>
            </w:r>
          </w:p>
        </w:tc>
        <w:tc>
          <w:tcPr>
            <w:tcW w:w="0" w:type="auto"/>
            <w:shd w:val="clear" w:color="auto" w:fill="auto"/>
          </w:tcPr>
          <w:p w14:paraId="24DB441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ACEE13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A2FF2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12364E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5E263FB"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4922764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A1FDFA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3D2DD8F" w14:textId="77777777" w:rsidR="00483960" w:rsidRPr="00FB76DC" w:rsidRDefault="00483960" w:rsidP="00724BE1">
            <w:pPr>
              <w:jc w:val="center"/>
              <w:rPr>
                <w:sz w:val="20"/>
                <w:szCs w:val="20"/>
              </w:rPr>
            </w:pPr>
            <w:r>
              <w:rPr>
                <w:sz w:val="20"/>
                <w:szCs w:val="20"/>
              </w:rPr>
              <w:t>-</w:t>
            </w:r>
          </w:p>
        </w:tc>
      </w:tr>
      <w:tr w:rsidR="00483960" w:rsidRPr="00586CBD" w14:paraId="5DF1885B" w14:textId="77777777" w:rsidTr="00724BE1">
        <w:trPr>
          <w:trHeight w:val="58"/>
        </w:trPr>
        <w:tc>
          <w:tcPr>
            <w:tcW w:w="0" w:type="auto"/>
            <w:shd w:val="clear" w:color="auto" w:fill="auto"/>
          </w:tcPr>
          <w:p w14:paraId="5C91162F" w14:textId="77777777" w:rsidR="00483960" w:rsidRPr="00FB76DC" w:rsidRDefault="00483960" w:rsidP="00724BE1">
            <w:pPr>
              <w:jc w:val="center"/>
              <w:rPr>
                <w:sz w:val="20"/>
                <w:szCs w:val="20"/>
              </w:rPr>
            </w:pPr>
            <w:r>
              <w:rPr>
                <w:sz w:val="20"/>
                <w:szCs w:val="20"/>
              </w:rPr>
              <w:t>6.3.3.</w:t>
            </w:r>
          </w:p>
        </w:tc>
        <w:tc>
          <w:tcPr>
            <w:tcW w:w="0" w:type="auto"/>
            <w:shd w:val="clear" w:color="auto" w:fill="auto"/>
          </w:tcPr>
          <w:p w14:paraId="450CF845" w14:textId="77777777" w:rsidR="00483960" w:rsidRPr="00FB76DC" w:rsidRDefault="00483960" w:rsidP="006C22F7">
            <w:pPr>
              <w:jc w:val="left"/>
              <w:rPr>
                <w:sz w:val="20"/>
                <w:szCs w:val="20"/>
              </w:rPr>
            </w:pPr>
            <w:proofErr w:type="spellStart"/>
            <w:r>
              <w:rPr>
                <w:sz w:val="20"/>
                <w:szCs w:val="20"/>
              </w:rPr>
              <w:t>Sporovi</w:t>
            </w:r>
            <w:proofErr w:type="spellEnd"/>
            <w:r>
              <w:rPr>
                <w:sz w:val="20"/>
                <w:szCs w:val="20"/>
              </w:rPr>
              <w:t xml:space="preserve"> – </w:t>
            </w:r>
            <w:proofErr w:type="spellStart"/>
            <w:r>
              <w:rPr>
                <w:sz w:val="20"/>
                <w:szCs w:val="20"/>
              </w:rPr>
              <w:t>dokumentacija</w:t>
            </w:r>
            <w:proofErr w:type="spellEnd"/>
            <w:r>
              <w:rPr>
                <w:sz w:val="20"/>
                <w:szCs w:val="20"/>
              </w:rPr>
              <w:t xml:space="preserve"> o </w:t>
            </w:r>
            <w:proofErr w:type="spellStart"/>
            <w:r>
              <w:rPr>
                <w:sz w:val="20"/>
                <w:szCs w:val="20"/>
              </w:rPr>
              <w:t>sporovima</w:t>
            </w:r>
            <w:proofErr w:type="spellEnd"/>
            <w:r>
              <w:rPr>
                <w:sz w:val="20"/>
                <w:szCs w:val="20"/>
              </w:rPr>
              <w:t xml:space="preserve"> u </w:t>
            </w:r>
            <w:proofErr w:type="spellStart"/>
            <w:r>
              <w:rPr>
                <w:sz w:val="20"/>
                <w:szCs w:val="20"/>
              </w:rPr>
              <w:t>svezi</w:t>
            </w:r>
            <w:proofErr w:type="spellEnd"/>
            <w:r>
              <w:rPr>
                <w:sz w:val="20"/>
                <w:szCs w:val="20"/>
              </w:rPr>
              <w:t xml:space="preserve"> s </w:t>
            </w:r>
            <w:proofErr w:type="spellStart"/>
            <w:r>
              <w:rPr>
                <w:sz w:val="20"/>
                <w:szCs w:val="20"/>
              </w:rPr>
              <w:t>vlasništvom</w:t>
            </w:r>
            <w:proofErr w:type="spellEnd"/>
            <w:r>
              <w:rPr>
                <w:sz w:val="20"/>
                <w:szCs w:val="20"/>
              </w:rPr>
              <w:t xml:space="preserve"> i </w:t>
            </w:r>
            <w:proofErr w:type="spellStart"/>
            <w:r>
              <w:rPr>
                <w:sz w:val="20"/>
                <w:szCs w:val="20"/>
              </w:rPr>
              <w:t>drugim</w:t>
            </w:r>
            <w:proofErr w:type="spellEnd"/>
            <w:r>
              <w:rPr>
                <w:sz w:val="20"/>
                <w:szCs w:val="20"/>
              </w:rPr>
              <w:t xml:space="preserve"> </w:t>
            </w:r>
            <w:proofErr w:type="spellStart"/>
            <w:r>
              <w:rPr>
                <w:sz w:val="20"/>
                <w:szCs w:val="20"/>
              </w:rPr>
              <w:t>stvarnim</w:t>
            </w:r>
            <w:proofErr w:type="spellEnd"/>
            <w:r>
              <w:rPr>
                <w:sz w:val="20"/>
                <w:szCs w:val="20"/>
              </w:rPr>
              <w:t xml:space="preserve"> </w:t>
            </w:r>
            <w:proofErr w:type="spellStart"/>
            <w:r>
              <w:rPr>
                <w:sz w:val="20"/>
                <w:szCs w:val="20"/>
              </w:rPr>
              <w:t>pravima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nekretninama</w:t>
            </w:r>
            <w:proofErr w:type="spellEnd"/>
          </w:p>
        </w:tc>
        <w:tc>
          <w:tcPr>
            <w:tcW w:w="0" w:type="auto"/>
            <w:shd w:val="clear" w:color="auto" w:fill="auto"/>
          </w:tcPr>
          <w:p w14:paraId="1D9D37D3"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3735B7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B87C3F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27579E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FD25BF8" w14:textId="77777777" w:rsidR="00483960" w:rsidRPr="00FB76DC" w:rsidRDefault="00483960" w:rsidP="00724BE1">
            <w:pPr>
              <w:jc w:val="center"/>
              <w:rPr>
                <w:sz w:val="20"/>
                <w:szCs w:val="20"/>
              </w:rPr>
            </w:pPr>
            <w:r>
              <w:rPr>
                <w:sz w:val="20"/>
                <w:szCs w:val="20"/>
              </w:rPr>
              <w:t>20</w:t>
            </w:r>
          </w:p>
        </w:tc>
        <w:tc>
          <w:tcPr>
            <w:tcW w:w="0" w:type="auto"/>
            <w:shd w:val="clear" w:color="auto" w:fill="auto"/>
          </w:tcPr>
          <w:p w14:paraId="441F3D1E"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D7883D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3667DB7" w14:textId="77777777" w:rsidR="00483960" w:rsidRPr="00FB76DC" w:rsidRDefault="00483960" w:rsidP="00724BE1">
            <w:pPr>
              <w:jc w:val="center"/>
              <w:rPr>
                <w:sz w:val="20"/>
                <w:szCs w:val="20"/>
              </w:rPr>
            </w:pPr>
            <w:r>
              <w:rPr>
                <w:sz w:val="20"/>
                <w:szCs w:val="20"/>
              </w:rPr>
              <w:t>-</w:t>
            </w:r>
          </w:p>
        </w:tc>
      </w:tr>
      <w:tr w:rsidR="00483960" w:rsidRPr="00586CBD" w14:paraId="47B25D43" w14:textId="77777777" w:rsidTr="00724BE1">
        <w:trPr>
          <w:trHeight w:val="58"/>
        </w:trPr>
        <w:tc>
          <w:tcPr>
            <w:tcW w:w="0" w:type="auto"/>
            <w:shd w:val="clear" w:color="auto" w:fill="auto"/>
          </w:tcPr>
          <w:p w14:paraId="1608F1B7" w14:textId="77777777" w:rsidR="00483960" w:rsidRPr="00FB76DC" w:rsidRDefault="00483960" w:rsidP="00724BE1">
            <w:pPr>
              <w:jc w:val="center"/>
              <w:rPr>
                <w:sz w:val="20"/>
                <w:szCs w:val="20"/>
              </w:rPr>
            </w:pPr>
            <w:r>
              <w:rPr>
                <w:sz w:val="20"/>
                <w:szCs w:val="20"/>
              </w:rPr>
              <w:t>6.3.4.</w:t>
            </w:r>
          </w:p>
        </w:tc>
        <w:tc>
          <w:tcPr>
            <w:tcW w:w="0" w:type="auto"/>
            <w:shd w:val="clear" w:color="auto" w:fill="auto"/>
          </w:tcPr>
          <w:p w14:paraId="702DA71C" w14:textId="77777777" w:rsidR="00483960" w:rsidRPr="00FB76DC" w:rsidRDefault="00483960" w:rsidP="006C22F7">
            <w:pPr>
              <w:jc w:val="left"/>
              <w:rPr>
                <w:sz w:val="20"/>
                <w:szCs w:val="20"/>
              </w:rPr>
            </w:pPr>
            <w:proofErr w:type="spellStart"/>
            <w:r>
              <w:rPr>
                <w:sz w:val="20"/>
                <w:szCs w:val="20"/>
              </w:rPr>
              <w:t>Rješenje</w:t>
            </w:r>
            <w:proofErr w:type="spellEnd"/>
            <w:r>
              <w:rPr>
                <w:sz w:val="20"/>
                <w:szCs w:val="20"/>
              </w:rPr>
              <w:t xml:space="preserve"> i </w:t>
            </w:r>
            <w:proofErr w:type="spellStart"/>
            <w:r>
              <w:rPr>
                <w:sz w:val="20"/>
                <w:szCs w:val="20"/>
              </w:rPr>
              <w:t>ugovori</w:t>
            </w:r>
            <w:proofErr w:type="spellEnd"/>
            <w:r>
              <w:rPr>
                <w:sz w:val="20"/>
                <w:szCs w:val="20"/>
              </w:rPr>
              <w:t xml:space="preserve"> o </w:t>
            </w:r>
            <w:proofErr w:type="spellStart"/>
            <w:r>
              <w:rPr>
                <w:sz w:val="20"/>
                <w:szCs w:val="20"/>
              </w:rPr>
              <w:t>najmu</w:t>
            </w:r>
            <w:proofErr w:type="spellEnd"/>
          </w:p>
        </w:tc>
        <w:tc>
          <w:tcPr>
            <w:tcW w:w="0" w:type="auto"/>
            <w:shd w:val="clear" w:color="auto" w:fill="auto"/>
          </w:tcPr>
          <w:p w14:paraId="2270CEC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CB8F6C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EDF949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25376F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7069D1E"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53C6701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EC84893"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4951E25" w14:textId="77777777" w:rsidR="00483960" w:rsidRPr="00FB76DC" w:rsidRDefault="00483960" w:rsidP="00724BE1">
            <w:pPr>
              <w:jc w:val="center"/>
              <w:rPr>
                <w:sz w:val="20"/>
                <w:szCs w:val="20"/>
              </w:rPr>
            </w:pPr>
            <w:r>
              <w:rPr>
                <w:sz w:val="20"/>
                <w:szCs w:val="20"/>
              </w:rPr>
              <w:t>-</w:t>
            </w:r>
          </w:p>
        </w:tc>
      </w:tr>
      <w:tr w:rsidR="00483960" w:rsidRPr="00586CBD" w14:paraId="118AA046" w14:textId="77777777" w:rsidTr="00724BE1">
        <w:trPr>
          <w:trHeight w:val="58"/>
        </w:trPr>
        <w:tc>
          <w:tcPr>
            <w:tcW w:w="0" w:type="auto"/>
            <w:shd w:val="clear" w:color="auto" w:fill="auto"/>
          </w:tcPr>
          <w:p w14:paraId="20B0BBCB" w14:textId="77777777" w:rsidR="00483960" w:rsidRDefault="00483960" w:rsidP="00724BE1">
            <w:pPr>
              <w:jc w:val="center"/>
              <w:rPr>
                <w:sz w:val="20"/>
                <w:szCs w:val="20"/>
              </w:rPr>
            </w:pPr>
            <w:r>
              <w:rPr>
                <w:sz w:val="20"/>
                <w:szCs w:val="20"/>
              </w:rPr>
              <w:t>6.3.5.</w:t>
            </w:r>
          </w:p>
        </w:tc>
        <w:tc>
          <w:tcPr>
            <w:tcW w:w="0" w:type="auto"/>
            <w:shd w:val="clear" w:color="auto" w:fill="auto"/>
          </w:tcPr>
          <w:p w14:paraId="3721162A" w14:textId="77777777" w:rsidR="00483960" w:rsidRDefault="00483960" w:rsidP="006C22F7">
            <w:pPr>
              <w:jc w:val="left"/>
              <w:rPr>
                <w:sz w:val="20"/>
                <w:szCs w:val="20"/>
              </w:rPr>
            </w:pPr>
            <w:proofErr w:type="spellStart"/>
            <w:r>
              <w:rPr>
                <w:sz w:val="20"/>
                <w:szCs w:val="20"/>
              </w:rPr>
              <w:t>Rješenje</w:t>
            </w:r>
            <w:proofErr w:type="spellEnd"/>
            <w:r>
              <w:rPr>
                <w:sz w:val="20"/>
                <w:szCs w:val="20"/>
              </w:rPr>
              <w:t xml:space="preserve"> i </w:t>
            </w:r>
            <w:proofErr w:type="spellStart"/>
            <w:r>
              <w:rPr>
                <w:sz w:val="20"/>
                <w:szCs w:val="20"/>
              </w:rPr>
              <w:t>ugovori</w:t>
            </w:r>
            <w:proofErr w:type="spellEnd"/>
            <w:r>
              <w:rPr>
                <w:sz w:val="20"/>
                <w:szCs w:val="20"/>
              </w:rPr>
              <w:t xml:space="preserve"> o </w:t>
            </w:r>
            <w:proofErr w:type="spellStart"/>
            <w:r>
              <w:rPr>
                <w:sz w:val="20"/>
                <w:szCs w:val="20"/>
              </w:rPr>
              <w:t>zakupu</w:t>
            </w:r>
            <w:proofErr w:type="spellEnd"/>
            <w:r>
              <w:rPr>
                <w:sz w:val="20"/>
                <w:szCs w:val="20"/>
              </w:rPr>
              <w:t xml:space="preserve"> </w:t>
            </w:r>
          </w:p>
        </w:tc>
        <w:tc>
          <w:tcPr>
            <w:tcW w:w="0" w:type="auto"/>
            <w:shd w:val="clear" w:color="auto" w:fill="auto"/>
          </w:tcPr>
          <w:p w14:paraId="0B5C24AD" w14:textId="77777777" w:rsidR="00483960" w:rsidRDefault="00483960" w:rsidP="00724BE1">
            <w:pPr>
              <w:jc w:val="center"/>
              <w:rPr>
                <w:sz w:val="20"/>
                <w:szCs w:val="20"/>
              </w:rPr>
            </w:pPr>
            <w:r>
              <w:rPr>
                <w:sz w:val="20"/>
                <w:szCs w:val="20"/>
              </w:rPr>
              <w:t>da</w:t>
            </w:r>
          </w:p>
        </w:tc>
        <w:tc>
          <w:tcPr>
            <w:tcW w:w="0" w:type="auto"/>
            <w:shd w:val="clear" w:color="auto" w:fill="auto"/>
          </w:tcPr>
          <w:p w14:paraId="68F7A509" w14:textId="77777777" w:rsidR="00483960" w:rsidRDefault="00483960" w:rsidP="00724BE1">
            <w:pPr>
              <w:jc w:val="center"/>
              <w:rPr>
                <w:sz w:val="20"/>
                <w:szCs w:val="20"/>
              </w:rPr>
            </w:pPr>
            <w:r>
              <w:rPr>
                <w:sz w:val="20"/>
                <w:szCs w:val="20"/>
              </w:rPr>
              <w:t>-</w:t>
            </w:r>
          </w:p>
        </w:tc>
        <w:tc>
          <w:tcPr>
            <w:tcW w:w="0" w:type="auto"/>
            <w:shd w:val="clear" w:color="auto" w:fill="auto"/>
          </w:tcPr>
          <w:p w14:paraId="7F834034" w14:textId="77777777" w:rsidR="00483960" w:rsidRDefault="00483960" w:rsidP="00724BE1">
            <w:pPr>
              <w:jc w:val="center"/>
              <w:rPr>
                <w:sz w:val="20"/>
                <w:szCs w:val="20"/>
              </w:rPr>
            </w:pPr>
            <w:r>
              <w:rPr>
                <w:sz w:val="20"/>
                <w:szCs w:val="20"/>
              </w:rPr>
              <w:t>-</w:t>
            </w:r>
          </w:p>
        </w:tc>
        <w:tc>
          <w:tcPr>
            <w:tcW w:w="0" w:type="auto"/>
            <w:shd w:val="clear" w:color="auto" w:fill="auto"/>
          </w:tcPr>
          <w:p w14:paraId="69430758" w14:textId="77777777" w:rsidR="00483960" w:rsidRDefault="00483960" w:rsidP="00724BE1">
            <w:pPr>
              <w:jc w:val="center"/>
              <w:rPr>
                <w:sz w:val="20"/>
                <w:szCs w:val="20"/>
              </w:rPr>
            </w:pPr>
            <w:r>
              <w:rPr>
                <w:sz w:val="20"/>
                <w:szCs w:val="20"/>
              </w:rPr>
              <w:t>-</w:t>
            </w:r>
          </w:p>
        </w:tc>
        <w:tc>
          <w:tcPr>
            <w:tcW w:w="0" w:type="auto"/>
            <w:shd w:val="clear" w:color="auto" w:fill="auto"/>
          </w:tcPr>
          <w:p w14:paraId="4B7DAFEE" w14:textId="77777777" w:rsidR="00483960" w:rsidRDefault="00483960" w:rsidP="00724BE1">
            <w:pPr>
              <w:jc w:val="center"/>
              <w:rPr>
                <w:sz w:val="20"/>
                <w:szCs w:val="20"/>
              </w:rPr>
            </w:pPr>
            <w:r>
              <w:rPr>
                <w:sz w:val="20"/>
                <w:szCs w:val="20"/>
              </w:rPr>
              <w:t>T</w:t>
            </w:r>
          </w:p>
        </w:tc>
        <w:tc>
          <w:tcPr>
            <w:tcW w:w="0" w:type="auto"/>
            <w:shd w:val="clear" w:color="auto" w:fill="auto"/>
          </w:tcPr>
          <w:p w14:paraId="2FD32C0E" w14:textId="77777777" w:rsidR="00483960" w:rsidRDefault="00483960" w:rsidP="00724BE1">
            <w:pPr>
              <w:jc w:val="center"/>
              <w:rPr>
                <w:sz w:val="20"/>
                <w:szCs w:val="20"/>
              </w:rPr>
            </w:pPr>
            <w:r>
              <w:rPr>
                <w:sz w:val="20"/>
                <w:szCs w:val="20"/>
              </w:rPr>
              <w:t>-</w:t>
            </w:r>
          </w:p>
        </w:tc>
        <w:tc>
          <w:tcPr>
            <w:tcW w:w="1567" w:type="dxa"/>
            <w:shd w:val="clear" w:color="auto" w:fill="auto"/>
          </w:tcPr>
          <w:p w14:paraId="534DF2D2"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069450B" w14:textId="77777777" w:rsidR="00483960" w:rsidRDefault="00483960" w:rsidP="00724BE1">
            <w:pPr>
              <w:jc w:val="center"/>
              <w:rPr>
                <w:sz w:val="20"/>
                <w:szCs w:val="20"/>
              </w:rPr>
            </w:pPr>
            <w:r>
              <w:rPr>
                <w:sz w:val="20"/>
                <w:szCs w:val="20"/>
              </w:rPr>
              <w:t>-</w:t>
            </w:r>
          </w:p>
        </w:tc>
      </w:tr>
      <w:tr w:rsidR="00483960" w:rsidRPr="00586CBD" w14:paraId="62768F78" w14:textId="77777777" w:rsidTr="00724BE1">
        <w:trPr>
          <w:trHeight w:val="58"/>
        </w:trPr>
        <w:tc>
          <w:tcPr>
            <w:tcW w:w="0" w:type="auto"/>
            <w:shd w:val="clear" w:color="auto" w:fill="auto"/>
          </w:tcPr>
          <w:p w14:paraId="0E3358DA" w14:textId="77777777" w:rsidR="00483960" w:rsidRDefault="00483960" w:rsidP="00724BE1">
            <w:pPr>
              <w:jc w:val="center"/>
              <w:rPr>
                <w:sz w:val="20"/>
                <w:szCs w:val="20"/>
              </w:rPr>
            </w:pPr>
            <w:r>
              <w:rPr>
                <w:sz w:val="20"/>
                <w:szCs w:val="20"/>
              </w:rPr>
              <w:t>6.3.6.</w:t>
            </w:r>
          </w:p>
        </w:tc>
        <w:tc>
          <w:tcPr>
            <w:tcW w:w="0" w:type="auto"/>
            <w:shd w:val="clear" w:color="auto" w:fill="auto"/>
          </w:tcPr>
          <w:p w14:paraId="62E4583E" w14:textId="77777777" w:rsidR="00483960" w:rsidRDefault="00483960" w:rsidP="006C22F7">
            <w:pPr>
              <w:jc w:val="left"/>
              <w:rPr>
                <w:sz w:val="20"/>
                <w:szCs w:val="20"/>
              </w:rPr>
            </w:pPr>
            <w:proofErr w:type="spellStart"/>
            <w:r>
              <w:rPr>
                <w:sz w:val="20"/>
                <w:szCs w:val="20"/>
              </w:rPr>
              <w:t>Ugovori</w:t>
            </w:r>
            <w:proofErr w:type="spellEnd"/>
            <w:r>
              <w:rPr>
                <w:sz w:val="20"/>
                <w:szCs w:val="20"/>
              </w:rPr>
              <w:t xml:space="preserve"> o </w:t>
            </w:r>
            <w:proofErr w:type="spellStart"/>
            <w:r>
              <w:rPr>
                <w:sz w:val="20"/>
                <w:szCs w:val="20"/>
              </w:rPr>
              <w:t>kupoprodaji</w:t>
            </w:r>
            <w:proofErr w:type="spellEnd"/>
          </w:p>
        </w:tc>
        <w:tc>
          <w:tcPr>
            <w:tcW w:w="0" w:type="auto"/>
            <w:shd w:val="clear" w:color="auto" w:fill="auto"/>
          </w:tcPr>
          <w:p w14:paraId="6D1A3370" w14:textId="77777777" w:rsidR="00483960" w:rsidRDefault="00483960" w:rsidP="00724BE1">
            <w:pPr>
              <w:jc w:val="center"/>
              <w:rPr>
                <w:sz w:val="20"/>
                <w:szCs w:val="20"/>
              </w:rPr>
            </w:pPr>
            <w:r>
              <w:rPr>
                <w:sz w:val="20"/>
                <w:szCs w:val="20"/>
              </w:rPr>
              <w:t>da</w:t>
            </w:r>
          </w:p>
        </w:tc>
        <w:tc>
          <w:tcPr>
            <w:tcW w:w="0" w:type="auto"/>
            <w:shd w:val="clear" w:color="auto" w:fill="auto"/>
          </w:tcPr>
          <w:p w14:paraId="213445A0" w14:textId="77777777" w:rsidR="00483960" w:rsidRDefault="00483960" w:rsidP="00724BE1">
            <w:pPr>
              <w:jc w:val="center"/>
              <w:rPr>
                <w:sz w:val="20"/>
                <w:szCs w:val="20"/>
              </w:rPr>
            </w:pPr>
            <w:r>
              <w:rPr>
                <w:sz w:val="20"/>
                <w:szCs w:val="20"/>
              </w:rPr>
              <w:t>-</w:t>
            </w:r>
          </w:p>
        </w:tc>
        <w:tc>
          <w:tcPr>
            <w:tcW w:w="0" w:type="auto"/>
            <w:shd w:val="clear" w:color="auto" w:fill="auto"/>
          </w:tcPr>
          <w:p w14:paraId="6D5FE15D" w14:textId="77777777" w:rsidR="00483960" w:rsidRDefault="00483960" w:rsidP="00724BE1">
            <w:pPr>
              <w:jc w:val="center"/>
              <w:rPr>
                <w:sz w:val="20"/>
                <w:szCs w:val="20"/>
              </w:rPr>
            </w:pPr>
            <w:r>
              <w:rPr>
                <w:sz w:val="20"/>
                <w:szCs w:val="20"/>
              </w:rPr>
              <w:t>-</w:t>
            </w:r>
          </w:p>
        </w:tc>
        <w:tc>
          <w:tcPr>
            <w:tcW w:w="0" w:type="auto"/>
            <w:shd w:val="clear" w:color="auto" w:fill="auto"/>
          </w:tcPr>
          <w:p w14:paraId="1255AF9D" w14:textId="77777777" w:rsidR="00483960" w:rsidRDefault="00483960" w:rsidP="00724BE1">
            <w:pPr>
              <w:jc w:val="center"/>
              <w:rPr>
                <w:sz w:val="20"/>
                <w:szCs w:val="20"/>
              </w:rPr>
            </w:pPr>
            <w:r>
              <w:rPr>
                <w:sz w:val="20"/>
                <w:szCs w:val="20"/>
              </w:rPr>
              <w:t>-</w:t>
            </w:r>
          </w:p>
        </w:tc>
        <w:tc>
          <w:tcPr>
            <w:tcW w:w="0" w:type="auto"/>
            <w:shd w:val="clear" w:color="auto" w:fill="auto"/>
          </w:tcPr>
          <w:p w14:paraId="7C3ED334" w14:textId="77777777" w:rsidR="00483960" w:rsidRDefault="00483960" w:rsidP="00724BE1">
            <w:pPr>
              <w:jc w:val="center"/>
              <w:rPr>
                <w:sz w:val="20"/>
                <w:szCs w:val="20"/>
              </w:rPr>
            </w:pPr>
            <w:r>
              <w:rPr>
                <w:sz w:val="20"/>
                <w:szCs w:val="20"/>
              </w:rPr>
              <w:t>T</w:t>
            </w:r>
          </w:p>
        </w:tc>
        <w:tc>
          <w:tcPr>
            <w:tcW w:w="0" w:type="auto"/>
            <w:shd w:val="clear" w:color="auto" w:fill="auto"/>
          </w:tcPr>
          <w:p w14:paraId="11396270" w14:textId="77777777" w:rsidR="00483960" w:rsidRDefault="00483960" w:rsidP="00724BE1">
            <w:pPr>
              <w:jc w:val="center"/>
              <w:rPr>
                <w:sz w:val="20"/>
                <w:szCs w:val="20"/>
              </w:rPr>
            </w:pPr>
            <w:r>
              <w:rPr>
                <w:sz w:val="20"/>
                <w:szCs w:val="20"/>
              </w:rPr>
              <w:t>-</w:t>
            </w:r>
          </w:p>
        </w:tc>
        <w:tc>
          <w:tcPr>
            <w:tcW w:w="1567" w:type="dxa"/>
            <w:shd w:val="clear" w:color="auto" w:fill="auto"/>
          </w:tcPr>
          <w:p w14:paraId="61820F91"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59C264F" w14:textId="77777777" w:rsidR="00483960" w:rsidRDefault="00483960" w:rsidP="00724BE1">
            <w:pPr>
              <w:jc w:val="center"/>
              <w:rPr>
                <w:sz w:val="20"/>
                <w:szCs w:val="20"/>
              </w:rPr>
            </w:pPr>
            <w:r>
              <w:rPr>
                <w:sz w:val="20"/>
                <w:szCs w:val="20"/>
              </w:rPr>
              <w:t>-</w:t>
            </w:r>
          </w:p>
        </w:tc>
      </w:tr>
      <w:tr w:rsidR="00483960" w:rsidRPr="00586CBD" w14:paraId="06914EA6" w14:textId="77777777" w:rsidTr="00724BE1">
        <w:trPr>
          <w:trHeight w:val="58"/>
        </w:trPr>
        <w:tc>
          <w:tcPr>
            <w:tcW w:w="0" w:type="auto"/>
            <w:shd w:val="clear" w:color="auto" w:fill="auto"/>
          </w:tcPr>
          <w:p w14:paraId="796AE893" w14:textId="77777777" w:rsidR="00483960" w:rsidRDefault="00483960" w:rsidP="00724BE1">
            <w:pPr>
              <w:jc w:val="center"/>
              <w:rPr>
                <w:sz w:val="20"/>
                <w:szCs w:val="20"/>
              </w:rPr>
            </w:pPr>
            <w:r>
              <w:rPr>
                <w:sz w:val="20"/>
                <w:szCs w:val="20"/>
              </w:rPr>
              <w:t>6.3.7.</w:t>
            </w:r>
          </w:p>
        </w:tc>
        <w:tc>
          <w:tcPr>
            <w:tcW w:w="0" w:type="auto"/>
            <w:shd w:val="clear" w:color="auto" w:fill="auto"/>
          </w:tcPr>
          <w:p w14:paraId="15694485" w14:textId="77777777" w:rsidR="00483960" w:rsidRDefault="00483960" w:rsidP="006C22F7">
            <w:pPr>
              <w:jc w:val="left"/>
              <w:rPr>
                <w:sz w:val="20"/>
                <w:szCs w:val="20"/>
              </w:rPr>
            </w:pPr>
            <w:proofErr w:type="spellStart"/>
            <w:r>
              <w:rPr>
                <w:sz w:val="20"/>
                <w:szCs w:val="20"/>
              </w:rPr>
              <w:t>Rješenja</w:t>
            </w:r>
            <w:proofErr w:type="spellEnd"/>
            <w:r>
              <w:rPr>
                <w:sz w:val="20"/>
                <w:szCs w:val="20"/>
              </w:rPr>
              <w:t xml:space="preserve"> o </w:t>
            </w:r>
            <w:proofErr w:type="spellStart"/>
            <w:r>
              <w:rPr>
                <w:sz w:val="20"/>
                <w:szCs w:val="20"/>
              </w:rPr>
              <w:t>plaćanju</w:t>
            </w:r>
            <w:proofErr w:type="spellEnd"/>
            <w:r>
              <w:rPr>
                <w:sz w:val="20"/>
                <w:szCs w:val="20"/>
              </w:rPr>
              <w:t xml:space="preserve"> </w:t>
            </w:r>
            <w:proofErr w:type="spellStart"/>
            <w:r>
              <w:rPr>
                <w:sz w:val="20"/>
                <w:szCs w:val="20"/>
              </w:rPr>
              <w:t>naknade</w:t>
            </w:r>
            <w:proofErr w:type="spellEnd"/>
            <w:r>
              <w:rPr>
                <w:sz w:val="20"/>
                <w:szCs w:val="20"/>
              </w:rPr>
              <w:t xml:space="preserve"> za </w:t>
            </w:r>
            <w:proofErr w:type="spellStart"/>
            <w:r>
              <w:rPr>
                <w:sz w:val="20"/>
                <w:szCs w:val="20"/>
              </w:rPr>
              <w:t>korištenje</w:t>
            </w:r>
            <w:proofErr w:type="spellEnd"/>
          </w:p>
        </w:tc>
        <w:tc>
          <w:tcPr>
            <w:tcW w:w="0" w:type="auto"/>
            <w:shd w:val="clear" w:color="auto" w:fill="auto"/>
          </w:tcPr>
          <w:p w14:paraId="02765233" w14:textId="77777777" w:rsidR="00483960" w:rsidRDefault="00483960" w:rsidP="00724BE1">
            <w:pPr>
              <w:jc w:val="center"/>
              <w:rPr>
                <w:sz w:val="20"/>
                <w:szCs w:val="20"/>
              </w:rPr>
            </w:pPr>
            <w:r>
              <w:rPr>
                <w:sz w:val="20"/>
                <w:szCs w:val="20"/>
              </w:rPr>
              <w:t>da</w:t>
            </w:r>
          </w:p>
        </w:tc>
        <w:tc>
          <w:tcPr>
            <w:tcW w:w="0" w:type="auto"/>
            <w:shd w:val="clear" w:color="auto" w:fill="auto"/>
          </w:tcPr>
          <w:p w14:paraId="103C24A1" w14:textId="77777777" w:rsidR="00483960" w:rsidRDefault="00483960" w:rsidP="00724BE1">
            <w:pPr>
              <w:jc w:val="center"/>
              <w:rPr>
                <w:sz w:val="20"/>
                <w:szCs w:val="20"/>
              </w:rPr>
            </w:pPr>
            <w:r>
              <w:rPr>
                <w:sz w:val="20"/>
                <w:szCs w:val="20"/>
              </w:rPr>
              <w:t>-</w:t>
            </w:r>
          </w:p>
        </w:tc>
        <w:tc>
          <w:tcPr>
            <w:tcW w:w="0" w:type="auto"/>
            <w:shd w:val="clear" w:color="auto" w:fill="auto"/>
          </w:tcPr>
          <w:p w14:paraId="6E55ED82" w14:textId="77777777" w:rsidR="00483960" w:rsidRDefault="00483960" w:rsidP="00724BE1">
            <w:pPr>
              <w:jc w:val="center"/>
              <w:rPr>
                <w:sz w:val="20"/>
                <w:szCs w:val="20"/>
              </w:rPr>
            </w:pPr>
            <w:r>
              <w:rPr>
                <w:sz w:val="20"/>
                <w:szCs w:val="20"/>
              </w:rPr>
              <w:t>-</w:t>
            </w:r>
          </w:p>
        </w:tc>
        <w:tc>
          <w:tcPr>
            <w:tcW w:w="0" w:type="auto"/>
            <w:shd w:val="clear" w:color="auto" w:fill="auto"/>
          </w:tcPr>
          <w:p w14:paraId="71858DD5" w14:textId="77777777" w:rsidR="00483960" w:rsidRDefault="00483960" w:rsidP="00724BE1">
            <w:pPr>
              <w:jc w:val="center"/>
              <w:rPr>
                <w:sz w:val="20"/>
                <w:szCs w:val="20"/>
              </w:rPr>
            </w:pPr>
            <w:r>
              <w:rPr>
                <w:sz w:val="20"/>
                <w:szCs w:val="20"/>
              </w:rPr>
              <w:t>-</w:t>
            </w:r>
          </w:p>
        </w:tc>
        <w:tc>
          <w:tcPr>
            <w:tcW w:w="0" w:type="auto"/>
            <w:shd w:val="clear" w:color="auto" w:fill="auto"/>
          </w:tcPr>
          <w:p w14:paraId="2B9F1D17" w14:textId="77777777" w:rsidR="00483960" w:rsidRDefault="00483960" w:rsidP="00724BE1">
            <w:pPr>
              <w:jc w:val="center"/>
              <w:rPr>
                <w:sz w:val="20"/>
                <w:szCs w:val="20"/>
              </w:rPr>
            </w:pPr>
            <w:r>
              <w:rPr>
                <w:sz w:val="20"/>
                <w:szCs w:val="20"/>
              </w:rPr>
              <w:t>5</w:t>
            </w:r>
          </w:p>
        </w:tc>
        <w:tc>
          <w:tcPr>
            <w:tcW w:w="0" w:type="auto"/>
            <w:shd w:val="clear" w:color="auto" w:fill="auto"/>
          </w:tcPr>
          <w:p w14:paraId="122BC6D0" w14:textId="77777777" w:rsidR="00483960" w:rsidRDefault="00483960" w:rsidP="00724BE1">
            <w:pPr>
              <w:jc w:val="center"/>
              <w:rPr>
                <w:sz w:val="20"/>
                <w:szCs w:val="20"/>
              </w:rPr>
            </w:pPr>
            <w:r>
              <w:rPr>
                <w:sz w:val="20"/>
                <w:szCs w:val="20"/>
              </w:rPr>
              <w:t>-</w:t>
            </w:r>
          </w:p>
        </w:tc>
        <w:tc>
          <w:tcPr>
            <w:tcW w:w="1567" w:type="dxa"/>
            <w:shd w:val="clear" w:color="auto" w:fill="auto"/>
          </w:tcPr>
          <w:p w14:paraId="3476C9A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C237020" w14:textId="77777777" w:rsidR="00483960" w:rsidRDefault="00483960" w:rsidP="00724BE1">
            <w:pPr>
              <w:jc w:val="center"/>
              <w:rPr>
                <w:sz w:val="20"/>
                <w:szCs w:val="20"/>
              </w:rPr>
            </w:pPr>
            <w:r>
              <w:rPr>
                <w:sz w:val="20"/>
                <w:szCs w:val="20"/>
              </w:rPr>
              <w:t>-</w:t>
            </w:r>
          </w:p>
        </w:tc>
      </w:tr>
      <w:tr w:rsidR="00483960" w:rsidRPr="00586CBD" w14:paraId="5ABD5C79" w14:textId="77777777" w:rsidTr="00724BE1">
        <w:trPr>
          <w:trHeight w:val="58"/>
        </w:trPr>
        <w:tc>
          <w:tcPr>
            <w:tcW w:w="0" w:type="auto"/>
            <w:shd w:val="clear" w:color="auto" w:fill="8EAADB"/>
          </w:tcPr>
          <w:p w14:paraId="0F82F3AD" w14:textId="77777777" w:rsidR="00483960" w:rsidRPr="00865AE6" w:rsidRDefault="00483960" w:rsidP="00724BE1">
            <w:pPr>
              <w:jc w:val="center"/>
              <w:rPr>
                <w:b/>
                <w:sz w:val="28"/>
                <w:szCs w:val="28"/>
              </w:rPr>
            </w:pPr>
            <w:r w:rsidRPr="00865AE6">
              <w:rPr>
                <w:b/>
                <w:sz w:val="28"/>
                <w:szCs w:val="28"/>
              </w:rPr>
              <w:t>7.</w:t>
            </w:r>
          </w:p>
        </w:tc>
        <w:tc>
          <w:tcPr>
            <w:tcW w:w="13843" w:type="dxa"/>
            <w:gridSpan w:val="9"/>
            <w:shd w:val="clear" w:color="auto" w:fill="8EAADB"/>
          </w:tcPr>
          <w:p w14:paraId="2DCADE42" w14:textId="77777777" w:rsidR="00483960" w:rsidRPr="00865AE6" w:rsidRDefault="00483960" w:rsidP="006C22F7">
            <w:pPr>
              <w:jc w:val="left"/>
              <w:rPr>
                <w:b/>
                <w:sz w:val="28"/>
                <w:szCs w:val="28"/>
              </w:rPr>
            </w:pPr>
            <w:r w:rsidRPr="00865AE6">
              <w:rPr>
                <w:b/>
                <w:sz w:val="28"/>
                <w:szCs w:val="28"/>
              </w:rPr>
              <w:t>FINANCIJSKO POSLOVANJE I RAČUNOVODSTVO</w:t>
            </w:r>
          </w:p>
        </w:tc>
      </w:tr>
      <w:tr w:rsidR="00483960" w:rsidRPr="00586CBD" w14:paraId="5FE7C2CF" w14:textId="77777777" w:rsidTr="00724BE1">
        <w:trPr>
          <w:trHeight w:val="58"/>
        </w:trPr>
        <w:tc>
          <w:tcPr>
            <w:tcW w:w="0" w:type="auto"/>
            <w:shd w:val="clear" w:color="auto" w:fill="auto"/>
          </w:tcPr>
          <w:p w14:paraId="2D916746" w14:textId="77777777" w:rsidR="00483960" w:rsidRPr="007177B8" w:rsidRDefault="00483960" w:rsidP="00724BE1">
            <w:pPr>
              <w:jc w:val="center"/>
              <w:rPr>
                <w:b/>
              </w:rPr>
            </w:pPr>
            <w:r>
              <w:rPr>
                <w:b/>
              </w:rPr>
              <w:t>7.1.</w:t>
            </w:r>
          </w:p>
        </w:tc>
        <w:tc>
          <w:tcPr>
            <w:tcW w:w="13843" w:type="dxa"/>
            <w:gridSpan w:val="9"/>
            <w:shd w:val="clear" w:color="auto" w:fill="auto"/>
          </w:tcPr>
          <w:p w14:paraId="3E33AFB0" w14:textId="77777777" w:rsidR="00483960" w:rsidRPr="007177B8" w:rsidRDefault="00483960" w:rsidP="006C22F7">
            <w:pPr>
              <w:jc w:val="left"/>
              <w:rPr>
                <w:b/>
              </w:rPr>
            </w:pPr>
            <w:r w:rsidRPr="007177B8">
              <w:rPr>
                <w:b/>
              </w:rPr>
              <w:t>KNJIGOVODSTVENE ISPRAVE I DRUGA DOKUMENTACIJA</w:t>
            </w:r>
          </w:p>
        </w:tc>
      </w:tr>
      <w:tr w:rsidR="00483960" w:rsidRPr="00586CBD" w14:paraId="00A621CA" w14:textId="77777777" w:rsidTr="00724BE1">
        <w:trPr>
          <w:trHeight w:val="58"/>
        </w:trPr>
        <w:tc>
          <w:tcPr>
            <w:tcW w:w="0" w:type="auto"/>
            <w:shd w:val="clear" w:color="auto" w:fill="auto"/>
          </w:tcPr>
          <w:p w14:paraId="5929712A" w14:textId="77777777" w:rsidR="00483960" w:rsidRPr="00FB76DC" w:rsidRDefault="00483960" w:rsidP="00724BE1">
            <w:pPr>
              <w:jc w:val="center"/>
              <w:rPr>
                <w:sz w:val="20"/>
                <w:szCs w:val="20"/>
              </w:rPr>
            </w:pPr>
            <w:r>
              <w:rPr>
                <w:sz w:val="20"/>
                <w:szCs w:val="20"/>
              </w:rPr>
              <w:t>7.1.1.</w:t>
            </w:r>
          </w:p>
        </w:tc>
        <w:tc>
          <w:tcPr>
            <w:tcW w:w="0" w:type="auto"/>
            <w:shd w:val="clear" w:color="auto" w:fill="auto"/>
          </w:tcPr>
          <w:p w14:paraId="25E73CAA" w14:textId="77777777" w:rsidR="00483960" w:rsidRPr="00FB76DC" w:rsidRDefault="00483960" w:rsidP="006C22F7">
            <w:pPr>
              <w:jc w:val="left"/>
              <w:rPr>
                <w:sz w:val="20"/>
                <w:szCs w:val="20"/>
              </w:rPr>
            </w:pPr>
            <w:proofErr w:type="spellStart"/>
            <w:r>
              <w:rPr>
                <w:sz w:val="20"/>
                <w:szCs w:val="20"/>
              </w:rPr>
              <w:t>Isplatne</w:t>
            </w:r>
            <w:proofErr w:type="spellEnd"/>
            <w:r>
              <w:rPr>
                <w:sz w:val="20"/>
                <w:szCs w:val="20"/>
              </w:rPr>
              <w:t xml:space="preserve"> </w:t>
            </w:r>
            <w:proofErr w:type="spellStart"/>
            <w:r>
              <w:rPr>
                <w:sz w:val="20"/>
                <w:szCs w:val="20"/>
              </w:rPr>
              <w:t>liste</w:t>
            </w:r>
            <w:proofErr w:type="spellEnd"/>
            <w:r>
              <w:rPr>
                <w:sz w:val="20"/>
                <w:szCs w:val="20"/>
              </w:rPr>
              <w:t xml:space="preserve">, </w:t>
            </w:r>
            <w:proofErr w:type="spellStart"/>
            <w:r>
              <w:rPr>
                <w:sz w:val="20"/>
                <w:szCs w:val="20"/>
              </w:rPr>
              <w:t>analitičke</w:t>
            </w:r>
            <w:proofErr w:type="spellEnd"/>
            <w:r>
              <w:rPr>
                <w:sz w:val="20"/>
                <w:szCs w:val="20"/>
              </w:rPr>
              <w:t xml:space="preserve"> </w:t>
            </w:r>
            <w:proofErr w:type="spellStart"/>
            <w:r>
              <w:rPr>
                <w:sz w:val="20"/>
                <w:szCs w:val="20"/>
              </w:rPr>
              <w:t>evidencije</w:t>
            </w:r>
            <w:proofErr w:type="spellEnd"/>
            <w:r>
              <w:rPr>
                <w:sz w:val="20"/>
                <w:szCs w:val="20"/>
              </w:rPr>
              <w:t xml:space="preserve"> o </w:t>
            </w:r>
            <w:proofErr w:type="spellStart"/>
            <w:r>
              <w:rPr>
                <w:sz w:val="20"/>
                <w:szCs w:val="20"/>
              </w:rPr>
              <w:t>plaćama</w:t>
            </w:r>
            <w:proofErr w:type="spellEnd"/>
            <w:r>
              <w:rPr>
                <w:sz w:val="20"/>
                <w:szCs w:val="20"/>
              </w:rPr>
              <w:t xml:space="preserve"> za </w:t>
            </w:r>
            <w:proofErr w:type="spellStart"/>
            <w:r>
              <w:rPr>
                <w:sz w:val="20"/>
                <w:szCs w:val="20"/>
              </w:rPr>
              <w:t>koje</w:t>
            </w:r>
            <w:proofErr w:type="spellEnd"/>
            <w:r>
              <w:rPr>
                <w:sz w:val="20"/>
                <w:szCs w:val="20"/>
              </w:rPr>
              <w:t xml:space="preserve"> se </w:t>
            </w:r>
            <w:proofErr w:type="spellStart"/>
            <w:r>
              <w:rPr>
                <w:sz w:val="20"/>
                <w:szCs w:val="20"/>
              </w:rPr>
              <w:t>isplaćuju</w:t>
            </w:r>
            <w:proofErr w:type="spellEnd"/>
            <w:r>
              <w:rPr>
                <w:sz w:val="20"/>
                <w:szCs w:val="20"/>
              </w:rPr>
              <w:t xml:space="preserve"> </w:t>
            </w:r>
            <w:proofErr w:type="spellStart"/>
            <w:r>
              <w:rPr>
                <w:sz w:val="20"/>
                <w:szCs w:val="20"/>
              </w:rPr>
              <w:t>obvezni</w:t>
            </w:r>
            <w:proofErr w:type="spellEnd"/>
            <w:r>
              <w:rPr>
                <w:sz w:val="20"/>
                <w:szCs w:val="20"/>
              </w:rPr>
              <w:t xml:space="preserve"> </w:t>
            </w:r>
            <w:proofErr w:type="spellStart"/>
            <w:r>
              <w:rPr>
                <w:sz w:val="20"/>
                <w:szCs w:val="20"/>
              </w:rPr>
              <w:t>doprinosi</w:t>
            </w:r>
            <w:proofErr w:type="spellEnd"/>
            <w:r>
              <w:rPr>
                <w:sz w:val="20"/>
                <w:szCs w:val="20"/>
              </w:rPr>
              <w:t xml:space="preserve">, </w:t>
            </w:r>
            <w:proofErr w:type="spellStart"/>
            <w:r>
              <w:rPr>
                <w:sz w:val="20"/>
                <w:szCs w:val="20"/>
              </w:rPr>
              <w:t>obračun</w:t>
            </w:r>
            <w:proofErr w:type="spellEnd"/>
            <w:r>
              <w:rPr>
                <w:sz w:val="20"/>
                <w:szCs w:val="20"/>
              </w:rPr>
              <w:t xml:space="preserve"> </w:t>
            </w:r>
            <w:proofErr w:type="spellStart"/>
            <w:r>
              <w:rPr>
                <w:sz w:val="20"/>
                <w:szCs w:val="20"/>
              </w:rPr>
              <w:t>isplaćene</w:t>
            </w:r>
            <w:proofErr w:type="spellEnd"/>
            <w:r>
              <w:rPr>
                <w:sz w:val="20"/>
                <w:szCs w:val="20"/>
              </w:rPr>
              <w:t>/</w:t>
            </w:r>
            <w:proofErr w:type="spellStart"/>
            <w:r>
              <w:rPr>
                <w:sz w:val="20"/>
                <w:szCs w:val="20"/>
              </w:rPr>
              <w:t>neisplaćene</w:t>
            </w:r>
            <w:proofErr w:type="spellEnd"/>
            <w:r>
              <w:rPr>
                <w:sz w:val="20"/>
                <w:szCs w:val="20"/>
              </w:rPr>
              <w:t xml:space="preserve"> </w:t>
            </w:r>
            <w:proofErr w:type="spellStart"/>
            <w:r>
              <w:rPr>
                <w:sz w:val="20"/>
                <w:szCs w:val="20"/>
              </w:rPr>
              <w:t>plaće</w:t>
            </w:r>
            <w:proofErr w:type="spellEnd"/>
            <w:r>
              <w:rPr>
                <w:sz w:val="20"/>
                <w:szCs w:val="20"/>
              </w:rPr>
              <w:t>/</w:t>
            </w:r>
            <w:proofErr w:type="spellStart"/>
            <w:r>
              <w:rPr>
                <w:sz w:val="20"/>
                <w:szCs w:val="20"/>
              </w:rPr>
              <w:t>otpremnine</w:t>
            </w:r>
            <w:proofErr w:type="spellEnd"/>
          </w:p>
        </w:tc>
        <w:tc>
          <w:tcPr>
            <w:tcW w:w="0" w:type="auto"/>
            <w:shd w:val="clear" w:color="auto" w:fill="auto"/>
          </w:tcPr>
          <w:p w14:paraId="330F088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2C6AA16"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7A77EAA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572E32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3808BF6"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5861276"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337F3E9E"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391EFB8"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69A75286" w14:textId="77777777" w:rsidTr="00724BE1">
        <w:trPr>
          <w:trHeight w:val="58"/>
        </w:trPr>
        <w:tc>
          <w:tcPr>
            <w:tcW w:w="0" w:type="auto"/>
            <w:shd w:val="clear" w:color="auto" w:fill="auto"/>
          </w:tcPr>
          <w:p w14:paraId="006B01DA" w14:textId="77777777" w:rsidR="00483960" w:rsidRPr="00FB76DC" w:rsidRDefault="00483960" w:rsidP="00724BE1">
            <w:pPr>
              <w:jc w:val="center"/>
              <w:rPr>
                <w:sz w:val="20"/>
                <w:szCs w:val="20"/>
              </w:rPr>
            </w:pPr>
            <w:r>
              <w:rPr>
                <w:sz w:val="20"/>
                <w:szCs w:val="20"/>
              </w:rPr>
              <w:t>7.1.2.</w:t>
            </w:r>
          </w:p>
        </w:tc>
        <w:tc>
          <w:tcPr>
            <w:tcW w:w="0" w:type="auto"/>
            <w:shd w:val="clear" w:color="auto" w:fill="auto"/>
          </w:tcPr>
          <w:p w14:paraId="2432B5E8" w14:textId="77777777" w:rsidR="00483960" w:rsidRPr="00FB76DC" w:rsidRDefault="00483960" w:rsidP="006C22F7">
            <w:pPr>
              <w:jc w:val="left"/>
              <w:rPr>
                <w:sz w:val="20"/>
                <w:szCs w:val="20"/>
              </w:rPr>
            </w:pPr>
            <w:proofErr w:type="spellStart"/>
            <w:r>
              <w:rPr>
                <w:sz w:val="20"/>
                <w:szCs w:val="20"/>
              </w:rPr>
              <w:t>Isprave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temelju</w:t>
            </w:r>
            <w:proofErr w:type="spellEnd"/>
            <w:r>
              <w:rPr>
                <w:sz w:val="20"/>
                <w:szCs w:val="20"/>
              </w:rPr>
              <w:t xml:space="preserve"> </w:t>
            </w:r>
            <w:proofErr w:type="spellStart"/>
            <w:r>
              <w:rPr>
                <w:sz w:val="20"/>
                <w:szCs w:val="20"/>
              </w:rPr>
              <w:t>kojih</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uneseni</w:t>
            </w:r>
            <w:proofErr w:type="spellEnd"/>
            <w:r>
              <w:rPr>
                <w:sz w:val="20"/>
                <w:szCs w:val="20"/>
              </w:rPr>
              <w:t xml:space="preserve"> </w:t>
            </w:r>
            <w:proofErr w:type="spellStart"/>
            <w:r>
              <w:rPr>
                <w:sz w:val="20"/>
                <w:szCs w:val="20"/>
              </w:rPr>
              <w:t>podaci</w:t>
            </w:r>
            <w:proofErr w:type="spellEnd"/>
            <w:r>
              <w:rPr>
                <w:sz w:val="20"/>
                <w:szCs w:val="20"/>
              </w:rPr>
              <w:t xml:space="preserve"> u </w:t>
            </w:r>
            <w:proofErr w:type="spellStart"/>
            <w:r>
              <w:rPr>
                <w:sz w:val="20"/>
                <w:szCs w:val="20"/>
              </w:rPr>
              <w:t>dnevnik</w:t>
            </w:r>
            <w:proofErr w:type="spellEnd"/>
            <w:r>
              <w:rPr>
                <w:sz w:val="20"/>
                <w:szCs w:val="20"/>
              </w:rPr>
              <w:t xml:space="preserve"> i </w:t>
            </w:r>
            <w:proofErr w:type="spellStart"/>
            <w:r>
              <w:rPr>
                <w:sz w:val="20"/>
                <w:szCs w:val="20"/>
              </w:rPr>
              <w:t>glavnu</w:t>
            </w:r>
            <w:proofErr w:type="spellEnd"/>
            <w:r>
              <w:rPr>
                <w:sz w:val="20"/>
                <w:szCs w:val="20"/>
              </w:rPr>
              <w:t xml:space="preserve"> </w:t>
            </w:r>
            <w:proofErr w:type="spellStart"/>
            <w:r>
              <w:rPr>
                <w:sz w:val="20"/>
                <w:szCs w:val="20"/>
              </w:rPr>
              <w:t>knjigu</w:t>
            </w:r>
            <w:proofErr w:type="spellEnd"/>
          </w:p>
        </w:tc>
        <w:tc>
          <w:tcPr>
            <w:tcW w:w="0" w:type="auto"/>
            <w:shd w:val="clear" w:color="auto" w:fill="auto"/>
          </w:tcPr>
          <w:p w14:paraId="48793C9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E172E7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A5F2C4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0337D7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261CD05"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0D0323E5"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C84B95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AC744CE" w14:textId="77777777" w:rsidR="00483960" w:rsidRPr="00FB76DC" w:rsidRDefault="00483960" w:rsidP="00724BE1">
            <w:pPr>
              <w:jc w:val="center"/>
              <w:rPr>
                <w:sz w:val="20"/>
                <w:szCs w:val="20"/>
              </w:rPr>
            </w:pPr>
            <w:r>
              <w:rPr>
                <w:sz w:val="20"/>
                <w:szCs w:val="20"/>
              </w:rPr>
              <w:t>-</w:t>
            </w:r>
          </w:p>
        </w:tc>
      </w:tr>
      <w:tr w:rsidR="00483960" w:rsidRPr="00586CBD" w14:paraId="1F2E73A1" w14:textId="77777777" w:rsidTr="00724BE1">
        <w:trPr>
          <w:trHeight w:val="58"/>
        </w:trPr>
        <w:tc>
          <w:tcPr>
            <w:tcW w:w="0" w:type="auto"/>
            <w:shd w:val="clear" w:color="auto" w:fill="auto"/>
          </w:tcPr>
          <w:p w14:paraId="5315C7A7" w14:textId="77777777" w:rsidR="00483960" w:rsidRPr="00FB76DC" w:rsidRDefault="00483960" w:rsidP="00724BE1">
            <w:pPr>
              <w:jc w:val="center"/>
              <w:rPr>
                <w:sz w:val="20"/>
                <w:szCs w:val="20"/>
              </w:rPr>
            </w:pPr>
            <w:r>
              <w:rPr>
                <w:sz w:val="20"/>
                <w:szCs w:val="20"/>
              </w:rPr>
              <w:t>7.1.3.</w:t>
            </w:r>
          </w:p>
        </w:tc>
        <w:tc>
          <w:tcPr>
            <w:tcW w:w="0" w:type="auto"/>
            <w:shd w:val="clear" w:color="auto" w:fill="auto"/>
          </w:tcPr>
          <w:p w14:paraId="05993DDE" w14:textId="77777777" w:rsidR="00483960" w:rsidRPr="00FB76DC" w:rsidRDefault="00483960" w:rsidP="006C22F7">
            <w:pPr>
              <w:jc w:val="left"/>
              <w:rPr>
                <w:sz w:val="20"/>
                <w:szCs w:val="20"/>
              </w:rPr>
            </w:pPr>
            <w:proofErr w:type="spellStart"/>
            <w:r>
              <w:rPr>
                <w:sz w:val="20"/>
                <w:szCs w:val="20"/>
              </w:rPr>
              <w:t>Isprave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temelju</w:t>
            </w:r>
            <w:proofErr w:type="spellEnd"/>
            <w:r>
              <w:rPr>
                <w:sz w:val="20"/>
                <w:szCs w:val="20"/>
              </w:rPr>
              <w:t xml:space="preserve"> </w:t>
            </w:r>
            <w:proofErr w:type="spellStart"/>
            <w:r>
              <w:rPr>
                <w:sz w:val="20"/>
                <w:szCs w:val="20"/>
              </w:rPr>
              <w:t>kojih</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uneseni</w:t>
            </w:r>
            <w:proofErr w:type="spellEnd"/>
            <w:r>
              <w:rPr>
                <w:sz w:val="20"/>
                <w:szCs w:val="20"/>
              </w:rPr>
              <w:t xml:space="preserve"> </w:t>
            </w:r>
            <w:proofErr w:type="spellStart"/>
            <w:r>
              <w:rPr>
                <w:sz w:val="20"/>
                <w:szCs w:val="20"/>
              </w:rPr>
              <w:t>podaci</w:t>
            </w:r>
            <w:proofErr w:type="spellEnd"/>
            <w:r>
              <w:rPr>
                <w:sz w:val="20"/>
                <w:szCs w:val="20"/>
              </w:rPr>
              <w:t xml:space="preserve"> u </w:t>
            </w:r>
            <w:proofErr w:type="spellStart"/>
            <w:r>
              <w:rPr>
                <w:sz w:val="20"/>
                <w:szCs w:val="20"/>
              </w:rPr>
              <w:t>pomoćne</w:t>
            </w:r>
            <w:proofErr w:type="spellEnd"/>
            <w:r>
              <w:rPr>
                <w:sz w:val="20"/>
                <w:szCs w:val="20"/>
              </w:rPr>
              <w:t xml:space="preserve"> </w:t>
            </w:r>
            <w:proofErr w:type="spellStart"/>
            <w:r>
              <w:rPr>
                <w:sz w:val="20"/>
                <w:szCs w:val="20"/>
              </w:rPr>
              <w:t>knjige</w:t>
            </w:r>
            <w:proofErr w:type="spellEnd"/>
          </w:p>
        </w:tc>
        <w:tc>
          <w:tcPr>
            <w:tcW w:w="0" w:type="auto"/>
            <w:shd w:val="clear" w:color="auto" w:fill="auto"/>
          </w:tcPr>
          <w:p w14:paraId="62E72C3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998072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85766D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C103F3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656BC6F"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2887CDC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CEE5B3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F2EBDA6" w14:textId="77777777" w:rsidR="00483960" w:rsidRPr="00FB76DC" w:rsidRDefault="00483960" w:rsidP="00724BE1">
            <w:pPr>
              <w:jc w:val="center"/>
              <w:rPr>
                <w:sz w:val="20"/>
                <w:szCs w:val="20"/>
              </w:rPr>
            </w:pPr>
            <w:r>
              <w:rPr>
                <w:sz w:val="20"/>
                <w:szCs w:val="20"/>
              </w:rPr>
              <w:t>-</w:t>
            </w:r>
          </w:p>
        </w:tc>
      </w:tr>
      <w:tr w:rsidR="00483960" w:rsidRPr="00586CBD" w14:paraId="039038A8" w14:textId="77777777" w:rsidTr="00724BE1">
        <w:trPr>
          <w:trHeight w:val="58"/>
        </w:trPr>
        <w:tc>
          <w:tcPr>
            <w:tcW w:w="0" w:type="auto"/>
            <w:shd w:val="clear" w:color="auto" w:fill="auto"/>
          </w:tcPr>
          <w:p w14:paraId="5416B7A9" w14:textId="77777777" w:rsidR="00483960" w:rsidRDefault="00483960" w:rsidP="00724BE1">
            <w:pPr>
              <w:jc w:val="center"/>
              <w:rPr>
                <w:sz w:val="20"/>
                <w:szCs w:val="20"/>
              </w:rPr>
            </w:pPr>
            <w:r>
              <w:rPr>
                <w:sz w:val="20"/>
                <w:szCs w:val="20"/>
              </w:rPr>
              <w:t>7.1.4.</w:t>
            </w:r>
          </w:p>
        </w:tc>
        <w:tc>
          <w:tcPr>
            <w:tcW w:w="0" w:type="auto"/>
            <w:shd w:val="clear" w:color="auto" w:fill="auto"/>
          </w:tcPr>
          <w:p w14:paraId="0690B5E0" w14:textId="77777777" w:rsidR="00483960" w:rsidRDefault="00483960" w:rsidP="006C22F7">
            <w:pPr>
              <w:jc w:val="left"/>
              <w:rPr>
                <w:sz w:val="20"/>
                <w:szCs w:val="20"/>
              </w:rPr>
            </w:pPr>
            <w:proofErr w:type="spellStart"/>
            <w:r>
              <w:rPr>
                <w:sz w:val="20"/>
                <w:szCs w:val="20"/>
              </w:rPr>
              <w:t>Analitičke</w:t>
            </w:r>
            <w:proofErr w:type="spellEnd"/>
            <w:r>
              <w:rPr>
                <w:sz w:val="20"/>
                <w:szCs w:val="20"/>
              </w:rPr>
              <w:t xml:space="preserve"> </w:t>
            </w:r>
            <w:proofErr w:type="spellStart"/>
            <w:r>
              <w:rPr>
                <w:sz w:val="20"/>
                <w:szCs w:val="20"/>
              </w:rPr>
              <w:t>evidencije</w:t>
            </w:r>
            <w:proofErr w:type="spellEnd"/>
          </w:p>
        </w:tc>
        <w:tc>
          <w:tcPr>
            <w:tcW w:w="0" w:type="auto"/>
            <w:shd w:val="clear" w:color="auto" w:fill="auto"/>
          </w:tcPr>
          <w:p w14:paraId="789DFFEE" w14:textId="77777777" w:rsidR="00483960" w:rsidRDefault="00483960" w:rsidP="00724BE1">
            <w:pPr>
              <w:jc w:val="center"/>
              <w:rPr>
                <w:sz w:val="20"/>
                <w:szCs w:val="20"/>
              </w:rPr>
            </w:pPr>
            <w:r>
              <w:rPr>
                <w:sz w:val="20"/>
                <w:szCs w:val="20"/>
              </w:rPr>
              <w:t>da</w:t>
            </w:r>
          </w:p>
        </w:tc>
        <w:tc>
          <w:tcPr>
            <w:tcW w:w="0" w:type="auto"/>
            <w:shd w:val="clear" w:color="auto" w:fill="auto"/>
          </w:tcPr>
          <w:p w14:paraId="60703815" w14:textId="77777777" w:rsidR="00483960" w:rsidRDefault="00483960" w:rsidP="00724BE1">
            <w:pPr>
              <w:jc w:val="center"/>
              <w:rPr>
                <w:sz w:val="20"/>
                <w:szCs w:val="20"/>
              </w:rPr>
            </w:pPr>
            <w:r>
              <w:rPr>
                <w:sz w:val="20"/>
                <w:szCs w:val="20"/>
              </w:rPr>
              <w:t>da</w:t>
            </w:r>
          </w:p>
        </w:tc>
        <w:tc>
          <w:tcPr>
            <w:tcW w:w="0" w:type="auto"/>
            <w:shd w:val="clear" w:color="auto" w:fill="auto"/>
          </w:tcPr>
          <w:p w14:paraId="4C2469C0" w14:textId="77777777" w:rsidR="00483960" w:rsidRDefault="00483960" w:rsidP="00724BE1">
            <w:pPr>
              <w:jc w:val="center"/>
              <w:rPr>
                <w:sz w:val="20"/>
                <w:szCs w:val="20"/>
              </w:rPr>
            </w:pPr>
            <w:r>
              <w:rPr>
                <w:sz w:val="20"/>
                <w:szCs w:val="20"/>
              </w:rPr>
              <w:t>-</w:t>
            </w:r>
          </w:p>
        </w:tc>
        <w:tc>
          <w:tcPr>
            <w:tcW w:w="0" w:type="auto"/>
            <w:shd w:val="clear" w:color="auto" w:fill="auto"/>
          </w:tcPr>
          <w:p w14:paraId="2BF9C8B6" w14:textId="77777777" w:rsidR="00483960" w:rsidRDefault="00483960" w:rsidP="00724BE1">
            <w:pPr>
              <w:jc w:val="center"/>
              <w:rPr>
                <w:sz w:val="20"/>
                <w:szCs w:val="20"/>
              </w:rPr>
            </w:pPr>
            <w:r>
              <w:rPr>
                <w:sz w:val="20"/>
                <w:szCs w:val="20"/>
              </w:rPr>
              <w:t>-</w:t>
            </w:r>
          </w:p>
        </w:tc>
        <w:tc>
          <w:tcPr>
            <w:tcW w:w="0" w:type="auto"/>
            <w:shd w:val="clear" w:color="auto" w:fill="auto"/>
          </w:tcPr>
          <w:p w14:paraId="2895BF6B" w14:textId="77777777" w:rsidR="00483960" w:rsidRDefault="00483960" w:rsidP="00724BE1">
            <w:pPr>
              <w:jc w:val="center"/>
              <w:rPr>
                <w:sz w:val="20"/>
                <w:szCs w:val="20"/>
              </w:rPr>
            </w:pPr>
            <w:r>
              <w:rPr>
                <w:sz w:val="20"/>
                <w:szCs w:val="20"/>
              </w:rPr>
              <w:t>11</w:t>
            </w:r>
          </w:p>
        </w:tc>
        <w:tc>
          <w:tcPr>
            <w:tcW w:w="0" w:type="auto"/>
            <w:shd w:val="clear" w:color="auto" w:fill="auto"/>
          </w:tcPr>
          <w:p w14:paraId="13DD226C" w14:textId="77777777" w:rsidR="00483960" w:rsidRDefault="00483960" w:rsidP="00724BE1">
            <w:pPr>
              <w:jc w:val="center"/>
              <w:rPr>
                <w:sz w:val="20"/>
                <w:szCs w:val="20"/>
              </w:rPr>
            </w:pPr>
            <w:r>
              <w:rPr>
                <w:sz w:val="20"/>
                <w:szCs w:val="20"/>
              </w:rPr>
              <w:t>11</w:t>
            </w:r>
          </w:p>
        </w:tc>
        <w:tc>
          <w:tcPr>
            <w:tcW w:w="1567" w:type="dxa"/>
            <w:shd w:val="clear" w:color="auto" w:fill="auto"/>
          </w:tcPr>
          <w:p w14:paraId="257E45B4"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844D444" w14:textId="77777777" w:rsidR="00483960" w:rsidRDefault="00483960" w:rsidP="00724BE1">
            <w:pPr>
              <w:jc w:val="center"/>
              <w:rPr>
                <w:sz w:val="20"/>
                <w:szCs w:val="20"/>
              </w:rPr>
            </w:pPr>
            <w:proofErr w:type="spellStart"/>
            <w:r>
              <w:rPr>
                <w:sz w:val="20"/>
                <w:szCs w:val="20"/>
              </w:rPr>
              <w:t>izlučivanje</w:t>
            </w:r>
            <w:proofErr w:type="spellEnd"/>
          </w:p>
        </w:tc>
      </w:tr>
      <w:tr w:rsidR="00483960" w:rsidRPr="00586CBD" w14:paraId="37BAEBC1" w14:textId="77777777" w:rsidTr="00724BE1">
        <w:trPr>
          <w:trHeight w:val="58"/>
        </w:trPr>
        <w:tc>
          <w:tcPr>
            <w:tcW w:w="0" w:type="auto"/>
            <w:shd w:val="clear" w:color="auto" w:fill="auto"/>
          </w:tcPr>
          <w:p w14:paraId="4EDA3390" w14:textId="77777777" w:rsidR="00483960" w:rsidRPr="00FB76DC" w:rsidRDefault="00483960" w:rsidP="00724BE1">
            <w:pPr>
              <w:jc w:val="center"/>
              <w:rPr>
                <w:sz w:val="20"/>
                <w:szCs w:val="20"/>
              </w:rPr>
            </w:pPr>
            <w:r>
              <w:rPr>
                <w:sz w:val="20"/>
                <w:szCs w:val="20"/>
              </w:rPr>
              <w:t>7.1.5.</w:t>
            </w:r>
          </w:p>
        </w:tc>
        <w:tc>
          <w:tcPr>
            <w:tcW w:w="0" w:type="auto"/>
            <w:shd w:val="clear" w:color="auto" w:fill="auto"/>
          </w:tcPr>
          <w:p w14:paraId="23F8ED70" w14:textId="77777777" w:rsidR="00483960" w:rsidRPr="00FB76DC" w:rsidRDefault="00483960" w:rsidP="006C22F7">
            <w:pPr>
              <w:jc w:val="left"/>
              <w:rPr>
                <w:sz w:val="20"/>
                <w:szCs w:val="20"/>
              </w:rPr>
            </w:pPr>
            <w:proofErr w:type="spellStart"/>
            <w:r>
              <w:rPr>
                <w:sz w:val="20"/>
                <w:szCs w:val="20"/>
              </w:rPr>
              <w:t>Ulazni</w:t>
            </w:r>
            <w:proofErr w:type="spellEnd"/>
            <w:r>
              <w:rPr>
                <w:sz w:val="20"/>
                <w:szCs w:val="20"/>
              </w:rPr>
              <w:t xml:space="preserve"> </w:t>
            </w:r>
            <w:proofErr w:type="spellStart"/>
            <w:r>
              <w:rPr>
                <w:sz w:val="20"/>
                <w:szCs w:val="20"/>
              </w:rPr>
              <w:t>računi</w:t>
            </w:r>
            <w:proofErr w:type="spellEnd"/>
          </w:p>
        </w:tc>
        <w:tc>
          <w:tcPr>
            <w:tcW w:w="0" w:type="auto"/>
            <w:shd w:val="clear" w:color="auto" w:fill="auto"/>
          </w:tcPr>
          <w:p w14:paraId="1FB9982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E0F38C2"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1901387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EE07D8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53CA2BF"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623C5925"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034BF8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2A464C7"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36BBD80B" w14:textId="77777777" w:rsidTr="00724BE1">
        <w:trPr>
          <w:trHeight w:val="58"/>
        </w:trPr>
        <w:tc>
          <w:tcPr>
            <w:tcW w:w="0" w:type="auto"/>
            <w:shd w:val="clear" w:color="auto" w:fill="auto"/>
          </w:tcPr>
          <w:p w14:paraId="18F30D34" w14:textId="77777777" w:rsidR="00483960" w:rsidRPr="00FB76DC" w:rsidRDefault="00483960" w:rsidP="00724BE1">
            <w:pPr>
              <w:jc w:val="center"/>
              <w:rPr>
                <w:sz w:val="20"/>
                <w:szCs w:val="20"/>
              </w:rPr>
            </w:pPr>
            <w:r>
              <w:rPr>
                <w:sz w:val="20"/>
                <w:szCs w:val="20"/>
              </w:rPr>
              <w:t>7.1.6</w:t>
            </w:r>
          </w:p>
        </w:tc>
        <w:tc>
          <w:tcPr>
            <w:tcW w:w="0" w:type="auto"/>
            <w:shd w:val="clear" w:color="auto" w:fill="auto"/>
          </w:tcPr>
          <w:p w14:paraId="3F4E3F4F" w14:textId="77777777" w:rsidR="00483960" w:rsidRPr="00FB76DC" w:rsidRDefault="00483960" w:rsidP="006C22F7">
            <w:pPr>
              <w:jc w:val="left"/>
              <w:rPr>
                <w:sz w:val="20"/>
                <w:szCs w:val="20"/>
              </w:rPr>
            </w:pPr>
            <w:proofErr w:type="spellStart"/>
            <w:r>
              <w:rPr>
                <w:sz w:val="20"/>
                <w:szCs w:val="20"/>
              </w:rPr>
              <w:t>Izlazni</w:t>
            </w:r>
            <w:proofErr w:type="spellEnd"/>
            <w:r>
              <w:rPr>
                <w:sz w:val="20"/>
                <w:szCs w:val="20"/>
              </w:rPr>
              <w:t xml:space="preserve"> </w:t>
            </w:r>
            <w:proofErr w:type="spellStart"/>
            <w:r>
              <w:rPr>
                <w:sz w:val="20"/>
                <w:szCs w:val="20"/>
              </w:rPr>
              <w:t>računi</w:t>
            </w:r>
            <w:proofErr w:type="spellEnd"/>
          </w:p>
        </w:tc>
        <w:tc>
          <w:tcPr>
            <w:tcW w:w="0" w:type="auto"/>
            <w:shd w:val="clear" w:color="auto" w:fill="auto"/>
          </w:tcPr>
          <w:p w14:paraId="37DF951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768441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608F5E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0CF818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3A9F31C"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09E060C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FEE53F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5180D1C" w14:textId="77777777" w:rsidR="00483960" w:rsidRPr="00FB76DC" w:rsidRDefault="00483960" w:rsidP="00724BE1">
            <w:pPr>
              <w:jc w:val="center"/>
              <w:rPr>
                <w:sz w:val="20"/>
                <w:szCs w:val="20"/>
              </w:rPr>
            </w:pPr>
            <w:r>
              <w:rPr>
                <w:sz w:val="20"/>
                <w:szCs w:val="20"/>
              </w:rPr>
              <w:t>-</w:t>
            </w:r>
          </w:p>
        </w:tc>
      </w:tr>
      <w:tr w:rsidR="00483960" w:rsidRPr="00586CBD" w14:paraId="150CDD61" w14:textId="77777777" w:rsidTr="00724BE1">
        <w:trPr>
          <w:trHeight w:val="58"/>
        </w:trPr>
        <w:tc>
          <w:tcPr>
            <w:tcW w:w="0" w:type="auto"/>
            <w:shd w:val="clear" w:color="auto" w:fill="auto"/>
          </w:tcPr>
          <w:p w14:paraId="5F5BF4FC" w14:textId="77777777" w:rsidR="00483960" w:rsidRPr="00FB76DC" w:rsidRDefault="00483960" w:rsidP="00724BE1">
            <w:pPr>
              <w:jc w:val="center"/>
              <w:rPr>
                <w:sz w:val="20"/>
                <w:szCs w:val="20"/>
              </w:rPr>
            </w:pPr>
            <w:r>
              <w:rPr>
                <w:sz w:val="20"/>
                <w:szCs w:val="20"/>
              </w:rPr>
              <w:t>7.1.7.</w:t>
            </w:r>
          </w:p>
        </w:tc>
        <w:tc>
          <w:tcPr>
            <w:tcW w:w="0" w:type="auto"/>
            <w:shd w:val="clear" w:color="auto" w:fill="auto"/>
          </w:tcPr>
          <w:p w14:paraId="65D26354" w14:textId="77777777" w:rsidR="00483960" w:rsidRPr="00FB76DC" w:rsidRDefault="00483960" w:rsidP="006C22F7">
            <w:pPr>
              <w:jc w:val="left"/>
              <w:rPr>
                <w:sz w:val="20"/>
                <w:szCs w:val="20"/>
              </w:rPr>
            </w:pPr>
            <w:proofErr w:type="spellStart"/>
            <w:r>
              <w:rPr>
                <w:sz w:val="20"/>
                <w:szCs w:val="20"/>
              </w:rPr>
              <w:t>Izvodi</w:t>
            </w:r>
            <w:proofErr w:type="spellEnd"/>
            <w:r>
              <w:rPr>
                <w:sz w:val="20"/>
                <w:szCs w:val="20"/>
              </w:rPr>
              <w:t xml:space="preserve"> o </w:t>
            </w:r>
            <w:proofErr w:type="spellStart"/>
            <w:r>
              <w:rPr>
                <w:sz w:val="20"/>
                <w:szCs w:val="20"/>
              </w:rPr>
              <w:t>prometu</w:t>
            </w:r>
            <w:proofErr w:type="spellEnd"/>
            <w:r>
              <w:rPr>
                <w:sz w:val="20"/>
                <w:szCs w:val="20"/>
              </w:rPr>
              <w:t xml:space="preserve"> </w:t>
            </w:r>
            <w:proofErr w:type="spellStart"/>
            <w:r>
              <w:rPr>
                <w:sz w:val="20"/>
                <w:szCs w:val="20"/>
              </w:rPr>
              <w:t>žiro</w:t>
            </w:r>
            <w:proofErr w:type="spellEnd"/>
            <w:r>
              <w:rPr>
                <w:sz w:val="20"/>
                <w:szCs w:val="20"/>
              </w:rPr>
              <w:t xml:space="preserve"> i </w:t>
            </w:r>
            <w:proofErr w:type="spellStart"/>
            <w:r>
              <w:rPr>
                <w:sz w:val="20"/>
                <w:szCs w:val="20"/>
              </w:rPr>
              <w:t>deviznih</w:t>
            </w:r>
            <w:proofErr w:type="spellEnd"/>
            <w:r>
              <w:rPr>
                <w:sz w:val="20"/>
                <w:szCs w:val="20"/>
              </w:rPr>
              <w:t xml:space="preserve"> </w:t>
            </w:r>
            <w:proofErr w:type="spellStart"/>
            <w:r>
              <w:rPr>
                <w:sz w:val="20"/>
                <w:szCs w:val="20"/>
              </w:rPr>
              <w:t>računa</w:t>
            </w:r>
            <w:proofErr w:type="spellEnd"/>
            <w:r>
              <w:rPr>
                <w:sz w:val="20"/>
                <w:szCs w:val="20"/>
              </w:rPr>
              <w:t xml:space="preserve"> </w:t>
            </w:r>
          </w:p>
        </w:tc>
        <w:tc>
          <w:tcPr>
            <w:tcW w:w="0" w:type="auto"/>
            <w:shd w:val="clear" w:color="auto" w:fill="auto"/>
          </w:tcPr>
          <w:p w14:paraId="53396A0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CA65B13"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7500C66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9C79FA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A459646"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1AA2E0E3"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759A15B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33F0E1A"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51DD55FB" w14:textId="77777777" w:rsidTr="00724BE1">
        <w:trPr>
          <w:trHeight w:val="58"/>
        </w:trPr>
        <w:tc>
          <w:tcPr>
            <w:tcW w:w="0" w:type="auto"/>
            <w:shd w:val="clear" w:color="auto" w:fill="auto"/>
          </w:tcPr>
          <w:p w14:paraId="2995953A" w14:textId="77777777" w:rsidR="00483960" w:rsidRPr="00FB76DC" w:rsidRDefault="00483960" w:rsidP="00724BE1">
            <w:pPr>
              <w:jc w:val="center"/>
              <w:rPr>
                <w:sz w:val="20"/>
                <w:szCs w:val="20"/>
              </w:rPr>
            </w:pPr>
            <w:r>
              <w:rPr>
                <w:sz w:val="20"/>
                <w:szCs w:val="20"/>
              </w:rPr>
              <w:lastRenderedPageBreak/>
              <w:t>7.1.8.</w:t>
            </w:r>
          </w:p>
        </w:tc>
        <w:tc>
          <w:tcPr>
            <w:tcW w:w="0" w:type="auto"/>
            <w:shd w:val="clear" w:color="auto" w:fill="auto"/>
          </w:tcPr>
          <w:p w14:paraId="6A8A9461" w14:textId="77777777" w:rsidR="00483960" w:rsidRPr="00FB76DC" w:rsidRDefault="00483960" w:rsidP="006C22F7">
            <w:pPr>
              <w:jc w:val="left"/>
              <w:rPr>
                <w:sz w:val="20"/>
                <w:szCs w:val="20"/>
              </w:rPr>
            </w:pPr>
            <w:proofErr w:type="spellStart"/>
            <w:r>
              <w:rPr>
                <w:sz w:val="20"/>
                <w:szCs w:val="20"/>
              </w:rPr>
              <w:t>Dokumentacija</w:t>
            </w:r>
            <w:proofErr w:type="spellEnd"/>
            <w:r>
              <w:rPr>
                <w:sz w:val="20"/>
                <w:szCs w:val="20"/>
              </w:rPr>
              <w:t xml:space="preserve"> o </w:t>
            </w:r>
            <w:proofErr w:type="spellStart"/>
            <w:r>
              <w:rPr>
                <w:sz w:val="20"/>
                <w:szCs w:val="20"/>
              </w:rPr>
              <w:t>platnom</w:t>
            </w:r>
            <w:proofErr w:type="spellEnd"/>
            <w:r>
              <w:rPr>
                <w:sz w:val="20"/>
                <w:szCs w:val="20"/>
              </w:rPr>
              <w:t xml:space="preserve"> </w:t>
            </w:r>
            <w:proofErr w:type="spellStart"/>
            <w:r>
              <w:rPr>
                <w:sz w:val="20"/>
                <w:szCs w:val="20"/>
              </w:rPr>
              <w:t>prometu</w:t>
            </w:r>
            <w:proofErr w:type="spellEnd"/>
            <w:r>
              <w:rPr>
                <w:sz w:val="20"/>
                <w:szCs w:val="20"/>
              </w:rPr>
              <w:t xml:space="preserve"> (</w:t>
            </w:r>
            <w:proofErr w:type="spellStart"/>
            <w:r>
              <w:rPr>
                <w:sz w:val="20"/>
                <w:szCs w:val="20"/>
              </w:rPr>
              <w:t>nalozi</w:t>
            </w:r>
            <w:proofErr w:type="spellEnd"/>
            <w:r>
              <w:rPr>
                <w:sz w:val="20"/>
                <w:szCs w:val="20"/>
              </w:rPr>
              <w:t xml:space="preserve"> za </w:t>
            </w:r>
            <w:proofErr w:type="spellStart"/>
            <w:r>
              <w:rPr>
                <w:sz w:val="20"/>
                <w:szCs w:val="20"/>
              </w:rPr>
              <w:t>plaćanje</w:t>
            </w:r>
            <w:proofErr w:type="spellEnd"/>
            <w:r>
              <w:rPr>
                <w:sz w:val="20"/>
                <w:szCs w:val="20"/>
              </w:rPr>
              <w:t>)</w:t>
            </w:r>
          </w:p>
        </w:tc>
        <w:tc>
          <w:tcPr>
            <w:tcW w:w="0" w:type="auto"/>
            <w:shd w:val="clear" w:color="auto" w:fill="auto"/>
          </w:tcPr>
          <w:p w14:paraId="616B43E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B19AA25"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52A13F7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F0D3D3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9F1E6D6"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20314549"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1D3BB51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69E4C2F"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6FC9D03F" w14:textId="77777777" w:rsidTr="00724BE1">
        <w:trPr>
          <w:trHeight w:val="58"/>
        </w:trPr>
        <w:tc>
          <w:tcPr>
            <w:tcW w:w="0" w:type="auto"/>
            <w:shd w:val="clear" w:color="auto" w:fill="auto"/>
          </w:tcPr>
          <w:p w14:paraId="33384CC9" w14:textId="77777777" w:rsidR="00483960" w:rsidRPr="00FB76DC" w:rsidRDefault="00483960" w:rsidP="00724BE1">
            <w:pPr>
              <w:jc w:val="center"/>
              <w:rPr>
                <w:sz w:val="20"/>
                <w:szCs w:val="20"/>
              </w:rPr>
            </w:pPr>
            <w:r>
              <w:rPr>
                <w:sz w:val="20"/>
                <w:szCs w:val="20"/>
              </w:rPr>
              <w:t>7.1.9.</w:t>
            </w:r>
          </w:p>
        </w:tc>
        <w:tc>
          <w:tcPr>
            <w:tcW w:w="0" w:type="auto"/>
            <w:shd w:val="clear" w:color="auto" w:fill="auto"/>
          </w:tcPr>
          <w:p w14:paraId="11E68341" w14:textId="77777777" w:rsidR="00483960" w:rsidRPr="00FB76DC" w:rsidRDefault="00483960" w:rsidP="006C22F7">
            <w:pPr>
              <w:jc w:val="left"/>
              <w:rPr>
                <w:sz w:val="20"/>
                <w:szCs w:val="20"/>
              </w:rPr>
            </w:pPr>
            <w:proofErr w:type="spellStart"/>
            <w:r>
              <w:rPr>
                <w:sz w:val="20"/>
                <w:szCs w:val="20"/>
              </w:rPr>
              <w:t>Blagajničke</w:t>
            </w:r>
            <w:proofErr w:type="spellEnd"/>
            <w:r>
              <w:rPr>
                <w:sz w:val="20"/>
                <w:szCs w:val="20"/>
              </w:rPr>
              <w:t xml:space="preserve"> </w:t>
            </w:r>
            <w:proofErr w:type="spellStart"/>
            <w:r>
              <w:rPr>
                <w:sz w:val="20"/>
                <w:szCs w:val="20"/>
              </w:rPr>
              <w:t>uplatnice</w:t>
            </w:r>
            <w:proofErr w:type="spellEnd"/>
            <w:r>
              <w:rPr>
                <w:sz w:val="20"/>
                <w:szCs w:val="20"/>
              </w:rPr>
              <w:t xml:space="preserve">, </w:t>
            </w:r>
            <w:proofErr w:type="spellStart"/>
            <w:r>
              <w:rPr>
                <w:sz w:val="20"/>
                <w:szCs w:val="20"/>
              </w:rPr>
              <w:t>isplatnice</w:t>
            </w:r>
            <w:proofErr w:type="spellEnd"/>
            <w:r>
              <w:rPr>
                <w:sz w:val="20"/>
                <w:szCs w:val="20"/>
              </w:rPr>
              <w:t xml:space="preserve"> i </w:t>
            </w:r>
            <w:proofErr w:type="spellStart"/>
            <w:r>
              <w:rPr>
                <w:sz w:val="20"/>
                <w:szCs w:val="20"/>
              </w:rPr>
              <w:t>izvješća</w:t>
            </w:r>
            <w:proofErr w:type="spellEnd"/>
          </w:p>
        </w:tc>
        <w:tc>
          <w:tcPr>
            <w:tcW w:w="0" w:type="auto"/>
            <w:shd w:val="clear" w:color="auto" w:fill="auto"/>
          </w:tcPr>
          <w:p w14:paraId="53460BF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146A54D"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4E40643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52A69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8CDE9A9"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6E89ED6E"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3C668A8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4DD105E"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2C79843E" w14:textId="77777777" w:rsidTr="00724BE1">
        <w:trPr>
          <w:trHeight w:val="58"/>
        </w:trPr>
        <w:tc>
          <w:tcPr>
            <w:tcW w:w="0" w:type="auto"/>
            <w:shd w:val="clear" w:color="auto" w:fill="auto"/>
          </w:tcPr>
          <w:p w14:paraId="2C46E285" w14:textId="77777777" w:rsidR="00483960" w:rsidRPr="00FB76DC" w:rsidRDefault="00483960" w:rsidP="00724BE1">
            <w:pPr>
              <w:jc w:val="center"/>
              <w:rPr>
                <w:sz w:val="20"/>
                <w:szCs w:val="20"/>
              </w:rPr>
            </w:pPr>
            <w:r>
              <w:rPr>
                <w:sz w:val="20"/>
                <w:szCs w:val="20"/>
              </w:rPr>
              <w:t>7.1.10.</w:t>
            </w:r>
          </w:p>
        </w:tc>
        <w:tc>
          <w:tcPr>
            <w:tcW w:w="0" w:type="auto"/>
            <w:shd w:val="clear" w:color="auto" w:fill="auto"/>
          </w:tcPr>
          <w:p w14:paraId="366CD5DE" w14:textId="77777777" w:rsidR="00483960" w:rsidRPr="00FB76DC" w:rsidRDefault="00483960" w:rsidP="006C22F7">
            <w:pPr>
              <w:jc w:val="left"/>
              <w:rPr>
                <w:sz w:val="20"/>
                <w:szCs w:val="20"/>
              </w:rPr>
            </w:pPr>
            <w:proofErr w:type="spellStart"/>
            <w:r>
              <w:rPr>
                <w:sz w:val="20"/>
                <w:szCs w:val="20"/>
              </w:rPr>
              <w:t>Putni</w:t>
            </w:r>
            <w:proofErr w:type="spellEnd"/>
            <w:r>
              <w:rPr>
                <w:sz w:val="20"/>
                <w:szCs w:val="20"/>
              </w:rPr>
              <w:t xml:space="preserve"> </w:t>
            </w:r>
            <w:proofErr w:type="spellStart"/>
            <w:r>
              <w:rPr>
                <w:sz w:val="20"/>
                <w:szCs w:val="20"/>
              </w:rPr>
              <w:t>nalozi</w:t>
            </w:r>
            <w:proofErr w:type="spellEnd"/>
            <w:r>
              <w:rPr>
                <w:sz w:val="20"/>
                <w:szCs w:val="20"/>
              </w:rPr>
              <w:t xml:space="preserve">, </w:t>
            </w:r>
            <w:proofErr w:type="spellStart"/>
            <w:r>
              <w:rPr>
                <w:sz w:val="20"/>
                <w:szCs w:val="20"/>
              </w:rPr>
              <w:t>putni</w:t>
            </w:r>
            <w:proofErr w:type="spellEnd"/>
            <w:r>
              <w:rPr>
                <w:sz w:val="20"/>
                <w:szCs w:val="20"/>
              </w:rPr>
              <w:t xml:space="preserve"> </w:t>
            </w:r>
            <w:proofErr w:type="spellStart"/>
            <w:r>
              <w:rPr>
                <w:sz w:val="20"/>
                <w:szCs w:val="20"/>
              </w:rPr>
              <w:t>radni</w:t>
            </w:r>
            <w:proofErr w:type="spellEnd"/>
            <w:r>
              <w:rPr>
                <w:sz w:val="20"/>
                <w:szCs w:val="20"/>
              </w:rPr>
              <w:t xml:space="preserve"> </w:t>
            </w:r>
            <w:proofErr w:type="spellStart"/>
            <w:r>
              <w:rPr>
                <w:sz w:val="20"/>
                <w:szCs w:val="20"/>
              </w:rPr>
              <w:t>listovi</w:t>
            </w:r>
            <w:proofErr w:type="spellEnd"/>
            <w:r>
              <w:rPr>
                <w:sz w:val="20"/>
                <w:szCs w:val="20"/>
              </w:rPr>
              <w:t xml:space="preserve">, </w:t>
            </w:r>
            <w:proofErr w:type="spellStart"/>
            <w:r>
              <w:rPr>
                <w:sz w:val="20"/>
                <w:szCs w:val="20"/>
              </w:rPr>
              <w:t>obračuni</w:t>
            </w:r>
            <w:proofErr w:type="spellEnd"/>
            <w:r>
              <w:rPr>
                <w:sz w:val="20"/>
                <w:szCs w:val="20"/>
              </w:rPr>
              <w:t xml:space="preserve"> </w:t>
            </w:r>
            <w:proofErr w:type="spellStart"/>
            <w:r>
              <w:rPr>
                <w:sz w:val="20"/>
                <w:szCs w:val="20"/>
              </w:rPr>
              <w:t>goriva</w:t>
            </w:r>
            <w:proofErr w:type="spellEnd"/>
            <w:r>
              <w:rPr>
                <w:sz w:val="20"/>
                <w:szCs w:val="20"/>
              </w:rPr>
              <w:t>/</w:t>
            </w:r>
            <w:proofErr w:type="spellStart"/>
            <w:r>
              <w:rPr>
                <w:sz w:val="20"/>
                <w:szCs w:val="20"/>
              </w:rPr>
              <w:t>troškova</w:t>
            </w:r>
            <w:proofErr w:type="spellEnd"/>
          </w:p>
        </w:tc>
        <w:tc>
          <w:tcPr>
            <w:tcW w:w="0" w:type="auto"/>
            <w:shd w:val="clear" w:color="auto" w:fill="auto"/>
          </w:tcPr>
          <w:p w14:paraId="08557F6B"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305D03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111852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82D10D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3EBD761"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79B284D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09E4B4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3BB88BC" w14:textId="77777777" w:rsidR="00483960" w:rsidRPr="00FB76DC" w:rsidRDefault="00483960" w:rsidP="00724BE1">
            <w:pPr>
              <w:jc w:val="center"/>
              <w:rPr>
                <w:sz w:val="20"/>
                <w:szCs w:val="20"/>
              </w:rPr>
            </w:pPr>
            <w:r>
              <w:rPr>
                <w:sz w:val="20"/>
                <w:szCs w:val="20"/>
              </w:rPr>
              <w:t>-</w:t>
            </w:r>
          </w:p>
        </w:tc>
      </w:tr>
      <w:tr w:rsidR="00483960" w:rsidRPr="00586CBD" w14:paraId="62FD7BF2" w14:textId="77777777" w:rsidTr="00724BE1">
        <w:trPr>
          <w:trHeight w:val="58"/>
        </w:trPr>
        <w:tc>
          <w:tcPr>
            <w:tcW w:w="0" w:type="auto"/>
            <w:shd w:val="clear" w:color="auto" w:fill="auto"/>
          </w:tcPr>
          <w:p w14:paraId="4CD3003C" w14:textId="77777777" w:rsidR="00483960" w:rsidRPr="00FB76DC" w:rsidRDefault="00483960" w:rsidP="00724BE1">
            <w:pPr>
              <w:jc w:val="center"/>
              <w:rPr>
                <w:sz w:val="20"/>
                <w:szCs w:val="20"/>
              </w:rPr>
            </w:pPr>
            <w:r>
              <w:rPr>
                <w:sz w:val="20"/>
                <w:szCs w:val="20"/>
              </w:rPr>
              <w:t>7.1.11.</w:t>
            </w:r>
          </w:p>
        </w:tc>
        <w:tc>
          <w:tcPr>
            <w:tcW w:w="0" w:type="auto"/>
            <w:shd w:val="clear" w:color="auto" w:fill="auto"/>
          </w:tcPr>
          <w:p w14:paraId="55BCE319" w14:textId="77777777" w:rsidR="00483960" w:rsidRPr="00FB76DC" w:rsidRDefault="00483960" w:rsidP="006C22F7">
            <w:pPr>
              <w:jc w:val="left"/>
              <w:rPr>
                <w:sz w:val="20"/>
                <w:szCs w:val="20"/>
              </w:rPr>
            </w:pPr>
            <w:proofErr w:type="spellStart"/>
            <w:r>
              <w:rPr>
                <w:sz w:val="20"/>
                <w:szCs w:val="20"/>
              </w:rPr>
              <w:t>Dokumentacija</w:t>
            </w:r>
            <w:proofErr w:type="spellEnd"/>
            <w:r>
              <w:rPr>
                <w:sz w:val="20"/>
                <w:szCs w:val="20"/>
              </w:rPr>
              <w:t xml:space="preserve"> o </w:t>
            </w:r>
            <w:proofErr w:type="spellStart"/>
            <w:r>
              <w:rPr>
                <w:sz w:val="20"/>
                <w:szCs w:val="20"/>
              </w:rPr>
              <w:t>osiguranju</w:t>
            </w:r>
            <w:proofErr w:type="spellEnd"/>
            <w:r>
              <w:rPr>
                <w:sz w:val="20"/>
                <w:szCs w:val="20"/>
              </w:rPr>
              <w:t xml:space="preserve"> </w:t>
            </w:r>
            <w:proofErr w:type="spellStart"/>
            <w:r>
              <w:rPr>
                <w:sz w:val="20"/>
                <w:szCs w:val="20"/>
              </w:rPr>
              <w:t>imovine</w:t>
            </w:r>
            <w:proofErr w:type="spellEnd"/>
            <w:r>
              <w:rPr>
                <w:sz w:val="20"/>
                <w:szCs w:val="20"/>
              </w:rPr>
              <w:t xml:space="preserve"> (police </w:t>
            </w:r>
            <w:proofErr w:type="spellStart"/>
            <w:r>
              <w:rPr>
                <w:sz w:val="20"/>
                <w:szCs w:val="20"/>
              </w:rPr>
              <w:t>osiguranja</w:t>
            </w:r>
            <w:proofErr w:type="spellEnd"/>
            <w:r>
              <w:rPr>
                <w:sz w:val="20"/>
                <w:szCs w:val="20"/>
              </w:rPr>
              <w:t xml:space="preserve">) – </w:t>
            </w:r>
            <w:proofErr w:type="spellStart"/>
            <w:r>
              <w:rPr>
                <w:sz w:val="20"/>
                <w:szCs w:val="20"/>
              </w:rPr>
              <w:t>nakon</w:t>
            </w:r>
            <w:proofErr w:type="spellEnd"/>
            <w:r>
              <w:rPr>
                <w:sz w:val="20"/>
                <w:szCs w:val="20"/>
              </w:rPr>
              <w:t xml:space="preserve"> </w:t>
            </w:r>
            <w:proofErr w:type="spellStart"/>
            <w:r>
              <w:rPr>
                <w:sz w:val="20"/>
                <w:szCs w:val="20"/>
              </w:rPr>
              <w:t>isteka</w:t>
            </w:r>
            <w:proofErr w:type="spellEnd"/>
          </w:p>
        </w:tc>
        <w:tc>
          <w:tcPr>
            <w:tcW w:w="0" w:type="auto"/>
            <w:shd w:val="clear" w:color="auto" w:fill="auto"/>
          </w:tcPr>
          <w:p w14:paraId="4A612619"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BFF7C2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349B8C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E43A73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4734798"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758E5EC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1D78402"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3F04113" w14:textId="77777777" w:rsidR="00483960" w:rsidRPr="00FB76DC" w:rsidRDefault="00483960" w:rsidP="00724BE1">
            <w:pPr>
              <w:jc w:val="center"/>
              <w:rPr>
                <w:sz w:val="20"/>
                <w:szCs w:val="20"/>
              </w:rPr>
            </w:pPr>
            <w:r>
              <w:rPr>
                <w:sz w:val="20"/>
                <w:szCs w:val="20"/>
              </w:rPr>
              <w:t>-</w:t>
            </w:r>
          </w:p>
        </w:tc>
      </w:tr>
      <w:tr w:rsidR="00483960" w:rsidRPr="00586CBD" w14:paraId="5350ECF8" w14:textId="77777777" w:rsidTr="00724BE1">
        <w:trPr>
          <w:trHeight w:val="58"/>
        </w:trPr>
        <w:tc>
          <w:tcPr>
            <w:tcW w:w="0" w:type="auto"/>
            <w:shd w:val="clear" w:color="auto" w:fill="auto"/>
          </w:tcPr>
          <w:p w14:paraId="3188F178" w14:textId="77777777" w:rsidR="00483960" w:rsidRPr="00FB76DC" w:rsidRDefault="00483960" w:rsidP="00724BE1">
            <w:pPr>
              <w:jc w:val="center"/>
              <w:rPr>
                <w:sz w:val="20"/>
                <w:szCs w:val="20"/>
              </w:rPr>
            </w:pPr>
            <w:r>
              <w:rPr>
                <w:sz w:val="20"/>
                <w:szCs w:val="20"/>
              </w:rPr>
              <w:t>7.1.12.</w:t>
            </w:r>
          </w:p>
        </w:tc>
        <w:tc>
          <w:tcPr>
            <w:tcW w:w="0" w:type="auto"/>
            <w:shd w:val="clear" w:color="auto" w:fill="auto"/>
          </w:tcPr>
          <w:p w14:paraId="6DA45A6A" w14:textId="77777777" w:rsidR="00483960" w:rsidRPr="00FB76DC" w:rsidRDefault="00483960" w:rsidP="006C22F7">
            <w:pPr>
              <w:jc w:val="left"/>
              <w:rPr>
                <w:sz w:val="20"/>
                <w:szCs w:val="20"/>
              </w:rPr>
            </w:pPr>
            <w:proofErr w:type="spellStart"/>
            <w:r>
              <w:rPr>
                <w:sz w:val="20"/>
                <w:szCs w:val="20"/>
              </w:rPr>
              <w:t>Temeljnice</w:t>
            </w:r>
            <w:proofErr w:type="spellEnd"/>
          </w:p>
        </w:tc>
        <w:tc>
          <w:tcPr>
            <w:tcW w:w="0" w:type="auto"/>
            <w:shd w:val="clear" w:color="auto" w:fill="auto"/>
          </w:tcPr>
          <w:p w14:paraId="552D7BD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CF486CD"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5BE439F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D8FB9B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DD4F2FA"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1D7A5BEE"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7A257DB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B54E7E5"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34BA08B8" w14:textId="77777777" w:rsidTr="00724BE1">
        <w:trPr>
          <w:trHeight w:val="58"/>
        </w:trPr>
        <w:tc>
          <w:tcPr>
            <w:tcW w:w="0" w:type="auto"/>
            <w:shd w:val="clear" w:color="auto" w:fill="auto"/>
          </w:tcPr>
          <w:p w14:paraId="629FC972" w14:textId="77777777" w:rsidR="00483960" w:rsidRPr="00FB76DC" w:rsidRDefault="00483960" w:rsidP="00724BE1">
            <w:pPr>
              <w:jc w:val="center"/>
              <w:rPr>
                <w:sz w:val="20"/>
                <w:szCs w:val="20"/>
              </w:rPr>
            </w:pPr>
            <w:r>
              <w:rPr>
                <w:sz w:val="20"/>
                <w:szCs w:val="20"/>
              </w:rPr>
              <w:t>7.1.13.</w:t>
            </w:r>
          </w:p>
        </w:tc>
        <w:tc>
          <w:tcPr>
            <w:tcW w:w="0" w:type="auto"/>
            <w:shd w:val="clear" w:color="auto" w:fill="auto"/>
          </w:tcPr>
          <w:p w14:paraId="27001513" w14:textId="77777777" w:rsidR="00483960" w:rsidRPr="00FB76DC" w:rsidRDefault="00483960" w:rsidP="006C22F7">
            <w:pPr>
              <w:jc w:val="left"/>
              <w:rPr>
                <w:sz w:val="20"/>
                <w:szCs w:val="20"/>
              </w:rPr>
            </w:pPr>
            <w:proofErr w:type="spellStart"/>
            <w:r>
              <w:rPr>
                <w:sz w:val="20"/>
                <w:szCs w:val="20"/>
              </w:rPr>
              <w:t>Inventure</w:t>
            </w:r>
            <w:proofErr w:type="spellEnd"/>
            <w:r>
              <w:rPr>
                <w:sz w:val="20"/>
                <w:szCs w:val="20"/>
              </w:rPr>
              <w:t xml:space="preserve">, </w:t>
            </w:r>
            <w:proofErr w:type="spellStart"/>
            <w:r>
              <w:rPr>
                <w:sz w:val="20"/>
                <w:szCs w:val="20"/>
              </w:rPr>
              <w:t>amortizacija</w:t>
            </w:r>
            <w:proofErr w:type="spellEnd"/>
          </w:p>
        </w:tc>
        <w:tc>
          <w:tcPr>
            <w:tcW w:w="0" w:type="auto"/>
            <w:shd w:val="clear" w:color="auto" w:fill="auto"/>
          </w:tcPr>
          <w:p w14:paraId="49353AA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A177D0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22401A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A615A6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3D54A33"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388C763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FA1220E"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3A464C0" w14:textId="77777777" w:rsidR="00483960" w:rsidRPr="00FB76DC" w:rsidRDefault="00483960" w:rsidP="00724BE1">
            <w:pPr>
              <w:jc w:val="center"/>
              <w:rPr>
                <w:sz w:val="20"/>
                <w:szCs w:val="20"/>
              </w:rPr>
            </w:pPr>
            <w:r>
              <w:rPr>
                <w:sz w:val="20"/>
                <w:szCs w:val="20"/>
              </w:rPr>
              <w:t>-</w:t>
            </w:r>
          </w:p>
        </w:tc>
      </w:tr>
      <w:tr w:rsidR="00483960" w:rsidRPr="00586CBD" w14:paraId="2145E0A6" w14:textId="77777777" w:rsidTr="00724BE1">
        <w:trPr>
          <w:trHeight w:val="58"/>
        </w:trPr>
        <w:tc>
          <w:tcPr>
            <w:tcW w:w="0" w:type="auto"/>
            <w:shd w:val="clear" w:color="auto" w:fill="auto"/>
          </w:tcPr>
          <w:p w14:paraId="5FED550E" w14:textId="77777777" w:rsidR="00483960" w:rsidRPr="00FB76DC" w:rsidRDefault="00483960" w:rsidP="00724BE1">
            <w:pPr>
              <w:jc w:val="center"/>
              <w:rPr>
                <w:sz w:val="20"/>
                <w:szCs w:val="20"/>
              </w:rPr>
            </w:pPr>
            <w:r>
              <w:rPr>
                <w:sz w:val="20"/>
                <w:szCs w:val="20"/>
              </w:rPr>
              <w:t>7.1.14.</w:t>
            </w:r>
          </w:p>
        </w:tc>
        <w:tc>
          <w:tcPr>
            <w:tcW w:w="0" w:type="auto"/>
            <w:shd w:val="clear" w:color="auto" w:fill="auto"/>
          </w:tcPr>
          <w:p w14:paraId="2EE4EE9A" w14:textId="77777777" w:rsidR="00483960" w:rsidRPr="00FB76DC" w:rsidRDefault="00483960" w:rsidP="006C22F7">
            <w:pPr>
              <w:jc w:val="left"/>
              <w:rPr>
                <w:sz w:val="20"/>
                <w:szCs w:val="20"/>
              </w:rPr>
            </w:pPr>
            <w:proofErr w:type="spellStart"/>
            <w:r>
              <w:rPr>
                <w:sz w:val="20"/>
                <w:szCs w:val="20"/>
              </w:rPr>
              <w:t>Obavijesti</w:t>
            </w:r>
            <w:proofErr w:type="spellEnd"/>
            <w:r>
              <w:rPr>
                <w:sz w:val="20"/>
                <w:szCs w:val="20"/>
              </w:rPr>
              <w:t xml:space="preserve"> o </w:t>
            </w:r>
            <w:proofErr w:type="spellStart"/>
            <w:r>
              <w:rPr>
                <w:sz w:val="20"/>
                <w:szCs w:val="20"/>
              </w:rPr>
              <w:t>izvodu</w:t>
            </w:r>
            <w:proofErr w:type="spellEnd"/>
            <w:r>
              <w:rPr>
                <w:sz w:val="20"/>
                <w:szCs w:val="20"/>
              </w:rPr>
              <w:t xml:space="preserve"> </w:t>
            </w:r>
            <w:proofErr w:type="spellStart"/>
            <w:r>
              <w:rPr>
                <w:sz w:val="20"/>
                <w:szCs w:val="20"/>
              </w:rPr>
              <w:t>otvorenih</w:t>
            </w:r>
            <w:proofErr w:type="spellEnd"/>
            <w:r>
              <w:rPr>
                <w:sz w:val="20"/>
                <w:szCs w:val="20"/>
              </w:rPr>
              <w:t xml:space="preserve"> </w:t>
            </w:r>
            <w:proofErr w:type="spellStart"/>
            <w:r>
              <w:rPr>
                <w:sz w:val="20"/>
                <w:szCs w:val="20"/>
              </w:rPr>
              <w:t>stavaka</w:t>
            </w:r>
            <w:proofErr w:type="spellEnd"/>
          </w:p>
        </w:tc>
        <w:tc>
          <w:tcPr>
            <w:tcW w:w="0" w:type="auto"/>
            <w:shd w:val="clear" w:color="auto" w:fill="auto"/>
          </w:tcPr>
          <w:p w14:paraId="1FA24EBB"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0B32C0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4AD0F6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E352D8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9213E1C"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4B58816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D682B7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0589481" w14:textId="77777777" w:rsidR="00483960" w:rsidRPr="00FB76DC" w:rsidRDefault="00483960" w:rsidP="00724BE1">
            <w:pPr>
              <w:jc w:val="center"/>
              <w:rPr>
                <w:sz w:val="20"/>
                <w:szCs w:val="20"/>
              </w:rPr>
            </w:pPr>
            <w:r>
              <w:rPr>
                <w:sz w:val="20"/>
                <w:szCs w:val="20"/>
              </w:rPr>
              <w:t>-</w:t>
            </w:r>
          </w:p>
        </w:tc>
      </w:tr>
      <w:tr w:rsidR="00483960" w:rsidRPr="00586CBD" w14:paraId="7FA3722E" w14:textId="77777777" w:rsidTr="00724BE1">
        <w:trPr>
          <w:trHeight w:val="58"/>
        </w:trPr>
        <w:tc>
          <w:tcPr>
            <w:tcW w:w="0" w:type="auto"/>
            <w:shd w:val="clear" w:color="auto" w:fill="auto"/>
          </w:tcPr>
          <w:p w14:paraId="10C7F43C" w14:textId="77777777" w:rsidR="00483960" w:rsidRPr="00FB76DC" w:rsidRDefault="00483960" w:rsidP="00724BE1">
            <w:pPr>
              <w:jc w:val="center"/>
              <w:rPr>
                <w:sz w:val="20"/>
                <w:szCs w:val="20"/>
              </w:rPr>
            </w:pPr>
            <w:r>
              <w:rPr>
                <w:sz w:val="20"/>
                <w:szCs w:val="20"/>
              </w:rPr>
              <w:t>7.1.15.</w:t>
            </w:r>
          </w:p>
        </w:tc>
        <w:tc>
          <w:tcPr>
            <w:tcW w:w="0" w:type="auto"/>
            <w:shd w:val="clear" w:color="auto" w:fill="auto"/>
          </w:tcPr>
          <w:p w14:paraId="61F1508D" w14:textId="77777777" w:rsidR="00483960" w:rsidRPr="00FB76DC" w:rsidRDefault="00483960" w:rsidP="006C22F7">
            <w:pPr>
              <w:jc w:val="left"/>
              <w:rPr>
                <w:sz w:val="20"/>
                <w:szCs w:val="20"/>
              </w:rPr>
            </w:pPr>
            <w:proofErr w:type="spellStart"/>
            <w:r>
              <w:rPr>
                <w:sz w:val="20"/>
                <w:szCs w:val="20"/>
              </w:rPr>
              <w:t>Dokumentacija</w:t>
            </w:r>
            <w:proofErr w:type="spellEnd"/>
            <w:r>
              <w:rPr>
                <w:sz w:val="20"/>
                <w:szCs w:val="20"/>
              </w:rPr>
              <w:t xml:space="preserve"> o </w:t>
            </w:r>
            <w:proofErr w:type="spellStart"/>
            <w:r>
              <w:rPr>
                <w:sz w:val="20"/>
                <w:szCs w:val="20"/>
              </w:rPr>
              <w:t>kreditima</w:t>
            </w:r>
            <w:proofErr w:type="spellEnd"/>
            <w:r>
              <w:rPr>
                <w:sz w:val="20"/>
                <w:szCs w:val="20"/>
              </w:rPr>
              <w:t xml:space="preserve"> </w:t>
            </w:r>
            <w:proofErr w:type="spellStart"/>
            <w:r>
              <w:rPr>
                <w:sz w:val="20"/>
                <w:szCs w:val="20"/>
              </w:rPr>
              <w:t>nakon</w:t>
            </w:r>
            <w:proofErr w:type="spellEnd"/>
            <w:r>
              <w:rPr>
                <w:sz w:val="20"/>
                <w:szCs w:val="20"/>
              </w:rPr>
              <w:t xml:space="preserve"> </w:t>
            </w:r>
            <w:proofErr w:type="spellStart"/>
            <w:r>
              <w:rPr>
                <w:sz w:val="20"/>
                <w:szCs w:val="20"/>
              </w:rPr>
              <w:t>otplate</w:t>
            </w:r>
            <w:proofErr w:type="spellEnd"/>
          </w:p>
        </w:tc>
        <w:tc>
          <w:tcPr>
            <w:tcW w:w="0" w:type="auto"/>
            <w:shd w:val="clear" w:color="auto" w:fill="auto"/>
          </w:tcPr>
          <w:p w14:paraId="01AC184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22B1FB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B6CD93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9D52D9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2435000"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5B60EEC8"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0B5663E"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A202E78" w14:textId="77777777" w:rsidR="00483960" w:rsidRPr="00FB76DC" w:rsidRDefault="00483960" w:rsidP="00724BE1">
            <w:pPr>
              <w:jc w:val="center"/>
              <w:rPr>
                <w:sz w:val="20"/>
                <w:szCs w:val="20"/>
              </w:rPr>
            </w:pPr>
            <w:r>
              <w:rPr>
                <w:sz w:val="20"/>
                <w:szCs w:val="20"/>
              </w:rPr>
              <w:t>-</w:t>
            </w:r>
          </w:p>
        </w:tc>
      </w:tr>
      <w:tr w:rsidR="00483960" w:rsidRPr="00586CBD" w14:paraId="6E1DC806" w14:textId="77777777" w:rsidTr="00724BE1">
        <w:trPr>
          <w:trHeight w:val="58"/>
        </w:trPr>
        <w:tc>
          <w:tcPr>
            <w:tcW w:w="0" w:type="auto"/>
            <w:shd w:val="clear" w:color="auto" w:fill="auto"/>
          </w:tcPr>
          <w:p w14:paraId="3C603E94" w14:textId="77777777" w:rsidR="00483960" w:rsidRPr="00FB76DC" w:rsidRDefault="00483960" w:rsidP="00724BE1">
            <w:pPr>
              <w:jc w:val="center"/>
              <w:rPr>
                <w:sz w:val="20"/>
                <w:szCs w:val="20"/>
              </w:rPr>
            </w:pPr>
            <w:r>
              <w:rPr>
                <w:sz w:val="20"/>
                <w:szCs w:val="20"/>
              </w:rPr>
              <w:t>7.1.16.</w:t>
            </w:r>
          </w:p>
        </w:tc>
        <w:tc>
          <w:tcPr>
            <w:tcW w:w="0" w:type="auto"/>
            <w:shd w:val="clear" w:color="auto" w:fill="auto"/>
          </w:tcPr>
          <w:p w14:paraId="534D94F2" w14:textId="77777777" w:rsidR="00483960" w:rsidRPr="00FB76DC" w:rsidRDefault="00483960" w:rsidP="006C22F7">
            <w:pPr>
              <w:jc w:val="left"/>
              <w:rPr>
                <w:sz w:val="20"/>
                <w:szCs w:val="20"/>
              </w:rPr>
            </w:pPr>
            <w:proofErr w:type="spellStart"/>
            <w:r>
              <w:rPr>
                <w:sz w:val="20"/>
                <w:szCs w:val="20"/>
              </w:rPr>
              <w:t>Izvještaji</w:t>
            </w:r>
            <w:proofErr w:type="spellEnd"/>
            <w:r>
              <w:rPr>
                <w:sz w:val="20"/>
                <w:szCs w:val="20"/>
              </w:rPr>
              <w:t xml:space="preserve"> i </w:t>
            </w:r>
            <w:proofErr w:type="spellStart"/>
            <w:r>
              <w:rPr>
                <w:sz w:val="20"/>
                <w:szCs w:val="20"/>
              </w:rPr>
              <w:t>doznake</w:t>
            </w:r>
            <w:proofErr w:type="spellEnd"/>
            <w:r>
              <w:rPr>
                <w:sz w:val="20"/>
                <w:szCs w:val="20"/>
              </w:rPr>
              <w:t xml:space="preserve"> o </w:t>
            </w:r>
            <w:proofErr w:type="spellStart"/>
            <w:r>
              <w:rPr>
                <w:sz w:val="20"/>
                <w:szCs w:val="20"/>
              </w:rPr>
              <w:t>bolovanju</w:t>
            </w:r>
            <w:proofErr w:type="spellEnd"/>
            <w:r>
              <w:rPr>
                <w:sz w:val="20"/>
                <w:szCs w:val="20"/>
              </w:rPr>
              <w:t xml:space="preserve"> </w:t>
            </w:r>
            <w:proofErr w:type="spellStart"/>
            <w:r>
              <w:rPr>
                <w:sz w:val="20"/>
                <w:szCs w:val="20"/>
              </w:rPr>
              <w:t>zaposlenika</w:t>
            </w:r>
            <w:proofErr w:type="spellEnd"/>
          </w:p>
        </w:tc>
        <w:tc>
          <w:tcPr>
            <w:tcW w:w="0" w:type="auto"/>
            <w:shd w:val="clear" w:color="auto" w:fill="auto"/>
          </w:tcPr>
          <w:p w14:paraId="6257F84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3DDB3D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B49CB8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910B96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1A57E55"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04EC5B86"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A7FD29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4BE9318" w14:textId="77777777" w:rsidR="00483960" w:rsidRPr="00FB76DC" w:rsidRDefault="00483960" w:rsidP="00724BE1">
            <w:pPr>
              <w:jc w:val="center"/>
              <w:rPr>
                <w:sz w:val="20"/>
                <w:szCs w:val="20"/>
              </w:rPr>
            </w:pPr>
            <w:r>
              <w:rPr>
                <w:sz w:val="20"/>
                <w:szCs w:val="20"/>
              </w:rPr>
              <w:t>-</w:t>
            </w:r>
          </w:p>
        </w:tc>
      </w:tr>
      <w:tr w:rsidR="00483960" w:rsidRPr="00586CBD" w14:paraId="203F1DC8" w14:textId="77777777" w:rsidTr="00724BE1">
        <w:trPr>
          <w:trHeight w:val="58"/>
        </w:trPr>
        <w:tc>
          <w:tcPr>
            <w:tcW w:w="0" w:type="auto"/>
            <w:shd w:val="clear" w:color="auto" w:fill="auto"/>
          </w:tcPr>
          <w:p w14:paraId="078F72E3" w14:textId="77777777" w:rsidR="00483960" w:rsidRPr="00FB76DC" w:rsidRDefault="00483960" w:rsidP="00724BE1">
            <w:pPr>
              <w:jc w:val="center"/>
              <w:rPr>
                <w:sz w:val="20"/>
                <w:szCs w:val="20"/>
              </w:rPr>
            </w:pPr>
            <w:r>
              <w:rPr>
                <w:sz w:val="20"/>
                <w:szCs w:val="20"/>
              </w:rPr>
              <w:t>7.1.17.</w:t>
            </w:r>
          </w:p>
        </w:tc>
        <w:tc>
          <w:tcPr>
            <w:tcW w:w="0" w:type="auto"/>
            <w:shd w:val="clear" w:color="auto" w:fill="auto"/>
          </w:tcPr>
          <w:p w14:paraId="253726BD" w14:textId="77777777" w:rsidR="00483960" w:rsidRPr="00FB76DC" w:rsidRDefault="00483960" w:rsidP="006C22F7">
            <w:pPr>
              <w:jc w:val="left"/>
              <w:rPr>
                <w:sz w:val="20"/>
                <w:szCs w:val="20"/>
              </w:rPr>
            </w:pPr>
            <w:proofErr w:type="spellStart"/>
            <w:r>
              <w:rPr>
                <w:sz w:val="20"/>
                <w:szCs w:val="20"/>
              </w:rPr>
              <w:t>Zahtjevi</w:t>
            </w:r>
            <w:proofErr w:type="spellEnd"/>
            <w:r>
              <w:rPr>
                <w:sz w:val="20"/>
                <w:szCs w:val="20"/>
              </w:rPr>
              <w:t xml:space="preserve"> za </w:t>
            </w:r>
            <w:proofErr w:type="spellStart"/>
            <w:r>
              <w:rPr>
                <w:sz w:val="20"/>
                <w:szCs w:val="20"/>
              </w:rPr>
              <w:t>refundaciju</w:t>
            </w:r>
            <w:proofErr w:type="spellEnd"/>
            <w:r>
              <w:rPr>
                <w:sz w:val="20"/>
                <w:szCs w:val="20"/>
              </w:rPr>
              <w:t xml:space="preserve"> </w:t>
            </w:r>
            <w:proofErr w:type="spellStart"/>
            <w:r>
              <w:rPr>
                <w:sz w:val="20"/>
                <w:szCs w:val="20"/>
              </w:rPr>
              <w:t>plaća</w:t>
            </w:r>
            <w:proofErr w:type="spellEnd"/>
            <w:r>
              <w:rPr>
                <w:sz w:val="20"/>
                <w:szCs w:val="20"/>
              </w:rPr>
              <w:t xml:space="preserve">, </w:t>
            </w:r>
            <w:proofErr w:type="spellStart"/>
            <w:r>
              <w:rPr>
                <w:sz w:val="20"/>
                <w:szCs w:val="20"/>
              </w:rPr>
              <w:t>naknada</w:t>
            </w:r>
            <w:proofErr w:type="spellEnd"/>
            <w:r>
              <w:rPr>
                <w:sz w:val="20"/>
                <w:szCs w:val="20"/>
              </w:rPr>
              <w:t xml:space="preserve"> </w:t>
            </w:r>
            <w:proofErr w:type="spellStart"/>
            <w:r>
              <w:rPr>
                <w:sz w:val="20"/>
                <w:szCs w:val="20"/>
              </w:rPr>
              <w:t>plaća</w:t>
            </w:r>
            <w:proofErr w:type="spellEnd"/>
            <w:r>
              <w:rPr>
                <w:sz w:val="20"/>
                <w:szCs w:val="20"/>
              </w:rPr>
              <w:t xml:space="preserve"> i </w:t>
            </w:r>
            <w:proofErr w:type="spellStart"/>
            <w:r>
              <w:rPr>
                <w:sz w:val="20"/>
                <w:szCs w:val="20"/>
              </w:rPr>
              <w:t>bolovanja</w:t>
            </w:r>
            <w:proofErr w:type="spellEnd"/>
          </w:p>
        </w:tc>
        <w:tc>
          <w:tcPr>
            <w:tcW w:w="0" w:type="auto"/>
            <w:shd w:val="clear" w:color="auto" w:fill="auto"/>
          </w:tcPr>
          <w:p w14:paraId="4FD5E3F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B96991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B7C3A4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7D4D31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AB21722"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0D2E32A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05A904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D5CE80D" w14:textId="77777777" w:rsidR="00483960" w:rsidRPr="00FB76DC" w:rsidRDefault="00483960" w:rsidP="00724BE1">
            <w:pPr>
              <w:jc w:val="center"/>
              <w:rPr>
                <w:sz w:val="20"/>
                <w:szCs w:val="20"/>
              </w:rPr>
            </w:pPr>
            <w:r>
              <w:rPr>
                <w:sz w:val="20"/>
                <w:szCs w:val="20"/>
              </w:rPr>
              <w:t>-</w:t>
            </w:r>
          </w:p>
        </w:tc>
      </w:tr>
      <w:tr w:rsidR="00483960" w:rsidRPr="00586CBD" w14:paraId="0C13AEF1" w14:textId="77777777" w:rsidTr="00724BE1">
        <w:trPr>
          <w:trHeight w:val="58"/>
        </w:trPr>
        <w:tc>
          <w:tcPr>
            <w:tcW w:w="0" w:type="auto"/>
            <w:shd w:val="clear" w:color="auto" w:fill="auto"/>
          </w:tcPr>
          <w:p w14:paraId="30663A3A" w14:textId="77777777" w:rsidR="00483960" w:rsidRPr="00FB76DC" w:rsidRDefault="00483960" w:rsidP="00724BE1">
            <w:pPr>
              <w:jc w:val="center"/>
              <w:rPr>
                <w:sz w:val="20"/>
                <w:szCs w:val="20"/>
              </w:rPr>
            </w:pPr>
            <w:r>
              <w:rPr>
                <w:sz w:val="20"/>
                <w:szCs w:val="20"/>
              </w:rPr>
              <w:t>7.1.18.</w:t>
            </w:r>
          </w:p>
        </w:tc>
        <w:tc>
          <w:tcPr>
            <w:tcW w:w="0" w:type="auto"/>
            <w:shd w:val="clear" w:color="auto" w:fill="auto"/>
          </w:tcPr>
          <w:p w14:paraId="5CD4A23A" w14:textId="77777777" w:rsidR="00483960" w:rsidRPr="00FB76DC" w:rsidRDefault="00483960" w:rsidP="006C22F7">
            <w:pPr>
              <w:jc w:val="left"/>
              <w:rPr>
                <w:sz w:val="20"/>
                <w:szCs w:val="20"/>
              </w:rPr>
            </w:pPr>
            <w:proofErr w:type="spellStart"/>
            <w:r>
              <w:rPr>
                <w:sz w:val="20"/>
                <w:szCs w:val="20"/>
              </w:rPr>
              <w:t>Sudske</w:t>
            </w:r>
            <w:proofErr w:type="spellEnd"/>
            <w:r>
              <w:rPr>
                <w:sz w:val="20"/>
                <w:szCs w:val="20"/>
              </w:rPr>
              <w:t xml:space="preserve"> i </w:t>
            </w:r>
            <w:proofErr w:type="spellStart"/>
            <w:r>
              <w:rPr>
                <w:sz w:val="20"/>
                <w:szCs w:val="20"/>
              </w:rPr>
              <w:t>administrativne</w:t>
            </w:r>
            <w:proofErr w:type="spellEnd"/>
            <w:r>
              <w:rPr>
                <w:sz w:val="20"/>
                <w:szCs w:val="20"/>
              </w:rPr>
              <w:t xml:space="preserve"> </w:t>
            </w:r>
            <w:proofErr w:type="spellStart"/>
            <w:r>
              <w:rPr>
                <w:sz w:val="20"/>
                <w:szCs w:val="20"/>
              </w:rPr>
              <w:t>zabrane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plaći</w:t>
            </w:r>
            <w:proofErr w:type="spellEnd"/>
            <w:r>
              <w:rPr>
                <w:sz w:val="20"/>
                <w:szCs w:val="20"/>
              </w:rPr>
              <w:t xml:space="preserve"> </w:t>
            </w:r>
            <w:proofErr w:type="spellStart"/>
            <w:r>
              <w:rPr>
                <w:sz w:val="20"/>
                <w:szCs w:val="20"/>
              </w:rPr>
              <w:t>zaposlenika</w:t>
            </w:r>
            <w:proofErr w:type="spellEnd"/>
          </w:p>
        </w:tc>
        <w:tc>
          <w:tcPr>
            <w:tcW w:w="0" w:type="auto"/>
            <w:shd w:val="clear" w:color="auto" w:fill="auto"/>
          </w:tcPr>
          <w:p w14:paraId="64607F2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4FA230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B1F928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545E31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526E338"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4FE7B5B5"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732BCD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0836703" w14:textId="77777777" w:rsidR="00483960" w:rsidRPr="00FB76DC" w:rsidRDefault="00483960" w:rsidP="00724BE1">
            <w:pPr>
              <w:jc w:val="center"/>
              <w:rPr>
                <w:sz w:val="20"/>
                <w:szCs w:val="20"/>
              </w:rPr>
            </w:pPr>
            <w:r>
              <w:rPr>
                <w:sz w:val="20"/>
                <w:szCs w:val="20"/>
              </w:rPr>
              <w:t>-</w:t>
            </w:r>
          </w:p>
        </w:tc>
      </w:tr>
      <w:tr w:rsidR="00483960" w:rsidRPr="00586CBD" w14:paraId="291C2BAE" w14:textId="77777777" w:rsidTr="00724BE1">
        <w:trPr>
          <w:trHeight w:val="58"/>
        </w:trPr>
        <w:tc>
          <w:tcPr>
            <w:tcW w:w="0" w:type="auto"/>
            <w:shd w:val="clear" w:color="auto" w:fill="auto"/>
          </w:tcPr>
          <w:p w14:paraId="6A2B06A6" w14:textId="77777777" w:rsidR="00483960" w:rsidRPr="00FB76DC" w:rsidRDefault="00483960" w:rsidP="00724BE1">
            <w:pPr>
              <w:jc w:val="center"/>
              <w:rPr>
                <w:sz w:val="20"/>
                <w:szCs w:val="20"/>
              </w:rPr>
            </w:pPr>
            <w:r>
              <w:rPr>
                <w:sz w:val="20"/>
                <w:szCs w:val="20"/>
              </w:rPr>
              <w:t>7.1.19.</w:t>
            </w:r>
          </w:p>
        </w:tc>
        <w:tc>
          <w:tcPr>
            <w:tcW w:w="0" w:type="auto"/>
            <w:shd w:val="clear" w:color="auto" w:fill="auto"/>
          </w:tcPr>
          <w:p w14:paraId="0FAB09DD" w14:textId="77777777" w:rsidR="00483960" w:rsidRPr="00FB76DC" w:rsidRDefault="00483960" w:rsidP="006C22F7">
            <w:pPr>
              <w:jc w:val="left"/>
              <w:rPr>
                <w:sz w:val="20"/>
                <w:szCs w:val="20"/>
              </w:rPr>
            </w:pPr>
            <w:proofErr w:type="spellStart"/>
            <w:r>
              <w:rPr>
                <w:sz w:val="20"/>
                <w:szCs w:val="20"/>
              </w:rPr>
              <w:t>Narudžbenice</w:t>
            </w:r>
            <w:proofErr w:type="spellEnd"/>
          </w:p>
        </w:tc>
        <w:tc>
          <w:tcPr>
            <w:tcW w:w="0" w:type="auto"/>
            <w:shd w:val="clear" w:color="auto" w:fill="auto"/>
          </w:tcPr>
          <w:p w14:paraId="2FA62AEB"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4C945B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884A79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41D4BF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2F7A728"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01D4895E"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1A69AD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F8EECB7" w14:textId="77777777" w:rsidR="00483960" w:rsidRPr="00FB76DC" w:rsidRDefault="00483960" w:rsidP="00724BE1">
            <w:pPr>
              <w:jc w:val="center"/>
              <w:rPr>
                <w:sz w:val="20"/>
                <w:szCs w:val="20"/>
              </w:rPr>
            </w:pPr>
            <w:r>
              <w:rPr>
                <w:sz w:val="20"/>
                <w:szCs w:val="20"/>
              </w:rPr>
              <w:t>-</w:t>
            </w:r>
          </w:p>
        </w:tc>
      </w:tr>
      <w:tr w:rsidR="00483960" w:rsidRPr="00586CBD" w14:paraId="7289AF35" w14:textId="77777777" w:rsidTr="00724BE1">
        <w:trPr>
          <w:trHeight w:val="58"/>
        </w:trPr>
        <w:tc>
          <w:tcPr>
            <w:tcW w:w="0" w:type="auto"/>
            <w:shd w:val="clear" w:color="auto" w:fill="auto"/>
          </w:tcPr>
          <w:p w14:paraId="38C48E26" w14:textId="77777777" w:rsidR="00483960" w:rsidRDefault="00483960" w:rsidP="00724BE1">
            <w:pPr>
              <w:jc w:val="center"/>
              <w:rPr>
                <w:sz w:val="20"/>
                <w:szCs w:val="20"/>
              </w:rPr>
            </w:pPr>
            <w:r>
              <w:rPr>
                <w:sz w:val="20"/>
                <w:szCs w:val="20"/>
              </w:rPr>
              <w:t>7.1.20.</w:t>
            </w:r>
          </w:p>
        </w:tc>
        <w:tc>
          <w:tcPr>
            <w:tcW w:w="0" w:type="auto"/>
            <w:shd w:val="clear" w:color="auto" w:fill="auto"/>
          </w:tcPr>
          <w:p w14:paraId="678E1CC5" w14:textId="77777777" w:rsidR="00483960" w:rsidRDefault="00483960" w:rsidP="006C22F7">
            <w:pPr>
              <w:jc w:val="left"/>
              <w:rPr>
                <w:sz w:val="20"/>
                <w:szCs w:val="20"/>
              </w:rPr>
            </w:pPr>
            <w:proofErr w:type="spellStart"/>
            <w:r>
              <w:rPr>
                <w:sz w:val="20"/>
                <w:szCs w:val="20"/>
              </w:rPr>
              <w:t>Obračun</w:t>
            </w:r>
            <w:proofErr w:type="spellEnd"/>
            <w:r>
              <w:rPr>
                <w:sz w:val="20"/>
                <w:szCs w:val="20"/>
              </w:rPr>
              <w:t xml:space="preserve"> </w:t>
            </w:r>
            <w:proofErr w:type="spellStart"/>
            <w:r>
              <w:rPr>
                <w:sz w:val="20"/>
                <w:szCs w:val="20"/>
              </w:rPr>
              <w:t>kamata</w:t>
            </w:r>
            <w:proofErr w:type="spellEnd"/>
          </w:p>
        </w:tc>
        <w:tc>
          <w:tcPr>
            <w:tcW w:w="0" w:type="auto"/>
            <w:shd w:val="clear" w:color="auto" w:fill="auto"/>
          </w:tcPr>
          <w:p w14:paraId="51F2B105" w14:textId="77777777" w:rsidR="00483960" w:rsidRDefault="00483960" w:rsidP="00724BE1">
            <w:pPr>
              <w:jc w:val="center"/>
              <w:rPr>
                <w:sz w:val="20"/>
                <w:szCs w:val="20"/>
              </w:rPr>
            </w:pPr>
            <w:r>
              <w:rPr>
                <w:sz w:val="20"/>
                <w:szCs w:val="20"/>
              </w:rPr>
              <w:t>da</w:t>
            </w:r>
          </w:p>
        </w:tc>
        <w:tc>
          <w:tcPr>
            <w:tcW w:w="0" w:type="auto"/>
            <w:shd w:val="clear" w:color="auto" w:fill="auto"/>
          </w:tcPr>
          <w:p w14:paraId="667DE588" w14:textId="77777777" w:rsidR="00483960" w:rsidRDefault="00483960" w:rsidP="00724BE1">
            <w:pPr>
              <w:jc w:val="center"/>
              <w:rPr>
                <w:sz w:val="20"/>
                <w:szCs w:val="20"/>
              </w:rPr>
            </w:pPr>
            <w:r>
              <w:rPr>
                <w:sz w:val="20"/>
                <w:szCs w:val="20"/>
              </w:rPr>
              <w:t>da</w:t>
            </w:r>
          </w:p>
        </w:tc>
        <w:tc>
          <w:tcPr>
            <w:tcW w:w="0" w:type="auto"/>
            <w:shd w:val="clear" w:color="auto" w:fill="auto"/>
          </w:tcPr>
          <w:p w14:paraId="06DB6EA6" w14:textId="77777777" w:rsidR="00483960" w:rsidRDefault="00483960" w:rsidP="00724BE1">
            <w:pPr>
              <w:jc w:val="center"/>
              <w:rPr>
                <w:sz w:val="20"/>
                <w:szCs w:val="20"/>
              </w:rPr>
            </w:pPr>
          </w:p>
        </w:tc>
        <w:tc>
          <w:tcPr>
            <w:tcW w:w="0" w:type="auto"/>
            <w:shd w:val="clear" w:color="auto" w:fill="auto"/>
          </w:tcPr>
          <w:p w14:paraId="2B307A6C" w14:textId="77777777" w:rsidR="00483960" w:rsidRDefault="00483960" w:rsidP="00724BE1">
            <w:pPr>
              <w:jc w:val="center"/>
              <w:rPr>
                <w:sz w:val="20"/>
                <w:szCs w:val="20"/>
              </w:rPr>
            </w:pPr>
          </w:p>
        </w:tc>
        <w:tc>
          <w:tcPr>
            <w:tcW w:w="0" w:type="auto"/>
            <w:shd w:val="clear" w:color="auto" w:fill="auto"/>
          </w:tcPr>
          <w:p w14:paraId="7DD549D6" w14:textId="77777777" w:rsidR="00483960" w:rsidRDefault="00483960" w:rsidP="00724BE1">
            <w:pPr>
              <w:jc w:val="center"/>
              <w:rPr>
                <w:sz w:val="20"/>
                <w:szCs w:val="20"/>
              </w:rPr>
            </w:pPr>
            <w:r>
              <w:rPr>
                <w:sz w:val="20"/>
                <w:szCs w:val="20"/>
              </w:rPr>
              <w:t>11</w:t>
            </w:r>
          </w:p>
        </w:tc>
        <w:tc>
          <w:tcPr>
            <w:tcW w:w="0" w:type="auto"/>
            <w:shd w:val="clear" w:color="auto" w:fill="auto"/>
          </w:tcPr>
          <w:p w14:paraId="7A7E9751" w14:textId="77777777" w:rsidR="00483960" w:rsidRDefault="00483960" w:rsidP="00724BE1">
            <w:pPr>
              <w:jc w:val="center"/>
              <w:rPr>
                <w:sz w:val="20"/>
                <w:szCs w:val="20"/>
              </w:rPr>
            </w:pPr>
            <w:r>
              <w:rPr>
                <w:sz w:val="20"/>
                <w:szCs w:val="20"/>
              </w:rPr>
              <w:t>11</w:t>
            </w:r>
          </w:p>
        </w:tc>
        <w:tc>
          <w:tcPr>
            <w:tcW w:w="1567" w:type="dxa"/>
            <w:shd w:val="clear" w:color="auto" w:fill="auto"/>
          </w:tcPr>
          <w:p w14:paraId="657FF2F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897CC68" w14:textId="77777777" w:rsidR="00483960" w:rsidRDefault="00483960" w:rsidP="00724BE1">
            <w:pPr>
              <w:jc w:val="center"/>
              <w:rPr>
                <w:sz w:val="20"/>
                <w:szCs w:val="20"/>
              </w:rPr>
            </w:pPr>
            <w:proofErr w:type="spellStart"/>
            <w:r>
              <w:rPr>
                <w:sz w:val="20"/>
                <w:szCs w:val="20"/>
              </w:rPr>
              <w:t>izlučivanje</w:t>
            </w:r>
            <w:proofErr w:type="spellEnd"/>
          </w:p>
        </w:tc>
      </w:tr>
      <w:tr w:rsidR="00483960" w:rsidRPr="00586CBD" w14:paraId="48326869" w14:textId="77777777" w:rsidTr="00724BE1">
        <w:trPr>
          <w:trHeight w:val="58"/>
        </w:trPr>
        <w:tc>
          <w:tcPr>
            <w:tcW w:w="0" w:type="auto"/>
            <w:shd w:val="clear" w:color="auto" w:fill="auto"/>
          </w:tcPr>
          <w:p w14:paraId="27138728" w14:textId="77777777" w:rsidR="00483960" w:rsidRDefault="00483960" w:rsidP="00724BE1">
            <w:pPr>
              <w:jc w:val="center"/>
              <w:rPr>
                <w:sz w:val="20"/>
                <w:szCs w:val="20"/>
              </w:rPr>
            </w:pPr>
            <w:r>
              <w:rPr>
                <w:sz w:val="20"/>
                <w:szCs w:val="20"/>
              </w:rPr>
              <w:t>7.1.21.</w:t>
            </w:r>
          </w:p>
        </w:tc>
        <w:tc>
          <w:tcPr>
            <w:tcW w:w="0" w:type="auto"/>
            <w:shd w:val="clear" w:color="auto" w:fill="auto"/>
          </w:tcPr>
          <w:p w14:paraId="3334C999" w14:textId="77777777" w:rsidR="00483960" w:rsidRDefault="00483960" w:rsidP="006C22F7">
            <w:pPr>
              <w:jc w:val="left"/>
              <w:rPr>
                <w:sz w:val="20"/>
                <w:szCs w:val="20"/>
              </w:rPr>
            </w:pPr>
            <w:proofErr w:type="spellStart"/>
            <w:r>
              <w:rPr>
                <w:sz w:val="20"/>
                <w:szCs w:val="20"/>
              </w:rPr>
              <w:t>Putni</w:t>
            </w:r>
            <w:proofErr w:type="spellEnd"/>
            <w:r>
              <w:rPr>
                <w:sz w:val="20"/>
                <w:szCs w:val="20"/>
              </w:rPr>
              <w:t xml:space="preserve"> </w:t>
            </w:r>
            <w:proofErr w:type="spellStart"/>
            <w:r>
              <w:rPr>
                <w:sz w:val="20"/>
                <w:szCs w:val="20"/>
              </w:rPr>
              <w:t>nalozi</w:t>
            </w:r>
            <w:proofErr w:type="spellEnd"/>
            <w:r>
              <w:rPr>
                <w:sz w:val="20"/>
                <w:szCs w:val="20"/>
              </w:rPr>
              <w:t xml:space="preserve"> za </w:t>
            </w:r>
            <w:proofErr w:type="spellStart"/>
            <w:r>
              <w:rPr>
                <w:sz w:val="20"/>
                <w:szCs w:val="20"/>
              </w:rPr>
              <w:t>vozila</w:t>
            </w:r>
            <w:proofErr w:type="spellEnd"/>
            <w:r>
              <w:rPr>
                <w:sz w:val="20"/>
                <w:szCs w:val="20"/>
              </w:rPr>
              <w:t xml:space="preserve"> i </w:t>
            </w:r>
            <w:proofErr w:type="spellStart"/>
            <w:r>
              <w:rPr>
                <w:sz w:val="20"/>
                <w:szCs w:val="20"/>
              </w:rPr>
              <w:t>evidencije</w:t>
            </w:r>
            <w:proofErr w:type="spellEnd"/>
          </w:p>
        </w:tc>
        <w:tc>
          <w:tcPr>
            <w:tcW w:w="0" w:type="auto"/>
            <w:shd w:val="clear" w:color="auto" w:fill="auto"/>
          </w:tcPr>
          <w:p w14:paraId="0B26B1AD" w14:textId="77777777" w:rsidR="00483960" w:rsidRDefault="00483960" w:rsidP="00724BE1">
            <w:pPr>
              <w:jc w:val="center"/>
              <w:rPr>
                <w:sz w:val="20"/>
                <w:szCs w:val="20"/>
              </w:rPr>
            </w:pPr>
            <w:r>
              <w:rPr>
                <w:sz w:val="20"/>
                <w:szCs w:val="20"/>
              </w:rPr>
              <w:t>da</w:t>
            </w:r>
          </w:p>
        </w:tc>
        <w:tc>
          <w:tcPr>
            <w:tcW w:w="0" w:type="auto"/>
            <w:shd w:val="clear" w:color="auto" w:fill="auto"/>
          </w:tcPr>
          <w:p w14:paraId="667AEB13" w14:textId="77777777" w:rsidR="00483960" w:rsidRDefault="00483960" w:rsidP="00724BE1">
            <w:pPr>
              <w:jc w:val="center"/>
              <w:rPr>
                <w:sz w:val="20"/>
                <w:szCs w:val="20"/>
              </w:rPr>
            </w:pPr>
            <w:r>
              <w:rPr>
                <w:sz w:val="20"/>
                <w:szCs w:val="20"/>
              </w:rPr>
              <w:t>-</w:t>
            </w:r>
          </w:p>
        </w:tc>
        <w:tc>
          <w:tcPr>
            <w:tcW w:w="0" w:type="auto"/>
            <w:shd w:val="clear" w:color="auto" w:fill="auto"/>
          </w:tcPr>
          <w:p w14:paraId="14991EB5" w14:textId="77777777" w:rsidR="00483960" w:rsidRDefault="00483960" w:rsidP="00724BE1">
            <w:pPr>
              <w:jc w:val="center"/>
              <w:rPr>
                <w:sz w:val="20"/>
                <w:szCs w:val="20"/>
              </w:rPr>
            </w:pPr>
            <w:r>
              <w:rPr>
                <w:sz w:val="20"/>
                <w:szCs w:val="20"/>
              </w:rPr>
              <w:t>-</w:t>
            </w:r>
          </w:p>
        </w:tc>
        <w:tc>
          <w:tcPr>
            <w:tcW w:w="0" w:type="auto"/>
            <w:shd w:val="clear" w:color="auto" w:fill="auto"/>
          </w:tcPr>
          <w:p w14:paraId="513BC152" w14:textId="77777777" w:rsidR="00483960" w:rsidRDefault="00483960" w:rsidP="00724BE1">
            <w:pPr>
              <w:jc w:val="center"/>
              <w:rPr>
                <w:sz w:val="20"/>
                <w:szCs w:val="20"/>
              </w:rPr>
            </w:pPr>
            <w:r>
              <w:rPr>
                <w:sz w:val="20"/>
                <w:szCs w:val="20"/>
              </w:rPr>
              <w:t>-</w:t>
            </w:r>
          </w:p>
        </w:tc>
        <w:tc>
          <w:tcPr>
            <w:tcW w:w="0" w:type="auto"/>
            <w:shd w:val="clear" w:color="auto" w:fill="auto"/>
          </w:tcPr>
          <w:p w14:paraId="7C745023" w14:textId="77777777" w:rsidR="00483960" w:rsidRDefault="00483960" w:rsidP="00724BE1">
            <w:pPr>
              <w:jc w:val="center"/>
              <w:rPr>
                <w:sz w:val="20"/>
                <w:szCs w:val="20"/>
              </w:rPr>
            </w:pPr>
            <w:r>
              <w:rPr>
                <w:sz w:val="20"/>
                <w:szCs w:val="20"/>
              </w:rPr>
              <w:t>11</w:t>
            </w:r>
          </w:p>
        </w:tc>
        <w:tc>
          <w:tcPr>
            <w:tcW w:w="0" w:type="auto"/>
            <w:shd w:val="clear" w:color="auto" w:fill="auto"/>
          </w:tcPr>
          <w:p w14:paraId="15333765" w14:textId="77777777" w:rsidR="00483960" w:rsidRDefault="00483960" w:rsidP="00724BE1">
            <w:pPr>
              <w:jc w:val="center"/>
              <w:rPr>
                <w:sz w:val="20"/>
                <w:szCs w:val="20"/>
              </w:rPr>
            </w:pPr>
            <w:r>
              <w:rPr>
                <w:sz w:val="20"/>
                <w:szCs w:val="20"/>
              </w:rPr>
              <w:t>-</w:t>
            </w:r>
          </w:p>
        </w:tc>
        <w:tc>
          <w:tcPr>
            <w:tcW w:w="1567" w:type="dxa"/>
            <w:shd w:val="clear" w:color="auto" w:fill="auto"/>
          </w:tcPr>
          <w:p w14:paraId="68E0C7B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25B0097" w14:textId="77777777" w:rsidR="00483960" w:rsidRDefault="00483960" w:rsidP="00724BE1">
            <w:pPr>
              <w:jc w:val="center"/>
              <w:rPr>
                <w:sz w:val="20"/>
                <w:szCs w:val="20"/>
              </w:rPr>
            </w:pPr>
            <w:r>
              <w:rPr>
                <w:sz w:val="20"/>
                <w:szCs w:val="20"/>
              </w:rPr>
              <w:t>-</w:t>
            </w:r>
          </w:p>
        </w:tc>
      </w:tr>
      <w:tr w:rsidR="00483960" w:rsidRPr="00586CBD" w14:paraId="18459F49" w14:textId="77777777" w:rsidTr="00724BE1">
        <w:trPr>
          <w:trHeight w:val="58"/>
        </w:trPr>
        <w:tc>
          <w:tcPr>
            <w:tcW w:w="0" w:type="auto"/>
            <w:shd w:val="clear" w:color="auto" w:fill="auto"/>
          </w:tcPr>
          <w:p w14:paraId="50DC6FE4" w14:textId="77777777" w:rsidR="00483960" w:rsidRDefault="00483960" w:rsidP="00724BE1">
            <w:pPr>
              <w:jc w:val="center"/>
              <w:rPr>
                <w:sz w:val="20"/>
                <w:szCs w:val="20"/>
              </w:rPr>
            </w:pPr>
            <w:r>
              <w:rPr>
                <w:sz w:val="20"/>
                <w:szCs w:val="20"/>
              </w:rPr>
              <w:t>7.1.22.</w:t>
            </w:r>
          </w:p>
        </w:tc>
        <w:tc>
          <w:tcPr>
            <w:tcW w:w="0" w:type="auto"/>
            <w:shd w:val="clear" w:color="auto" w:fill="auto"/>
          </w:tcPr>
          <w:p w14:paraId="33BD5F50" w14:textId="77777777" w:rsidR="00483960" w:rsidRDefault="00483960" w:rsidP="006C22F7">
            <w:pPr>
              <w:jc w:val="left"/>
              <w:rPr>
                <w:sz w:val="20"/>
                <w:szCs w:val="20"/>
              </w:rPr>
            </w:pPr>
            <w:proofErr w:type="spellStart"/>
            <w:r>
              <w:rPr>
                <w:sz w:val="20"/>
                <w:szCs w:val="20"/>
              </w:rPr>
              <w:t>Opomene</w:t>
            </w:r>
            <w:proofErr w:type="spellEnd"/>
            <w:r>
              <w:rPr>
                <w:sz w:val="20"/>
                <w:szCs w:val="20"/>
              </w:rPr>
              <w:t xml:space="preserve"> za </w:t>
            </w:r>
            <w:proofErr w:type="spellStart"/>
            <w:r>
              <w:rPr>
                <w:sz w:val="20"/>
                <w:szCs w:val="20"/>
              </w:rPr>
              <w:t>isplatu</w:t>
            </w:r>
            <w:proofErr w:type="spellEnd"/>
            <w:r>
              <w:rPr>
                <w:sz w:val="20"/>
                <w:szCs w:val="20"/>
              </w:rPr>
              <w:t xml:space="preserve"> </w:t>
            </w:r>
            <w:proofErr w:type="spellStart"/>
            <w:r>
              <w:rPr>
                <w:sz w:val="20"/>
                <w:szCs w:val="20"/>
              </w:rPr>
              <w:t>potraživanja</w:t>
            </w:r>
            <w:proofErr w:type="spellEnd"/>
          </w:p>
        </w:tc>
        <w:tc>
          <w:tcPr>
            <w:tcW w:w="0" w:type="auto"/>
            <w:shd w:val="clear" w:color="auto" w:fill="auto"/>
          </w:tcPr>
          <w:p w14:paraId="02FE3F9B" w14:textId="77777777" w:rsidR="00483960" w:rsidRDefault="00483960" w:rsidP="00724BE1">
            <w:pPr>
              <w:jc w:val="center"/>
              <w:rPr>
                <w:sz w:val="20"/>
                <w:szCs w:val="20"/>
              </w:rPr>
            </w:pPr>
            <w:r>
              <w:rPr>
                <w:sz w:val="20"/>
                <w:szCs w:val="20"/>
              </w:rPr>
              <w:t>da</w:t>
            </w:r>
          </w:p>
        </w:tc>
        <w:tc>
          <w:tcPr>
            <w:tcW w:w="0" w:type="auto"/>
            <w:shd w:val="clear" w:color="auto" w:fill="auto"/>
          </w:tcPr>
          <w:p w14:paraId="6EDAD1FB" w14:textId="77777777" w:rsidR="00483960" w:rsidRDefault="00483960" w:rsidP="00724BE1">
            <w:pPr>
              <w:jc w:val="center"/>
              <w:rPr>
                <w:sz w:val="20"/>
                <w:szCs w:val="20"/>
              </w:rPr>
            </w:pPr>
            <w:r>
              <w:rPr>
                <w:sz w:val="20"/>
                <w:szCs w:val="20"/>
              </w:rPr>
              <w:t>-</w:t>
            </w:r>
          </w:p>
        </w:tc>
        <w:tc>
          <w:tcPr>
            <w:tcW w:w="0" w:type="auto"/>
            <w:shd w:val="clear" w:color="auto" w:fill="auto"/>
          </w:tcPr>
          <w:p w14:paraId="5BB67EA0" w14:textId="77777777" w:rsidR="00483960" w:rsidRDefault="00483960" w:rsidP="00724BE1">
            <w:pPr>
              <w:jc w:val="center"/>
              <w:rPr>
                <w:sz w:val="20"/>
                <w:szCs w:val="20"/>
              </w:rPr>
            </w:pPr>
            <w:r>
              <w:rPr>
                <w:sz w:val="20"/>
                <w:szCs w:val="20"/>
              </w:rPr>
              <w:t>-</w:t>
            </w:r>
          </w:p>
        </w:tc>
        <w:tc>
          <w:tcPr>
            <w:tcW w:w="0" w:type="auto"/>
            <w:shd w:val="clear" w:color="auto" w:fill="auto"/>
          </w:tcPr>
          <w:p w14:paraId="03249506" w14:textId="77777777" w:rsidR="00483960" w:rsidRDefault="00483960" w:rsidP="00724BE1">
            <w:pPr>
              <w:jc w:val="center"/>
              <w:rPr>
                <w:sz w:val="20"/>
                <w:szCs w:val="20"/>
              </w:rPr>
            </w:pPr>
            <w:r>
              <w:rPr>
                <w:sz w:val="20"/>
                <w:szCs w:val="20"/>
              </w:rPr>
              <w:t>-</w:t>
            </w:r>
          </w:p>
        </w:tc>
        <w:tc>
          <w:tcPr>
            <w:tcW w:w="0" w:type="auto"/>
            <w:shd w:val="clear" w:color="auto" w:fill="auto"/>
          </w:tcPr>
          <w:p w14:paraId="2D75B2F0" w14:textId="77777777" w:rsidR="00483960" w:rsidRDefault="00483960" w:rsidP="00724BE1">
            <w:pPr>
              <w:jc w:val="center"/>
              <w:rPr>
                <w:sz w:val="20"/>
                <w:szCs w:val="20"/>
              </w:rPr>
            </w:pPr>
            <w:r>
              <w:rPr>
                <w:sz w:val="20"/>
                <w:szCs w:val="20"/>
              </w:rPr>
              <w:t>11</w:t>
            </w:r>
          </w:p>
        </w:tc>
        <w:tc>
          <w:tcPr>
            <w:tcW w:w="0" w:type="auto"/>
            <w:shd w:val="clear" w:color="auto" w:fill="auto"/>
          </w:tcPr>
          <w:p w14:paraId="175E7E07" w14:textId="77777777" w:rsidR="00483960" w:rsidRDefault="00483960" w:rsidP="00724BE1">
            <w:pPr>
              <w:jc w:val="center"/>
              <w:rPr>
                <w:sz w:val="20"/>
                <w:szCs w:val="20"/>
              </w:rPr>
            </w:pPr>
            <w:r>
              <w:rPr>
                <w:sz w:val="20"/>
                <w:szCs w:val="20"/>
              </w:rPr>
              <w:t>-</w:t>
            </w:r>
          </w:p>
        </w:tc>
        <w:tc>
          <w:tcPr>
            <w:tcW w:w="1567" w:type="dxa"/>
            <w:shd w:val="clear" w:color="auto" w:fill="auto"/>
          </w:tcPr>
          <w:p w14:paraId="1F159F0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B83544C" w14:textId="77777777" w:rsidR="00483960" w:rsidRDefault="00483960" w:rsidP="00724BE1">
            <w:pPr>
              <w:jc w:val="center"/>
              <w:rPr>
                <w:sz w:val="20"/>
                <w:szCs w:val="20"/>
              </w:rPr>
            </w:pPr>
            <w:r>
              <w:rPr>
                <w:sz w:val="20"/>
                <w:szCs w:val="20"/>
              </w:rPr>
              <w:t>-</w:t>
            </w:r>
          </w:p>
        </w:tc>
      </w:tr>
      <w:tr w:rsidR="00483960" w:rsidRPr="00586CBD" w14:paraId="3C1F494C" w14:textId="77777777" w:rsidTr="00724BE1">
        <w:trPr>
          <w:trHeight w:val="58"/>
        </w:trPr>
        <w:tc>
          <w:tcPr>
            <w:tcW w:w="0" w:type="auto"/>
            <w:shd w:val="clear" w:color="auto" w:fill="auto"/>
          </w:tcPr>
          <w:p w14:paraId="41FC656C" w14:textId="77777777" w:rsidR="00483960" w:rsidRDefault="00483960" w:rsidP="00724BE1">
            <w:pPr>
              <w:jc w:val="center"/>
              <w:rPr>
                <w:sz w:val="20"/>
                <w:szCs w:val="20"/>
              </w:rPr>
            </w:pPr>
            <w:r>
              <w:rPr>
                <w:sz w:val="20"/>
                <w:szCs w:val="20"/>
              </w:rPr>
              <w:t>7.1.23.</w:t>
            </w:r>
          </w:p>
        </w:tc>
        <w:tc>
          <w:tcPr>
            <w:tcW w:w="0" w:type="auto"/>
            <w:shd w:val="clear" w:color="auto" w:fill="auto"/>
          </w:tcPr>
          <w:p w14:paraId="0ACBB907" w14:textId="77777777" w:rsidR="00483960" w:rsidRDefault="00483960" w:rsidP="006C22F7">
            <w:pPr>
              <w:jc w:val="left"/>
              <w:rPr>
                <w:sz w:val="20"/>
                <w:szCs w:val="20"/>
              </w:rPr>
            </w:pPr>
            <w:proofErr w:type="spellStart"/>
            <w:r>
              <w:rPr>
                <w:sz w:val="20"/>
                <w:szCs w:val="20"/>
              </w:rPr>
              <w:t>Jamstva</w:t>
            </w:r>
            <w:proofErr w:type="spellEnd"/>
            <w:r>
              <w:rPr>
                <w:sz w:val="20"/>
                <w:szCs w:val="20"/>
              </w:rPr>
              <w:t xml:space="preserve">, </w:t>
            </w:r>
            <w:proofErr w:type="spellStart"/>
            <w:r>
              <w:rPr>
                <w:sz w:val="20"/>
                <w:szCs w:val="20"/>
              </w:rPr>
              <w:t>garancije</w:t>
            </w:r>
            <w:proofErr w:type="spellEnd"/>
            <w:r>
              <w:rPr>
                <w:sz w:val="20"/>
                <w:szCs w:val="20"/>
              </w:rPr>
              <w:t xml:space="preserve">, </w:t>
            </w:r>
            <w:proofErr w:type="spellStart"/>
            <w:r>
              <w:rPr>
                <w:sz w:val="20"/>
                <w:szCs w:val="20"/>
              </w:rPr>
              <w:t>vrijednosni</w:t>
            </w:r>
            <w:proofErr w:type="spellEnd"/>
            <w:r>
              <w:rPr>
                <w:sz w:val="20"/>
                <w:szCs w:val="20"/>
              </w:rPr>
              <w:t xml:space="preserve"> </w:t>
            </w:r>
            <w:proofErr w:type="spellStart"/>
            <w:r>
              <w:rPr>
                <w:sz w:val="20"/>
                <w:szCs w:val="20"/>
              </w:rPr>
              <w:t>papiri</w:t>
            </w:r>
            <w:proofErr w:type="spellEnd"/>
          </w:p>
        </w:tc>
        <w:tc>
          <w:tcPr>
            <w:tcW w:w="0" w:type="auto"/>
            <w:shd w:val="clear" w:color="auto" w:fill="auto"/>
          </w:tcPr>
          <w:p w14:paraId="4485FE63" w14:textId="77777777" w:rsidR="00483960" w:rsidRDefault="00483960" w:rsidP="00724BE1">
            <w:pPr>
              <w:jc w:val="center"/>
              <w:rPr>
                <w:sz w:val="20"/>
                <w:szCs w:val="20"/>
              </w:rPr>
            </w:pPr>
            <w:r>
              <w:rPr>
                <w:sz w:val="20"/>
                <w:szCs w:val="20"/>
              </w:rPr>
              <w:t>da</w:t>
            </w:r>
          </w:p>
        </w:tc>
        <w:tc>
          <w:tcPr>
            <w:tcW w:w="0" w:type="auto"/>
            <w:shd w:val="clear" w:color="auto" w:fill="auto"/>
          </w:tcPr>
          <w:p w14:paraId="637CE252" w14:textId="77777777" w:rsidR="00483960" w:rsidRDefault="00483960" w:rsidP="00724BE1">
            <w:pPr>
              <w:jc w:val="center"/>
              <w:rPr>
                <w:sz w:val="20"/>
                <w:szCs w:val="20"/>
              </w:rPr>
            </w:pPr>
            <w:r>
              <w:rPr>
                <w:sz w:val="20"/>
                <w:szCs w:val="20"/>
              </w:rPr>
              <w:t>-</w:t>
            </w:r>
          </w:p>
        </w:tc>
        <w:tc>
          <w:tcPr>
            <w:tcW w:w="0" w:type="auto"/>
            <w:shd w:val="clear" w:color="auto" w:fill="auto"/>
          </w:tcPr>
          <w:p w14:paraId="49035322" w14:textId="77777777" w:rsidR="00483960" w:rsidRDefault="00483960" w:rsidP="00724BE1">
            <w:pPr>
              <w:jc w:val="center"/>
              <w:rPr>
                <w:sz w:val="20"/>
                <w:szCs w:val="20"/>
              </w:rPr>
            </w:pPr>
            <w:r>
              <w:rPr>
                <w:sz w:val="20"/>
                <w:szCs w:val="20"/>
              </w:rPr>
              <w:t>-</w:t>
            </w:r>
          </w:p>
        </w:tc>
        <w:tc>
          <w:tcPr>
            <w:tcW w:w="0" w:type="auto"/>
            <w:shd w:val="clear" w:color="auto" w:fill="auto"/>
          </w:tcPr>
          <w:p w14:paraId="1F99160C" w14:textId="77777777" w:rsidR="00483960" w:rsidRDefault="00483960" w:rsidP="00724BE1">
            <w:pPr>
              <w:jc w:val="center"/>
              <w:rPr>
                <w:sz w:val="20"/>
                <w:szCs w:val="20"/>
              </w:rPr>
            </w:pPr>
            <w:r>
              <w:rPr>
                <w:sz w:val="20"/>
                <w:szCs w:val="20"/>
              </w:rPr>
              <w:t>-</w:t>
            </w:r>
          </w:p>
        </w:tc>
        <w:tc>
          <w:tcPr>
            <w:tcW w:w="0" w:type="auto"/>
            <w:shd w:val="clear" w:color="auto" w:fill="auto"/>
          </w:tcPr>
          <w:p w14:paraId="4EEF83E7" w14:textId="77777777" w:rsidR="00483960" w:rsidRDefault="00483960" w:rsidP="00724BE1">
            <w:pPr>
              <w:jc w:val="center"/>
              <w:rPr>
                <w:sz w:val="20"/>
                <w:szCs w:val="20"/>
              </w:rPr>
            </w:pPr>
            <w:r>
              <w:rPr>
                <w:sz w:val="20"/>
                <w:szCs w:val="20"/>
              </w:rPr>
              <w:t>11</w:t>
            </w:r>
          </w:p>
        </w:tc>
        <w:tc>
          <w:tcPr>
            <w:tcW w:w="0" w:type="auto"/>
            <w:shd w:val="clear" w:color="auto" w:fill="auto"/>
          </w:tcPr>
          <w:p w14:paraId="55A421F0" w14:textId="77777777" w:rsidR="00483960" w:rsidRDefault="00483960" w:rsidP="00724BE1">
            <w:pPr>
              <w:jc w:val="center"/>
              <w:rPr>
                <w:sz w:val="20"/>
                <w:szCs w:val="20"/>
              </w:rPr>
            </w:pPr>
            <w:r>
              <w:rPr>
                <w:sz w:val="20"/>
                <w:szCs w:val="20"/>
              </w:rPr>
              <w:t>-</w:t>
            </w:r>
          </w:p>
        </w:tc>
        <w:tc>
          <w:tcPr>
            <w:tcW w:w="1567" w:type="dxa"/>
            <w:shd w:val="clear" w:color="auto" w:fill="auto"/>
          </w:tcPr>
          <w:p w14:paraId="14B6D90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5B14134" w14:textId="77777777" w:rsidR="00483960" w:rsidRDefault="00483960" w:rsidP="00724BE1">
            <w:pPr>
              <w:jc w:val="center"/>
              <w:rPr>
                <w:sz w:val="20"/>
                <w:szCs w:val="20"/>
              </w:rPr>
            </w:pPr>
            <w:r>
              <w:rPr>
                <w:sz w:val="20"/>
                <w:szCs w:val="20"/>
              </w:rPr>
              <w:t>-</w:t>
            </w:r>
          </w:p>
        </w:tc>
      </w:tr>
      <w:tr w:rsidR="00483960" w:rsidRPr="00586CBD" w14:paraId="6734D96C" w14:textId="77777777" w:rsidTr="00724BE1">
        <w:trPr>
          <w:trHeight w:val="58"/>
        </w:trPr>
        <w:tc>
          <w:tcPr>
            <w:tcW w:w="0" w:type="auto"/>
            <w:shd w:val="clear" w:color="auto" w:fill="auto"/>
          </w:tcPr>
          <w:p w14:paraId="174BC78C" w14:textId="77777777" w:rsidR="00483960" w:rsidRDefault="00483960" w:rsidP="00724BE1">
            <w:pPr>
              <w:jc w:val="center"/>
              <w:rPr>
                <w:sz w:val="20"/>
                <w:szCs w:val="20"/>
              </w:rPr>
            </w:pPr>
            <w:r>
              <w:rPr>
                <w:sz w:val="20"/>
                <w:szCs w:val="20"/>
              </w:rPr>
              <w:t>7.1.24.</w:t>
            </w:r>
          </w:p>
        </w:tc>
        <w:tc>
          <w:tcPr>
            <w:tcW w:w="0" w:type="auto"/>
            <w:shd w:val="clear" w:color="auto" w:fill="auto"/>
          </w:tcPr>
          <w:p w14:paraId="5132FEA8" w14:textId="77777777" w:rsidR="00483960" w:rsidRDefault="00483960" w:rsidP="006C22F7">
            <w:pPr>
              <w:jc w:val="left"/>
              <w:rPr>
                <w:sz w:val="20"/>
                <w:szCs w:val="20"/>
              </w:rPr>
            </w:pPr>
            <w:proofErr w:type="spellStart"/>
            <w:r>
              <w:rPr>
                <w:sz w:val="20"/>
                <w:szCs w:val="20"/>
              </w:rPr>
              <w:t>Razni</w:t>
            </w:r>
            <w:proofErr w:type="spellEnd"/>
            <w:r>
              <w:rPr>
                <w:sz w:val="20"/>
                <w:szCs w:val="20"/>
              </w:rPr>
              <w:t xml:space="preserve"> </w:t>
            </w:r>
            <w:proofErr w:type="spellStart"/>
            <w:r>
              <w:rPr>
                <w:sz w:val="20"/>
                <w:szCs w:val="20"/>
              </w:rPr>
              <w:t>privremeni</w:t>
            </w:r>
            <w:proofErr w:type="spellEnd"/>
            <w:r>
              <w:rPr>
                <w:sz w:val="20"/>
                <w:szCs w:val="20"/>
              </w:rPr>
              <w:t xml:space="preserve"> </w:t>
            </w:r>
            <w:proofErr w:type="spellStart"/>
            <w:r>
              <w:rPr>
                <w:sz w:val="20"/>
                <w:szCs w:val="20"/>
              </w:rPr>
              <w:t>obračuni</w:t>
            </w:r>
            <w:proofErr w:type="spellEnd"/>
            <w:r>
              <w:rPr>
                <w:sz w:val="20"/>
                <w:szCs w:val="20"/>
              </w:rPr>
              <w:t xml:space="preserve">, </w:t>
            </w:r>
            <w:proofErr w:type="spellStart"/>
            <w:r>
              <w:rPr>
                <w:sz w:val="20"/>
                <w:szCs w:val="20"/>
              </w:rPr>
              <w:t>pomoćne</w:t>
            </w:r>
            <w:proofErr w:type="spellEnd"/>
            <w:r>
              <w:rPr>
                <w:sz w:val="20"/>
                <w:szCs w:val="20"/>
              </w:rPr>
              <w:t xml:space="preserve"> </w:t>
            </w:r>
            <w:proofErr w:type="spellStart"/>
            <w:r>
              <w:rPr>
                <w:sz w:val="20"/>
                <w:szCs w:val="20"/>
              </w:rPr>
              <w:t>evidencije</w:t>
            </w:r>
            <w:proofErr w:type="spellEnd"/>
            <w:r>
              <w:rPr>
                <w:sz w:val="20"/>
                <w:szCs w:val="20"/>
              </w:rPr>
              <w:t xml:space="preserve"> i </w:t>
            </w:r>
            <w:proofErr w:type="spellStart"/>
            <w:r>
              <w:rPr>
                <w:sz w:val="20"/>
                <w:szCs w:val="20"/>
              </w:rPr>
              <w:t>tablice</w:t>
            </w:r>
            <w:proofErr w:type="spellEnd"/>
          </w:p>
        </w:tc>
        <w:tc>
          <w:tcPr>
            <w:tcW w:w="0" w:type="auto"/>
            <w:shd w:val="clear" w:color="auto" w:fill="auto"/>
          </w:tcPr>
          <w:p w14:paraId="2C6040BC" w14:textId="77777777" w:rsidR="00483960" w:rsidRDefault="00483960" w:rsidP="00724BE1">
            <w:pPr>
              <w:jc w:val="center"/>
              <w:rPr>
                <w:sz w:val="20"/>
                <w:szCs w:val="20"/>
              </w:rPr>
            </w:pPr>
            <w:r>
              <w:rPr>
                <w:sz w:val="20"/>
                <w:szCs w:val="20"/>
              </w:rPr>
              <w:t>da</w:t>
            </w:r>
          </w:p>
        </w:tc>
        <w:tc>
          <w:tcPr>
            <w:tcW w:w="0" w:type="auto"/>
            <w:shd w:val="clear" w:color="auto" w:fill="auto"/>
          </w:tcPr>
          <w:p w14:paraId="03A02DA3" w14:textId="77777777" w:rsidR="00483960" w:rsidRDefault="00483960" w:rsidP="00724BE1">
            <w:pPr>
              <w:jc w:val="center"/>
              <w:rPr>
                <w:sz w:val="20"/>
                <w:szCs w:val="20"/>
              </w:rPr>
            </w:pPr>
            <w:r>
              <w:rPr>
                <w:sz w:val="20"/>
                <w:szCs w:val="20"/>
              </w:rPr>
              <w:t>-</w:t>
            </w:r>
          </w:p>
        </w:tc>
        <w:tc>
          <w:tcPr>
            <w:tcW w:w="0" w:type="auto"/>
            <w:shd w:val="clear" w:color="auto" w:fill="auto"/>
          </w:tcPr>
          <w:p w14:paraId="330388AD" w14:textId="77777777" w:rsidR="00483960" w:rsidRDefault="00483960" w:rsidP="00724BE1">
            <w:pPr>
              <w:jc w:val="center"/>
              <w:rPr>
                <w:sz w:val="20"/>
                <w:szCs w:val="20"/>
              </w:rPr>
            </w:pPr>
            <w:r>
              <w:rPr>
                <w:sz w:val="20"/>
                <w:szCs w:val="20"/>
              </w:rPr>
              <w:t>-</w:t>
            </w:r>
          </w:p>
        </w:tc>
        <w:tc>
          <w:tcPr>
            <w:tcW w:w="0" w:type="auto"/>
            <w:shd w:val="clear" w:color="auto" w:fill="auto"/>
          </w:tcPr>
          <w:p w14:paraId="299F331C" w14:textId="77777777" w:rsidR="00483960" w:rsidRDefault="00483960" w:rsidP="00724BE1">
            <w:pPr>
              <w:jc w:val="center"/>
              <w:rPr>
                <w:sz w:val="20"/>
                <w:szCs w:val="20"/>
              </w:rPr>
            </w:pPr>
            <w:r>
              <w:rPr>
                <w:sz w:val="20"/>
                <w:szCs w:val="20"/>
              </w:rPr>
              <w:t>-</w:t>
            </w:r>
          </w:p>
        </w:tc>
        <w:tc>
          <w:tcPr>
            <w:tcW w:w="0" w:type="auto"/>
            <w:shd w:val="clear" w:color="auto" w:fill="auto"/>
          </w:tcPr>
          <w:p w14:paraId="5B787FFA" w14:textId="77777777" w:rsidR="00483960" w:rsidRDefault="00483960" w:rsidP="00724BE1">
            <w:pPr>
              <w:jc w:val="center"/>
              <w:rPr>
                <w:sz w:val="20"/>
                <w:szCs w:val="20"/>
              </w:rPr>
            </w:pPr>
            <w:r>
              <w:rPr>
                <w:sz w:val="20"/>
                <w:szCs w:val="20"/>
              </w:rPr>
              <w:t>11</w:t>
            </w:r>
          </w:p>
        </w:tc>
        <w:tc>
          <w:tcPr>
            <w:tcW w:w="0" w:type="auto"/>
            <w:shd w:val="clear" w:color="auto" w:fill="auto"/>
          </w:tcPr>
          <w:p w14:paraId="38D28C9C" w14:textId="77777777" w:rsidR="00483960" w:rsidRDefault="00483960" w:rsidP="00724BE1">
            <w:pPr>
              <w:jc w:val="center"/>
              <w:rPr>
                <w:sz w:val="20"/>
                <w:szCs w:val="20"/>
              </w:rPr>
            </w:pPr>
            <w:r>
              <w:rPr>
                <w:sz w:val="20"/>
                <w:szCs w:val="20"/>
              </w:rPr>
              <w:t>-</w:t>
            </w:r>
          </w:p>
        </w:tc>
        <w:tc>
          <w:tcPr>
            <w:tcW w:w="1567" w:type="dxa"/>
            <w:shd w:val="clear" w:color="auto" w:fill="auto"/>
          </w:tcPr>
          <w:p w14:paraId="0069210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C23DF28" w14:textId="77777777" w:rsidR="00483960" w:rsidRDefault="00483960" w:rsidP="00724BE1">
            <w:pPr>
              <w:jc w:val="center"/>
              <w:rPr>
                <w:sz w:val="20"/>
                <w:szCs w:val="20"/>
              </w:rPr>
            </w:pPr>
            <w:r>
              <w:rPr>
                <w:sz w:val="20"/>
                <w:szCs w:val="20"/>
              </w:rPr>
              <w:t>-</w:t>
            </w:r>
          </w:p>
        </w:tc>
      </w:tr>
      <w:tr w:rsidR="00483960" w:rsidRPr="00586CBD" w14:paraId="47F40244" w14:textId="77777777" w:rsidTr="00724BE1">
        <w:trPr>
          <w:trHeight w:val="58"/>
        </w:trPr>
        <w:tc>
          <w:tcPr>
            <w:tcW w:w="0" w:type="auto"/>
            <w:shd w:val="clear" w:color="auto" w:fill="auto"/>
          </w:tcPr>
          <w:p w14:paraId="7185EEEE" w14:textId="77777777" w:rsidR="00483960" w:rsidRPr="001B1A34" w:rsidRDefault="00483960" w:rsidP="00724BE1">
            <w:pPr>
              <w:jc w:val="center"/>
              <w:rPr>
                <w:b/>
              </w:rPr>
            </w:pPr>
            <w:r>
              <w:rPr>
                <w:b/>
              </w:rPr>
              <w:t>7.2.</w:t>
            </w:r>
          </w:p>
        </w:tc>
        <w:tc>
          <w:tcPr>
            <w:tcW w:w="13843" w:type="dxa"/>
            <w:gridSpan w:val="9"/>
            <w:shd w:val="clear" w:color="auto" w:fill="auto"/>
          </w:tcPr>
          <w:p w14:paraId="3A2C137A" w14:textId="77777777" w:rsidR="00483960" w:rsidRPr="007177B8" w:rsidRDefault="00483960" w:rsidP="006C22F7">
            <w:pPr>
              <w:jc w:val="left"/>
              <w:rPr>
                <w:b/>
              </w:rPr>
            </w:pPr>
            <w:r w:rsidRPr="007177B8">
              <w:rPr>
                <w:b/>
              </w:rPr>
              <w:t>FISKALNA ODGOVORNOST I IZVJEŠĆA O NEPRAVILNOSTIMA</w:t>
            </w:r>
          </w:p>
        </w:tc>
      </w:tr>
      <w:tr w:rsidR="00483960" w:rsidRPr="00586CBD" w14:paraId="203EA733" w14:textId="77777777" w:rsidTr="00724BE1">
        <w:trPr>
          <w:trHeight w:val="58"/>
        </w:trPr>
        <w:tc>
          <w:tcPr>
            <w:tcW w:w="0" w:type="auto"/>
            <w:shd w:val="clear" w:color="auto" w:fill="auto"/>
          </w:tcPr>
          <w:p w14:paraId="7707C776" w14:textId="77777777" w:rsidR="00483960" w:rsidRPr="00FB76DC" w:rsidRDefault="00483960" w:rsidP="00724BE1">
            <w:pPr>
              <w:jc w:val="center"/>
              <w:rPr>
                <w:sz w:val="20"/>
                <w:szCs w:val="20"/>
              </w:rPr>
            </w:pPr>
            <w:r>
              <w:rPr>
                <w:sz w:val="20"/>
                <w:szCs w:val="20"/>
              </w:rPr>
              <w:t>7.2.1.</w:t>
            </w:r>
          </w:p>
        </w:tc>
        <w:tc>
          <w:tcPr>
            <w:tcW w:w="0" w:type="auto"/>
            <w:shd w:val="clear" w:color="auto" w:fill="auto"/>
          </w:tcPr>
          <w:p w14:paraId="007BF521" w14:textId="77777777" w:rsidR="00483960" w:rsidRPr="00FB76DC" w:rsidRDefault="00483960" w:rsidP="006C22F7">
            <w:pPr>
              <w:jc w:val="left"/>
              <w:rPr>
                <w:sz w:val="20"/>
                <w:szCs w:val="20"/>
              </w:rPr>
            </w:pPr>
            <w:proofErr w:type="spellStart"/>
            <w:r>
              <w:rPr>
                <w:sz w:val="20"/>
                <w:szCs w:val="20"/>
              </w:rPr>
              <w:t>Izjava</w:t>
            </w:r>
            <w:proofErr w:type="spellEnd"/>
            <w:r>
              <w:rPr>
                <w:sz w:val="20"/>
                <w:szCs w:val="20"/>
              </w:rPr>
              <w:t xml:space="preserve"> o </w:t>
            </w:r>
            <w:proofErr w:type="spellStart"/>
            <w:r>
              <w:rPr>
                <w:sz w:val="20"/>
                <w:szCs w:val="20"/>
              </w:rPr>
              <w:t>fiskalnoj</w:t>
            </w:r>
            <w:proofErr w:type="spellEnd"/>
            <w:r>
              <w:rPr>
                <w:sz w:val="20"/>
                <w:szCs w:val="20"/>
              </w:rPr>
              <w:t xml:space="preserve"> </w:t>
            </w:r>
            <w:proofErr w:type="spellStart"/>
            <w:r>
              <w:rPr>
                <w:sz w:val="20"/>
                <w:szCs w:val="20"/>
              </w:rPr>
              <w:t>odgovornosti</w:t>
            </w:r>
            <w:proofErr w:type="spellEnd"/>
          </w:p>
        </w:tc>
        <w:tc>
          <w:tcPr>
            <w:tcW w:w="0" w:type="auto"/>
            <w:shd w:val="clear" w:color="auto" w:fill="auto"/>
          </w:tcPr>
          <w:p w14:paraId="2E779ED3"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E14C21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66F5F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1F6BB6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181355D"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34E918C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D68B55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50231D5" w14:textId="77777777" w:rsidR="00483960" w:rsidRPr="00FB76DC" w:rsidRDefault="00483960" w:rsidP="00724BE1">
            <w:pPr>
              <w:jc w:val="center"/>
              <w:rPr>
                <w:sz w:val="20"/>
                <w:szCs w:val="20"/>
              </w:rPr>
            </w:pPr>
            <w:r>
              <w:rPr>
                <w:sz w:val="20"/>
                <w:szCs w:val="20"/>
              </w:rPr>
              <w:t>-</w:t>
            </w:r>
          </w:p>
        </w:tc>
      </w:tr>
      <w:tr w:rsidR="00483960" w:rsidRPr="00586CBD" w14:paraId="40F2A87E" w14:textId="77777777" w:rsidTr="00724BE1">
        <w:trPr>
          <w:trHeight w:val="58"/>
        </w:trPr>
        <w:tc>
          <w:tcPr>
            <w:tcW w:w="0" w:type="auto"/>
            <w:shd w:val="clear" w:color="auto" w:fill="auto"/>
          </w:tcPr>
          <w:p w14:paraId="1EA11BCF" w14:textId="77777777" w:rsidR="00483960" w:rsidRPr="00FB76DC" w:rsidRDefault="00483960" w:rsidP="00724BE1">
            <w:pPr>
              <w:jc w:val="center"/>
              <w:rPr>
                <w:sz w:val="20"/>
                <w:szCs w:val="20"/>
              </w:rPr>
            </w:pPr>
            <w:r>
              <w:rPr>
                <w:sz w:val="20"/>
                <w:szCs w:val="20"/>
              </w:rPr>
              <w:t>7.2.2.</w:t>
            </w:r>
          </w:p>
        </w:tc>
        <w:tc>
          <w:tcPr>
            <w:tcW w:w="0" w:type="auto"/>
            <w:shd w:val="clear" w:color="auto" w:fill="auto"/>
          </w:tcPr>
          <w:p w14:paraId="25B4843B" w14:textId="77777777" w:rsidR="00483960" w:rsidRPr="00FB76DC" w:rsidRDefault="00483960" w:rsidP="006C22F7">
            <w:pPr>
              <w:jc w:val="left"/>
              <w:rPr>
                <w:sz w:val="20"/>
                <w:szCs w:val="20"/>
              </w:rPr>
            </w:pPr>
            <w:proofErr w:type="spellStart"/>
            <w:r>
              <w:rPr>
                <w:sz w:val="20"/>
                <w:szCs w:val="20"/>
              </w:rPr>
              <w:t>Izvješće</w:t>
            </w:r>
            <w:proofErr w:type="spellEnd"/>
            <w:r>
              <w:rPr>
                <w:sz w:val="20"/>
                <w:szCs w:val="20"/>
              </w:rPr>
              <w:t xml:space="preserve"> o </w:t>
            </w:r>
            <w:proofErr w:type="spellStart"/>
            <w:r>
              <w:rPr>
                <w:sz w:val="20"/>
                <w:szCs w:val="20"/>
              </w:rPr>
              <w:t>nepravilnostima</w:t>
            </w:r>
            <w:proofErr w:type="spellEnd"/>
            <w:r>
              <w:rPr>
                <w:sz w:val="20"/>
                <w:szCs w:val="20"/>
              </w:rPr>
              <w:t xml:space="preserve">, </w:t>
            </w:r>
            <w:proofErr w:type="spellStart"/>
            <w:r>
              <w:rPr>
                <w:sz w:val="20"/>
                <w:szCs w:val="20"/>
              </w:rPr>
              <w:t>postupanje</w:t>
            </w:r>
            <w:proofErr w:type="spellEnd"/>
            <w:r>
              <w:rPr>
                <w:sz w:val="20"/>
                <w:szCs w:val="20"/>
              </w:rPr>
              <w:t xml:space="preserve"> </w:t>
            </w:r>
            <w:proofErr w:type="spellStart"/>
            <w:r>
              <w:rPr>
                <w:sz w:val="20"/>
                <w:szCs w:val="20"/>
              </w:rPr>
              <w:t>povodom</w:t>
            </w:r>
            <w:proofErr w:type="spellEnd"/>
            <w:r>
              <w:rPr>
                <w:sz w:val="20"/>
                <w:szCs w:val="20"/>
              </w:rPr>
              <w:t xml:space="preserve"> </w:t>
            </w:r>
            <w:proofErr w:type="spellStart"/>
            <w:r>
              <w:rPr>
                <w:sz w:val="20"/>
                <w:szCs w:val="20"/>
              </w:rPr>
              <w:t>prijavljenih</w:t>
            </w:r>
            <w:proofErr w:type="spellEnd"/>
            <w:r>
              <w:rPr>
                <w:sz w:val="20"/>
                <w:szCs w:val="20"/>
              </w:rPr>
              <w:t xml:space="preserve"> </w:t>
            </w:r>
            <w:proofErr w:type="spellStart"/>
            <w:r>
              <w:rPr>
                <w:sz w:val="20"/>
                <w:szCs w:val="20"/>
              </w:rPr>
              <w:t>nepravilnosti</w:t>
            </w:r>
            <w:proofErr w:type="spellEnd"/>
          </w:p>
        </w:tc>
        <w:tc>
          <w:tcPr>
            <w:tcW w:w="0" w:type="auto"/>
            <w:shd w:val="clear" w:color="auto" w:fill="auto"/>
          </w:tcPr>
          <w:p w14:paraId="19418F79"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329C5B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93A0A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E86FAF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B56AD78"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4749C955"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4BD9BB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90BB384" w14:textId="77777777" w:rsidR="00483960" w:rsidRPr="00FB76DC" w:rsidRDefault="00483960" w:rsidP="00724BE1">
            <w:pPr>
              <w:jc w:val="center"/>
              <w:rPr>
                <w:sz w:val="20"/>
                <w:szCs w:val="20"/>
              </w:rPr>
            </w:pPr>
            <w:r>
              <w:rPr>
                <w:sz w:val="20"/>
                <w:szCs w:val="20"/>
              </w:rPr>
              <w:t>-</w:t>
            </w:r>
          </w:p>
        </w:tc>
      </w:tr>
      <w:tr w:rsidR="00483960" w:rsidRPr="00586CBD" w14:paraId="44E8DEC1" w14:textId="77777777" w:rsidTr="00724BE1">
        <w:trPr>
          <w:trHeight w:val="58"/>
        </w:trPr>
        <w:tc>
          <w:tcPr>
            <w:tcW w:w="0" w:type="auto"/>
            <w:shd w:val="clear" w:color="auto" w:fill="auto"/>
          </w:tcPr>
          <w:p w14:paraId="3836C5F0" w14:textId="77777777" w:rsidR="00483960" w:rsidRPr="007177B8" w:rsidRDefault="00483960" w:rsidP="00724BE1">
            <w:pPr>
              <w:jc w:val="center"/>
              <w:rPr>
                <w:b/>
              </w:rPr>
            </w:pPr>
            <w:r w:rsidRPr="007177B8">
              <w:rPr>
                <w:b/>
              </w:rPr>
              <w:t>7.3</w:t>
            </w:r>
            <w:r>
              <w:rPr>
                <w:b/>
              </w:rPr>
              <w:t>.</w:t>
            </w:r>
          </w:p>
        </w:tc>
        <w:tc>
          <w:tcPr>
            <w:tcW w:w="13843" w:type="dxa"/>
            <w:gridSpan w:val="9"/>
            <w:shd w:val="clear" w:color="auto" w:fill="auto"/>
          </w:tcPr>
          <w:p w14:paraId="28544BB3" w14:textId="77777777" w:rsidR="00483960" w:rsidRPr="007177B8" w:rsidRDefault="00483960" w:rsidP="006C22F7">
            <w:pPr>
              <w:jc w:val="left"/>
              <w:rPr>
                <w:b/>
              </w:rPr>
            </w:pPr>
            <w:r w:rsidRPr="007177B8">
              <w:rPr>
                <w:b/>
              </w:rPr>
              <w:t>POSLOVNE KNJIGE</w:t>
            </w:r>
          </w:p>
        </w:tc>
      </w:tr>
      <w:tr w:rsidR="00483960" w:rsidRPr="00586CBD" w14:paraId="2C1A7E1E" w14:textId="77777777" w:rsidTr="00724BE1">
        <w:trPr>
          <w:trHeight w:val="58"/>
        </w:trPr>
        <w:tc>
          <w:tcPr>
            <w:tcW w:w="0" w:type="auto"/>
            <w:shd w:val="clear" w:color="auto" w:fill="auto"/>
          </w:tcPr>
          <w:p w14:paraId="34B66BF4" w14:textId="77777777" w:rsidR="00483960" w:rsidRPr="00FB76DC" w:rsidRDefault="00483960" w:rsidP="00724BE1">
            <w:pPr>
              <w:jc w:val="center"/>
              <w:rPr>
                <w:sz w:val="20"/>
                <w:szCs w:val="20"/>
              </w:rPr>
            </w:pPr>
            <w:r>
              <w:rPr>
                <w:sz w:val="20"/>
                <w:szCs w:val="20"/>
              </w:rPr>
              <w:t>7.3.1.</w:t>
            </w:r>
          </w:p>
        </w:tc>
        <w:tc>
          <w:tcPr>
            <w:tcW w:w="0" w:type="auto"/>
            <w:shd w:val="clear" w:color="auto" w:fill="auto"/>
          </w:tcPr>
          <w:p w14:paraId="55584150" w14:textId="77777777" w:rsidR="00483960" w:rsidRPr="00FB76DC" w:rsidRDefault="00483960" w:rsidP="006C22F7">
            <w:pPr>
              <w:jc w:val="left"/>
              <w:rPr>
                <w:sz w:val="20"/>
                <w:szCs w:val="20"/>
              </w:rPr>
            </w:pPr>
            <w:proofErr w:type="spellStart"/>
            <w:r>
              <w:rPr>
                <w:sz w:val="20"/>
                <w:szCs w:val="20"/>
              </w:rPr>
              <w:t>Glavna</w:t>
            </w:r>
            <w:proofErr w:type="spellEnd"/>
            <w:r>
              <w:rPr>
                <w:sz w:val="20"/>
                <w:szCs w:val="20"/>
              </w:rPr>
              <w:t xml:space="preserve"> </w:t>
            </w:r>
            <w:proofErr w:type="spellStart"/>
            <w:r>
              <w:rPr>
                <w:sz w:val="20"/>
                <w:szCs w:val="20"/>
              </w:rPr>
              <w:t>knjiga</w:t>
            </w:r>
            <w:proofErr w:type="spellEnd"/>
            <w:r>
              <w:rPr>
                <w:sz w:val="20"/>
                <w:szCs w:val="20"/>
              </w:rPr>
              <w:t xml:space="preserve"> i </w:t>
            </w:r>
            <w:proofErr w:type="spellStart"/>
            <w:r>
              <w:rPr>
                <w:sz w:val="20"/>
                <w:szCs w:val="20"/>
              </w:rPr>
              <w:t>dnevnik</w:t>
            </w:r>
            <w:proofErr w:type="spellEnd"/>
            <w:r>
              <w:rPr>
                <w:sz w:val="20"/>
                <w:szCs w:val="20"/>
              </w:rPr>
              <w:t xml:space="preserve"> </w:t>
            </w:r>
            <w:proofErr w:type="spellStart"/>
            <w:r>
              <w:rPr>
                <w:sz w:val="20"/>
                <w:szCs w:val="20"/>
              </w:rPr>
              <w:t>financijskog</w:t>
            </w:r>
            <w:proofErr w:type="spellEnd"/>
            <w:r>
              <w:rPr>
                <w:sz w:val="20"/>
                <w:szCs w:val="20"/>
              </w:rPr>
              <w:t xml:space="preserve"> </w:t>
            </w:r>
            <w:proofErr w:type="spellStart"/>
            <w:r>
              <w:rPr>
                <w:sz w:val="20"/>
                <w:szCs w:val="20"/>
              </w:rPr>
              <w:t>knjigovodstva</w:t>
            </w:r>
            <w:proofErr w:type="spellEnd"/>
          </w:p>
        </w:tc>
        <w:tc>
          <w:tcPr>
            <w:tcW w:w="0" w:type="auto"/>
            <w:shd w:val="clear" w:color="auto" w:fill="auto"/>
          </w:tcPr>
          <w:p w14:paraId="35CE737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C2FF75E"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67319CE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55D15E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F1DD314"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06375480"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13B168C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80C54B6"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1C86BB8B" w14:textId="77777777" w:rsidTr="00724BE1">
        <w:trPr>
          <w:trHeight w:val="58"/>
        </w:trPr>
        <w:tc>
          <w:tcPr>
            <w:tcW w:w="0" w:type="auto"/>
            <w:shd w:val="clear" w:color="auto" w:fill="auto"/>
          </w:tcPr>
          <w:p w14:paraId="0F6520FD" w14:textId="77777777" w:rsidR="00483960" w:rsidRPr="00FB76DC" w:rsidRDefault="00483960" w:rsidP="00724BE1">
            <w:pPr>
              <w:jc w:val="center"/>
              <w:rPr>
                <w:sz w:val="20"/>
                <w:szCs w:val="20"/>
              </w:rPr>
            </w:pPr>
            <w:r>
              <w:rPr>
                <w:sz w:val="20"/>
                <w:szCs w:val="20"/>
              </w:rPr>
              <w:t>7.3.2.</w:t>
            </w:r>
          </w:p>
        </w:tc>
        <w:tc>
          <w:tcPr>
            <w:tcW w:w="0" w:type="auto"/>
            <w:shd w:val="clear" w:color="auto" w:fill="auto"/>
          </w:tcPr>
          <w:p w14:paraId="35AF4674" w14:textId="77777777" w:rsidR="00483960" w:rsidRPr="00FB76DC" w:rsidRDefault="00483960" w:rsidP="006C22F7">
            <w:pPr>
              <w:jc w:val="left"/>
              <w:rPr>
                <w:sz w:val="20"/>
                <w:szCs w:val="20"/>
              </w:rPr>
            </w:pPr>
            <w:proofErr w:type="spellStart"/>
            <w:r>
              <w:rPr>
                <w:sz w:val="20"/>
                <w:szCs w:val="20"/>
              </w:rPr>
              <w:t>Pomoćne</w:t>
            </w:r>
            <w:proofErr w:type="spellEnd"/>
            <w:r>
              <w:rPr>
                <w:sz w:val="20"/>
                <w:szCs w:val="20"/>
              </w:rPr>
              <w:t xml:space="preserve"> </w:t>
            </w:r>
            <w:proofErr w:type="spellStart"/>
            <w:r>
              <w:rPr>
                <w:sz w:val="20"/>
                <w:szCs w:val="20"/>
              </w:rPr>
              <w:t>knjige</w:t>
            </w:r>
            <w:proofErr w:type="spellEnd"/>
            <w:r>
              <w:rPr>
                <w:sz w:val="20"/>
                <w:szCs w:val="20"/>
              </w:rPr>
              <w:t xml:space="preserve"> – </w:t>
            </w:r>
            <w:proofErr w:type="spellStart"/>
            <w:r>
              <w:rPr>
                <w:sz w:val="20"/>
                <w:szCs w:val="20"/>
              </w:rPr>
              <w:t>analitička</w:t>
            </w:r>
            <w:proofErr w:type="spellEnd"/>
            <w:r>
              <w:rPr>
                <w:sz w:val="20"/>
                <w:szCs w:val="20"/>
              </w:rPr>
              <w:t xml:space="preserve"> </w:t>
            </w:r>
            <w:proofErr w:type="spellStart"/>
            <w:r>
              <w:rPr>
                <w:sz w:val="20"/>
                <w:szCs w:val="20"/>
              </w:rPr>
              <w:t>knjigovodstva</w:t>
            </w:r>
            <w:proofErr w:type="spellEnd"/>
            <w:r>
              <w:rPr>
                <w:sz w:val="20"/>
                <w:szCs w:val="20"/>
              </w:rPr>
              <w:t xml:space="preserve">, </w:t>
            </w:r>
            <w:proofErr w:type="spellStart"/>
            <w:r>
              <w:rPr>
                <w:sz w:val="20"/>
                <w:szCs w:val="20"/>
              </w:rPr>
              <w:t>kratkotrajne</w:t>
            </w:r>
            <w:proofErr w:type="spellEnd"/>
            <w:r>
              <w:rPr>
                <w:sz w:val="20"/>
                <w:szCs w:val="20"/>
              </w:rPr>
              <w:t xml:space="preserve"> </w:t>
            </w:r>
            <w:proofErr w:type="spellStart"/>
            <w:r>
              <w:rPr>
                <w:sz w:val="20"/>
                <w:szCs w:val="20"/>
              </w:rPr>
              <w:t>financijske</w:t>
            </w:r>
            <w:proofErr w:type="spellEnd"/>
            <w:r>
              <w:rPr>
                <w:sz w:val="20"/>
                <w:szCs w:val="20"/>
              </w:rPr>
              <w:t xml:space="preserve"> </w:t>
            </w:r>
            <w:proofErr w:type="spellStart"/>
            <w:r>
              <w:rPr>
                <w:sz w:val="20"/>
                <w:szCs w:val="20"/>
              </w:rPr>
              <w:t>imovine</w:t>
            </w:r>
            <w:proofErr w:type="spellEnd"/>
            <w:r>
              <w:rPr>
                <w:sz w:val="20"/>
                <w:szCs w:val="20"/>
              </w:rPr>
              <w:t xml:space="preserve">, </w:t>
            </w:r>
            <w:proofErr w:type="spellStart"/>
            <w:r>
              <w:rPr>
                <w:sz w:val="20"/>
                <w:szCs w:val="20"/>
              </w:rPr>
              <w:t>financijske</w:t>
            </w:r>
            <w:proofErr w:type="spellEnd"/>
            <w:r>
              <w:rPr>
                <w:sz w:val="20"/>
                <w:szCs w:val="20"/>
              </w:rPr>
              <w:t xml:space="preserve"> </w:t>
            </w:r>
            <w:proofErr w:type="spellStart"/>
            <w:r>
              <w:rPr>
                <w:sz w:val="20"/>
                <w:szCs w:val="20"/>
              </w:rPr>
              <w:t>imovine</w:t>
            </w:r>
            <w:proofErr w:type="spellEnd"/>
            <w:r>
              <w:rPr>
                <w:sz w:val="20"/>
                <w:szCs w:val="20"/>
              </w:rPr>
              <w:t xml:space="preserve"> i </w:t>
            </w:r>
            <w:proofErr w:type="spellStart"/>
            <w:r>
              <w:rPr>
                <w:sz w:val="20"/>
                <w:szCs w:val="20"/>
              </w:rPr>
              <w:t>obveza</w:t>
            </w:r>
            <w:proofErr w:type="spellEnd"/>
          </w:p>
        </w:tc>
        <w:tc>
          <w:tcPr>
            <w:tcW w:w="0" w:type="auto"/>
            <w:shd w:val="clear" w:color="auto" w:fill="auto"/>
          </w:tcPr>
          <w:p w14:paraId="202EA0F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7E2E360"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1639AF1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FE0D2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64C1D56" w14:textId="77777777" w:rsidR="00483960" w:rsidRPr="00FB76DC" w:rsidRDefault="00483960" w:rsidP="00724BE1">
            <w:pPr>
              <w:jc w:val="center"/>
              <w:rPr>
                <w:sz w:val="20"/>
                <w:szCs w:val="20"/>
              </w:rPr>
            </w:pPr>
            <w:r>
              <w:rPr>
                <w:sz w:val="20"/>
                <w:szCs w:val="20"/>
              </w:rPr>
              <w:t>7</w:t>
            </w:r>
          </w:p>
        </w:tc>
        <w:tc>
          <w:tcPr>
            <w:tcW w:w="0" w:type="auto"/>
            <w:shd w:val="clear" w:color="auto" w:fill="auto"/>
          </w:tcPr>
          <w:p w14:paraId="410E499A" w14:textId="77777777" w:rsidR="00483960" w:rsidRPr="00FB76DC" w:rsidRDefault="00483960" w:rsidP="00724BE1">
            <w:pPr>
              <w:jc w:val="center"/>
              <w:rPr>
                <w:sz w:val="20"/>
                <w:szCs w:val="20"/>
              </w:rPr>
            </w:pPr>
            <w:r>
              <w:rPr>
                <w:sz w:val="20"/>
                <w:szCs w:val="20"/>
              </w:rPr>
              <w:t>7</w:t>
            </w:r>
          </w:p>
        </w:tc>
        <w:tc>
          <w:tcPr>
            <w:tcW w:w="1567" w:type="dxa"/>
            <w:shd w:val="clear" w:color="auto" w:fill="auto"/>
          </w:tcPr>
          <w:p w14:paraId="5C2A7F3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55F8539"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5408E3A2" w14:textId="77777777" w:rsidTr="00724BE1">
        <w:trPr>
          <w:trHeight w:val="58"/>
        </w:trPr>
        <w:tc>
          <w:tcPr>
            <w:tcW w:w="0" w:type="auto"/>
            <w:shd w:val="clear" w:color="auto" w:fill="auto"/>
          </w:tcPr>
          <w:p w14:paraId="77D5832F" w14:textId="77777777" w:rsidR="00483960" w:rsidRPr="00FB76DC" w:rsidRDefault="00483960" w:rsidP="00724BE1">
            <w:pPr>
              <w:jc w:val="center"/>
              <w:rPr>
                <w:sz w:val="20"/>
                <w:szCs w:val="20"/>
              </w:rPr>
            </w:pPr>
            <w:r>
              <w:rPr>
                <w:sz w:val="20"/>
                <w:szCs w:val="20"/>
              </w:rPr>
              <w:t>7.3.3.</w:t>
            </w:r>
          </w:p>
        </w:tc>
        <w:tc>
          <w:tcPr>
            <w:tcW w:w="0" w:type="auto"/>
            <w:shd w:val="clear" w:color="auto" w:fill="auto"/>
          </w:tcPr>
          <w:p w14:paraId="55168B0C" w14:textId="77777777" w:rsidR="00483960" w:rsidRPr="00FB76DC" w:rsidRDefault="00483960" w:rsidP="006C22F7">
            <w:pPr>
              <w:jc w:val="left"/>
              <w:rPr>
                <w:sz w:val="20"/>
                <w:szCs w:val="20"/>
              </w:rPr>
            </w:pPr>
            <w:proofErr w:type="spellStart"/>
            <w:r>
              <w:rPr>
                <w:sz w:val="20"/>
                <w:szCs w:val="20"/>
              </w:rPr>
              <w:t>Evidencije</w:t>
            </w:r>
            <w:proofErr w:type="spellEnd"/>
            <w:r>
              <w:rPr>
                <w:sz w:val="20"/>
                <w:szCs w:val="20"/>
              </w:rPr>
              <w:t xml:space="preserve"> </w:t>
            </w:r>
            <w:proofErr w:type="spellStart"/>
            <w:r>
              <w:rPr>
                <w:sz w:val="20"/>
                <w:szCs w:val="20"/>
              </w:rPr>
              <w:t>danih</w:t>
            </w:r>
            <w:proofErr w:type="spellEnd"/>
            <w:r>
              <w:rPr>
                <w:sz w:val="20"/>
                <w:szCs w:val="20"/>
              </w:rPr>
              <w:t xml:space="preserve"> i </w:t>
            </w:r>
            <w:proofErr w:type="spellStart"/>
            <w:r>
              <w:rPr>
                <w:sz w:val="20"/>
                <w:szCs w:val="20"/>
              </w:rPr>
              <w:t>primljenih</w:t>
            </w:r>
            <w:proofErr w:type="spellEnd"/>
            <w:r>
              <w:rPr>
                <w:sz w:val="20"/>
                <w:szCs w:val="20"/>
              </w:rPr>
              <w:t xml:space="preserve"> </w:t>
            </w:r>
            <w:proofErr w:type="spellStart"/>
            <w:r>
              <w:rPr>
                <w:sz w:val="20"/>
                <w:szCs w:val="20"/>
              </w:rPr>
              <w:t>jamstava</w:t>
            </w:r>
            <w:proofErr w:type="spellEnd"/>
            <w:r>
              <w:rPr>
                <w:sz w:val="20"/>
                <w:szCs w:val="20"/>
              </w:rPr>
              <w:t xml:space="preserve"> i </w:t>
            </w:r>
            <w:proofErr w:type="spellStart"/>
            <w:r>
              <w:rPr>
                <w:sz w:val="20"/>
                <w:szCs w:val="20"/>
              </w:rPr>
              <w:t>garancija</w:t>
            </w:r>
            <w:proofErr w:type="spellEnd"/>
          </w:p>
        </w:tc>
        <w:tc>
          <w:tcPr>
            <w:tcW w:w="0" w:type="auto"/>
            <w:shd w:val="clear" w:color="auto" w:fill="auto"/>
          </w:tcPr>
          <w:p w14:paraId="5CE137A1"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720076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2C82A0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400DF7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08A271B"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F0B2433"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978C038"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87322BF" w14:textId="77777777" w:rsidR="00483960" w:rsidRPr="00FB76DC" w:rsidRDefault="00483960" w:rsidP="00724BE1">
            <w:pPr>
              <w:jc w:val="center"/>
              <w:rPr>
                <w:sz w:val="20"/>
                <w:szCs w:val="20"/>
              </w:rPr>
            </w:pPr>
            <w:r>
              <w:rPr>
                <w:sz w:val="20"/>
                <w:szCs w:val="20"/>
              </w:rPr>
              <w:t>-</w:t>
            </w:r>
          </w:p>
        </w:tc>
      </w:tr>
      <w:tr w:rsidR="00483960" w:rsidRPr="00586CBD" w14:paraId="7DBC9590" w14:textId="77777777" w:rsidTr="00724BE1">
        <w:trPr>
          <w:trHeight w:val="58"/>
        </w:trPr>
        <w:tc>
          <w:tcPr>
            <w:tcW w:w="0" w:type="auto"/>
            <w:shd w:val="clear" w:color="auto" w:fill="auto"/>
          </w:tcPr>
          <w:p w14:paraId="7411AD6B" w14:textId="77777777" w:rsidR="00483960" w:rsidRPr="00FB76DC" w:rsidRDefault="00483960" w:rsidP="00724BE1">
            <w:pPr>
              <w:jc w:val="center"/>
              <w:rPr>
                <w:sz w:val="20"/>
                <w:szCs w:val="20"/>
              </w:rPr>
            </w:pPr>
            <w:r>
              <w:rPr>
                <w:sz w:val="20"/>
                <w:szCs w:val="20"/>
              </w:rPr>
              <w:t>7.3.4.</w:t>
            </w:r>
          </w:p>
        </w:tc>
        <w:tc>
          <w:tcPr>
            <w:tcW w:w="0" w:type="auto"/>
            <w:shd w:val="clear" w:color="auto" w:fill="auto"/>
          </w:tcPr>
          <w:p w14:paraId="6536CD77" w14:textId="77777777" w:rsidR="00483960" w:rsidRPr="00FB76DC" w:rsidRDefault="00483960" w:rsidP="006C22F7">
            <w:pPr>
              <w:jc w:val="left"/>
              <w:rPr>
                <w:sz w:val="20"/>
                <w:szCs w:val="20"/>
              </w:rPr>
            </w:pPr>
            <w:proofErr w:type="spellStart"/>
            <w:r>
              <w:rPr>
                <w:sz w:val="20"/>
                <w:szCs w:val="20"/>
              </w:rPr>
              <w:t>Analitičke</w:t>
            </w:r>
            <w:proofErr w:type="spellEnd"/>
            <w:r>
              <w:rPr>
                <w:sz w:val="20"/>
                <w:szCs w:val="20"/>
              </w:rPr>
              <w:t xml:space="preserve"> </w:t>
            </w:r>
            <w:proofErr w:type="spellStart"/>
            <w:r>
              <w:rPr>
                <w:sz w:val="20"/>
                <w:szCs w:val="20"/>
              </w:rPr>
              <w:t>knjigovodstvene</w:t>
            </w:r>
            <w:proofErr w:type="spellEnd"/>
            <w:r>
              <w:rPr>
                <w:sz w:val="20"/>
                <w:szCs w:val="20"/>
              </w:rPr>
              <w:t xml:space="preserve"> </w:t>
            </w:r>
            <w:proofErr w:type="spellStart"/>
            <w:r>
              <w:rPr>
                <w:sz w:val="20"/>
                <w:szCs w:val="20"/>
              </w:rPr>
              <w:t>evidencije</w:t>
            </w:r>
            <w:proofErr w:type="spellEnd"/>
            <w:r>
              <w:rPr>
                <w:sz w:val="20"/>
                <w:szCs w:val="20"/>
              </w:rPr>
              <w:t xml:space="preserve"> – </w:t>
            </w:r>
            <w:proofErr w:type="spellStart"/>
            <w:r>
              <w:rPr>
                <w:sz w:val="20"/>
                <w:szCs w:val="20"/>
              </w:rPr>
              <w:t>dnevnici</w:t>
            </w:r>
            <w:proofErr w:type="spellEnd"/>
            <w:r>
              <w:rPr>
                <w:sz w:val="20"/>
                <w:szCs w:val="20"/>
              </w:rPr>
              <w:t xml:space="preserve"> </w:t>
            </w:r>
            <w:proofErr w:type="spellStart"/>
            <w:r>
              <w:rPr>
                <w:sz w:val="20"/>
                <w:szCs w:val="20"/>
              </w:rPr>
              <w:t>analitičkih</w:t>
            </w:r>
            <w:proofErr w:type="spellEnd"/>
            <w:r>
              <w:rPr>
                <w:sz w:val="20"/>
                <w:szCs w:val="20"/>
              </w:rPr>
              <w:t xml:space="preserve"> </w:t>
            </w:r>
            <w:proofErr w:type="spellStart"/>
            <w:r>
              <w:rPr>
                <w:sz w:val="20"/>
                <w:szCs w:val="20"/>
              </w:rPr>
              <w:t>knjigovodstava</w:t>
            </w:r>
            <w:proofErr w:type="spellEnd"/>
          </w:p>
        </w:tc>
        <w:tc>
          <w:tcPr>
            <w:tcW w:w="0" w:type="auto"/>
            <w:shd w:val="clear" w:color="auto" w:fill="auto"/>
          </w:tcPr>
          <w:p w14:paraId="0275482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85D54DB"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5F8D563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C3141B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8B3CD9F" w14:textId="77777777" w:rsidR="00483960" w:rsidRPr="00FB76DC" w:rsidRDefault="00483960" w:rsidP="00724BE1">
            <w:pPr>
              <w:jc w:val="center"/>
              <w:rPr>
                <w:sz w:val="20"/>
                <w:szCs w:val="20"/>
              </w:rPr>
            </w:pPr>
            <w:r>
              <w:rPr>
                <w:sz w:val="20"/>
                <w:szCs w:val="20"/>
              </w:rPr>
              <w:t>7</w:t>
            </w:r>
          </w:p>
        </w:tc>
        <w:tc>
          <w:tcPr>
            <w:tcW w:w="0" w:type="auto"/>
            <w:shd w:val="clear" w:color="auto" w:fill="auto"/>
          </w:tcPr>
          <w:p w14:paraId="44E41E0F" w14:textId="77777777" w:rsidR="00483960" w:rsidRPr="00FB76DC" w:rsidRDefault="00483960" w:rsidP="00724BE1">
            <w:pPr>
              <w:jc w:val="center"/>
              <w:rPr>
                <w:sz w:val="20"/>
                <w:szCs w:val="20"/>
              </w:rPr>
            </w:pPr>
            <w:r>
              <w:rPr>
                <w:sz w:val="20"/>
                <w:szCs w:val="20"/>
              </w:rPr>
              <w:t>7</w:t>
            </w:r>
          </w:p>
        </w:tc>
        <w:tc>
          <w:tcPr>
            <w:tcW w:w="1567" w:type="dxa"/>
            <w:shd w:val="clear" w:color="auto" w:fill="auto"/>
          </w:tcPr>
          <w:p w14:paraId="7E62025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1016641"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04925AD0" w14:textId="77777777" w:rsidTr="00724BE1">
        <w:trPr>
          <w:trHeight w:val="58"/>
        </w:trPr>
        <w:tc>
          <w:tcPr>
            <w:tcW w:w="0" w:type="auto"/>
            <w:shd w:val="clear" w:color="auto" w:fill="auto"/>
          </w:tcPr>
          <w:p w14:paraId="46C2C03B" w14:textId="77777777" w:rsidR="00483960" w:rsidRPr="00FB76DC" w:rsidRDefault="00483960" w:rsidP="00724BE1">
            <w:pPr>
              <w:jc w:val="center"/>
              <w:rPr>
                <w:sz w:val="20"/>
                <w:szCs w:val="20"/>
              </w:rPr>
            </w:pPr>
            <w:r>
              <w:rPr>
                <w:sz w:val="20"/>
                <w:szCs w:val="20"/>
              </w:rPr>
              <w:t>7.3.5.</w:t>
            </w:r>
          </w:p>
        </w:tc>
        <w:tc>
          <w:tcPr>
            <w:tcW w:w="0" w:type="auto"/>
            <w:shd w:val="clear" w:color="auto" w:fill="auto"/>
          </w:tcPr>
          <w:p w14:paraId="38556848" w14:textId="77777777" w:rsidR="00483960" w:rsidRPr="00FB76DC" w:rsidRDefault="00483960" w:rsidP="006C22F7">
            <w:pPr>
              <w:jc w:val="left"/>
              <w:rPr>
                <w:sz w:val="20"/>
                <w:szCs w:val="20"/>
              </w:rPr>
            </w:pPr>
            <w:proofErr w:type="spellStart"/>
            <w:r>
              <w:rPr>
                <w:sz w:val="20"/>
                <w:szCs w:val="20"/>
              </w:rPr>
              <w:t>Analitičke</w:t>
            </w:r>
            <w:proofErr w:type="spellEnd"/>
            <w:r>
              <w:rPr>
                <w:sz w:val="20"/>
                <w:szCs w:val="20"/>
              </w:rPr>
              <w:t xml:space="preserve"> </w:t>
            </w:r>
            <w:proofErr w:type="spellStart"/>
            <w:r>
              <w:rPr>
                <w:sz w:val="20"/>
                <w:szCs w:val="20"/>
              </w:rPr>
              <w:t>kartice</w:t>
            </w:r>
            <w:proofErr w:type="spellEnd"/>
            <w:r>
              <w:rPr>
                <w:sz w:val="20"/>
                <w:szCs w:val="20"/>
              </w:rPr>
              <w:t xml:space="preserve"> </w:t>
            </w:r>
            <w:proofErr w:type="spellStart"/>
            <w:r>
              <w:rPr>
                <w:sz w:val="20"/>
                <w:szCs w:val="20"/>
              </w:rPr>
              <w:t>komunalne</w:t>
            </w:r>
            <w:proofErr w:type="spellEnd"/>
            <w:r>
              <w:rPr>
                <w:sz w:val="20"/>
                <w:szCs w:val="20"/>
              </w:rPr>
              <w:t xml:space="preserve"> </w:t>
            </w:r>
            <w:proofErr w:type="spellStart"/>
            <w:r>
              <w:rPr>
                <w:sz w:val="20"/>
                <w:szCs w:val="20"/>
              </w:rPr>
              <w:t>naknade</w:t>
            </w:r>
            <w:proofErr w:type="spellEnd"/>
          </w:p>
        </w:tc>
        <w:tc>
          <w:tcPr>
            <w:tcW w:w="0" w:type="auto"/>
            <w:shd w:val="clear" w:color="auto" w:fill="auto"/>
          </w:tcPr>
          <w:p w14:paraId="3F8E6B9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5C387F4"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494389A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F03FE9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49DE0A" w14:textId="77777777" w:rsidR="00483960" w:rsidRPr="00FB76DC" w:rsidRDefault="00483960" w:rsidP="00724BE1">
            <w:pPr>
              <w:jc w:val="center"/>
              <w:rPr>
                <w:sz w:val="20"/>
                <w:szCs w:val="20"/>
              </w:rPr>
            </w:pPr>
            <w:r>
              <w:rPr>
                <w:sz w:val="20"/>
                <w:szCs w:val="20"/>
              </w:rPr>
              <w:t>7</w:t>
            </w:r>
          </w:p>
        </w:tc>
        <w:tc>
          <w:tcPr>
            <w:tcW w:w="0" w:type="auto"/>
            <w:shd w:val="clear" w:color="auto" w:fill="auto"/>
          </w:tcPr>
          <w:p w14:paraId="07D7E58D" w14:textId="77777777" w:rsidR="00483960" w:rsidRPr="00FB76DC" w:rsidRDefault="00483960" w:rsidP="00724BE1">
            <w:pPr>
              <w:jc w:val="center"/>
              <w:rPr>
                <w:sz w:val="20"/>
                <w:szCs w:val="20"/>
              </w:rPr>
            </w:pPr>
            <w:r>
              <w:rPr>
                <w:sz w:val="20"/>
                <w:szCs w:val="20"/>
              </w:rPr>
              <w:t>7</w:t>
            </w:r>
          </w:p>
        </w:tc>
        <w:tc>
          <w:tcPr>
            <w:tcW w:w="1567" w:type="dxa"/>
            <w:shd w:val="clear" w:color="auto" w:fill="auto"/>
          </w:tcPr>
          <w:p w14:paraId="008E036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32459B5"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3C5C95C6" w14:textId="77777777" w:rsidTr="00724BE1">
        <w:trPr>
          <w:trHeight w:val="58"/>
        </w:trPr>
        <w:tc>
          <w:tcPr>
            <w:tcW w:w="0" w:type="auto"/>
            <w:shd w:val="clear" w:color="auto" w:fill="auto"/>
          </w:tcPr>
          <w:p w14:paraId="7DB28545" w14:textId="77777777" w:rsidR="00483960" w:rsidRPr="00FB76DC" w:rsidRDefault="00483960" w:rsidP="00724BE1">
            <w:pPr>
              <w:jc w:val="center"/>
              <w:rPr>
                <w:sz w:val="20"/>
                <w:szCs w:val="20"/>
              </w:rPr>
            </w:pPr>
            <w:r>
              <w:rPr>
                <w:sz w:val="20"/>
                <w:szCs w:val="20"/>
              </w:rPr>
              <w:lastRenderedPageBreak/>
              <w:t>7.3.6.</w:t>
            </w:r>
          </w:p>
        </w:tc>
        <w:tc>
          <w:tcPr>
            <w:tcW w:w="0" w:type="auto"/>
            <w:shd w:val="clear" w:color="auto" w:fill="auto"/>
          </w:tcPr>
          <w:p w14:paraId="44AFB29C" w14:textId="77777777" w:rsidR="00483960" w:rsidRPr="00FB76DC" w:rsidRDefault="00483960" w:rsidP="006C22F7">
            <w:pPr>
              <w:jc w:val="left"/>
              <w:rPr>
                <w:sz w:val="20"/>
                <w:szCs w:val="20"/>
              </w:rPr>
            </w:pPr>
            <w:proofErr w:type="spellStart"/>
            <w:r>
              <w:rPr>
                <w:sz w:val="20"/>
                <w:szCs w:val="20"/>
              </w:rPr>
              <w:t>Knjiga</w:t>
            </w:r>
            <w:proofErr w:type="spellEnd"/>
            <w:r>
              <w:rPr>
                <w:sz w:val="20"/>
                <w:szCs w:val="20"/>
              </w:rPr>
              <w:t xml:space="preserve"> </w:t>
            </w:r>
            <w:proofErr w:type="spellStart"/>
            <w:r>
              <w:rPr>
                <w:sz w:val="20"/>
                <w:szCs w:val="20"/>
              </w:rPr>
              <w:t>dugotrajne</w:t>
            </w:r>
            <w:proofErr w:type="spellEnd"/>
            <w:r>
              <w:rPr>
                <w:sz w:val="20"/>
                <w:szCs w:val="20"/>
              </w:rPr>
              <w:t xml:space="preserve"> </w:t>
            </w:r>
            <w:proofErr w:type="spellStart"/>
            <w:r>
              <w:rPr>
                <w:sz w:val="20"/>
                <w:szCs w:val="20"/>
              </w:rPr>
              <w:t>materijalne</w:t>
            </w:r>
            <w:proofErr w:type="spellEnd"/>
            <w:r>
              <w:rPr>
                <w:sz w:val="20"/>
                <w:szCs w:val="20"/>
              </w:rPr>
              <w:t xml:space="preserve"> i </w:t>
            </w:r>
            <w:proofErr w:type="spellStart"/>
            <w:r>
              <w:rPr>
                <w:sz w:val="20"/>
                <w:szCs w:val="20"/>
              </w:rPr>
              <w:t>financijske</w:t>
            </w:r>
            <w:proofErr w:type="spellEnd"/>
            <w:r>
              <w:rPr>
                <w:sz w:val="20"/>
                <w:szCs w:val="20"/>
              </w:rPr>
              <w:t xml:space="preserve"> </w:t>
            </w:r>
            <w:proofErr w:type="spellStart"/>
            <w:r>
              <w:rPr>
                <w:sz w:val="20"/>
                <w:szCs w:val="20"/>
              </w:rPr>
              <w:t>imovine</w:t>
            </w:r>
            <w:proofErr w:type="spellEnd"/>
          </w:p>
        </w:tc>
        <w:tc>
          <w:tcPr>
            <w:tcW w:w="0" w:type="auto"/>
            <w:shd w:val="clear" w:color="auto" w:fill="auto"/>
          </w:tcPr>
          <w:p w14:paraId="2363DEF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96D90D5"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0B5A12D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990DB2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534515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3215F35"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524E3D9C"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E9E5CD8"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27D16038" w14:textId="77777777" w:rsidTr="00724BE1">
        <w:trPr>
          <w:trHeight w:val="58"/>
        </w:trPr>
        <w:tc>
          <w:tcPr>
            <w:tcW w:w="0" w:type="auto"/>
            <w:shd w:val="clear" w:color="auto" w:fill="auto"/>
          </w:tcPr>
          <w:p w14:paraId="46EA9576" w14:textId="77777777" w:rsidR="00483960" w:rsidRPr="00FB76DC" w:rsidRDefault="00483960" w:rsidP="00724BE1">
            <w:pPr>
              <w:jc w:val="center"/>
              <w:rPr>
                <w:sz w:val="20"/>
                <w:szCs w:val="20"/>
              </w:rPr>
            </w:pPr>
            <w:r>
              <w:rPr>
                <w:sz w:val="20"/>
                <w:szCs w:val="20"/>
              </w:rPr>
              <w:t>7.3.7.</w:t>
            </w:r>
          </w:p>
        </w:tc>
        <w:tc>
          <w:tcPr>
            <w:tcW w:w="0" w:type="auto"/>
            <w:shd w:val="clear" w:color="auto" w:fill="auto"/>
          </w:tcPr>
          <w:p w14:paraId="3074A31D" w14:textId="77777777" w:rsidR="00483960" w:rsidRPr="00FB76DC" w:rsidRDefault="00483960" w:rsidP="006C22F7">
            <w:pPr>
              <w:jc w:val="left"/>
              <w:rPr>
                <w:sz w:val="20"/>
                <w:szCs w:val="20"/>
              </w:rPr>
            </w:pPr>
            <w:proofErr w:type="spellStart"/>
            <w:r>
              <w:rPr>
                <w:sz w:val="20"/>
                <w:szCs w:val="20"/>
              </w:rPr>
              <w:t>Knjiga</w:t>
            </w:r>
            <w:proofErr w:type="spellEnd"/>
            <w:r>
              <w:rPr>
                <w:sz w:val="20"/>
                <w:szCs w:val="20"/>
              </w:rPr>
              <w:t xml:space="preserve"> </w:t>
            </w:r>
            <w:proofErr w:type="spellStart"/>
            <w:r>
              <w:rPr>
                <w:sz w:val="20"/>
                <w:szCs w:val="20"/>
              </w:rPr>
              <w:t>inventara</w:t>
            </w:r>
            <w:proofErr w:type="spellEnd"/>
          </w:p>
        </w:tc>
        <w:tc>
          <w:tcPr>
            <w:tcW w:w="0" w:type="auto"/>
            <w:shd w:val="clear" w:color="auto" w:fill="auto"/>
          </w:tcPr>
          <w:p w14:paraId="05A261C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18F069C"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26FD624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1B0A5F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0DCFDCE"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49019D54"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5DFD830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198390C"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3E41A2FB" w14:textId="77777777" w:rsidTr="00724BE1">
        <w:trPr>
          <w:trHeight w:val="58"/>
        </w:trPr>
        <w:tc>
          <w:tcPr>
            <w:tcW w:w="0" w:type="auto"/>
            <w:shd w:val="clear" w:color="auto" w:fill="auto"/>
          </w:tcPr>
          <w:p w14:paraId="26651C89" w14:textId="77777777" w:rsidR="00483960" w:rsidRPr="00FB76DC" w:rsidRDefault="00483960" w:rsidP="00724BE1">
            <w:pPr>
              <w:jc w:val="center"/>
              <w:rPr>
                <w:sz w:val="20"/>
                <w:szCs w:val="20"/>
              </w:rPr>
            </w:pPr>
            <w:r>
              <w:rPr>
                <w:sz w:val="20"/>
                <w:szCs w:val="20"/>
              </w:rPr>
              <w:t>7.3.8.</w:t>
            </w:r>
          </w:p>
        </w:tc>
        <w:tc>
          <w:tcPr>
            <w:tcW w:w="0" w:type="auto"/>
            <w:shd w:val="clear" w:color="auto" w:fill="auto"/>
          </w:tcPr>
          <w:p w14:paraId="10048598" w14:textId="77777777" w:rsidR="00483960" w:rsidRPr="00FB76DC" w:rsidRDefault="00483960" w:rsidP="006C22F7">
            <w:pPr>
              <w:jc w:val="left"/>
              <w:rPr>
                <w:sz w:val="20"/>
                <w:szCs w:val="20"/>
              </w:rPr>
            </w:pPr>
            <w:proofErr w:type="spellStart"/>
            <w:r>
              <w:rPr>
                <w:sz w:val="20"/>
                <w:szCs w:val="20"/>
              </w:rPr>
              <w:t>Knjiga</w:t>
            </w:r>
            <w:proofErr w:type="spellEnd"/>
            <w:r>
              <w:rPr>
                <w:sz w:val="20"/>
                <w:szCs w:val="20"/>
              </w:rPr>
              <w:t xml:space="preserve"> </w:t>
            </w:r>
            <w:proofErr w:type="spellStart"/>
            <w:proofErr w:type="gramStart"/>
            <w:r>
              <w:rPr>
                <w:sz w:val="20"/>
                <w:szCs w:val="20"/>
              </w:rPr>
              <w:t>blagajne</w:t>
            </w:r>
            <w:proofErr w:type="spellEnd"/>
            <w:r>
              <w:rPr>
                <w:sz w:val="20"/>
                <w:szCs w:val="20"/>
              </w:rPr>
              <w:t xml:space="preserve">  -</w:t>
            </w:r>
            <w:proofErr w:type="gramEnd"/>
            <w:r>
              <w:rPr>
                <w:sz w:val="20"/>
                <w:szCs w:val="20"/>
              </w:rPr>
              <w:t xml:space="preserve"> </w:t>
            </w:r>
            <w:proofErr w:type="spellStart"/>
            <w:r>
              <w:rPr>
                <w:sz w:val="20"/>
                <w:szCs w:val="20"/>
              </w:rPr>
              <w:t>blagajnički</w:t>
            </w:r>
            <w:proofErr w:type="spellEnd"/>
            <w:r>
              <w:rPr>
                <w:sz w:val="20"/>
                <w:szCs w:val="20"/>
              </w:rPr>
              <w:t xml:space="preserve"> </w:t>
            </w:r>
            <w:proofErr w:type="spellStart"/>
            <w:r>
              <w:rPr>
                <w:sz w:val="20"/>
                <w:szCs w:val="20"/>
              </w:rPr>
              <w:t>izvještaj</w:t>
            </w:r>
            <w:proofErr w:type="spellEnd"/>
          </w:p>
        </w:tc>
        <w:tc>
          <w:tcPr>
            <w:tcW w:w="0" w:type="auto"/>
            <w:shd w:val="clear" w:color="auto" w:fill="auto"/>
          </w:tcPr>
          <w:p w14:paraId="1885D92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1E9A60E"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5B9459F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54BAA9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2DBA771"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5FB34BF4"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7C75A86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8CB672A"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70CB33EA" w14:textId="77777777" w:rsidTr="00724BE1">
        <w:trPr>
          <w:trHeight w:val="58"/>
        </w:trPr>
        <w:tc>
          <w:tcPr>
            <w:tcW w:w="0" w:type="auto"/>
            <w:shd w:val="clear" w:color="auto" w:fill="auto"/>
          </w:tcPr>
          <w:p w14:paraId="77164029" w14:textId="77777777" w:rsidR="00483960" w:rsidRPr="00FB76DC" w:rsidRDefault="00483960" w:rsidP="00724BE1">
            <w:pPr>
              <w:jc w:val="center"/>
              <w:rPr>
                <w:sz w:val="20"/>
                <w:szCs w:val="20"/>
              </w:rPr>
            </w:pPr>
            <w:r>
              <w:rPr>
                <w:sz w:val="20"/>
                <w:szCs w:val="20"/>
              </w:rPr>
              <w:t>7.3.9.</w:t>
            </w:r>
          </w:p>
        </w:tc>
        <w:tc>
          <w:tcPr>
            <w:tcW w:w="0" w:type="auto"/>
            <w:shd w:val="clear" w:color="auto" w:fill="auto"/>
          </w:tcPr>
          <w:p w14:paraId="2BA861F4" w14:textId="77777777" w:rsidR="00483960" w:rsidRPr="00FB76DC" w:rsidRDefault="00483960" w:rsidP="006C22F7">
            <w:pPr>
              <w:jc w:val="left"/>
              <w:rPr>
                <w:sz w:val="20"/>
                <w:szCs w:val="20"/>
              </w:rPr>
            </w:pPr>
            <w:proofErr w:type="spellStart"/>
            <w:r>
              <w:rPr>
                <w:sz w:val="20"/>
                <w:szCs w:val="20"/>
              </w:rPr>
              <w:t>Knjiga</w:t>
            </w:r>
            <w:proofErr w:type="spellEnd"/>
            <w:r>
              <w:rPr>
                <w:sz w:val="20"/>
                <w:szCs w:val="20"/>
              </w:rPr>
              <w:t xml:space="preserve"> </w:t>
            </w:r>
            <w:proofErr w:type="spellStart"/>
            <w:r>
              <w:rPr>
                <w:sz w:val="20"/>
                <w:szCs w:val="20"/>
              </w:rPr>
              <w:t>ulaznih</w:t>
            </w:r>
            <w:proofErr w:type="spellEnd"/>
            <w:r>
              <w:rPr>
                <w:sz w:val="20"/>
                <w:szCs w:val="20"/>
              </w:rPr>
              <w:t xml:space="preserve"> </w:t>
            </w:r>
            <w:proofErr w:type="spellStart"/>
            <w:r>
              <w:rPr>
                <w:sz w:val="20"/>
                <w:szCs w:val="20"/>
              </w:rPr>
              <w:t>računa</w:t>
            </w:r>
            <w:proofErr w:type="spellEnd"/>
          </w:p>
        </w:tc>
        <w:tc>
          <w:tcPr>
            <w:tcW w:w="0" w:type="auto"/>
            <w:shd w:val="clear" w:color="auto" w:fill="auto"/>
          </w:tcPr>
          <w:p w14:paraId="75C2874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2CBE2F7"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22CEFE7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A04E1C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857C673" w14:textId="77777777" w:rsidR="00483960" w:rsidRPr="002410F5" w:rsidRDefault="00483960" w:rsidP="00724BE1">
            <w:pPr>
              <w:jc w:val="center"/>
              <w:rPr>
                <w:sz w:val="20"/>
                <w:szCs w:val="20"/>
              </w:rPr>
            </w:pPr>
            <w:r w:rsidRPr="002410F5">
              <w:rPr>
                <w:sz w:val="20"/>
                <w:szCs w:val="20"/>
              </w:rPr>
              <w:t>11</w:t>
            </w:r>
          </w:p>
        </w:tc>
        <w:tc>
          <w:tcPr>
            <w:tcW w:w="0" w:type="auto"/>
            <w:shd w:val="clear" w:color="auto" w:fill="auto"/>
          </w:tcPr>
          <w:p w14:paraId="4A64F42E"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1DF870B7"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F08D473"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69A46C05" w14:textId="77777777" w:rsidTr="00724BE1">
        <w:trPr>
          <w:trHeight w:val="58"/>
        </w:trPr>
        <w:tc>
          <w:tcPr>
            <w:tcW w:w="0" w:type="auto"/>
            <w:shd w:val="clear" w:color="auto" w:fill="auto"/>
          </w:tcPr>
          <w:p w14:paraId="3E9386AD" w14:textId="77777777" w:rsidR="00483960" w:rsidRPr="00FB76DC" w:rsidRDefault="00483960" w:rsidP="00724BE1">
            <w:pPr>
              <w:jc w:val="center"/>
              <w:rPr>
                <w:sz w:val="20"/>
                <w:szCs w:val="20"/>
              </w:rPr>
            </w:pPr>
            <w:r>
              <w:rPr>
                <w:sz w:val="20"/>
                <w:szCs w:val="20"/>
              </w:rPr>
              <w:t>7.3.10.</w:t>
            </w:r>
          </w:p>
        </w:tc>
        <w:tc>
          <w:tcPr>
            <w:tcW w:w="0" w:type="auto"/>
            <w:shd w:val="clear" w:color="auto" w:fill="auto"/>
          </w:tcPr>
          <w:p w14:paraId="3CA27FA0" w14:textId="77777777" w:rsidR="00483960" w:rsidRPr="00FB76DC" w:rsidRDefault="00483960" w:rsidP="006C22F7">
            <w:pPr>
              <w:jc w:val="left"/>
              <w:rPr>
                <w:sz w:val="20"/>
                <w:szCs w:val="20"/>
              </w:rPr>
            </w:pPr>
            <w:proofErr w:type="spellStart"/>
            <w:r>
              <w:rPr>
                <w:sz w:val="20"/>
                <w:szCs w:val="20"/>
              </w:rPr>
              <w:t>Knjiga</w:t>
            </w:r>
            <w:proofErr w:type="spellEnd"/>
            <w:r>
              <w:rPr>
                <w:sz w:val="20"/>
                <w:szCs w:val="20"/>
              </w:rPr>
              <w:t xml:space="preserve"> </w:t>
            </w:r>
            <w:proofErr w:type="spellStart"/>
            <w:r>
              <w:rPr>
                <w:sz w:val="20"/>
                <w:szCs w:val="20"/>
              </w:rPr>
              <w:t>izlaznih</w:t>
            </w:r>
            <w:proofErr w:type="spellEnd"/>
            <w:r>
              <w:rPr>
                <w:sz w:val="20"/>
                <w:szCs w:val="20"/>
              </w:rPr>
              <w:t xml:space="preserve"> </w:t>
            </w:r>
            <w:proofErr w:type="spellStart"/>
            <w:r>
              <w:rPr>
                <w:sz w:val="20"/>
                <w:szCs w:val="20"/>
              </w:rPr>
              <w:t>računa</w:t>
            </w:r>
            <w:proofErr w:type="spellEnd"/>
          </w:p>
        </w:tc>
        <w:tc>
          <w:tcPr>
            <w:tcW w:w="0" w:type="auto"/>
            <w:shd w:val="clear" w:color="auto" w:fill="auto"/>
          </w:tcPr>
          <w:p w14:paraId="410702B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5007F19"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3F18C0A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3A3364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656449" w14:textId="77777777" w:rsidR="00483960" w:rsidRPr="002410F5" w:rsidRDefault="00483960" w:rsidP="00724BE1">
            <w:pPr>
              <w:jc w:val="center"/>
              <w:rPr>
                <w:sz w:val="20"/>
                <w:szCs w:val="20"/>
              </w:rPr>
            </w:pPr>
            <w:r w:rsidRPr="002410F5">
              <w:rPr>
                <w:sz w:val="20"/>
                <w:szCs w:val="20"/>
              </w:rPr>
              <w:t>11</w:t>
            </w:r>
          </w:p>
        </w:tc>
        <w:tc>
          <w:tcPr>
            <w:tcW w:w="0" w:type="auto"/>
            <w:shd w:val="clear" w:color="auto" w:fill="auto"/>
          </w:tcPr>
          <w:p w14:paraId="27C503FC"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4C36AE9E"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8D5B598"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100188DD" w14:textId="77777777" w:rsidTr="00724BE1">
        <w:trPr>
          <w:trHeight w:val="58"/>
        </w:trPr>
        <w:tc>
          <w:tcPr>
            <w:tcW w:w="0" w:type="auto"/>
            <w:shd w:val="clear" w:color="auto" w:fill="auto"/>
          </w:tcPr>
          <w:p w14:paraId="63D0F9EB" w14:textId="77777777" w:rsidR="00483960" w:rsidRPr="007177B8" w:rsidRDefault="00483960" w:rsidP="00724BE1">
            <w:pPr>
              <w:jc w:val="center"/>
              <w:rPr>
                <w:b/>
              </w:rPr>
            </w:pPr>
            <w:r w:rsidRPr="007177B8">
              <w:rPr>
                <w:b/>
              </w:rPr>
              <w:t>7.4.</w:t>
            </w:r>
          </w:p>
        </w:tc>
        <w:tc>
          <w:tcPr>
            <w:tcW w:w="13843" w:type="dxa"/>
            <w:gridSpan w:val="9"/>
            <w:shd w:val="clear" w:color="auto" w:fill="auto"/>
          </w:tcPr>
          <w:p w14:paraId="6310A11C" w14:textId="77777777" w:rsidR="00483960" w:rsidRPr="007177B8" w:rsidRDefault="00483960" w:rsidP="006C22F7">
            <w:pPr>
              <w:jc w:val="left"/>
              <w:rPr>
                <w:b/>
              </w:rPr>
            </w:pPr>
            <w:r w:rsidRPr="007177B8">
              <w:rPr>
                <w:b/>
              </w:rPr>
              <w:t>FINANCIJSKI IZVJEŠTAJI, IZVJEŠĆA DRŽAVNOG UREDA ZA REVIZIJU</w:t>
            </w:r>
          </w:p>
        </w:tc>
      </w:tr>
      <w:tr w:rsidR="00483960" w:rsidRPr="00586CBD" w14:paraId="26C8E100" w14:textId="77777777" w:rsidTr="00724BE1">
        <w:trPr>
          <w:trHeight w:val="58"/>
        </w:trPr>
        <w:tc>
          <w:tcPr>
            <w:tcW w:w="0" w:type="auto"/>
            <w:shd w:val="clear" w:color="auto" w:fill="auto"/>
          </w:tcPr>
          <w:p w14:paraId="25EC4A06" w14:textId="77777777" w:rsidR="00483960" w:rsidRPr="00FB76DC" w:rsidRDefault="00483960" w:rsidP="00724BE1">
            <w:pPr>
              <w:jc w:val="center"/>
              <w:rPr>
                <w:sz w:val="20"/>
                <w:szCs w:val="20"/>
              </w:rPr>
            </w:pPr>
            <w:r>
              <w:rPr>
                <w:sz w:val="20"/>
                <w:szCs w:val="20"/>
              </w:rPr>
              <w:t>7.4.1.</w:t>
            </w:r>
          </w:p>
        </w:tc>
        <w:tc>
          <w:tcPr>
            <w:tcW w:w="0" w:type="auto"/>
            <w:shd w:val="clear" w:color="auto" w:fill="auto"/>
          </w:tcPr>
          <w:p w14:paraId="74E08372" w14:textId="77777777" w:rsidR="00483960" w:rsidRPr="00FB76DC" w:rsidRDefault="00483960" w:rsidP="006C22F7">
            <w:pPr>
              <w:jc w:val="left"/>
              <w:rPr>
                <w:sz w:val="20"/>
                <w:szCs w:val="20"/>
              </w:rPr>
            </w:pPr>
            <w:proofErr w:type="spellStart"/>
            <w:r>
              <w:rPr>
                <w:sz w:val="20"/>
                <w:szCs w:val="20"/>
              </w:rPr>
              <w:t>Proračun</w:t>
            </w:r>
            <w:proofErr w:type="spellEnd"/>
            <w:r>
              <w:rPr>
                <w:sz w:val="20"/>
                <w:szCs w:val="20"/>
              </w:rPr>
              <w:t xml:space="preserve"> općine </w:t>
            </w:r>
          </w:p>
        </w:tc>
        <w:tc>
          <w:tcPr>
            <w:tcW w:w="0" w:type="auto"/>
            <w:shd w:val="clear" w:color="auto" w:fill="auto"/>
          </w:tcPr>
          <w:p w14:paraId="641FA04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C53B08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1A93AB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3E2D0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0519E3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62F5A75"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1ADF002"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8DD245E" w14:textId="77777777" w:rsidR="00483960" w:rsidRPr="00FB76DC" w:rsidRDefault="00483960" w:rsidP="00724BE1">
            <w:pPr>
              <w:jc w:val="center"/>
              <w:rPr>
                <w:sz w:val="20"/>
                <w:szCs w:val="20"/>
              </w:rPr>
            </w:pPr>
            <w:r>
              <w:rPr>
                <w:sz w:val="20"/>
                <w:szCs w:val="20"/>
              </w:rPr>
              <w:t>-</w:t>
            </w:r>
          </w:p>
        </w:tc>
      </w:tr>
      <w:tr w:rsidR="00483960" w:rsidRPr="00586CBD" w14:paraId="67899884" w14:textId="77777777" w:rsidTr="00724BE1">
        <w:trPr>
          <w:trHeight w:val="58"/>
        </w:trPr>
        <w:tc>
          <w:tcPr>
            <w:tcW w:w="0" w:type="auto"/>
            <w:shd w:val="clear" w:color="auto" w:fill="auto"/>
          </w:tcPr>
          <w:p w14:paraId="036C85FA" w14:textId="77777777" w:rsidR="00483960" w:rsidRDefault="00483960" w:rsidP="00724BE1">
            <w:pPr>
              <w:jc w:val="center"/>
              <w:rPr>
                <w:sz w:val="20"/>
                <w:szCs w:val="20"/>
              </w:rPr>
            </w:pPr>
            <w:r>
              <w:rPr>
                <w:sz w:val="20"/>
                <w:szCs w:val="20"/>
              </w:rPr>
              <w:t>7.4.2.</w:t>
            </w:r>
          </w:p>
        </w:tc>
        <w:tc>
          <w:tcPr>
            <w:tcW w:w="0" w:type="auto"/>
            <w:shd w:val="clear" w:color="auto" w:fill="auto"/>
          </w:tcPr>
          <w:p w14:paraId="755C68E6" w14:textId="77777777" w:rsidR="00483960" w:rsidRDefault="00483960" w:rsidP="006C22F7">
            <w:pPr>
              <w:jc w:val="left"/>
              <w:rPr>
                <w:sz w:val="20"/>
                <w:szCs w:val="20"/>
              </w:rPr>
            </w:pPr>
            <w:proofErr w:type="spellStart"/>
            <w:r>
              <w:rPr>
                <w:sz w:val="20"/>
                <w:szCs w:val="20"/>
              </w:rPr>
              <w:t>Odluka</w:t>
            </w:r>
            <w:proofErr w:type="spellEnd"/>
            <w:r>
              <w:rPr>
                <w:sz w:val="20"/>
                <w:szCs w:val="20"/>
              </w:rPr>
              <w:t xml:space="preserve"> o </w:t>
            </w:r>
            <w:proofErr w:type="spellStart"/>
            <w:r>
              <w:rPr>
                <w:sz w:val="20"/>
                <w:szCs w:val="20"/>
              </w:rPr>
              <w:t>izvršavanju</w:t>
            </w:r>
            <w:proofErr w:type="spellEnd"/>
            <w:r>
              <w:rPr>
                <w:sz w:val="20"/>
                <w:szCs w:val="20"/>
              </w:rPr>
              <w:t xml:space="preserve"> </w:t>
            </w:r>
            <w:proofErr w:type="spellStart"/>
            <w:r>
              <w:rPr>
                <w:sz w:val="20"/>
                <w:szCs w:val="20"/>
              </w:rPr>
              <w:t>proračuna</w:t>
            </w:r>
            <w:proofErr w:type="spellEnd"/>
          </w:p>
        </w:tc>
        <w:tc>
          <w:tcPr>
            <w:tcW w:w="0" w:type="auto"/>
            <w:shd w:val="clear" w:color="auto" w:fill="auto"/>
          </w:tcPr>
          <w:p w14:paraId="75313407" w14:textId="77777777" w:rsidR="00483960" w:rsidRDefault="00483960" w:rsidP="00724BE1">
            <w:pPr>
              <w:jc w:val="center"/>
              <w:rPr>
                <w:sz w:val="20"/>
                <w:szCs w:val="20"/>
              </w:rPr>
            </w:pPr>
            <w:r>
              <w:rPr>
                <w:sz w:val="20"/>
                <w:szCs w:val="20"/>
              </w:rPr>
              <w:t>da</w:t>
            </w:r>
          </w:p>
        </w:tc>
        <w:tc>
          <w:tcPr>
            <w:tcW w:w="0" w:type="auto"/>
            <w:shd w:val="clear" w:color="auto" w:fill="auto"/>
          </w:tcPr>
          <w:p w14:paraId="7BA5EB7F" w14:textId="77777777" w:rsidR="00483960" w:rsidRDefault="00483960" w:rsidP="00724BE1">
            <w:pPr>
              <w:jc w:val="center"/>
              <w:rPr>
                <w:sz w:val="20"/>
                <w:szCs w:val="20"/>
              </w:rPr>
            </w:pPr>
            <w:r>
              <w:rPr>
                <w:sz w:val="20"/>
                <w:szCs w:val="20"/>
              </w:rPr>
              <w:t>-</w:t>
            </w:r>
          </w:p>
        </w:tc>
        <w:tc>
          <w:tcPr>
            <w:tcW w:w="0" w:type="auto"/>
            <w:shd w:val="clear" w:color="auto" w:fill="auto"/>
          </w:tcPr>
          <w:p w14:paraId="27486A30" w14:textId="77777777" w:rsidR="00483960" w:rsidRDefault="00483960" w:rsidP="00724BE1">
            <w:pPr>
              <w:jc w:val="center"/>
              <w:rPr>
                <w:sz w:val="20"/>
                <w:szCs w:val="20"/>
              </w:rPr>
            </w:pPr>
            <w:r>
              <w:rPr>
                <w:sz w:val="20"/>
                <w:szCs w:val="20"/>
              </w:rPr>
              <w:t>-</w:t>
            </w:r>
          </w:p>
        </w:tc>
        <w:tc>
          <w:tcPr>
            <w:tcW w:w="0" w:type="auto"/>
            <w:shd w:val="clear" w:color="auto" w:fill="auto"/>
          </w:tcPr>
          <w:p w14:paraId="201E8171" w14:textId="77777777" w:rsidR="00483960" w:rsidRDefault="00483960" w:rsidP="00724BE1">
            <w:pPr>
              <w:jc w:val="center"/>
              <w:rPr>
                <w:sz w:val="20"/>
                <w:szCs w:val="20"/>
              </w:rPr>
            </w:pPr>
            <w:r>
              <w:rPr>
                <w:sz w:val="20"/>
                <w:szCs w:val="20"/>
              </w:rPr>
              <w:t>-</w:t>
            </w:r>
          </w:p>
        </w:tc>
        <w:tc>
          <w:tcPr>
            <w:tcW w:w="0" w:type="auto"/>
            <w:shd w:val="clear" w:color="auto" w:fill="auto"/>
          </w:tcPr>
          <w:p w14:paraId="4D5882E6" w14:textId="77777777" w:rsidR="00483960" w:rsidRDefault="00483960" w:rsidP="00724BE1">
            <w:pPr>
              <w:jc w:val="center"/>
              <w:rPr>
                <w:sz w:val="20"/>
                <w:szCs w:val="20"/>
              </w:rPr>
            </w:pPr>
            <w:r>
              <w:rPr>
                <w:sz w:val="20"/>
                <w:szCs w:val="20"/>
              </w:rPr>
              <w:t>T</w:t>
            </w:r>
          </w:p>
        </w:tc>
        <w:tc>
          <w:tcPr>
            <w:tcW w:w="0" w:type="auto"/>
            <w:shd w:val="clear" w:color="auto" w:fill="auto"/>
          </w:tcPr>
          <w:p w14:paraId="57A289E5" w14:textId="77777777" w:rsidR="00483960" w:rsidRDefault="00483960" w:rsidP="00724BE1">
            <w:pPr>
              <w:jc w:val="center"/>
              <w:rPr>
                <w:sz w:val="20"/>
                <w:szCs w:val="20"/>
              </w:rPr>
            </w:pPr>
            <w:r>
              <w:rPr>
                <w:sz w:val="20"/>
                <w:szCs w:val="20"/>
              </w:rPr>
              <w:t>-</w:t>
            </w:r>
          </w:p>
        </w:tc>
        <w:tc>
          <w:tcPr>
            <w:tcW w:w="1567" w:type="dxa"/>
            <w:shd w:val="clear" w:color="auto" w:fill="auto"/>
          </w:tcPr>
          <w:p w14:paraId="1190F5F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1384A5E" w14:textId="77777777" w:rsidR="00483960" w:rsidRDefault="00483960" w:rsidP="00724BE1">
            <w:pPr>
              <w:jc w:val="center"/>
              <w:rPr>
                <w:sz w:val="20"/>
                <w:szCs w:val="20"/>
              </w:rPr>
            </w:pPr>
            <w:r>
              <w:rPr>
                <w:sz w:val="20"/>
                <w:szCs w:val="20"/>
              </w:rPr>
              <w:t>-</w:t>
            </w:r>
          </w:p>
        </w:tc>
      </w:tr>
      <w:tr w:rsidR="00483960" w:rsidRPr="00586CBD" w14:paraId="1CEDCDAE" w14:textId="77777777" w:rsidTr="00724BE1">
        <w:trPr>
          <w:trHeight w:val="58"/>
        </w:trPr>
        <w:tc>
          <w:tcPr>
            <w:tcW w:w="0" w:type="auto"/>
            <w:shd w:val="clear" w:color="auto" w:fill="auto"/>
          </w:tcPr>
          <w:p w14:paraId="24ACEBC7" w14:textId="77777777" w:rsidR="00483960" w:rsidRPr="00FB76DC" w:rsidRDefault="00483960" w:rsidP="00724BE1">
            <w:pPr>
              <w:jc w:val="center"/>
              <w:rPr>
                <w:sz w:val="20"/>
                <w:szCs w:val="20"/>
              </w:rPr>
            </w:pPr>
            <w:r>
              <w:rPr>
                <w:sz w:val="20"/>
                <w:szCs w:val="20"/>
              </w:rPr>
              <w:t>7.4.3.</w:t>
            </w:r>
          </w:p>
        </w:tc>
        <w:tc>
          <w:tcPr>
            <w:tcW w:w="0" w:type="auto"/>
            <w:shd w:val="clear" w:color="auto" w:fill="auto"/>
          </w:tcPr>
          <w:p w14:paraId="18DDFED9" w14:textId="77777777" w:rsidR="00483960" w:rsidRPr="00FB76DC" w:rsidRDefault="00483960" w:rsidP="006C22F7">
            <w:pPr>
              <w:jc w:val="left"/>
              <w:rPr>
                <w:sz w:val="20"/>
                <w:szCs w:val="20"/>
              </w:rPr>
            </w:pPr>
            <w:proofErr w:type="spellStart"/>
            <w:r>
              <w:rPr>
                <w:sz w:val="20"/>
                <w:szCs w:val="20"/>
              </w:rPr>
              <w:t>Godišnji</w:t>
            </w:r>
            <w:proofErr w:type="spellEnd"/>
            <w:r>
              <w:rPr>
                <w:sz w:val="20"/>
                <w:szCs w:val="20"/>
              </w:rPr>
              <w:t xml:space="preserve"> </w:t>
            </w:r>
            <w:proofErr w:type="spellStart"/>
            <w:r>
              <w:rPr>
                <w:sz w:val="20"/>
                <w:szCs w:val="20"/>
              </w:rPr>
              <w:t>financijski</w:t>
            </w:r>
            <w:proofErr w:type="spellEnd"/>
            <w:r>
              <w:rPr>
                <w:sz w:val="20"/>
                <w:szCs w:val="20"/>
              </w:rPr>
              <w:t xml:space="preserve"> </w:t>
            </w:r>
            <w:proofErr w:type="spellStart"/>
            <w:r>
              <w:rPr>
                <w:sz w:val="20"/>
                <w:szCs w:val="20"/>
              </w:rPr>
              <w:t>izvještaji</w:t>
            </w:r>
            <w:proofErr w:type="spellEnd"/>
            <w:r>
              <w:rPr>
                <w:sz w:val="20"/>
                <w:szCs w:val="20"/>
              </w:rPr>
              <w:t xml:space="preserve"> (</w:t>
            </w:r>
            <w:proofErr w:type="spellStart"/>
            <w:r>
              <w:rPr>
                <w:sz w:val="20"/>
                <w:szCs w:val="20"/>
              </w:rPr>
              <w:t>bilanca</w:t>
            </w:r>
            <w:proofErr w:type="spellEnd"/>
            <w:r>
              <w:rPr>
                <w:sz w:val="20"/>
                <w:szCs w:val="20"/>
              </w:rPr>
              <w:t xml:space="preserve">, </w:t>
            </w:r>
            <w:proofErr w:type="spellStart"/>
            <w:r>
              <w:rPr>
                <w:sz w:val="20"/>
                <w:szCs w:val="20"/>
              </w:rPr>
              <w:t>račun</w:t>
            </w:r>
            <w:proofErr w:type="spellEnd"/>
            <w:r>
              <w:rPr>
                <w:sz w:val="20"/>
                <w:szCs w:val="20"/>
              </w:rPr>
              <w:t xml:space="preserve"> </w:t>
            </w:r>
            <w:proofErr w:type="spellStart"/>
            <w:r>
              <w:rPr>
                <w:sz w:val="20"/>
                <w:szCs w:val="20"/>
              </w:rPr>
              <w:t>prihoda</w:t>
            </w:r>
            <w:proofErr w:type="spellEnd"/>
            <w:r>
              <w:rPr>
                <w:sz w:val="20"/>
                <w:szCs w:val="20"/>
              </w:rPr>
              <w:t xml:space="preserve"> i </w:t>
            </w:r>
            <w:proofErr w:type="spellStart"/>
            <w:r>
              <w:rPr>
                <w:sz w:val="20"/>
                <w:szCs w:val="20"/>
              </w:rPr>
              <w:t>rashoda</w:t>
            </w:r>
            <w:proofErr w:type="spellEnd"/>
            <w:r>
              <w:rPr>
                <w:sz w:val="20"/>
                <w:szCs w:val="20"/>
              </w:rPr>
              <w:t xml:space="preserve">, </w:t>
            </w:r>
            <w:proofErr w:type="spellStart"/>
            <w:r>
              <w:rPr>
                <w:sz w:val="20"/>
                <w:szCs w:val="20"/>
              </w:rPr>
              <w:t>izvršenje</w:t>
            </w:r>
            <w:proofErr w:type="spellEnd"/>
            <w:r>
              <w:rPr>
                <w:sz w:val="20"/>
                <w:szCs w:val="20"/>
              </w:rPr>
              <w:t xml:space="preserve"> </w:t>
            </w:r>
            <w:proofErr w:type="spellStart"/>
            <w:proofErr w:type="gramStart"/>
            <w:r>
              <w:rPr>
                <w:sz w:val="20"/>
                <w:szCs w:val="20"/>
              </w:rPr>
              <w:t>proračuna</w:t>
            </w:r>
            <w:proofErr w:type="spellEnd"/>
            <w:r>
              <w:rPr>
                <w:sz w:val="20"/>
                <w:szCs w:val="20"/>
              </w:rPr>
              <w:t xml:space="preserve">  i</w:t>
            </w:r>
            <w:proofErr w:type="gramEnd"/>
            <w:r>
              <w:rPr>
                <w:sz w:val="20"/>
                <w:szCs w:val="20"/>
              </w:rPr>
              <w:t xml:space="preserve"> </w:t>
            </w:r>
            <w:proofErr w:type="spellStart"/>
            <w:r>
              <w:rPr>
                <w:sz w:val="20"/>
                <w:szCs w:val="20"/>
              </w:rPr>
              <w:t>dr.</w:t>
            </w:r>
            <w:proofErr w:type="spellEnd"/>
            <w:r>
              <w:rPr>
                <w:sz w:val="20"/>
                <w:szCs w:val="20"/>
              </w:rPr>
              <w:t>)</w:t>
            </w:r>
          </w:p>
        </w:tc>
        <w:tc>
          <w:tcPr>
            <w:tcW w:w="0" w:type="auto"/>
            <w:shd w:val="clear" w:color="auto" w:fill="auto"/>
          </w:tcPr>
          <w:p w14:paraId="17867E3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DA58E8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358A20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A4C1AF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4B25EE6"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9EF851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4D237B2"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FAF8E2A" w14:textId="77777777" w:rsidR="00483960" w:rsidRPr="00FB76DC" w:rsidRDefault="00483960" w:rsidP="00724BE1">
            <w:pPr>
              <w:jc w:val="center"/>
              <w:rPr>
                <w:sz w:val="20"/>
                <w:szCs w:val="20"/>
              </w:rPr>
            </w:pPr>
            <w:r>
              <w:rPr>
                <w:sz w:val="20"/>
                <w:szCs w:val="20"/>
              </w:rPr>
              <w:t>-</w:t>
            </w:r>
          </w:p>
        </w:tc>
      </w:tr>
      <w:tr w:rsidR="00483960" w:rsidRPr="00586CBD" w14:paraId="397FEC15" w14:textId="77777777" w:rsidTr="00724BE1">
        <w:trPr>
          <w:trHeight w:val="58"/>
        </w:trPr>
        <w:tc>
          <w:tcPr>
            <w:tcW w:w="0" w:type="auto"/>
            <w:shd w:val="clear" w:color="auto" w:fill="auto"/>
          </w:tcPr>
          <w:p w14:paraId="69F85FAE" w14:textId="77777777" w:rsidR="00483960" w:rsidRDefault="00483960" w:rsidP="00724BE1">
            <w:pPr>
              <w:jc w:val="center"/>
              <w:rPr>
                <w:sz w:val="20"/>
                <w:szCs w:val="20"/>
              </w:rPr>
            </w:pPr>
            <w:r>
              <w:rPr>
                <w:sz w:val="20"/>
                <w:szCs w:val="20"/>
              </w:rPr>
              <w:t>7.4.4.</w:t>
            </w:r>
          </w:p>
        </w:tc>
        <w:tc>
          <w:tcPr>
            <w:tcW w:w="0" w:type="auto"/>
            <w:shd w:val="clear" w:color="auto" w:fill="auto"/>
          </w:tcPr>
          <w:p w14:paraId="787B7D62" w14:textId="77777777" w:rsidR="00483960" w:rsidRDefault="00483960" w:rsidP="006C22F7">
            <w:pPr>
              <w:jc w:val="left"/>
              <w:rPr>
                <w:sz w:val="20"/>
                <w:szCs w:val="20"/>
              </w:rPr>
            </w:pPr>
            <w:proofErr w:type="spellStart"/>
            <w:r>
              <w:rPr>
                <w:sz w:val="20"/>
                <w:szCs w:val="20"/>
              </w:rPr>
              <w:t>Polugodišnje</w:t>
            </w:r>
            <w:proofErr w:type="spellEnd"/>
            <w:r>
              <w:rPr>
                <w:sz w:val="20"/>
                <w:szCs w:val="20"/>
              </w:rPr>
              <w:t xml:space="preserve"> </w:t>
            </w:r>
            <w:proofErr w:type="spellStart"/>
            <w:r>
              <w:rPr>
                <w:sz w:val="20"/>
                <w:szCs w:val="20"/>
              </w:rPr>
              <w:t>izvješće</w:t>
            </w:r>
            <w:proofErr w:type="spellEnd"/>
            <w:r>
              <w:rPr>
                <w:sz w:val="20"/>
                <w:szCs w:val="20"/>
              </w:rPr>
              <w:t xml:space="preserve"> o </w:t>
            </w:r>
            <w:proofErr w:type="spellStart"/>
            <w:r>
              <w:rPr>
                <w:sz w:val="20"/>
                <w:szCs w:val="20"/>
              </w:rPr>
              <w:t>izvršavanju</w:t>
            </w:r>
            <w:proofErr w:type="spellEnd"/>
            <w:r>
              <w:rPr>
                <w:sz w:val="20"/>
                <w:szCs w:val="20"/>
              </w:rPr>
              <w:t xml:space="preserve"> </w:t>
            </w:r>
            <w:proofErr w:type="spellStart"/>
            <w:r>
              <w:rPr>
                <w:sz w:val="20"/>
                <w:szCs w:val="20"/>
              </w:rPr>
              <w:t>proračuna</w:t>
            </w:r>
            <w:proofErr w:type="spellEnd"/>
          </w:p>
        </w:tc>
        <w:tc>
          <w:tcPr>
            <w:tcW w:w="0" w:type="auto"/>
            <w:shd w:val="clear" w:color="auto" w:fill="auto"/>
          </w:tcPr>
          <w:p w14:paraId="34861D60" w14:textId="77777777" w:rsidR="00483960" w:rsidRDefault="00483960" w:rsidP="00724BE1">
            <w:pPr>
              <w:jc w:val="center"/>
              <w:rPr>
                <w:sz w:val="20"/>
                <w:szCs w:val="20"/>
              </w:rPr>
            </w:pPr>
            <w:r>
              <w:rPr>
                <w:sz w:val="20"/>
                <w:szCs w:val="20"/>
              </w:rPr>
              <w:t>da</w:t>
            </w:r>
          </w:p>
        </w:tc>
        <w:tc>
          <w:tcPr>
            <w:tcW w:w="0" w:type="auto"/>
            <w:shd w:val="clear" w:color="auto" w:fill="auto"/>
          </w:tcPr>
          <w:p w14:paraId="1821C09F" w14:textId="77777777" w:rsidR="00483960" w:rsidRDefault="00483960" w:rsidP="00724BE1">
            <w:pPr>
              <w:jc w:val="center"/>
              <w:rPr>
                <w:sz w:val="20"/>
                <w:szCs w:val="20"/>
              </w:rPr>
            </w:pPr>
            <w:r>
              <w:rPr>
                <w:sz w:val="20"/>
                <w:szCs w:val="20"/>
              </w:rPr>
              <w:t>-</w:t>
            </w:r>
          </w:p>
        </w:tc>
        <w:tc>
          <w:tcPr>
            <w:tcW w:w="0" w:type="auto"/>
            <w:shd w:val="clear" w:color="auto" w:fill="auto"/>
          </w:tcPr>
          <w:p w14:paraId="61E757F2" w14:textId="77777777" w:rsidR="00483960" w:rsidRDefault="00483960" w:rsidP="00724BE1">
            <w:pPr>
              <w:jc w:val="center"/>
              <w:rPr>
                <w:sz w:val="20"/>
                <w:szCs w:val="20"/>
              </w:rPr>
            </w:pPr>
            <w:r>
              <w:rPr>
                <w:sz w:val="20"/>
                <w:szCs w:val="20"/>
              </w:rPr>
              <w:t>-</w:t>
            </w:r>
          </w:p>
        </w:tc>
        <w:tc>
          <w:tcPr>
            <w:tcW w:w="0" w:type="auto"/>
            <w:shd w:val="clear" w:color="auto" w:fill="auto"/>
          </w:tcPr>
          <w:p w14:paraId="0325C3FF" w14:textId="77777777" w:rsidR="00483960" w:rsidRDefault="00483960" w:rsidP="00724BE1">
            <w:pPr>
              <w:jc w:val="center"/>
              <w:rPr>
                <w:sz w:val="20"/>
                <w:szCs w:val="20"/>
              </w:rPr>
            </w:pPr>
            <w:r>
              <w:rPr>
                <w:sz w:val="20"/>
                <w:szCs w:val="20"/>
              </w:rPr>
              <w:t>-</w:t>
            </w:r>
          </w:p>
        </w:tc>
        <w:tc>
          <w:tcPr>
            <w:tcW w:w="0" w:type="auto"/>
            <w:shd w:val="clear" w:color="auto" w:fill="auto"/>
          </w:tcPr>
          <w:p w14:paraId="5ADCC263" w14:textId="77777777" w:rsidR="00483960" w:rsidRDefault="00483960" w:rsidP="00724BE1">
            <w:pPr>
              <w:jc w:val="center"/>
              <w:rPr>
                <w:sz w:val="20"/>
                <w:szCs w:val="20"/>
              </w:rPr>
            </w:pPr>
            <w:r>
              <w:rPr>
                <w:sz w:val="20"/>
                <w:szCs w:val="20"/>
              </w:rPr>
              <w:t>11</w:t>
            </w:r>
          </w:p>
        </w:tc>
        <w:tc>
          <w:tcPr>
            <w:tcW w:w="0" w:type="auto"/>
            <w:shd w:val="clear" w:color="auto" w:fill="auto"/>
          </w:tcPr>
          <w:p w14:paraId="621A2502" w14:textId="77777777" w:rsidR="00483960" w:rsidRDefault="00483960" w:rsidP="00724BE1">
            <w:pPr>
              <w:jc w:val="center"/>
              <w:rPr>
                <w:sz w:val="20"/>
                <w:szCs w:val="20"/>
              </w:rPr>
            </w:pPr>
            <w:r>
              <w:rPr>
                <w:sz w:val="20"/>
                <w:szCs w:val="20"/>
              </w:rPr>
              <w:t>-</w:t>
            </w:r>
          </w:p>
        </w:tc>
        <w:tc>
          <w:tcPr>
            <w:tcW w:w="1567" w:type="dxa"/>
            <w:shd w:val="clear" w:color="auto" w:fill="auto"/>
          </w:tcPr>
          <w:p w14:paraId="200AB4C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5C674E9" w14:textId="77777777" w:rsidR="00483960" w:rsidRDefault="00483960" w:rsidP="00724BE1">
            <w:pPr>
              <w:jc w:val="center"/>
              <w:rPr>
                <w:sz w:val="20"/>
                <w:szCs w:val="20"/>
              </w:rPr>
            </w:pPr>
            <w:r>
              <w:rPr>
                <w:sz w:val="20"/>
                <w:szCs w:val="20"/>
              </w:rPr>
              <w:t>-</w:t>
            </w:r>
          </w:p>
        </w:tc>
      </w:tr>
      <w:tr w:rsidR="00483960" w:rsidRPr="00586CBD" w14:paraId="24F57361" w14:textId="77777777" w:rsidTr="00724BE1">
        <w:trPr>
          <w:trHeight w:val="58"/>
        </w:trPr>
        <w:tc>
          <w:tcPr>
            <w:tcW w:w="0" w:type="auto"/>
            <w:shd w:val="clear" w:color="auto" w:fill="auto"/>
          </w:tcPr>
          <w:p w14:paraId="7B90A882" w14:textId="77777777" w:rsidR="00483960" w:rsidRPr="00FB76DC" w:rsidRDefault="00483960" w:rsidP="00724BE1">
            <w:pPr>
              <w:jc w:val="center"/>
              <w:rPr>
                <w:sz w:val="20"/>
                <w:szCs w:val="20"/>
              </w:rPr>
            </w:pPr>
            <w:r>
              <w:rPr>
                <w:sz w:val="20"/>
                <w:szCs w:val="20"/>
              </w:rPr>
              <w:t>7.4.5.</w:t>
            </w:r>
          </w:p>
        </w:tc>
        <w:tc>
          <w:tcPr>
            <w:tcW w:w="0" w:type="auto"/>
            <w:shd w:val="clear" w:color="auto" w:fill="auto"/>
          </w:tcPr>
          <w:p w14:paraId="779D7CFB" w14:textId="77777777" w:rsidR="00483960" w:rsidRPr="00FB76DC" w:rsidRDefault="00483960" w:rsidP="006C22F7">
            <w:pPr>
              <w:jc w:val="left"/>
              <w:rPr>
                <w:sz w:val="20"/>
                <w:szCs w:val="20"/>
              </w:rPr>
            </w:pPr>
            <w:proofErr w:type="spellStart"/>
            <w:r>
              <w:rPr>
                <w:sz w:val="20"/>
                <w:szCs w:val="20"/>
              </w:rPr>
              <w:t>Izvješća</w:t>
            </w:r>
            <w:proofErr w:type="spellEnd"/>
            <w:r>
              <w:rPr>
                <w:sz w:val="20"/>
                <w:szCs w:val="20"/>
              </w:rPr>
              <w:t xml:space="preserve"> </w:t>
            </w:r>
            <w:proofErr w:type="spellStart"/>
            <w:r>
              <w:rPr>
                <w:sz w:val="20"/>
                <w:szCs w:val="20"/>
              </w:rPr>
              <w:t>Državnog</w:t>
            </w:r>
            <w:proofErr w:type="spellEnd"/>
            <w:r>
              <w:rPr>
                <w:sz w:val="20"/>
                <w:szCs w:val="20"/>
              </w:rPr>
              <w:t xml:space="preserve"> </w:t>
            </w:r>
            <w:proofErr w:type="spellStart"/>
            <w:r>
              <w:rPr>
                <w:sz w:val="20"/>
                <w:szCs w:val="20"/>
              </w:rPr>
              <w:t>ureda</w:t>
            </w:r>
            <w:proofErr w:type="spellEnd"/>
            <w:r>
              <w:rPr>
                <w:sz w:val="20"/>
                <w:szCs w:val="20"/>
              </w:rPr>
              <w:t xml:space="preserve"> za </w:t>
            </w:r>
            <w:proofErr w:type="spellStart"/>
            <w:r>
              <w:rPr>
                <w:sz w:val="20"/>
                <w:szCs w:val="20"/>
              </w:rPr>
              <w:t>reviziju</w:t>
            </w:r>
            <w:proofErr w:type="spellEnd"/>
            <w:r>
              <w:rPr>
                <w:sz w:val="20"/>
                <w:szCs w:val="20"/>
              </w:rPr>
              <w:t xml:space="preserve"> o </w:t>
            </w:r>
            <w:proofErr w:type="spellStart"/>
            <w:r>
              <w:rPr>
                <w:sz w:val="20"/>
                <w:szCs w:val="20"/>
              </w:rPr>
              <w:t>kontroli</w:t>
            </w:r>
            <w:proofErr w:type="spellEnd"/>
            <w:r>
              <w:rPr>
                <w:sz w:val="20"/>
                <w:szCs w:val="20"/>
              </w:rPr>
              <w:t xml:space="preserve"> </w:t>
            </w:r>
            <w:proofErr w:type="spellStart"/>
            <w:r>
              <w:rPr>
                <w:sz w:val="20"/>
                <w:szCs w:val="20"/>
              </w:rPr>
              <w:t>poslovanja</w:t>
            </w:r>
            <w:proofErr w:type="spellEnd"/>
          </w:p>
        </w:tc>
        <w:tc>
          <w:tcPr>
            <w:tcW w:w="0" w:type="auto"/>
            <w:shd w:val="clear" w:color="auto" w:fill="auto"/>
          </w:tcPr>
          <w:p w14:paraId="6FD0AFD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3F6419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93F152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41B1DB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F50815A"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E7F1B2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D42AA79"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192B9F9" w14:textId="77777777" w:rsidR="00483960" w:rsidRPr="00FB76DC" w:rsidRDefault="00483960" w:rsidP="00724BE1">
            <w:pPr>
              <w:jc w:val="center"/>
              <w:rPr>
                <w:sz w:val="20"/>
                <w:szCs w:val="20"/>
              </w:rPr>
            </w:pPr>
            <w:r>
              <w:rPr>
                <w:sz w:val="20"/>
                <w:szCs w:val="20"/>
              </w:rPr>
              <w:t>-</w:t>
            </w:r>
          </w:p>
        </w:tc>
      </w:tr>
      <w:tr w:rsidR="00483960" w:rsidRPr="00586CBD" w14:paraId="3F39D878" w14:textId="77777777" w:rsidTr="00724BE1">
        <w:trPr>
          <w:trHeight w:val="58"/>
        </w:trPr>
        <w:tc>
          <w:tcPr>
            <w:tcW w:w="0" w:type="auto"/>
            <w:shd w:val="clear" w:color="auto" w:fill="auto"/>
          </w:tcPr>
          <w:p w14:paraId="775815B2" w14:textId="77777777" w:rsidR="00483960" w:rsidRPr="002553CA" w:rsidRDefault="00483960" w:rsidP="00724BE1">
            <w:pPr>
              <w:jc w:val="center"/>
              <w:rPr>
                <w:b/>
                <w:bCs/>
              </w:rPr>
            </w:pPr>
            <w:r w:rsidRPr="002553CA">
              <w:rPr>
                <w:b/>
                <w:bCs/>
              </w:rPr>
              <w:t>7.5.</w:t>
            </w:r>
          </w:p>
        </w:tc>
        <w:tc>
          <w:tcPr>
            <w:tcW w:w="13843" w:type="dxa"/>
            <w:gridSpan w:val="9"/>
            <w:shd w:val="clear" w:color="auto" w:fill="auto"/>
          </w:tcPr>
          <w:p w14:paraId="0945361E" w14:textId="77777777" w:rsidR="00483960" w:rsidRDefault="00483960" w:rsidP="006C22F7">
            <w:pPr>
              <w:jc w:val="left"/>
              <w:rPr>
                <w:sz w:val="20"/>
                <w:szCs w:val="20"/>
              </w:rPr>
            </w:pPr>
            <w:r w:rsidRPr="002553CA">
              <w:rPr>
                <w:b/>
                <w:bCs/>
              </w:rPr>
              <w:t>RAZREZ I NAPLATA PRIHODA</w:t>
            </w:r>
          </w:p>
        </w:tc>
      </w:tr>
      <w:tr w:rsidR="00483960" w:rsidRPr="00586CBD" w14:paraId="554FCA7F" w14:textId="77777777" w:rsidTr="00724BE1">
        <w:trPr>
          <w:trHeight w:val="58"/>
        </w:trPr>
        <w:tc>
          <w:tcPr>
            <w:tcW w:w="0" w:type="auto"/>
            <w:shd w:val="clear" w:color="auto" w:fill="auto"/>
          </w:tcPr>
          <w:p w14:paraId="29323695" w14:textId="77777777" w:rsidR="00483960" w:rsidRDefault="00483960" w:rsidP="00724BE1">
            <w:pPr>
              <w:jc w:val="center"/>
              <w:rPr>
                <w:sz w:val="20"/>
                <w:szCs w:val="20"/>
              </w:rPr>
            </w:pPr>
            <w:r>
              <w:rPr>
                <w:sz w:val="20"/>
                <w:szCs w:val="20"/>
              </w:rPr>
              <w:t>7.5.1.</w:t>
            </w:r>
          </w:p>
        </w:tc>
        <w:tc>
          <w:tcPr>
            <w:tcW w:w="0" w:type="auto"/>
            <w:shd w:val="clear" w:color="auto" w:fill="auto"/>
          </w:tcPr>
          <w:p w14:paraId="0664B472" w14:textId="77777777" w:rsidR="00483960" w:rsidRDefault="00483960" w:rsidP="006C22F7">
            <w:pPr>
              <w:jc w:val="left"/>
              <w:rPr>
                <w:sz w:val="20"/>
                <w:szCs w:val="20"/>
              </w:rPr>
            </w:pPr>
            <w:proofErr w:type="spellStart"/>
            <w:r>
              <w:rPr>
                <w:sz w:val="20"/>
                <w:szCs w:val="20"/>
              </w:rPr>
              <w:t>Opći</w:t>
            </w:r>
            <w:proofErr w:type="spellEnd"/>
            <w:r>
              <w:rPr>
                <w:sz w:val="20"/>
                <w:szCs w:val="20"/>
              </w:rPr>
              <w:t xml:space="preserve"> </w:t>
            </w:r>
            <w:proofErr w:type="spellStart"/>
            <w:r>
              <w:rPr>
                <w:sz w:val="20"/>
                <w:szCs w:val="20"/>
              </w:rPr>
              <w:t>akti</w:t>
            </w:r>
            <w:proofErr w:type="spellEnd"/>
            <w:r>
              <w:rPr>
                <w:sz w:val="20"/>
                <w:szCs w:val="20"/>
              </w:rPr>
              <w:t xml:space="preserve"> o </w:t>
            </w:r>
            <w:proofErr w:type="spellStart"/>
            <w:r>
              <w:rPr>
                <w:sz w:val="20"/>
                <w:szCs w:val="20"/>
              </w:rPr>
              <w:t>utvrđivanju</w:t>
            </w:r>
            <w:proofErr w:type="spellEnd"/>
            <w:r>
              <w:rPr>
                <w:sz w:val="20"/>
                <w:szCs w:val="20"/>
              </w:rPr>
              <w:t xml:space="preserve"> </w:t>
            </w:r>
            <w:proofErr w:type="spellStart"/>
            <w:r>
              <w:rPr>
                <w:sz w:val="20"/>
                <w:szCs w:val="20"/>
              </w:rPr>
              <w:t>poreza</w:t>
            </w:r>
            <w:proofErr w:type="spellEnd"/>
          </w:p>
        </w:tc>
        <w:tc>
          <w:tcPr>
            <w:tcW w:w="0" w:type="auto"/>
            <w:shd w:val="clear" w:color="auto" w:fill="auto"/>
          </w:tcPr>
          <w:p w14:paraId="606B235F" w14:textId="77777777" w:rsidR="00483960" w:rsidRDefault="00483960" w:rsidP="00724BE1">
            <w:pPr>
              <w:jc w:val="center"/>
              <w:rPr>
                <w:sz w:val="20"/>
                <w:szCs w:val="20"/>
              </w:rPr>
            </w:pPr>
            <w:r>
              <w:rPr>
                <w:sz w:val="20"/>
                <w:szCs w:val="20"/>
              </w:rPr>
              <w:t>da</w:t>
            </w:r>
          </w:p>
        </w:tc>
        <w:tc>
          <w:tcPr>
            <w:tcW w:w="0" w:type="auto"/>
            <w:shd w:val="clear" w:color="auto" w:fill="auto"/>
          </w:tcPr>
          <w:p w14:paraId="0938E8EE" w14:textId="77777777" w:rsidR="00483960" w:rsidRDefault="00483960" w:rsidP="00724BE1">
            <w:pPr>
              <w:jc w:val="center"/>
              <w:rPr>
                <w:sz w:val="20"/>
                <w:szCs w:val="20"/>
              </w:rPr>
            </w:pPr>
            <w:r>
              <w:rPr>
                <w:sz w:val="20"/>
                <w:szCs w:val="20"/>
              </w:rPr>
              <w:t>-</w:t>
            </w:r>
          </w:p>
        </w:tc>
        <w:tc>
          <w:tcPr>
            <w:tcW w:w="0" w:type="auto"/>
            <w:shd w:val="clear" w:color="auto" w:fill="auto"/>
          </w:tcPr>
          <w:p w14:paraId="674C97C6" w14:textId="77777777" w:rsidR="00483960" w:rsidRDefault="00483960" w:rsidP="00724BE1">
            <w:pPr>
              <w:jc w:val="center"/>
              <w:rPr>
                <w:sz w:val="20"/>
                <w:szCs w:val="20"/>
              </w:rPr>
            </w:pPr>
            <w:r>
              <w:rPr>
                <w:sz w:val="20"/>
                <w:szCs w:val="20"/>
              </w:rPr>
              <w:t>-</w:t>
            </w:r>
          </w:p>
        </w:tc>
        <w:tc>
          <w:tcPr>
            <w:tcW w:w="0" w:type="auto"/>
            <w:shd w:val="clear" w:color="auto" w:fill="auto"/>
          </w:tcPr>
          <w:p w14:paraId="0067724E" w14:textId="77777777" w:rsidR="00483960" w:rsidRDefault="00483960" w:rsidP="00724BE1">
            <w:pPr>
              <w:jc w:val="center"/>
              <w:rPr>
                <w:sz w:val="20"/>
                <w:szCs w:val="20"/>
              </w:rPr>
            </w:pPr>
            <w:r>
              <w:rPr>
                <w:sz w:val="20"/>
                <w:szCs w:val="20"/>
              </w:rPr>
              <w:t>-</w:t>
            </w:r>
          </w:p>
        </w:tc>
        <w:tc>
          <w:tcPr>
            <w:tcW w:w="0" w:type="auto"/>
            <w:shd w:val="clear" w:color="auto" w:fill="auto"/>
          </w:tcPr>
          <w:p w14:paraId="1B98D8FB" w14:textId="77777777" w:rsidR="00483960" w:rsidRDefault="00483960" w:rsidP="00724BE1">
            <w:pPr>
              <w:jc w:val="center"/>
              <w:rPr>
                <w:sz w:val="20"/>
                <w:szCs w:val="20"/>
              </w:rPr>
            </w:pPr>
            <w:r>
              <w:rPr>
                <w:sz w:val="20"/>
                <w:szCs w:val="20"/>
              </w:rPr>
              <w:t>T</w:t>
            </w:r>
          </w:p>
        </w:tc>
        <w:tc>
          <w:tcPr>
            <w:tcW w:w="0" w:type="auto"/>
            <w:shd w:val="clear" w:color="auto" w:fill="auto"/>
          </w:tcPr>
          <w:p w14:paraId="51C8C2F7" w14:textId="77777777" w:rsidR="00483960" w:rsidRDefault="00483960" w:rsidP="00724BE1">
            <w:pPr>
              <w:jc w:val="center"/>
              <w:rPr>
                <w:sz w:val="20"/>
                <w:szCs w:val="20"/>
              </w:rPr>
            </w:pPr>
            <w:r>
              <w:rPr>
                <w:sz w:val="20"/>
                <w:szCs w:val="20"/>
              </w:rPr>
              <w:t>-</w:t>
            </w:r>
          </w:p>
        </w:tc>
        <w:tc>
          <w:tcPr>
            <w:tcW w:w="1567" w:type="dxa"/>
            <w:shd w:val="clear" w:color="auto" w:fill="auto"/>
          </w:tcPr>
          <w:p w14:paraId="1DEC6549"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0F6560C" w14:textId="77777777" w:rsidR="00483960" w:rsidRDefault="00483960" w:rsidP="00724BE1">
            <w:pPr>
              <w:jc w:val="center"/>
              <w:rPr>
                <w:sz w:val="20"/>
                <w:szCs w:val="20"/>
              </w:rPr>
            </w:pPr>
            <w:r>
              <w:rPr>
                <w:sz w:val="20"/>
                <w:szCs w:val="20"/>
              </w:rPr>
              <w:t>-</w:t>
            </w:r>
          </w:p>
        </w:tc>
      </w:tr>
      <w:tr w:rsidR="00483960" w:rsidRPr="00586CBD" w14:paraId="4A361A14" w14:textId="77777777" w:rsidTr="00724BE1">
        <w:trPr>
          <w:trHeight w:val="58"/>
        </w:trPr>
        <w:tc>
          <w:tcPr>
            <w:tcW w:w="0" w:type="auto"/>
            <w:shd w:val="clear" w:color="auto" w:fill="auto"/>
          </w:tcPr>
          <w:p w14:paraId="7118568E" w14:textId="77777777" w:rsidR="00483960" w:rsidRDefault="00483960" w:rsidP="00724BE1">
            <w:pPr>
              <w:jc w:val="center"/>
              <w:rPr>
                <w:sz w:val="20"/>
                <w:szCs w:val="20"/>
              </w:rPr>
            </w:pPr>
            <w:r>
              <w:rPr>
                <w:sz w:val="20"/>
                <w:szCs w:val="20"/>
              </w:rPr>
              <w:t>7.5.2.</w:t>
            </w:r>
          </w:p>
        </w:tc>
        <w:tc>
          <w:tcPr>
            <w:tcW w:w="0" w:type="auto"/>
            <w:shd w:val="clear" w:color="auto" w:fill="auto"/>
          </w:tcPr>
          <w:p w14:paraId="4DBD7F6B" w14:textId="77777777" w:rsidR="00483960" w:rsidRDefault="00483960" w:rsidP="006C22F7">
            <w:pPr>
              <w:jc w:val="left"/>
              <w:rPr>
                <w:sz w:val="20"/>
                <w:szCs w:val="20"/>
              </w:rPr>
            </w:pPr>
            <w:proofErr w:type="spellStart"/>
            <w:r>
              <w:rPr>
                <w:sz w:val="20"/>
                <w:szCs w:val="20"/>
              </w:rPr>
              <w:t>Odluke</w:t>
            </w:r>
            <w:proofErr w:type="spellEnd"/>
            <w:r>
              <w:rPr>
                <w:sz w:val="20"/>
                <w:szCs w:val="20"/>
              </w:rPr>
              <w:t xml:space="preserve"> o </w:t>
            </w:r>
            <w:proofErr w:type="spellStart"/>
            <w:r>
              <w:rPr>
                <w:sz w:val="20"/>
                <w:szCs w:val="20"/>
              </w:rPr>
              <w:t>otpisu</w:t>
            </w:r>
            <w:proofErr w:type="spellEnd"/>
            <w:r>
              <w:rPr>
                <w:sz w:val="20"/>
                <w:szCs w:val="20"/>
              </w:rPr>
              <w:t xml:space="preserve"> </w:t>
            </w:r>
            <w:proofErr w:type="spellStart"/>
            <w:r>
              <w:rPr>
                <w:sz w:val="20"/>
                <w:szCs w:val="20"/>
              </w:rPr>
              <w:t>potraživanja</w:t>
            </w:r>
            <w:proofErr w:type="spellEnd"/>
          </w:p>
        </w:tc>
        <w:tc>
          <w:tcPr>
            <w:tcW w:w="0" w:type="auto"/>
            <w:shd w:val="clear" w:color="auto" w:fill="auto"/>
          </w:tcPr>
          <w:p w14:paraId="79CE1332" w14:textId="77777777" w:rsidR="00483960" w:rsidRDefault="00483960" w:rsidP="00724BE1">
            <w:pPr>
              <w:jc w:val="center"/>
              <w:rPr>
                <w:sz w:val="20"/>
                <w:szCs w:val="20"/>
              </w:rPr>
            </w:pPr>
            <w:r>
              <w:rPr>
                <w:sz w:val="20"/>
                <w:szCs w:val="20"/>
              </w:rPr>
              <w:t>da</w:t>
            </w:r>
          </w:p>
        </w:tc>
        <w:tc>
          <w:tcPr>
            <w:tcW w:w="0" w:type="auto"/>
            <w:shd w:val="clear" w:color="auto" w:fill="auto"/>
          </w:tcPr>
          <w:p w14:paraId="71C35182" w14:textId="77777777" w:rsidR="00483960" w:rsidRDefault="00483960" w:rsidP="00724BE1">
            <w:pPr>
              <w:jc w:val="center"/>
              <w:rPr>
                <w:sz w:val="20"/>
                <w:szCs w:val="20"/>
              </w:rPr>
            </w:pPr>
            <w:r>
              <w:rPr>
                <w:sz w:val="20"/>
                <w:szCs w:val="20"/>
              </w:rPr>
              <w:t>-</w:t>
            </w:r>
          </w:p>
        </w:tc>
        <w:tc>
          <w:tcPr>
            <w:tcW w:w="0" w:type="auto"/>
            <w:shd w:val="clear" w:color="auto" w:fill="auto"/>
          </w:tcPr>
          <w:p w14:paraId="6D1ADB3D" w14:textId="77777777" w:rsidR="00483960" w:rsidRDefault="00483960" w:rsidP="00724BE1">
            <w:pPr>
              <w:jc w:val="center"/>
              <w:rPr>
                <w:sz w:val="20"/>
                <w:szCs w:val="20"/>
              </w:rPr>
            </w:pPr>
            <w:r>
              <w:rPr>
                <w:sz w:val="20"/>
                <w:szCs w:val="20"/>
              </w:rPr>
              <w:t>-</w:t>
            </w:r>
          </w:p>
        </w:tc>
        <w:tc>
          <w:tcPr>
            <w:tcW w:w="0" w:type="auto"/>
            <w:shd w:val="clear" w:color="auto" w:fill="auto"/>
          </w:tcPr>
          <w:p w14:paraId="3A59AC78" w14:textId="77777777" w:rsidR="00483960" w:rsidRDefault="00483960" w:rsidP="00724BE1">
            <w:pPr>
              <w:jc w:val="center"/>
              <w:rPr>
                <w:sz w:val="20"/>
                <w:szCs w:val="20"/>
              </w:rPr>
            </w:pPr>
            <w:r>
              <w:rPr>
                <w:sz w:val="20"/>
                <w:szCs w:val="20"/>
              </w:rPr>
              <w:t>-</w:t>
            </w:r>
          </w:p>
        </w:tc>
        <w:tc>
          <w:tcPr>
            <w:tcW w:w="0" w:type="auto"/>
            <w:shd w:val="clear" w:color="auto" w:fill="auto"/>
          </w:tcPr>
          <w:p w14:paraId="1D3A546F" w14:textId="77777777" w:rsidR="00483960" w:rsidRDefault="00483960" w:rsidP="00724BE1">
            <w:pPr>
              <w:jc w:val="center"/>
              <w:rPr>
                <w:sz w:val="20"/>
                <w:szCs w:val="20"/>
              </w:rPr>
            </w:pPr>
            <w:r>
              <w:rPr>
                <w:sz w:val="20"/>
                <w:szCs w:val="20"/>
              </w:rPr>
              <w:t>11</w:t>
            </w:r>
          </w:p>
        </w:tc>
        <w:tc>
          <w:tcPr>
            <w:tcW w:w="0" w:type="auto"/>
            <w:shd w:val="clear" w:color="auto" w:fill="auto"/>
          </w:tcPr>
          <w:p w14:paraId="61C5DBD2" w14:textId="77777777" w:rsidR="00483960" w:rsidRDefault="00483960" w:rsidP="00724BE1">
            <w:pPr>
              <w:jc w:val="center"/>
              <w:rPr>
                <w:sz w:val="20"/>
                <w:szCs w:val="20"/>
              </w:rPr>
            </w:pPr>
            <w:r>
              <w:rPr>
                <w:sz w:val="20"/>
                <w:szCs w:val="20"/>
              </w:rPr>
              <w:t>-</w:t>
            </w:r>
          </w:p>
        </w:tc>
        <w:tc>
          <w:tcPr>
            <w:tcW w:w="1567" w:type="dxa"/>
            <w:shd w:val="clear" w:color="auto" w:fill="auto"/>
          </w:tcPr>
          <w:p w14:paraId="7E8EFBA6" w14:textId="77777777" w:rsidR="00483960" w:rsidRDefault="00483960" w:rsidP="00724BE1">
            <w:pPr>
              <w:jc w:val="center"/>
              <w:rPr>
                <w:sz w:val="20"/>
                <w:szCs w:val="20"/>
              </w:rPr>
            </w:pPr>
            <w:proofErr w:type="spellStart"/>
            <w:r w:rsidRPr="00233E30">
              <w:rPr>
                <w:sz w:val="20"/>
                <w:szCs w:val="20"/>
              </w:rPr>
              <w:t>izlučivanje</w:t>
            </w:r>
            <w:proofErr w:type="spellEnd"/>
          </w:p>
        </w:tc>
        <w:tc>
          <w:tcPr>
            <w:tcW w:w="1522" w:type="dxa"/>
            <w:shd w:val="clear" w:color="auto" w:fill="auto"/>
          </w:tcPr>
          <w:p w14:paraId="4E5912E1" w14:textId="77777777" w:rsidR="00483960" w:rsidRDefault="00483960" w:rsidP="00724BE1">
            <w:pPr>
              <w:jc w:val="center"/>
              <w:rPr>
                <w:sz w:val="20"/>
                <w:szCs w:val="20"/>
              </w:rPr>
            </w:pPr>
            <w:r>
              <w:rPr>
                <w:sz w:val="20"/>
                <w:szCs w:val="20"/>
              </w:rPr>
              <w:t>-</w:t>
            </w:r>
          </w:p>
        </w:tc>
      </w:tr>
      <w:tr w:rsidR="00483960" w:rsidRPr="00586CBD" w14:paraId="478EA04A" w14:textId="77777777" w:rsidTr="00724BE1">
        <w:trPr>
          <w:trHeight w:val="58"/>
        </w:trPr>
        <w:tc>
          <w:tcPr>
            <w:tcW w:w="0" w:type="auto"/>
            <w:shd w:val="clear" w:color="auto" w:fill="auto"/>
          </w:tcPr>
          <w:p w14:paraId="18935107" w14:textId="77777777" w:rsidR="00483960" w:rsidRDefault="00483960" w:rsidP="00724BE1">
            <w:pPr>
              <w:jc w:val="center"/>
              <w:rPr>
                <w:sz w:val="20"/>
                <w:szCs w:val="20"/>
              </w:rPr>
            </w:pPr>
            <w:r>
              <w:rPr>
                <w:sz w:val="20"/>
                <w:szCs w:val="20"/>
              </w:rPr>
              <w:t>7.5.3.</w:t>
            </w:r>
          </w:p>
        </w:tc>
        <w:tc>
          <w:tcPr>
            <w:tcW w:w="0" w:type="auto"/>
            <w:shd w:val="clear" w:color="auto" w:fill="auto"/>
          </w:tcPr>
          <w:p w14:paraId="66983243" w14:textId="77777777" w:rsidR="00483960" w:rsidRDefault="00483960" w:rsidP="006C22F7">
            <w:pPr>
              <w:jc w:val="left"/>
              <w:rPr>
                <w:sz w:val="20"/>
                <w:szCs w:val="20"/>
              </w:rPr>
            </w:pPr>
            <w:proofErr w:type="spellStart"/>
            <w:r>
              <w:rPr>
                <w:sz w:val="20"/>
                <w:szCs w:val="20"/>
              </w:rPr>
              <w:t>Rješenja</w:t>
            </w:r>
            <w:proofErr w:type="spellEnd"/>
            <w:r>
              <w:rPr>
                <w:sz w:val="20"/>
                <w:szCs w:val="20"/>
              </w:rPr>
              <w:t xml:space="preserve"> i </w:t>
            </w:r>
            <w:proofErr w:type="spellStart"/>
            <w:r>
              <w:rPr>
                <w:sz w:val="20"/>
                <w:szCs w:val="20"/>
              </w:rPr>
              <w:t>drugi</w:t>
            </w:r>
            <w:proofErr w:type="spellEnd"/>
            <w:r>
              <w:rPr>
                <w:sz w:val="20"/>
                <w:szCs w:val="20"/>
              </w:rPr>
              <w:t xml:space="preserve"> </w:t>
            </w:r>
            <w:proofErr w:type="spellStart"/>
            <w:r>
              <w:rPr>
                <w:sz w:val="20"/>
                <w:szCs w:val="20"/>
              </w:rPr>
              <w:t>akti</w:t>
            </w:r>
            <w:proofErr w:type="spellEnd"/>
            <w:r>
              <w:rPr>
                <w:sz w:val="20"/>
                <w:szCs w:val="20"/>
              </w:rPr>
              <w:t xml:space="preserve"> o </w:t>
            </w:r>
            <w:proofErr w:type="spellStart"/>
            <w:r>
              <w:rPr>
                <w:sz w:val="20"/>
                <w:szCs w:val="20"/>
              </w:rPr>
              <w:t>utvrđivanju</w:t>
            </w:r>
            <w:proofErr w:type="spellEnd"/>
            <w:r>
              <w:rPr>
                <w:sz w:val="20"/>
                <w:szCs w:val="20"/>
              </w:rPr>
              <w:t xml:space="preserve"> i </w:t>
            </w:r>
            <w:proofErr w:type="spellStart"/>
            <w:r>
              <w:rPr>
                <w:sz w:val="20"/>
                <w:szCs w:val="20"/>
              </w:rPr>
              <w:t>naplati</w:t>
            </w:r>
            <w:proofErr w:type="spellEnd"/>
            <w:r>
              <w:rPr>
                <w:sz w:val="20"/>
                <w:szCs w:val="20"/>
              </w:rPr>
              <w:t xml:space="preserve"> </w:t>
            </w:r>
            <w:proofErr w:type="spellStart"/>
            <w:r>
              <w:rPr>
                <w:sz w:val="20"/>
                <w:szCs w:val="20"/>
              </w:rPr>
              <w:t>poreza</w:t>
            </w:r>
            <w:proofErr w:type="spellEnd"/>
          </w:p>
        </w:tc>
        <w:tc>
          <w:tcPr>
            <w:tcW w:w="0" w:type="auto"/>
            <w:shd w:val="clear" w:color="auto" w:fill="auto"/>
          </w:tcPr>
          <w:p w14:paraId="77CD216F" w14:textId="77777777" w:rsidR="00483960" w:rsidRDefault="00483960" w:rsidP="00724BE1">
            <w:pPr>
              <w:jc w:val="center"/>
              <w:rPr>
                <w:sz w:val="20"/>
                <w:szCs w:val="20"/>
              </w:rPr>
            </w:pPr>
            <w:r>
              <w:rPr>
                <w:sz w:val="20"/>
                <w:szCs w:val="20"/>
              </w:rPr>
              <w:t>da</w:t>
            </w:r>
          </w:p>
        </w:tc>
        <w:tc>
          <w:tcPr>
            <w:tcW w:w="0" w:type="auto"/>
            <w:shd w:val="clear" w:color="auto" w:fill="auto"/>
          </w:tcPr>
          <w:p w14:paraId="13888B26" w14:textId="77777777" w:rsidR="00483960" w:rsidRDefault="00483960" w:rsidP="00724BE1">
            <w:pPr>
              <w:jc w:val="center"/>
              <w:rPr>
                <w:sz w:val="20"/>
                <w:szCs w:val="20"/>
              </w:rPr>
            </w:pPr>
            <w:r>
              <w:rPr>
                <w:sz w:val="20"/>
                <w:szCs w:val="20"/>
              </w:rPr>
              <w:t>-</w:t>
            </w:r>
          </w:p>
        </w:tc>
        <w:tc>
          <w:tcPr>
            <w:tcW w:w="0" w:type="auto"/>
            <w:shd w:val="clear" w:color="auto" w:fill="auto"/>
          </w:tcPr>
          <w:p w14:paraId="784EF2F7" w14:textId="77777777" w:rsidR="00483960" w:rsidRDefault="00483960" w:rsidP="00724BE1">
            <w:pPr>
              <w:jc w:val="center"/>
              <w:rPr>
                <w:sz w:val="20"/>
                <w:szCs w:val="20"/>
              </w:rPr>
            </w:pPr>
            <w:r>
              <w:rPr>
                <w:sz w:val="20"/>
                <w:szCs w:val="20"/>
              </w:rPr>
              <w:t>-</w:t>
            </w:r>
          </w:p>
        </w:tc>
        <w:tc>
          <w:tcPr>
            <w:tcW w:w="0" w:type="auto"/>
            <w:shd w:val="clear" w:color="auto" w:fill="auto"/>
          </w:tcPr>
          <w:p w14:paraId="07CBD67C" w14:textId="77777777" w:rsidR="00483960" w:rsidRDefault="00483960" w:rsidP="00724BE1">
            <w:pPr>
              <w:jc w:val="center"/>
              <w:rPr>
                <w:sz w:val="20"/>
                <w:szCs w:val="20"/>
              </w:rPr>
            </w:pPr>
            <w:r>
              <w:rPr>
                <w:sz w:val="20"/>
                <w:szCs w:val="20"/>
              </w:rPr>
              <w:t>-</w:t>
            </w:r>
          </w:p>
        </w:tc>
        <w:tc>
          <w:tcPr>
            <w:tcW w:w="0" w:type="auto"/>
            <w:shd w:val="clear" w:color="auto" w:fill="auto"/>
          </w:tcPr>
          <w:p w14:paraId="31F00420" w14:textId="77777777" w:rsidR="00483960" w:rsidRDefault="00483960" w:rsidP="00724BE1">
            <w:pPr>
              <w:jc w:val="center"/>
              <w:rPr>
                <w:sz w:val="20"/>
                <w:szCs w:val="20"/>
              </w:rPr>
            </w:pPr>
            <w:r>
              <w:rPr>
                <w:sz w:val="20"/>
                <w:szCs w:val="20"/>
              </w:rPr>
              <w:t>11</w:t>
            </w:r>
          </w:p>
        </w:tc>
        <w:tc>
          <w:tcPr>
            <w:tcW w:w="0" w:type="auto"/>
            <w:shd w:val="clear" w:color="auto" w:fill="auto"/>
          </w:tcPr>
          <w:p w14:paraId="5FDB187D" w14:textId="77777777" w:rsidR="00483960" w:rsidRDefault="00483960" w:rsidP="00724BE1">
            <w:pPr>
              <w:jc w:val="center"/>
              <w:rPr>
                <w:sz w:val="20"/>
                <w:szCs w:val="20"/>
              </w:rPr>
            </w:pPr>
            <w:r>
              <w:rPr>
                <w:sz w:val="20"/>
                <w:szCs w:val="20"/>
              </w:rPr>
              <w:t>-</w:t>
            </w:r>
          </w:p>
        </w:tc>
        <w:tc>
          <w:tcPr>
            <w:tcW w:w="1567" w:type="dxa"/>
            <w:shd w:val="clear" w:color="auto" w:fill="auto"/>
          </w:tcPr>
          <w:p w14:paraId="73475D95" w14:textId="77777777" w:rsidR="00483960" w:rsidRDefault="00483960" w:rsidP="00724BE1">
            <w:pPr>
              <w:jc w:val="center"/>
              <w:rPr>
                <w:sz w:val="20"/>
                <w:szCs w:val="20"/>
              </w:rPr>
            </w:pPr>
            <w:proofErr w:type="spellStart"/>
            <w:r w:rsidRPr="00233E30">
              <w:rPr>
                <w:sz w:val="20"/>
                <w:szCs w:val="20"/>
              </w:rPr>
              <w:t>izlučivanje</w:t>
            </w:r>
            <w:proofErr w:type="spellEnd"/>
          </w:p>
        </w:tc>
        <w:tc>
          <w:tcPr>
            <w:tcW w:w="1522" w:type="dxa"/>
            <w:shd w:val="clear" w:color="auto" w:fill="auto"/>
          </w:tcPr>
          <w:p w14:paraId="13DE05BB" w14:textId="77777777" w:rsidR="00483960" w:rsidRDefault="00483960" w:rsidP="00724BE1">
            <w:pPr>
              <w:jc w:val="center"/>
              <w:rPr>
                <w:sz w:val="20"/>
                <w:szCs w:val="20"/>
              </w:rPr>
            </w:pPr>
            <w:r>
              <w:rPr>
                <w:sz w:val="20"/>
                <w:szCs w:val="20"/>
              </w:rPr>
              <w:t>-</w:t>
            </w:r>
          </w:p>
        </w:tc>
      </w:tr>
      <w:tr w:rsidR="00483960" w:rsidRPr="00586CBD" w14:paraId="026FD02C" w14:textId="77777777" w:rsidTr="00724BE1">
        <w:trPr>
          <w:trHeight w:val="58"/>
        </w:trPr>
        <w:tc>
          <w:tcPr>
            <w:tcW w:w="0" w:type="auto"/>
            <w:shd w:val="clear" w:color="auto" w:fill="auto"/>
          </w:tcPr>
          <w:p w14:paraId="45A80A0E" w14:textId="77777777" w:rsidR="00483960" w:rsidRDefault="00483960" w:rsidP="00724BE1">
            <w:pPr>
              <w:jc w:val="center"/>
              <w:rPr>
                <w:sz w:val="20"/>
                <w:szCs w:val="20"/>
              </w:rPr>
            </w:pPr>
            <w:r>
              <w:rPr>
                <w:sz w:val="20"/>
                <w:szCs w:val="20"/>
              </w:rPr>
              <w:t>7.5.4.</w:t>
            </w:r>
          </w:p>
        </w:tc>
        <w:tc>
          <w:tcPr>
            <w:tcW w:w="0" w:type="auto"/>
            <w:shd w:val="clear" w:color="auto" w:fill="auto"/>
          </w:tcPr>
          <w:p w14:paraId="5A968663" w14:textId="77777777" w:rsidR="00483960" w:rsidRDefault="00483960" w:rsidP="006C22F7">
            <w:pPr>
              <w:jc w:val="left"/>
              <w:rPr>
                <w:sz w:val="20"/>
                <w:szCs w:val="20"/>
              </w:rPr>
            </w:pPr>
            <w:proofErr w:type="spellStart"/>
            <w:r>
              <w:rPr>
                <w:sz w:val="20"/>
                <w:szCs w:val="20"/>
              </w:rPr>
              <w:t>Rješenja</w:t>
            </w:r>
            <w:proofErr w:type="spellEnd"/>
            <w:r>
              <w:rPr>
                <w:sz w:val="20"/>
                <w:szCs w:val="20"/>
              </w:rPr>
              <w:t xml:space="preserve"> o </w:t>
            </w:r>
            <w:proofErr w:type="spellStart"/>
            <w:r>
              <w:rPr>
                <w:sz w:val="20"/>
                <w:szCs w:val="20"/>
              </w:rPr>
              <w:t>ovrsi</w:t>
            </w:r>
            <w:proofErr w:type="spellEnd"/>
            <w:r>
              <w:rPr>
                <w:sz w:val="20"/>
                <w:szCs w:val="20"/>
              </w:rPr>
              <w:t xml:space="preserve"> za </w:t>
            </w:r>
            <w:proofErr w:type="spellStart"/>
            <w:r>
              <w:rPr>
                <w:sz w:val="20"/>
                <w:szCs w:val="20"/>
              </w:rPr>
              <w:t>javna</w:t>
            </w:r>
            <w:proofErr w:type="spellEnd"/>
            <w:r>
              <w:rPr>
                <w:sz w:val="20"/>
                <w:szCs w:val="20"/>
              </w:rPr>
              <w:t xml:space="preserve"> </w:t>
            </w:r>
            <w:proofErr w:type="spellStart"/>
            <w:r>
              <w:rPr>
                <w:sz w:val="20"/>
                <w:szCs w:val="20"/>
              </w:rPr>
              <w:t>davanja</w:t>
            </w:r>
            <w:proofErr w:type="spellEnd"/>
          </w:p>
        </w:tc>
        <w:tc>
          <w:tcPr>
            <w:tcW w:w="0" w:type="auto"/>
            <w:shd w:val="clear" w:color="auto" w:fill="auto"/>
          </w:tcPr>
          <w:p w14:paraId="5BAE72DB" w14:textId="77777777" w:rsidR="00483960" w:rsidRDefault="00483960" w:rsidP="00724BE1">
            <w:pPr>
              <w:jc w:val="center"/>
              <w:rPr>
                <w:sz w:val="20"/>
                <w:szCs w:val="20"/>
              </w:rPr>
            </w:pPr>
            <w:r>
              <w:rPr>
                <w:sz w:val="20"/>
                <w:szCs w:val="20"/>
              </w:rPr>
              <w:t>da</w:t>
            </w:r>
          </w:p>
        </w:tc>
        <w:tc>
          <w:tcPr>
            <w:tcW w:w="0" w:type="auto"/>
            <w:shd w:val="clear" w:color="auto" w:fill="auto"/>
          </w:tcPr>
          <w:p w14:paraId="4E79352B" w14:textId="77777777" w:rsidR="00483960" w:rsidRDefault="00483960" w:rsidP="00724BE1">
            <w:pPr>
              <w:jc w:val="center"/>
              <w:rPr>
                <w:sz w:val="20"/>
                <w:szCs w:val="20"/>
              </w:rPr>
            </w:pPr>
            <w:r>
              <w:rPr>
                <w:sz w:val="20"/>
                <w:szCs w:val="20"/>
              </w:rPr>
              <w:t>-</w:t>
            </w:r>
          </w:p>
        </w:tc>
        <w:tc>
          <w:tcPr>
            <w:tcW w:w="0" w:type="auto"/>
            <w:shd w:val="clear" w:color="auto" w:fill="auto"/>
          </w:tcPr>
          <w:p w14:paraId="1AF984E5" w14:textId="77777777" w:rsidR="00483960" w:rsidRDefault="00483960" w:rsidP="00724BE1">
            <w:pPr>
              <w:jc w:val="center"/>
              <w:rPr>
                <w:sz w:val="20"/>
                <w:szCs w:val="20"/>
              </w:rPr>
            </w:pPr>
            <w:r>
              <w:rPr>
                <w:sz w:val="20"/>
                <w:szCs w:val="20"/>
              </w:rPr>
              <w:t>-</w:t>
            </w:r>
          </w:p>
        </w:tc>
        <w:tc>
          <w:tcPr>
            <w:tcW w:w="0" w:type="auto"/>
            <w:shd w:val="clear" w:color="auto" w:fill="auto"/>
          </w:tcPr>
          <w:p w14:paraId="716C0999" w14:textId="77777777" w:rsidR="00483960" w:rsidRDefault="00483960" w:rsidP="00724BE1">
            <w:pPr>
              <w:jc w:val="center"/>
              <w:rPr>
                <w:sz w:val="20"/>
                <w:szCs w:val="20"/>
              </w:rPr>
            </w:pPr>
            <w:r>
              <w:rPr>
                <w:sz w:val="20"/>
                <w:szCs w:val="20"/>
              </w:rPr>
              <w:t>-</w:t>
            </w:r>
          </w:p>
        </w:tc>
        <w:tc>
          <w:tcPr>
            <w:tcW w:w="0" w:type="auto"/>
            <w:shd w:val="clear" w:color="auto" w:fill="auto"/>
          </w:tcPr>
          <w:p w14:paraId="58B92C90" w14:textId="77777777" w:rsidR="00483960" w:rsidRDefault="00483960" w:rsidP="00724BE1">
            <w:pPr>
              <w:jc w:val="center"/>
              <w:rPr>
                <w:sz w:val="20"/>
                <w:szCs w:val="20"/>
              </w:rPr>
            </w:pPr>
            <w:r>
              <w:rPr>
                <w:sz w:val="20"/>
                <w:szCs w:val="20"/>
              </w:rPr>
              <w:t>11</w:t>
            </w:r>
          </w:p>
        </w:tc>
        <w:tc>
          <w:tcPr>
            <w:tcW w:w="0" w:type="auto"/>
            <w:shd w:val="clear" w:color="auto" w:fill="auto"/>
          </w:tcPr>
          <w:p w14:paraId="52EF856D" w14:textId="77777777" w:rsidR="00483960" w:rsidRDefault="00483960" w:rsidP="00724BE1">
            <w:pPr>
              <w:jc w:val="center"/>
              <w:rPr>
                <w:sz w:val="20"/>
                <w:szCs w:val="20"/>
              </w:rPr>
            </w:pPr>
            <w:r>
              <w:rPr>
                <w:sz w:val="20"/>
                <w:szCs w:val="20"/>
              </w:rPr>
              <w:t>-</w:t>
            </w:r>
          </w:p>
        </w:tc>
        <w:tc>
          <w:tcPr>
            <w:tcW w:w="1567" w:type="dxa"/>
            <w:shd w:val="clear" w:color="auto" w:fill="auto"/>
          </w:tcPr>
          <w:p w14:paraId="49DE7CC4" w14:textId="77777777" w:rsidR="00483960" w:rsidRDefault="00483960" w:rsidP="00724BE1">
            <w:pPr>
              <w:jc w:val="center"/>
              <w:rPr>
                <w:sz w:val="20"/>
                <w:szCs w:val="20"/>
              </w:rPr>
            </w:pPr>
            <w:proofErr w:type="spellStart"/>
            <w:r w:rsidRPr="00233E30">
              <w:rPr>
                <w:sz w:val="20"/>
                <w:szCs w:val="20"/>
              </w:rPr>
              <w:t>izlučivanje</w:t>
            </w:r>
            <w:proofErr w:type="spellEnd"/>
          </w:p>
        </w:tc>
        <w:tc>
          <w:tcPr>
            <w:tcW w:w="1522" w:type="dxa"/>
            <w:shd w:val="clear" w:color="auto" w:fill="auto"/>
          </w:tcPr>
          <w:p w14:paraId="776540B1" w14:textId="77777777" w:rsidR="00483960" w:rsidRDefault="00483960" w:rsidP="00724BE1">
            <w:pPr>
              <w:jc w:val="center"/>
              <w:rPr>
                <w:sz w:val="20"/>
                <w:szCs w:val="20"/>
              </w:rPr>
            </w:pPr>
            <w:r>
              <w:rPr>
                <w:sz w:val="20"/>
                <w:szCs w:val="20"/>
              </w:rPr>
              <w:t>-</w:t>
            </w:r>
          </w:p>
        </w:tc>
      </w:tr>
      <w:tr w:rsidR="00483960" w:rsidRPr="00586CBD" w14:paraId="17B5E05C" w14:textId="77777777" w:rsidTr="00724BE1">
        <w:trPr>
          <w:trHeight w:val="58"/>
        </w:trPr>
        <w:tc>
          <w:tcPr>
            <w:tcW w:w="0" w:type="auto"/>
            <w:shd w:val="clear" w:color="auto" w:fill="auto"/>
          </w:tcPr>
          <w:p w14:paraId="1691E3DB" w14:textId="77777777" w:rsidR="00483960" w:rsidRDefault="00483960" w:rsidP="00724BE1">
            <w:pPr>
              <w:jc w:val="center"/>
              <w:rPr>
                <w:sz w:val="20"/>
                <w:szCs w:val="20"/>
              </w:rPr>
            </w:pPr>
            <w:r>
              <w:rPr>
                <w:sz w:val="20"/>
                <w:szCs w:val="20"/>
              </w:rPr>
              <w:t>7.5.5.</w:t>
            </w:r>
          </w:p>
        </w:tc>
        <w:tc>
          <w:tcPr>
            <w:tcW w:w="0" w:type="auto"/>
            <w:shd w:val="clear" w:color="auto" w:fill="auto"/>
          </w:tcPr>
          <w:p w14:paraId="75DF010E" w14:textId="77777777" w:rsidR="00483960" w:rsidRDefault="00483960" w:rsidP="006C22F7">
            <w:pPr>
              <w:jc w:val="left"/>
              <w:rPr>
                <w:sz w:val="20"/>
                <w:szCs w:val="20"/>
              </w:rPr>
            </w:pPr>
            <w:r>
              <w:rPr>
                <w:sz w:val="20"/>
                <w:szCs w:val="20"/>
              </w:rPr>
              <w:t xml:space="preserve">Porezi - </w:t>
            </w:r>
            <w:proofErr w:type="spellStart"/>
            <w:r>
              <w:rPr>
                <w:sz w:val="20"/>
                <w:szCs w:val="20"/>
              </w:rPr>
              <w:t>općenito</w:t>
            </w:r>
            <w:proofErr w:type="spellEnd"/>
          </w:p>
        </w:tc>
        <w:tc>
          <w:tcPr>
            <w:tcW w:w="0" w:type="auto"/>
            <w:shd w:val="clear" w:color="auto" w:fill="auto"/>
          </w:tcPr>
          <w:p w14:paraId="07386549" w14:textId="77777777" w:rsidR="00483960" w:rsidRDefault="00483960" w:rsidP="00724BE1">
            <w:pPr>
              <w:jc w:val="center"/>
              <w:rPr>
                <w:sz w:val="20"/>
                <w:szCs w:val="20"/>
              </w:rPr>
            </w:pPr>
            <w:r>
              <w:rPr>
                <w:sz w:val="20"/>
                <w:szCs w:val="20"/>
              </w:rPr>
              <w:t>da</w:t>
            </w:r>
          </w:p>
        </w:tc>
        <w:tc>
          <w:tcPr>
            <w:tcW w:w="0" w:type="auto"/>
            <w:shd w:val="clear" w:color="auto" w:fill="auto"/>
          </w:tcPr>
          <w:p w14:paraId="199243EA" w14:textId="77777777" w:rsidR="00483960" w:rsidRDefault="00483960" w:rsidP="00724BE1">
            <w:pPr>
              <w:jc w:val="center"/>
              <w:rPr>
                <w:sz w:val="20"/>
                <w:szCs w:val="20"/>
              </w:rPr>
            </w:pPr>
            <w:r>
              <w:rPr>
                <w:sz w:val="20"/>
                <w:szCs w:val="20"/>
              </w:rPr>
              <w:t>-</w:t>
            </w:r>
          </w:p>
        </w:tc>
        <w:tc>
          <w:tcPr>
            <w:tcW w:w="0" w:type="auto"/>
            <w:shd w:val="clear" w:color="auto" w:fill="auto"/>
          </w:tcPr>
          <w:p w14:paraId="1B4429CC" w14:textId="77777777" w:rsidR="00483960" w:rsidRDefault="00483960" w:rsidP="00724BE1">
            <w:pPr>
              <w:jc w:val="center"/>
              <w:rPr>
                <w:sz w:val="20"/>
                <w:szCs w:val="20"/>
              </w:rPr>
            </w:pPr>
            <w:r>
              <w:rPr>
                <w:sz w:val="20"/>
                <w:szCs w:val="20"/>
              </w:rPr>
              <w:t>-</w:t>
            </w:r>
          </w:p>
        </w:tc>
        <w:tc>
          <w:tcPr>
            <w:tcW w:w="0" w:type="auto"/>
            <w:shd w:val="clear" w:color="auto" w:fill="auto"/>
          </w:tcPr>
          <w:p w14:paraId="21043D05" w14:textId="77777777" w:rsidR="00483960" w:rsidRDefault="00483960" w:rsidP="00724BE1">
            <w:pPr>
              <w:jc w:val="center"/>
              <w:rPr>
                <w:sz w:val="20"/>
                <w:szCs w:val="20"/>
              </w:rPr>
            </w:pPr>
            <w:r>
              <w:rPr>
                <w:sz w:val="20"/>
                <w:szCs w:val="20"/>
              </w:rPr>
              <w:t>-</w:t>
            </w:r>
          </w:p>
        </w:tc>
        <w:tc>
          <w:tcPr>
            <w:tcW w:w="0" w:type="auto"/>
            <w:shd w:val="clear" w:color="auto" w:fill="auto"/>
          </w:tcPr>
          <w:p w14:paraId="3AA5AE5A" w14:textId="77777777" w:rsidR="00483960" w:rsidRDefault="00483960" w:rsidP="00724BE1">
            <w:pPr>
              <w:jc w:val="center"/>
              <w:rPr>
                <w:sz w:val="20"/>
                <w:szCs w:val="20"/>
              </w:rPr>
            </w:pPr>
            <w:r>
              <w:rPr>
                <w:sz w:val="20"/>
                <w:szCs w:val="20"/>
              </w:rPr>
              <w:t>5</w:t>
            </w:r>
          </w:p>
        </w:tc>
        <w:tc>
          <w:tcPr>
            <w:tcW w:w="0" w:type="auto"/>
            <w:shd w:val="clear" w:color="auto" w:fill="auto"/>
          </w:tcPr>
          <w:p w14:paraId="011E7BC1" w14:textId="77777777" w:rsidR="00483960" w:rsidRDefault="00483960" w:rsidP="00724BE1">
            <w:pPr>
              <w:jc w:val="center"/>
              <w:rPr>
                <w:sz w:val="20"/>
                <w:szCs w:val="20"/>
              </w:rPr>
            </w:pPr>
            <w:r>
              <w:rPr>
                <w:sz w:val="20"/>
                <w:szCs w:val="20"/>
              </w:rPr>
              <w:t>-</w:t>
            </w:r>
          </w:p>
        </w:tc>
        <w:tc>
          <w:tcPr>
            <w:tcW w:w="1567" w:type="dxa"/>
            <w:shd w:val="clear" w:color="auto" w:fill="auto"/>
          </w:tcPr>
          <w:p w14:paraId="097E526A" w14:textId="77777777" w:rsidR="00483960" w:rsidRDefault="00483960" w:rsidP="00724BE1">
            <w:pPr>
              <w:jc w:val="center"/>
              <w:rPr>
                <w:sz w:val="20"/>
                <w:szCs w:val="20"/>
              </w:rPr>
            </w:pPr>
            <w:proofErr w:type="spellStart"/>
            <w:r w:rsidRPr="00233E30">
              <w:rPr>
                <w:sz w:val="20"/>
                <w:szCs w:val="20"/>
              </w:rPr>
              <w:t>izlučivanje</w:t>
            </w:r>
            <w:proofErr w:type="spellEnd"/>
          </w:p>
        </w:tc>
        <w:tc>
          <w:tcPr>
            <w:tcW w:w="1522" w:type="dxa"/>
            <w:shd w:val="clear" w:color="auto" w:fill="auto"/>
          </w:tcPr>
          <w:p w14:paraId="4E2C61EF" w14:textId="77777777" w:rsidR="00483960" w:rsidRDefault="00483960" w:rsidP="00724BE1">
            <w:pPr>
              <w:jc w:val="center"/>
              <w:rPr>
                <w:sz w:val="20"/>
                <w:szCs w:val="20"/>
              </w:rPr>
            </w:pPr>
            <w:r>
              <w:rPr>
                <w:sz w:val="20"/>
                <w:szCs w:val="20"/>
              </w:rPr>
              <w:t>-</w:t>
            </w:r>
          </w:p>
        </w:tc>
      </w:tr>
      <w:tr w:rsidR="00483960" w:rsidRPr="00586CBD" w14:paraId="1A21D135" w14:textId="77777777" w:rsidTr="00724BE1">
        <w:trPr>
          <w:trHeight w:val="58"/>
        </w:trPr>
        <w:tc>
          <w:tcPr>
            <w:tcW w:w="0" w:type="auto"/>
            <w:shd w:val="clear" w:color="auto" w:fill="auto"/>
          </w:tcPr>
          <w:p w14:paraId="376CF301" w14:textId="77777777" w:rsidR="00483960" w:rsidRPr="002553CA" w:rsidRDefault="00483960" w:rsidP="00724BE1">
            <w:pPr>
              <w:jc w:val="center"/>
              <w:rPr>
                <w:b/>
              </w:rPr>
            </w:pPr>
            <w:r w:rsidRPr="002553CA">
              <w:rPr>
                <w:b/>
              </w:rPr>
              <w:t>7.6</w:t>
            </w:r>
            <w:r>
              <w:rPr>
                <w:b/>
              </w:rPr>
              <w:t>.</w:t>
            </w:r>
          </w:p>
        </w:tc>
        <w:tc>
          <w:tcPr>
            <w:tcW w:w="13843" w:type="dxa"/>
            <w:gridSpan w:val="9"/>
            <w:shd w:val="clear" w:color="auto" w:fill="auto"/>
          </w:tcPr>
          <w:p w14:paraId="69B32F13" w14:textId="77777777" w:rsidR="00483960" w:rsidRPr="002553CA" w:rsidRDefault="00483960" w:rsidP="006C22F7">
            <w:pPr>
              <w:jc w:val="left"/>
              <w:rPr>
                <w:b/>
              </w:rPr>
            </w:pPr>
            <w:r w:rsidRPr="002553CA">
              <w:rPr>
                <w:b/>
              </w:rPr>
              <w:t>SUFINANCIRANJE PROJEKATA I PROGRAMA UDRUGA I ORGANIZACIJA CIVILNOG DRUŠTVA</w:t>
            </w:r>
          </w:p>
        </w:tc>
      </w:tr>
      <w:tr w:rsidR="00483960" w:rsidRPr="00586CBD" w14:paraId="29452847" w14:textId="77777777" w:rsidTr="00724BE1">
        <w:trPr>
          <w:trHeight w:val="58"/>
        </w:trPr>
        <w:tc>
          <w:tcPr>
            <w:tcW w:w="0" w:type="auto"/>
            <w:shd w:val="clear" w:color="auto" w:fill="auto"/>
          </w:tcPr>
          <w:p w14:paraId="1E63A7E9" w14:textId="77777777" w:rsidR="00483960" w:rsidRPr="00FB76DC" w:rsidRDefault="00483960" w:rsidP="00724BE1">
            <w:pPr>
              <w:jc w:val="center"/>
              <w:rPr>
                <w:sz w:val="20"/>
                <w:szCs w:val="20"/>
              </w:rPr>
            </w:pPr>
            <w:r>
              <w:rPr>
                <w:sz w:val="20"/>
                <w:szCs w:val="20"/>
              </w:rPr>
              <w:t>7.6.1.</w:t>
            </w:r>
          </w:p>
        </w:tc>
        <w:tc>
          <w:tcPr>
            <w:tcW w:w="0" w:type="auto"/>
            <w:shd w:val="clear" w:color="auto" w:fill="auto"/>
          </w:tcPr>
          <w:p w14:paraId="702D5E53" w14:textId="77777777" w:rsidR="00483960" w:rsidRPr="00FB76DC" w:rsidRDefault="00483960" w:rsidP="006C22F7">
            <w:pPr>
              <w:jc w:val="left"/>
              <w:rPr>
                <w:sz w:val="20"/>
                <w:szCs w:val="20"/>
              </w:rPr>
            </w:pPr>
            <w:proofErr w:type="spellStart"/>
            <w:r>
              <w:rPr>
                <w:sz w:val="20"/>
                <w:szCs w:val="20"/>
              </w:rPr>
              <w:t>Odluke</w:t>
            </w:r>
            <w:proofErr w:type="spellEnd"/>
            <w:r>
              <w:rPr>
                <w:sz w:val="20"/>
                <w:szCs w:val="20"/>
              </w:rPr>
              <w:t xml:space="preserve"> </w:t>
            </w:r>
            <w:proofErr w:type="spellStart"/>
            <w:r>
              <w:rPr>
                <w:sz w:val="20"/>
                <w:szCs w:val="20"/>
              </w:rPr>
              <w:t>načelnika</w:t>
            </w:r>
            <w:proofErr w:type="spellEnd"/>
            <w:r>
              <w:rPr>
                <w:sz w:val="20"/>
                <w:szCs w:val="20"/>
              </w:rPr>
              <w:t xml:space="preserve"> o </w:t>
            </w:r>
            <w:proofErr w:type="spellStart"/>
            <w:r>
              <w:rPr>
                <w:sz w:val="20"/>
                <w:szCs w:val="20"/>
              </w:rPr>
              <w:t>raspoređivanju</w:t>
            </w:r>
            <w:proofErr w:type="spellEnd"/>
            <w:r>
              <w:rPr>
                <w:sz w:val="20"/>
                <w:szCs w:val="20"/>
              </w:rPr>
              <w:t xml:space="preserve"> i </w:t>
            </w:r>
            <w:proofErr w:type="spellStart"/>
            <w:r>
              <w:rPr>
                <w:sz w:val="20"/>
                <w:szCs w:val="20"/>
              </w:rPr>
              <w:t>dodjeli</w:t>
            </w:r>
            <w:proofErr w:type="spellEnd"/>
            <w:r>
              <w:rPr>
                <w:sz w:val="20"/>
                <w:szCs w:val="20"/>
              </w:rPr>
              <w:t xml:space="preserve"> </w:t>
            </w:r>
            <w:proofErr w:type="spellStart"/>
            <w:r>
              <w:rPr>
                <w:sz w:val="20"/>
                <w:szCs w:val="20"/>
              </w:rPr>
              <w:t>sredstava</w:t>
            </w:r>
            <w:proofErr w:type="spellEnd"/>
          </w:p>
        </w:tc>
        <w:tc>
          <w:tcPr>
            <w:tcW w:w="0" w:type="auto"/>
            <w:shd w:val="clear" w:color="auto" w:fill="auto"/>
          </w:tcPr>
          <w:p w14:paraId="1788775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956E85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61C6A7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B2CF95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65B16F"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3549F5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0722A18"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6C5B1DC" w14:textId="77777777" w:rsidR="00483960" w:rsidRPr="00FB76DC" w:rsidRDefault="00483960" w:rsidP="00724BE1">
            <w:pPr>
              <w:jc w:val="center"/>
              <w:rPr>
                <w:sz w:val="20"/>
                <w:szCs w:val="20"/>
              </w:rPr>
            </w:pPr>
            <w:r>
              <w:rPr>
                <w:sz w:val="20"/>
                <w:szCs w:val="20"/>
              </w:rPr>
              <w:t>-</w:t>
            </w:r>
          </w:p>
        </w:tc>
      </w:tr>
      <w:tr w:rsidR="00483960" w:rsidRPr="00586CBD" w14:paraId="35BBE8CF" w14:textId="77777777" w:rsidTr="00724BE1">
        <w:trPr>
          <w:trHeight w:val="58"/>
        </w:trPr>
        <w:tc>
          <w:tcPr>
            <w:tcW w:w="0" w:type="auto"/>
            <w:shd w:val="clear" w:color="auto" w:fill="auto"/>
          </w:tcPr>
          <w:p w14:paraId="5D270016" w14:textId="77777777" w:rsidR="00483960" w:rsidRPr="00FB76DC" w:rsidRDefault="00483960" w:rsidP="00724BE1">
            <w:pPr>
              <w:jc w:val="center"/>
              <w:rPr>
                <w:sz w:val="20"/>
                <w:szCs w:val="20"/>
              </w:rPr>
            </w:pPr>
            <w:r>
              <w:rPr>
                <w:sz w:val="20"/>
                <w:szCs w:val="20"/>
              </w:rPr>
              <w:t>7.6.2.</w:t>
            </w:r>
          </w:p>
        </w:tc>
        <w:tc>
          <w:tcPr>
            <w:tcW w:w="0" w:type="auto"/>
            <w:shd w:val="clear" w:color="auto" w:fill="auto"/>
          </w:tcPr>
          <w:p w14:paraId="3C3B3318" w14:textId="77777777" w:rsidR="00483960" w:rsidRPr="00FB76DC" w:rsidRDefault="00483960" w:rsidP="006C22F7">
            <w:pPr>
              <w:jc w:val="left"/>
              <w:rPr>
                <w:sz w:val="20"/>
                <w:szCs w:val="20"/>
              </w:rPr>
            </w:pPr>
            <w:proofErr w:type="spellStart"/>
            <w:r>
              <w:rPr>
                <w:sz w:val="20"/>
                <w:szCs w:val="20"/>
              </w:rPr>
              <w:t>Natječajna</w:t>
            </w:r>
            <w:proofErr w:type="spellEnd"/>
            <w:r>
              <w:rPr>
                <w:sz w:val="20"/>
                <w:szCs w:val="20"/>
              </w:rPr>
              <w:t xml:space="preserve"> </w:t>
            </w:r>
            <w:proofErr w:type="spellStart"/>
            <w:r>
              <w:rPr>
                <w:sz w:val="20"/>
                <w:szCs w:val="20"/>
              </w:rPr>
              <w:t>dokumentacija</w:t>
            </w:r>
            <w:proofErr w:type="spellEnd"/>
            <w:r>
              <w:rPr>
                <w:sz w:val="20"/>
                <w:szCs w:val="20"/>
              </w:rPr>
              <w:t xml:space="preserve">, </w:t>
            </w:r>
            <w:proofErr w:type="spellStart"/>
            <w:r>
              <w:rPr>
                <w:sz w:val="20"/>
                <w:szCs w:val="20"/>
              </w:rPr>
              <w:t>prijave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natječaj</w:t>
            </w:r>
            <w:proofErr w:type="spellEnd"/>
            <w:r>
              <w:rPr>
                <w:sz w:val="20"/>
                <w:szCs w:val="20"/>
              </w:rPr>
              <w:t xml:space="preserve">, </w:t>
            </w:r>
            <w:proofErr w:type="spellStart"/>
            <w:r>
              <w:rPr>
                <w:sz w:val="20"/>
                <w:szCs w:val="20"/>
              </w:rPr>
              <w:t>ugovori</w:t>
            </w:r>
            <w:proofErr w:type="spellEnd"/>
            <w:r>
              <w:rPr>
                <w:sz w:val="20"/>
                <w:szCs w:val="20"/>
              </w:rPr>
              <w:t xml:space="preserve"> o </w:t>
            </w:r>
            <w:proofErr w:type="spellStart"/>
            <w:r>
              <w:rPr>
                <w:sz w:val="20"/>
                <w:szCs w:val="20"/>
              </w:rPr>
              <w:t>dodjeli</w:t>
            </w:r>
            <w:proofErr w:type="spellEnd"/>
            <w:r>
              <w:rPr>
                <w:sz w:val="20"/>
                <w:szCs w:val="20"/>
              </w:rPr>
              <w:t xml:space="preserve"> </w:t>
            </w:r>
            <w:proofErr w:type="spellStart"/>
            <w:r>
              <w:rPr>
                <w:sz w:val="20"/>
                <w:szCs w:val="20"/>
              </w:rPr>
              <w:t>sredstava</w:t>
            </w:r>
            <w:proofErr w:type="spellEnd"/>
          </w:p>
        </w:tc>
        <w:tc>
          <w:tcPr>
            <w:tcW w:w="0" w:type="auto"/>
            <w:shd w:val="clear" w:color="auto" w:fill="auto"/>
          </w:tcPr>
          <w:p w14:paraId="4623F729"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CCDB8C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B35D4A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B2BCCF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A638981"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79F0F48"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C19E27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81200F8" w14:textId="77777777" w:rsidR="00483960" w:rsidRPr="00FB76DC" w:rsidRDefault="00483960" w:rsidP="00724BE1">
            <w:pPr>
              <w:jc w:val="center"/>
              <w:rPr>
                <w:sz w:val="20"/>
                <w:szCs w:val="20"/>
              </w:rPr>
            </w:pPr>
            <w:r>
              <w:rPr>
                <w:sz w:val="20"/>
                <w:szCs w:val="20"/>
              </w:rPr>
              <w:t>-</w:t>
            </w:r>
          </w:p>
        </w:tc>
      </w:tr>
      <w:tr w:rsidR="00483960" w:rsidRPr="00586CBD" w14:paraId="7C03072A" w14:textId="77777777" w:rsidTr="00724BE1">
        <w:trPr>
          <w:trHeight w:val="58"/>
        </w:trPr>
        <w:tc>
          <w:tcPr>
            <w:tcW w:w="0" w:type="auto"/>
            <w:shd w:val="clear" w:color="auto" w:fill="auto"/>
          </w:tcPr>
          <w:p w14:paraId="04DF2851" w14:textId="77777777" w:rsidR="00483960" w:rsidRPr="00FB76DC" w:rsidRDefault="00483960" w:rsidP="00724BE1">
            <w:pPr>
              <w:jc w:val="center"/>
              <w:rPr>
                <w:sz w:val="20"/>
                <w:szCs w:val="20"/>
              </w:rPr>
            </w:pPr>
            <w:r>
              <w:rPr>
                <w:sz w:val="20"/>
                <w:szCs w:val="20"/>
              </w:rPr>
              <w:t>7.6.3.</w:t>
            </w:r>
          </w:p>
        </w:tc>
        <w:tc>
          <w:tcPr>
            <w:tcW w:w="0" w:type="auto"/>
            <w:shd w:val="clear" w:color="auto" w:fill="auto"/>
          </w:tcPr>
          <w:p w14:paraId="001A5A1C" w14:textId="77777777" w:rsidR="00483960" w:rsidRPr="00FB76DC" w:rsidRDefault="00483960" w:rsidP="006C22F7">
            <w:pPr>
              <w:jc w:val="left"/>
              <w:rPr>
                <w:sz w:val="20"/>
                <w:szCs w:val="20"/>
              </w:rPr>
            </w:pPr>
            <w:proofErr w:type="spellStart"/>
            <w:r>
              <w:rPr>
                <w:sz w:val="20"/>
                <w:szCs w:val="20"/>
              </w:rPr>
              <w:t>Zahtjevi</w:t>
            </w:r>
            <w:proofErr w:type="spellEnd"/>
            <w:r>
              <w:rPr>
                <w:sz w:val="20"/>
                <w:szCs w:val="20"/>
              </w:rPr>
              <w:t xml:space="preserve"> za </w:t>
            </w:r>
            <w:proofErr w:type="spellStart"/>
            <w:r>
              <w:rPr>
                <w:sz w:val="20"/>
                <w:szCs w:val="20"/>
              </w:rPr>
              <w:t>financiranjem</w:t>
            </w:r>
            <w:proofErr w:type="spellEnd"/>
            <w:r>
              <w:rPr>
                <w:sz w:val="20"/>
                <w:szCs w:val="20"/>
              </w:rPr>
              <w:t xml:space="preserve"> djelatnosti i </w:t>
            </w:r>
            <w:proofErr w:type="spellStart"/>
            <w:r>
              <w:rPr>
                <w:sz w:val="20"/>
                <w:szCs w:val="20"/>
              </w:rPr>
              <w:t>programa</w:t>
            </w:r>
            <w:proofErr w:type="spellEnd"/>
          </w:p>
        </w:tc>
        <w:tc>
          <w:tcPr>
            <w:tcW w:w="0" w:type="auto"/>
            <w:shd w:val="clear" w:color="auto" w:fill="auto"/>
          </w:tcPr>
          <w:p w14:paraId="0DFF9DD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258223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A268F8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45C11E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B274359"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C4FA046"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5C4697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B0F7B88" w14:textId="77777777" w:rsidR="00483960" w:rsidRPr="00FB76DC" w:rsidRDefault="00483960" w:rsidP="00724BE1">
            <w:pPr>
              <w:jc w:val="center"/>
              <w:rPr>
                <w:sz w:val="20"/>
                <w:szCs w:val="20"/>
              </w:rPr>
            </w:pPr>
            <w:r>
              <w:rPr>
                <w:sz w:val="20"/>
                <w:szCs w:val="20"/>
              </w:rPr>
              <w:t>-</w:t>
            </w:r>
          </w:p>
        </w:tc>
      </w:tr>
      <w:tr w:rsidR="00483960" w:rsidRPr="00586CBD" w14:paraId="748887EB" w14:textId="77777777" w:rsidTr="006C22F7">
        <w:trPr>
          <w:trHeight w:val="70"/>
        </w:trPr>
        <w:tc>
          <w:tcPr>
            <w:tcW w:w="0" w:type="auto"/>
            <w:shd w:val="clear" w:color="auto" w:fill="auto"/>
          </w:tcPr>
          <w:p w14:paraId="1B36D2A4" w14:textId="77777777" w:rsidR="00483960" w:rsidRPr="00FB76DC" w:rsidRDefault="00483960" w:rsidP="00724BE1">
            <w:pPr>
              <w:jc w:val="center"/>
              <w:rPr>
                <w:sz w:val="20"/>
                <w:szCs w:val="20"/>
              </w:rPr>
            </w:pPr>
            <w:r>
              <w:rPr>
                <w:sz w:val="20"/>
                <w:szCs w:val="20"/>
              </w:rPr>
              <w:t>7.6.4.</w:t>
            </w:r>
          </w:p>
        </w:tc>
        <w:tc>
          <w:tcPr>
            <w:tcW w:w="0" w:type="auto"/>
            <w:shd w:val="clear" w:color="auto" w:fill="auto"/>
          </w:tcPr>
          <w:p w14:paraId="213BA523" w14:textId="77777777" w:rsidR="00483960" w:rsidRPr="00FB76DC" w:rsidRDefault="00483960" w:rsidP="006C22F7">
            <w:pPr>
              <w:jc w:val="left"/>
              <w:rPr>
                <w:sz w:val="20"/>
                <w:szCs w:val="20"/>
              </w:rPr>
            </w:pPr>
            <w:proofErr w:type="spellStart"/>
            <w:r>
              <w:rPr>
                <w:sz w:val="20"/>
                <w:szCs w:val="20"/>
              </w:rPr>
              <w:t>Izvješća</w:t>
            </w:r>
            <w:proofErr w:type="spellEnd"/>
            <w:r>
              <w:rPr>
                <w:sz w:val="20"/>
                <w:szCs w:val="20"/>
              </w:rPr>
              <w:t xml:space="preserve"> </w:t>
            </w:r>
            <w:proofErr w:type="spellStart"/>
            <w:r>
              <w:rPr>
                <w:sz w:val="20"/>
                <w:szCs w:val="20"/>
              </w:rPr>
              <w:t>udruga</w:t>
            </w:r>
            <w:proofErr w:type="spellEnd"/>
            <w:r>
              <w:rPr>
                <w:sz w:val="20"/>
                <w:szCs w:val="20"/>
              </w:rPr>
              <w:t xml:space="preserve"> o </w:t>
            </w:r>
            <w:proofErr w:type="spellStart"/>
            <w:r>
              <w:rPr>
                <w:sz w:val="20"/>
                <w:szCs w:val="20"/>
              </w:rPr>
              <w:t>trošenju</w:t>
            </w:r>
            <w:proofErr w:type="spellEnd"/>
            <w:r>
              <w:rPr>
                <w:sz w:val="20"/>
                <w:szCs w:val="20"/>
              </w:rPr>
              <w:t xml:space="preserve"> </w:t>
            </w:r>
            <w:proofErr w:type="spellStart"/>
            <w:r>
              <w:rPr>
                <w:sz w:val="20"/>
                <w:szCs w:val="20"/>
              </w:rPr>
              <w:t>sredstava</w:t>
            </w:r>
            <w:proofErr w:type="spellEnd"/>
          </w:p>
        </w:tc>
        <w:tc>
          <w:tcPr>
            <w:tcW w:w="0" w:type="auto"/>
            <w:shd w:val="clear" w:color="auto" w:fill="auto"/>
          </w:tcPr>
          <w:p w14:paraId="083AF51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8D9A19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017F73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273D40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09991E4"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E7EBC02"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EFF6CF2"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803600C" w14:textId="77777777" w:rsidR="00483960" w:rsidRPr="00FB76DC" w:rsidRDefault="00483960" w:rsidP="00724BE1">
            <w:pPr>
              <w:jc w:val="center"/>
              <w:rPr>
                <w:sz w:val="20"/>
                <w:szCs w:val="20"/>
              </w:rPr>
            </w:pPr>
            <w:r>
              <w:rPr>
                <w:sz w:val="20"/>
                <w:szCs w:val="20"/>
              </w:rPr>
              <w:t>-</w:t>
            </w:r>
          </w:p>
        </w:tc>
      </w:tr>
      <w:tr w:rsidR="00483960" w:rsidRPr="00586CBD" w14:paraId="0E02AC93" w14:textId="77777777" w:rsidTr="00724BE1">
        <w:trPr>
          <w:trHeight w:val="58"/>
        </w:trPr>
        <w:tc>
          <w:tcPr>
            <w:tcW w:w="0" w:type="auto"/>
            <w:shd w:val="clear" w:color="auto" w:fill="auto"/>
          </w:tcPr>
          <w:p w14:paraId="34D3413A" w14:textId="77777777" w:rsidR="00483960" w:rsidRPr="00FB76DC" w:rsidRDefault="00483960" w:rsidP="00724BE1">
            <w:pPr>
              <w:jc w:val="center"/>
              <w:rPr>
                <w:sz w:val="20"/>
                <w:szCs w:val="20"/>
              </w:rPr>
            </w:pPr>
            <w:r>
              <w:rPr>
                <w:sz w:val="20"/>
                <w:szCs w:val="20"/>
              </w:rPr>
              <w:t>7.6.5.</w:t>
            </w:r>
          </w:p>
        </w:tc>
        <w:tc>
          <w:tcPr>
            <w:tcW w:w="0" w:type="auto"/>
            <w:shd w:val="clear" w:color="auto" w:fill="auto"/>
          </w:tcPr>
          <w:p w14:paraId="277A157B" w14:textId="77777777" w:rsidR="00483960" w:rsidRPr="00FB76DC" w:rsidRDefault="00483960" w:rsidP="006C22F7">
            <w:pPr>
              <w:jc w:val="left"/>
              <w:rPr>
                <w:sz w:val="20"/>
                <w:szCs w:val="20"/>
              </w:rPr>
            </w:pPr>
            <w:proofErr w:type="spellStart"/>
            <w:r>
              <w:rPr>
                <w:sz w:val="20"/>
                <w:szCs w:val="20"/>
              </w:rPr>
              <w:t>Odluke</w:t>
            </w:r>
            <w:proofErr w:type="spellEnd"/>
            <w:r>
              <w:rPr>
                <w:sz w:val="20"/>
                <w:szCs w:val="20"/>
              </w:rPr>
              <w:t xml:space="preserve"> o </w:t>
            </w:r>
            <w:proofErr w:type="spellStart"/>
            <w:r>
              <w:rPr>
                <w:sz w:val="20"/>
                <w:szCs w:val="20"/>
              </w:rPr>
              <w:t>povratu</w:t>
            </w:r>
            <w:proofErr w:type="spellEnd"/>
            <w:r>
              <w:rPr>
                <w:sz w:val="20"/>
                <w:szCs w:val="20"/>
              </w:rPr>
              <w:t xml:space="preserve"> </w:t>
            </w:r>
            <w:proofErr w:type="spellStart"/>
            <w:r>
              <w:rPr>
                <w:sz w:val="20"/>
                <w:szCs w:val="20"/>
              </w:rPr>
              <w:t>sredstava</w:t>
            </w:r>
            <w:proofErr w:type="spellEnd"/>
          </w:p>
        </w:tc>
        <w:tc>
          <w:tcPr>
            <w:tcW w:w="0" w:type="auto"/>
            <w:shd w:val="clear" w:color="auto" w:fill="auto"/>
          </w:tcPr>
          <w:p w14:paraId="1196C72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06226B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073F94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C2EAE2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5DBB8BA"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694A980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6DB62F6F"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146A3B3" w14:textId="77777777" w:rsidR="00483960" w:rsidRPr="00FB76DC" w:rsidRDefault="00483960" w:rsidP="00724BE1">
            <w:pPr>
              <w:jc w:val="center"/>
              <w:rPr>
                <w:sz w:val="20"/>
                <w:szCs w:val="20"/>
              </w:rPr>
            </w:pPr>
            <w:r>
              <w:rPr>
                <w:sz w:val="20"/>
                <w:szCs w:val="20"/>
              </w:rPr>
              <w:t>-</w:t>
            </w:r>
          </w:p>
        </w:tc>
      </w:tr>
      <w:tr w:rsidR="00483960" w:rsidRPr="00586CBD" w14:paraId="15F52572" w14:textId="77777777" w:rsidTr="00724BE1">
        <w:trPr>
          <w:trHeight w:val="58"/>
        </w:trPr>
        <w:tc>
          <w:tcPr>
            <w:tcW w:w="0" w:type="auto"/>
            <w:shd w:val="clear" w:color="auto" w:fill="8EAADB"/>
          </w:tcPr>
          <w:p w14:paraId="17A32CC4" w14:textId="77777777" w:rsidR="00483960" w:rsidRPr="00865AE6" w:rsidRDefault="00483960" w:rsidP="00724BE1">
            <w:pPr>
              <w:jc w:val="center"/>
              <w:rPr>
                <w:b/>
                <w:sz w:val="28"/>
                <w:szCs w:val="28"/>
              </w:rPr>
            </w:pPr>
            <w:r w:rsidRPr="00865AE6">
              <w:rPr>
                <w:b/>
                <w:sz w:val="28"/>
                <w:szCs w:val="28"/>
              </w:rPr>
              <w:t>8.</w:t>
            </w:r>
          </w:p>
        </w:tc>
        <w:tc>
          <w:tcPr>
            <w:tcW w:w="13843" w:type="dxa"/>
            <w:gridSpan w:val="9"/>
            <w:shd w:val="clear" w:color="auto" w:fill="8EAADB"/>
          </w:tcPr>
          <w:p w14:paraId="69F9245E" w14:textId="77777777" w:rsidR="00483960" w:rsidRPr="00865AE6" w:rsidRDefault="00483960" w:rsidP="006C22F7">
            <w:pPr>
              <w:jc w:val="left"/>
              <w:rPr>
                <w:b/>
                <w:sz w:val="28"/>
                <w:szCs w:val="28"/>
              </w:rPr>
            </w:pPr>
            <w:r w:rsidRPr="00865AE6">
              <w:rPr>
                <w:b/>
                <w:sz w:val="28"/>
                <w:szCs w:val="28"/>
              </w:rPr>
              <w:t>JAVNA NABAVA</w:t>
            </w:r>
          </w:p>
        </w:tc>
      </w:tr>
      <w:tr w:rsidR="00483960" w:rsidRPr="00586CBD" w14:paraId="5C0F8B5F" w14:textId="77777777" w:rsidTr="00724BE1">
        <w:trPr>
          <w:trHeight w:val="58"/>
        </w:trPr>
        <w:tc>
          <w:tcPr>
            <w:tcW w:w="0" w:type="auto"/>
            <w:shd w:val="clear" w:color="auto" w:fill="auto"/>
          </w:tcPr>
          <w:p w14:paraId="78AA48CC" w14:textId="77777777" w:rsidR="00483960" w:rsidRPr="00FB76DC" w:rsidRDefault="00483960" w:rsidP="00724BE1">
            <w:pPr>
              <w:jc w:val="center"/>
              <w:rPr>
                <w:sz w:val="20"/>
                <w:szCs w:val="20"/>
              </w:rPr>
            </w:pPr>
            <w:r>
              <w:rPr>
                <w:sz w:val="20"/>
                <w:szCs w:val="20"/>
              </w:rPr>
              <w:t>8.1.1.</w:t>
            </w:r>
          </w:p>
        </w:tc>
        <w:tc>
          <w:tcPr>
            <w:tcW w:w="0" w:type="auto"/>
            <w:shd w:val="clear" w:color="auto" w:fill="auto"/>
          </w:tcPr>
          <w:p w14:paraId="37B7B7C4" w14:textId="77777777" w:rsidR="00483960" w:rsidRDefault="00483960" w:rsidP="006C22F7">
            <w:pPr>
              <w:jc w:val="left"/>
              <w:rPr>
                <w:sz w:val="20"/>
                <w:szCs w:val="20"/>
              </w:rPr>
            </w:pPr>
            <w:proofErr w:type="spellStart"/>
            <w:r>
              <w:rPr>
                <w:sz w:val="20"/>
                <w:szCs w:val="20"/>
              </w:rPr>
              <w:t>Akti</w:t>
            </w:r>
            <w:proofErr w:type="spellEnd"/>
            <w:r>
              <w:rPr>
                <w:sz w:val="20"/>
                <w:szCs w:val="20"/>
              </w:rPr>
              <w:t xml:space="preserve"> koji </w:t>
            </w:r>
            <w:proofErr w:type="spellStart"/>
            <w:r>
              <w:rPr>
                <w:sz w:val="20"/>
                <w:szCs w:val="20"/>
              </w:rPr>
              <w:t>utvrđuju</w:t>
            </w:r>
            <w:proofErr w:type="spellEnd"/>
            <w:r>
              <w:rPr>
                <w:sz w:val="20"/>
                <w:szCs w:val="20"/>
              </w:rPr>
              <w:t xml:space="preserve"> </w:t>
            </w:r>
            <w:proofErr w:type="spellStart"/>
            <w:r>
              <w:rPr>
                <w:sz w:val="20"/>
                <w:szCs w:val="20"/>
              </w:rPr>
              <w:t>način</w:t>
            </w:r>
            <w:proofErr w:type="spellEnd"/>
            <w:r>
              <w:rPr>
                <w:sz w:val="20"/>
                <w:szCs w:val="20"/>
              </w:rPr>
              <w:t xml:space="preserve"> </w:t>
            </w:r>
            <w:proofErr w:type="spellStart"/>
            <w:r>
              <w:rPr>
                <w:sz w:val="20"/>
                <w:szCs w:val="20"/>
              </w:rPr>
              <w:t>postupanja</w:t>
            </w:r>
            <w:proofErr w:type="spellEnd"/>
            <w:r>
              <w:rPr>
                <w:sz w:val="20"/>
                <w:szCs w:val="20"/>
              </w:rPr>
              <w:t xml:space="preserve"> (</w:t>
            </w:r>
            <w:proofErr w:type="spellStart"/>
            <w:r>
              <w:rPr>
                <w:sz w:val="20"/>
                <w:szCs w:val="20"/>
              </w:rPr>
              <w:t>pravila</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upute</w:t>
            </w:r>
            <w:proofErr w:type="spellEnd"/>
            <w:r>
              <w:rPr>
                <w:sz w:val="20"/>
                <w:szCs w:val="20"/>
              </w:rPr>
              <w:t xml:space="preserve"> </w:t>
            </w:r>
            <w:proofErr w:type="spellStart"/>
            <w:r>
              <w:rPr>
                <w:sz w:val="20"/>
                <w:szCs w:val="20"/>
              </w:rPr>
              <w:t>metodologije</w:t>
            </w:r>
            <w:proofErr w:type="spellEnd"/>
            <w:r>
              <w:rPr>
                <w:sz w:val="20"/>
                <w:szCs w:val="20"/>
              </w:rPr>
              <w:t xml:space="preserve"> i sl.)</w:t>
            </w:r>
          </w:p>
        </w:tc>
        <w:tc>
          <w:tcPr>
            <w:tcW w:w="0" w:type="auto"/>
            <w:shd w:val="clear" w:color="auto" w:fill="auto"/>
          </w:tcPr>
          <w:p w14:paraId="1E11A535" w14:textId="77777777" w:rsidR="00483960" w:rsidRDefault="00483960" w:rsidP="00724BE1">
            <w:pPr>
              <w:jc w:val="center"/>
              <w:rPr>
                <w:sz w:val="20"/>
                <w:szCs w:val="20"/>
              </w:rPr>
            </w:pPr>
            <w:r>
              <w:rPr>
                <w:sz w:val="20"/>
                <w:szCs w:val="20"/>
              </w:rPr>
              <w:t>da</w:t>
            </w:r>
          </w:p>
        </w:tc>
        <w:tc>
          <w:tcPr>
            <w:tcW w:w="0" w:type="auto"/>
            <w:shd w:val="clear" w:color="auto" w:fill="auto"/>
          </w:tcPr>
          <w:p w14:paraId="25FBB547" w14:textId="77777777" w:rsidR="00483960" w:rsidRDefault="00483960" w:rsidP="00724BE1">
            <w:pPr>
              <w:jc w:val="center"/>
              <w:rPr>
                <w:sz w:val="20"/>
                <w:szCs w:val="20"/>
              </w:rPr>
            </w:pPr>
            <w:r>
              <w:rPr>
                <w:sz w:val="20"/>
                <w:szCs w:val="20"/>
              </w:rPr>
              <w:t>-</w:t>
            </w:r>
          </w:p>
        </w:tc>
        <w:tc>
          <w:tcPr>
            <w:tcW w:w="0" w:type="auto"/>
            <w:shd w:val="clear" w:color="auto" w:fill="auto"/>
          </w:tcPr>
          <w:p w14:paraId="44662229" w14:textId="77777777" w:rsidR="00483960" w:rsidRDefault="00483960" w:rsidP="00724BE1">
            <w:pPr>
              <w:jc w:val="center"/>
              <w:rPr>
                <w:sz w:val="20"/>
                <w:szCs w:val="20"/>
              </w:rPr>
            </w:pPr>
            <w:r>
              <w:rPr>
                <w:sz w:val="20"/>
                <w:szCs w:val="20"/>
              </w:rPr>
              <w:t>-</w:t>
            </w:r>
          </w:p>
        </w:tc>
        <w:tc>
          <w:tcPr>
            <w:tcW w:w="0" w:type="auto"/>
            <w:shd w:val="clear" w:color="auto" w:fill="auto"/>
          </w:tcPr>
          <w:p w14:paraId="1D394FAB" w14:textId="77777777" w:rsidR="00483960" w:rsidRDefault="00483960" w:rsidP="00724BE1">
            <w:pPr>
              <w:jc w:val="center"/>
              <w:rPr>
                <w:sz w:val="20"/>
                <w:szCs w:val="20"/>
              </w:rPr>
            </w:pPr>
            <w:r>
              <w:rPr>
                <w:sz w:val="20"/>
                <w:szCs w:val="20"/>
              </w:rPr>
              <w:t>-</w:t>
            </w:r>
          </w:p>
        </w:tc>
        <w:tc>
          <w:tcPr>
            <w:tcW w:w="0" w:type="auto"/>
            <w:shd w:val="clear" w:color="auto" w:fill="auto"/>
          </w:tcPr>
          <w:p w14:paraId="3AB2259E" w14:textId="77777777" w:rsidR="00483960" w:rsidRDefault="00483960" w:rsidP="00724BE1">
            <w:pPr>
              <w:jc w:val="center"/>
              <w:rPr>
                <w:sz w:val="20"/>
                <w:szCs w:val="20"/>
              </w:rPr>
            </w:pPr>
            <w:r>
              <w:rPr>
                <w:sz w:val="20"/>
                <w:szCs w:val="20"/>
              </w:rPr>
              <w:t>T</w:t>
            </w:r>
          </w:p>
        </w:tc>
        <w:tc>
          <w:tcPr>
            <w:tcW w:w="0" w:type="auto"/>
            <w:shd w:val="clear" w:color="auto" w:fill="auto"/>
          </w:tcPr>
          <w:p w14:paraId="5F59F7B6" w14:textId="77777777" w:rsidR="00483960" w:rsidRDefault="00483960" w:rsidP="00724BE1">
            <w:pPr>
              <w:jc w:val="center"/>
              <w:rPr>
                <w:sz w:val="20"/>
                <w:szCs w:val="20"/>
              </w:rPr>
            </w:pPr>
            <w:r>
              <w:rPr>
                <w:sz w:val="20"/>
                <w:szCs w:val="20"/>
              </w:rPr>
              <w:t>-</w:t>
            </w:r>
          </w:p>
        </w:tc>
        <w:tc>
          <w:tcPr>
            <w:tcW w:w="1567" w:type="dxa"/>
            <w:shd w:val="clear" w:color="auto" w:fill="auto"/>
          </w:tcPr>
          <w:p w14:paraId="1980EEBD"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253988A" w14:textId="77777777" w:rsidR="00483960" w:rsidRDefault="00483960" w:rsidP="00724BE1">
            <w:pPr>
              <w:jc w:val="center"/>
              <w:rPr>
                <w:sz w:val="20"/>
                <w:szCs w:val="20"/>
              </w:rPr>
            </w:pPr>
            <w:r>
              <w:rPr>
                <w:sz w:val="20"/>
                <w:szCs w:val="20"/>
              </w:rPr>
              <w:t>-</w:t>
            </w:r>
          </w:p>
        </w:tc>
      </w:tr>
      <w:tr w:rsidR="00483960" w:rsidRPr="00586CBD" w14:paraId="58CD83E5" w14:textId="77777777" w:rsidTr="00724BE1">
        <w:trPr>
          <w:trHeight w:val="58"/>
        </w:trPr>
        <w:tc>
          <w:tcPr>
            <w:tcW w:w="0" w:type="auto"/>
            <w:shd w:val="clear" w:color="auto" w:fill="auto"/>
          </w:tcPr>
          <w:p w14:paraId="5B629FEB" w14:textId="77777777" w:rsidR="00483960" w:rsidRPr="00FB76DC" w:rsidRDefault="00483960" w:rsidP="00724BE1">
            <w:pPr>
              <w:jc w:val="center"/>
              <w:rPr>
                <w:sz w:val="20"/>
                <w:szCs w:val="20"/>
              </w:rPr>
            </w:pPr>
            <w:r>
              <w:rPr>
                <w:sz w:val="20"/>
                <w:szCs w:val="20"/>
              </w:rPr>
              <w:t>8.1.2.</w:t>
            </w:r>
          </w:p>
        </w:tc>
        <w:tc>
          <w:tcPr>
            <w:tcW w:w="0" w:type="auto"/>
            <w:shd w:val="clear" w:color="auto" w:fill="auto"/>
          </w:tcPr>
          <w:p w14:paraId="719DD422" w14:textId="77777777" w:rsidR="00483960" w:rsidRDefault="00483960" w:rsidP="006C22F7">
            <w:pPr>
              <w:jc w:val="left"/>
              <w:rPr>
                <w:sz w:val="20"/>
                <w:szCs w:val="20"/>
              </w:rPr>
            </w:pPr>
            <w:proofErr w:type="spellStart"/>
            <w:r>
              <w:rPr>
                <w:sz w:val="20"/>
                <w:szCs w:val="20"/>
              </w:rPr>
              <w:t>Godišnji</w:t>
            </w:r>
            <w:proofErr w:type="spellEnd"/>
            <w:r>
              <w:rPr>
                <w:sz w:val="20"/>
                <w:szCs w:val="20"/>
              </w:rPr>
              <w:t xml:space="preserve"> plan </w:t>
            </w:r>
            <w:proofErr w:type="spellStart"/>
            <w:r>
              <w:rPr>
                <w:sz w:val="20"/>
                <w:szCs w:val="20"/>
              </w:rPr>
              <w:t>nabave</w:t>
            </w:r>
            <w:proofErr w:type="spellEnd"/>
            <w:r>
              <w:rPr>
                <w:sz w:val="20"/>
                <w:szCs w:val="20"/>
              </w:rPr>
              <w:t xml:space="preserve"> </w:t>
            </w:r>
          </w:p>
        </w:tc>
        <w:tc>
          <w:tcPr>
            <w:tcW w:w="0" w:type="auto"/>
            <w:shd w:val="clear" w:color="auto" w:fill="auto"/>
          </w:tcPr>
          <w:p w14:paraId="4EE00D6B" w14:textId="77777777" w:rsidR="00483960" w:rsidRDefault="00483960" w:rsidP="00724BE1">
            <w:pPr>
              <w:jc w:val="center"/>
              <w:rPr>
                <w:sz w:val="20"/>
                <w:szCs w:val="20"/>
              </w:rPr>
            </w:pPr>
            <w:r>
              <w:rPr>
                <w:sz w:val="20"/>
                <w:szCs w:val="20"/>
              </w:rPr>
              <w:t>da</w:t>
            </w:r>
          </w:p>
        </w:tc>
        <w:tc>
          <w:tcPr>
            <w:tcW w:w="0" w:type="auto"/>
            <w:shd w:val="clear" w:color="auto" w:fill="auto"/>
          </w:tcPr>
          <w:p w14:paraId="046F9F76" w14:textId="77777777" w:rsidR="00483960" w:rsidRDefault="00483960" w:rsidP="00724BE1">
            <w:pPr>
              <w:jc w:val="center"/>
              <w:rPr>
                <w:sz w:val="20"/>
                <w:szCs w:val="20"/>
              </w:rPr>
            </w:pPr>
            <w:r>
              <w:rPr>
                <w:sz w:val="20"/>
                <w:szCs w:val="20"/>
              </w:rPr>
              <w:t>da</w:t>
            </w:r>
          </w:p>
        </w:tc>
        <w:tc>
          <w:tcPr>
            <w:tcW w:w="0" w:type="auto"/>
            <w:shd w:val="clear" w:color="auto" w:fill="auto"/>
          </w:tcPr>
          <w:p w14:paraId="49452053" w14:textId="77777777" w:rsidR="00483960" w:rsidRDefault="00483960" w:rsidP="00724BE1">
            <w:pPr>
              <w:jc w:val="center"/>
              <w:rPr>
                <w:sz w:val="20"/>
                <w:szCs w:val="20"/>
              </w:rPr>
            </w:pPr>
            <w:r>
              <w:rPr>
                <w:sz w:val="20"/>
                <w:szCs w:val="20"/>
              </w:rPr>
              <w:t>-</w:t>
            </w:r>
          </w:p>
        </w:tc>
        <w:tc>
          <w:tcPr>
            <w:tcW w:w="0" w:type="auto"/>
            <w:shd w:val="clear" w:color="auto" w:fill="auto"/>
          </w:tcPr>
          <w:p w14:paraId="7BF5DB4D" w14:textId="77777777" w:rsidR="00483960" w:rsidRDefault="00483960" w:rsidP="00724BE1">
            <w:pPr>
              <w:jc w:val="center"/>
              <w:rPr>
                <w:sz w:val="20"/>
                <w:szCs w:val="20"/>
              </w:rPr>
            </w:pPr>
            <w:r>
              <w:rPr>
                <w:sz w:val="20"/>
                <w:szCs w:val="20"/>
              </w:rPr>
              <w:t>-</w:t>
            </w:r>
          </w:p>
        </w:tc>
        <w:tc>
          <w:tcPr>
            <w:tcW w:w="0" w:type="auto"/>
            <w:shd w:val="clear" w:color="auto" w:fill="auto"/>
          </w:tcPr>
          <w:p w14:paraId="21EB204C" w14:textId="77777777" w:rsidR="00483960" w:rsidRDefault="00483960" w:rsidP="00724BE1">
            <w:pPr>
              <w:jc w:val="center"/>
              <w:rPr>
                <w:sz w:val="20"/>
                <w:szCs w:val="20"/>
              </w:rPr>
            </w:pPr>
            <w:r>
              <w:rPr>
                <w:sz w:val="20"/>
                <w:szCs w:val="20"/>
              </w:rPr>
              <w:t>10</w:t>
            </w:r>
          </w:p>
        </w:tc>
        <w:tc>
          <w:tcPr>
            <w:tcW w:w="0" w:type="auto"/>
            <w:shd w:val="clear" w:color="auto" w:fill="auto"/>
          </w:tcPr>
          <w:p w14:paraId="5442B8E2" w14:textId="77777777" w:rsidR="00483960" w:rsidRDefault="00483960" w:rsidP="00724BE1">
            <w:pPr>
              <w:jc w:val="center"/>
              <w:rPr>
                <w:sz w:val="20"/>
                <w:szCs w:val="20"/>
              </w:rPr>
            </w:pPr>
            <w:r>
              <w:rPr>
                <w:sz w:val="20"/>
                <w:szCs w:val="20"/>
              </w:rPr>
              <w:t>10</w:t>
            </w:r>
          </w:p>
        </w:tc>
        <w:tc>
          <w:tcPr>
            <w:tcW w:w="1567" w:type="dxa"/>
            <w:shd w:val="clear" w:color="auto" w:fill="auto"/>
          </w:tcPr>
          <w:p w14:paraId="1EBB959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D657887" w14:textId="77777777" w:rsidR="00483960" w:rsidRDefault="00483960" w:rsidP="00724BE1">
            <w:pPr>
              <w:jc w:val="center"/>
              <w:rPr>
                <w:sz w:val="20"/>
                <w:szCs w:val="20"/>
              </w:rPr>
            </w:pPr>
            <w:proofErr w:type="spellStart"/>
            <w:r>
              <w:rPr>
                <w:sz w:val="20"/>
                <w:szCs w:val="20"/>
              </w:rPr>
              <w:t>izlučivanje</w:t>
            </w:r>
            <w:proofErr w:type="spellEnd"/>
          </w:p>
        </w:tc>
      </w:tr>
      <w:tr w:rsidR="00483960" w:rsidRPr="00586CBD" w14:paraId="5A583873" w14:textId="77777777" w:rsidTr="00724BE1">
        <w:trPr>
          <w:trHeight w:val="58"/>
        </w:trPr>
        <w:tc>
          <w:tcPr>
            <w:tcW w:w="0" w:type="auto"/>
            <w:shd w:val="clear" w:color="auto" w:fill="auto"/>
          </w:tcPr>
          <w:p w14:paraId="5F49D283" w14:textId="77777777" w:rsidR="00483960" w:rsidRPr="00FB76DC" w:rsidRDefault="00483960" w:rsidP="00724BE1">
            <w:pPr>
              <w:jc w:val="center"/>
              <w:rPr>
                <w:sz w:val="20"/>
                <w:szCs w:val="20"/>
              </w:rPr>
            </w:pPr>
            <w:r>
              <w:rPr>
                <w:sz w:val="20"/>
                <w:szCs w:val="20"/>
              </w:rPr>
              <w:t>8.1.3.</w:t>
            </w:r>
          </w:p>
        </w:tc>
        <w:tc>
          <w:tcPr>
            <w:tcW w:w="0" w:type="auto"/>
            <w:shd w:val="clear" w:color="auto" w:fill="auto"/>
          </w:tcPr>
          <w:p w14:paraId="2E1DE221" w14:textId="77777777" w:rsidR="00483960" w:rsidRPr="00FB76DC" w:rsidRDefault="00483960" w:rsidP="006C22F7">
            <w:pPr>
              <w:jc w:val="left"/>
              <w:rPr>
                <w:sz w:val="20"/>
                <w:szCs w:val="20"/>
              </w:rPr>
            </w:pPr>
            <w:proofErr w:type="spellStart"/>
            <w:r>
              <w:rPr>
                <w:sz w:val="20"/>
                <w:szCs w:val="20"/>
              </w:rPr>
              <w:t>Pojedinačni</w:t>
            </w:r>
            <w:proofErr w:type="spellEnd"/>
            <w:r>
              <w:rPr>
                <w:sz w:val="20"/>
                <w:szCs w:val="20"/>
              </w:rPr>
              <w:t xml:space="preserve"> </w:t>
            </w:r>
            <w:proofErr w:type="spellStart"/>
            <w:r>
              <w:rPr>
                <w:sz w:val="20"/>
                <w:szCs w:val="20"/>
              </w:rPr>
              <w:t>postupci</w:t>
            </w:r>
            <w:proofErr w:type="spellEnd"/>
            <w:r>
              <w:rPr>
                <w:sz w:val="20"/>
                <w:szCs w:val="20"/>
              </w:rPr>
              <w:t xml:space="preserve"> </w:t>
            </w:r>
            <w:proofErr w:type="spellStart"/>
            <w:r>
              <w:rPr>
                <w:sz w:val="20"/>
                <w:szCs w:val="20"/>
              </w:rPr>
              <w:t>nabave</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zapisnici</w:t>
            </w:r>
            <w:proofErr w:type="spellEnd"/>
            <w:r>
              <w:rPr>
                <w:sz w:val="20"/>
                <w:szCs w:val="20"/>
              </w:rPr>
              <w:t xml:space="preserve">, </w:t>
            </w:r>
            <w:proofErr w:type="spellStart"/>
            <w:r>
              <w:rPr>
                <w:sz w:val="20"/>
                <w:szCs w:val="20"/>
              </w:rPr>
              <w:t>izvješća</w:t>
            </w:r>
            <w:proofErr w:type="spellEnd"/>
            <w:r>
              <w:rPr>
                <w:sz w:val="20"/>
                <w:szCs w:val="20"/>
              </w:rPr>
              <w:t xml:space="preserve">, </w:t>
            </w:r>
            <w:proofErr w:type="spellStart"/>
            <w:r>
              <w:rPr>
                <w:sz w:val="20"/>
                <w:szCs w:val="20"/>
              </w:rPr>
              <w:t>ponude</w:t>
            </w:r>
            <w:proofErr w:type="spellEnd"/>
            <w:r>
              <w:rPr>
                <w:sz w:val="20"/>
                <w:szCs w:val="20"/>
              </w:rPr>
              <w:t xml:space="preserve">, </w:t>
            </w:r>
            <w:proofErr w:type="spellStart"/>
            <w:r>
              <w:rPr>
                <w:sz w:val="20"/>
                <w:szCs w:val="20"/>
              </w:rPr>
              <w:t>oglasi</w:t>
            </w:r>
            <w:proofErr w:type="spellEnd"/>
            <w:r>
              <w:rPr>
                <w:sz w:val="20"/>
                <w:szCs w:val="20"/>
              </w:rPr>
              <w:t xml:space="preserve">, </w:t>
            </w:r>
            <w:proofErr w:type="spellStart"/>
            <w:r>
              <w:rPr>
                <w:sz w:val="20"/>
                <w:szCs w:val="20"/>
              </w:rPr>
              <w:t>dopisi</w:t>
            </w:r>
            <w:proofErr w:type="spellEnd"/>
            <w:r>
              <w:rPr>
                <w:sz w:val="20"/>
                <w:szCs w:val="20"/>
              </w:rPr>
              <w:t xml:space="preserve"> i sl.)</w:t>
            </w:r>
          </w:p>
        </w:tc>
        <w:tc>
          <w:tcPr>
            <w:tcW w:w="0" w:type="auto"/>
            <w:shd w:val="clear" w:color="auto" w:fill="auto"/>
          </w:tcPr>
          <w:p w14:paraId="4B78CD1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461325D"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4FD6046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073F5E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BAD7CE0"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299C950A" w14:textId="77777777" w:rsidR="00483960" w:rsidRPr="00FB76DC" w:rsidRDefault="00483960" w:rsidP="00724BE1">
            <w:pPr>
              <w:jc w:val="center"/>
              <w:rPr>
                <w:sz w:val="20"/>
                <w:szCs w:val="20"/>
              </w:rPr>
            </w:pPr>
            <w:r>
              <w:rPr>
                <w:sz w:val="20"/>
                <w:szCs w:val="20"/>
              </w:rPr>
              <w:t>10</w:t>
            </w:r>
          </w:p>
        </w:tc>
        <w:tc>
          <w:tcPr>
            <w:tcW w:w="1567" w:type="dxa"/>
            <w:shd w:val="clear" w:color="auto" w:fill="auto"/>
          </w:tcPr>
          <w:p w14:paraId="770E572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C33628A" w14:textId="77777777" w:rsidR="00483960" w:rsidRPr="00FB76DC" w:rsidRDefault="00483960" w:rsidP="00724BE1">
            <w:pPr>
              <w:jc w:val="center"/>
              <w:rPr>
                <w:sz w:val="20"/>
                <w:szCs w:val="20"/>
              </w:rPr>
            </w:pPr>
            <w:proofErr w:type="spellStart"/>
            <w:r>
              <w:rPr>
                <w:sz w:val="20"/>
                <w:szCs w:val="20"/>
              </w:rPr>
              <w:t>izlučivaje</w:t>
            </w:r>
            <w:proofErr w:type="spellEnd"/>
          </w:p>
        </w:tc>
      </w:tr>
      <w:tr w:rsidR="00483960" w:rsidRPr="00586CBD" w14:paraId="66994B86" w14:textId="77777777" w:rsidTr="00724BE1">
        <w:trPr>
          <w:trHeight w:val="58"/>
        </w:trPr>
        <w:tc>
          <w:tcPr>
            <w:tcW w:w="0" w:type="auto"/>
            <w:shd w:val="clear" w:color="auto" w:fill="auto"/>
          </w:tcPr>
          <w:p w14:paraId="057A7869" w14:textId="77777777" w:rsidR="00483960" w:rsidRPr="00FB76DC" w:rsidRDefault="00483960" w:rsidP="00724BE1">
            <w:pPr>
              <w:jc w:val="center"/>
              <w:rPr>
                <w:sz w:val="20"/>
                <w:szCs w:val="20"/>
              </w:rPr>
            </w:pPr>
            <w:r>
              <w:rPr>
                <w:sz w:val="20"/>
                <w:szCs w:val="20"/>
              </w:rPr>
              <w:t>8.1.4.</w:t>
            </w:r>
          </w:p>
        </w:tc>
        <w:tc>
          <w:tcPr>
            <w:tcW w:w="0" w:type="auto"/>
            <w:shd w:val="clear" w:color="auto" w:fill="auto"/>
          </w:tcPr>
          <w:p w14:paraId="466A0573" w14:textId="77777777" w:rsidR="00483960" w:rsidRDefault="00483960" w:rsidP="006C22F7">
            <w:pPr>
              <w:jc w:val="left"/>
              <w:rPr>
                <w:sz w:val="20"/>
                <w:szCs w:val="20"/>
              </w:rPr>
            </w:pPr>
            <w:proofErr w:type="spellStart"/>
            <w:r>
              <w:rPr>
                <w:sz w:val="20"/>
                <w:szCs w:val="20"/>
              </w:rPr>
              <w:t>Ugovori</w:t>
            </w:r>
            <w:proofErr w:type="spellEnd"/>
            <w:r>
              <w:rPr>
                <w:sz w:val="20"/>
                <w:szCs w:val="20"/>
              </w:rPr>
              <w:t xml:space="preserve"> o </w:t>
            </w:r>
            <w:proofErr w:type="spellStart"/>
            <w:r>
              <w:rPr>
                <w:sz w:val="20"/>
                <w:szCs w:val="20"/>
              </w:rPr>
              <w:t>nabavi</w:t>
            </w:r>
            <w:proofErr w:type="spellEnd"/>
          </w:p>
        </w:tc>
        <w:tc>
          <w:tcPr>
            <w:tcW w:w="0" w:type="auto"/>
            <w:shd w:val="clear" w:color="auto" w:fill="auto"/>
          </w:tcPr>
          <w:p w14:paraId="6C5FD42E" w14:textId="77777777" w:rsidR="00483960" w:rsidRDefault="00483960" w:rsidP="00724BE1">
            <w:pPr>
              <w:jc w:val="center"/>
              <w:rPr>
                <w:sz w:val="20"/>
                <w:szCs w:val="20"/>
              </w:rPr>
            </w:pPr>
            <w:r>
              <w:rPr>
                <w:sz w:val="20"/>
                <w:szCs w:val="20"/>
              </w:rPr>
              <w:t>da</w:t>
            </w:r>
          </w:p>
        </w:tc>
        <w:tc>
          <w:tcPr>
            <w:tcW w:w="0" w:type="auto"/>
            <w:shd w:val="clear" w:color="auto" w:fill="auto"/>
          </w:tcPr>
          <w:p w14:paraId="335BECE3" w14:textId="77777777" w:rsidR="00483960" w:rsidRDefault="00483960" w:rsidP="00724BE1">
            <w:pPr>
              <w:jc w:val="center"/>
              <w:rPr>
                <w:sz w:val="20"/>
                <w:szCs w:val="20"/>
              </w:rPr>
            </w:pPr>
            <w:r>
              <w:rPr>
                <w:sz w:val="20"/>
                <w:szCs w:val="20"/>
              </w:rPr>
              <w:t>-</w:t>
            </w:r>
          </w:p>
        </w:tc>
        <w:tc>
          <w:tcPr>
            <w:tcW w:w="0" w:type="auto"/>
            <w:shd w:val="clear" w:color="auto" w:fill="auto"/>
          </w:tcPr>
          <w:p w14:paraId="689B83D3" w14:textId="77777777" w:rsidR="00483960" w:rsidRDefault="00483960" w:rsidP="00724BE1">
            <w:pPr>
              <w:jc w:val="center"/>
              <w:rPr>
                <w:sz w:val="20"/>
                <w:szCs w:val="20"/>
              </w:rPr>
            </w:pPr>
            <w:r>
              <w:rPr>
                <w:sz w:val="20"/>
                <w:szCs w:val="20"/>
              </w:rPr>
              <w:t>-</w:t>
            </w:r>
          </w:p>
        </w:tc>
        <w:tc>
          <w:tcPr>
            <w:tcW w:w="0" w:type="auto"/>
            <w:shd w:val="clear" w:color="auto" w:fill="auto"/>
          </w:tcPr>
          <w:p w14:paraId="311D1ACF" w14:textId="77777777" w:rsidR="00483960" w:rsidRDefault="00483960" w:rsidP="00724BE1">
            <w:pPr>
              <w:jc w:val="center"/>
              <w:rPr>
                <w:sz w:val="20"/>
                <w:szCs w:val="20"/>
              </w:rPr>
            </w:pPr>
            <w:r>
              <w:rPr>
                <w:sz w:val="20"/>
                <w:szCs w:val="20"/>
              </w:rPr>
              <w:t>-</w:t>
            </w:r>
          </w:p>
        </w:tc>
        <w:tc>
          <w:tcPr>
            <w:tcW w:w="0" w:type="auto"/>
            <w:shd w:val="clear" w:color="auto" w:fill="auto"/>
          </w:tcPr>
          <w:p w14:paraId="449A32EB" w14:textId="77777777" w:rsidR="00483960" w:rsidRDefault="00483960" w:rsidP="00724BE1">
            <w:pPr>
              <w:jc w:val="center"/>
              <w:rPr>
                <w:sz w:val="20"/>
                <w:szCs w:val="20"/>
              </w:rPr>
            </w:pPr>
            <w:r>
              <w:rPr>
                <w:sz w:val="20"/>
                <w:szCs w:val="20"/>
              </w:rPr>
              <w:t>10</w:t>
            </w:r>
          </w:p>
        </w:tc>
        <w:tc>
          <w:tcPr>
            <w:tcW w:w="0" w:type="auto"/>
            <w:shd w:val="clear" w:color="auto" w:fill="auto"/>
          </w:tcPr>
          <w:p w14:paraId="6AA0324B" w14:textId="77777777" w:rsidR="00483960" w:rsidRDefault="00483960" w:rsidP="00724BE1">
            <w:pPr>
              <w:jc w:val="center"/>
              <w:rPr>
                <w:sz w:val="20"/>
                <w:szCs w:val="20"/>
              </w:rPr>
            </w:pPr>
            <w:r>
              <w:rPr>
                <w:sz w:val="20"/>
                <w:szCs w:val="20"/>
              </w:rPr>
              <w:t>-</w:t>
            </w:r>
          </w:p>
        </w:tc>
        <w:tc>
          <w:tcPr>
            <w:tcW w:w="1567" w:type="dxa"/>
            <w:shd w:val="clear" w:color="auto" w:fill="auto"/>
          </w:tcPr>
          <w:p w14:paraId="1EB647AE" w14:textId="77777777" w:rsidR="00483960" w:rsidRDefault="00483960" w:rsidP="00724BE1">
            <w:pPr>
              <w:jc w:val="center"/>
              <w:rPr>
                <w:sz w:val="20"/>
                <w:szCs w:val="20"/>
              </w:rPr>
            </w:pPr>
            <w:proofErr w:type="spellStart"/>
            <w:r w:rsidRPr="005608E1">
              <w:rPr>
                <w:sz w:val="20"/>
                <w:szCs w:val="20"/>
              </w:rPr>
              <w:t>izlučivanje</w:t>
            </w:r>
            <w:proofErr w:type="spellEnd"/>
          </w:p>
        </w:tc>
        <w:tc>
          <w:tcPr>
            <w:tcW w:w="1522" w:type="dxa"/>
            <w:shd w:val="clear" w:color="auto" w:fill="auto"/>
          </w:tcPr>
          <w:p w14:paraId="51E8AF48" w14:textId="77777777" w:rsidR="00483960" w:rsidRDefault="00483960" w:rsidP="00724BE1">
            <w:pPr>
              <w:jc w:val="center"/>
              <w:rPr>
                <w:sz w:val="20"/>
                <w:szCs w:val="20"/>
              </w:rPr>
            </w:pPr>
            <w:r>
              <w:rPr>
                <w:sz w:val="20"/>
                <w:szCs w:val="20"/>
              </w:rPr>
              <w:t>-</w:t>
            </w:r>
          </w:p>
        </w:tc>
      </w:tr>
      <w:tr w:rsidR="00483960" w:rsidRPr="00586CBD" w14:paraId="62592381" w14:textId="77777777" w:rsidTr="00724BE1">
        <w:trPr>
          <w:trHeight w:val="58"/>
        </w:trPr>
        <w:tc>
          <w:tcPr>
            <w:tcW w:w="0" w:type="auto"/>
            <w:shd w:val="clear" w:color="auto" w:fill="auto"/>
          </w:tcPr>
          <w:p w14:paraId="21F342E0" w14:textId="77777777" w:rsidR="00483960" w:rsidRPr="00FB76DC" w:rsidRDefault="00483960" w:rsidP="00724BE1">
            <w:pPr>
              <w:jc w:val="center"/>
              <w:rPr>
                <w:sz w:val="20"/>
                <w:szCs w:val="20"/>
              </w:rPr>
            </w:pPr>
            <w:r>
              <w:rPr>
                <w:sz w:val="20"/>
                <w:szCs w:val="20"/>
              </w:rPr>
              <w:t>8.1.5.</w:t>
            </w:r>
          </w:p>
        </w:tc>
        <w:tc>
          <w:tcPr>
            <w:tcW w:w="0" w:type="auto"/>
            <w:shd w:val="clear" w:color="auto" w:fill="auto"/>
          </w:tcPr>
          <w:p w14:paraId="0C595422" w14:textId="77777777" w:rsidR="00483960" w:rsidRDefault="00483960" w:rsidP="006C22F7">
            <w:pPr>
              <w:jc w:val="left"/>
              <w:rPr>
                <w:sz w:val="20"/>
                <w:szCs w:val="20"/>
              </w:rPr>
            </w:pPr>
            <w:proofErr w:type="spellStart"/>
            <w:r>
              <w:rPr>
                <w:sz w:val="20"/>
                <w:szCs w:val="20"/>
              </w:rPr>
              <w:t>Izvješća</w:t>
            </w:r>
            <w:proofErr w:type="spellEnd"/>
            <w:r>
              <w:rPr>
                <w:sz w:val="20"/>
                <w:szCs w:val="20"/>
              </w:rPr>
              <w:t xml:space="preserve"> o </w:t>
            </w:r>
            <w:proofErr w:type="spellStart"/>
            <w:r>
              <w:rPr>
                <w:sz w:val="20"/>
                <w:szCs w:val="20"/>
              </w:rPr>
              <w:t>nabavi</w:t>
            </w:r>
            <w:proofErr w:type="spellEnd"/>
          </w:p>
        </w:tc>
        <w:tc>
          <w:tcPr>
            <w:tcW w:w="0" w:type="auto"/>
            <w:shd w:val="clear" w:color="auto" w:fill="auto"/>
          </w:tcPr>
          <w:p w14:paraId="59FD5E23" w14:textId="77777777" w:rsidR="00483960" w:rsidRDefault="00483960" w:rsidP="00724BE1">
            <w:pPr>
              <w:jc w:val="center"/>
              <w:rPr>
                <w:sz w:val="20"/>
                <w:szCs w:val="20"/>
              </w:rPr>
            </w:pPr>
            <w:r>
              <w:rPr>
                <w:sz w:val="20"/>
                <w:szCs w:val="20"/>
              </w:rPr>
              <w:t>da</w:t>
            </w:r>
          </w:p>
        </w:tc>
        <w:tc>
          <w:tcPr>
            <w:tcW w:w="0" w:type="auto"/>
            <w:shd w:val="clear" w:color="auto" w:fill="auto"/>
          </w:tcPr>
          <w:p w14:paraId="681150FC" w14:textId="77777777" w:rsidR="00483960" w:rsidRDefault="00483960" w:rsidP="00724BE1">
            <w:pPr>
              <w:jc w:val="center"/>
              <w:rPr>
                <w:sz w:val="20"/>
                <w:szCs w:val="20"/>
              </w:rPr>
            </w:pPr>
            <w:r>
              <w:rPr>
                <w:sz w:val="20"/>
                <w:szCs w:val="20"/>
              </w:rPr>
              <w:t>da</w:t>
            </w:r>
          </w:p>
        </w:tc>
        <w:tc>
          <w:tcPr>
            <w:tcW w:w="0" w:type="auto"/>
            <w:shd w:val="clear" w:color="auto" w:fill="auto"/>
          </w:tcPr>
          <w:p w14:paraId="7B5CBF71" w14:textId="77777777" w:rsidR="00483960" w:rsidRDefault="00483960" w:rsidP="00724BE1">
            <w:pPr>
              <w:jc w:val="center"/>
              <w:rPr>
                <w:sz w:val="20"/>
                <w:szCs w:val="20"/>
              </w:rPr>
            </w:pPr>
            <w:r>
              <w:rPr>
                <w:sz w:val="20"/>
                <w:szCs w:val="20"/>
              </w:rPr>
              <w:t>-</w:t>
            </w:r>
          </w:p>
        </w:tc>
        <w:tc>
          <w:tcPr>
            <w:tcW w:w="0" w:type="auto"/>
            <w:shd w:val="clear" w:color="auto" w:fill="auto"/>
          </w:tcPr>
          <w:p w14:paraId="30294178" w14:textId="77777777" w:rsidR="00483960" w:rsidRDefault="00483960" w:rsidP="00724BE1">
            <w:pPr>
              <w:jc w:val="center"/>
              <w:rPr>
                <w:sz w:val="20"/>
                <w:szCs w:val="20"/>
              </w:rPr>
            </w:pPr>
            <w:r>
              <w:rPr>
                <w:sz w:val="20"/>
                <w:szCs w:val="20"/>
              </w:rPr>
              <w:t>-</w:t>
            </w:r>
          </w:p>
        </w:tc>
        <w:tc>
          <w:tcPr>
            <w:tcW w:w="0" w:type="auto"/>
            <w:shd w:val="clear" w:color="auto" w:fill="auto"/>
          </w:tcPr>
          <w:p w14:paraId="39C17654" w14:textId="77777777" w:rsidR="00483960" w:rsidRDefault="00483960" w:rsidP="00724BE1">
            <w:pPr>
              <w:jc w:val="center"/>
              <w:rPr>
                <w:sz w:val="20"/>
                <w:szCs w:val="20"/>
              </w:rPr>
            </w:pPr>
            <w:r>
              <w:rPr>
                <w:sz w:val="20"/>
                <w:szCs w:val="20"/>
              </w:rPr>
              <w:t>10</w:t>
            </w:r>
          </w:p>
        </w:tc>
        <w:tc>
          <w:tcPr>
            <w:tcW w:w="0" w:type="auto"/>
            <w:shd w:val="clear" w:color="auto" w:fill="auto"/>
          </w:tcPr>
          <w:p w14:paraId="4DE55745" w14:textId="77777777" w:rsidR="00483960" w:rsidRDefault="00483960" w:rsidP="00724BE1">
            <w:pPr>
              <w:jc w:val="center"/>
              <w:rPr>
                <w:sz w:val="20"/>
                <w:szCs w:val="20"/>
              </w:rPr>
            </w:pPr>
            <w:r>
              <w:rPr>
                <w:sz w:val="20"/>
                <w:szCs w:val="20"/>
              </w:rPr>
              <w:t>10</w:t>
            </w:r>
          </w:p>
        </w:tc>
        <w:tc>
          <w:tcPr>
            <w:tcW w:w="1567" w:type="dxa"/>
            <w:shd w:val="clear" w:color="auto" w:fill="auto"/>
          </w:tcPr>
          <w:p w14:paraId="7251DB57" w14:textId="77777777" w:rsidR="00483960" w:rsidRDefault="00483960" w:rsidP="00724BE1">
            <w:pPr>
              <w:jc w:val="center"/>
              <w:rPr>
                <w:sz w:val="20"/>
                <w:szCs w:val="20"/>
              </w:rPr>
            </w:pPr>
            <w:proofErr w:type="spellStart"/>
            <w:r w:rsidRPr="005608E1">
              <w:rPr>
                <w:sz w:val="20"/>
                <w:szCs w:val="20"/>
              </w:rPr>
              <w:t>izlučivanje</w:t>
            </w:r>
            <w:proofErr w:type="spellEnd"/>
          </w:p>
        </w:tc>
        <w:tc>
          <w:tcPr>
            <w:tcW w:w="1522" w:type="dxa"/>
            <w:shd w:val="clear" w:color="auto" w:fill="auto"/>
          </w:tcPr>
          <w:p w14:paraId="49587A50" w14:textId="77777777" w:rsidR="00483960" w:rsidRDefault="00483960" w:rsidP="00724BE1">
            <w:pPr>
              <w:jc w:val="center"/>
              <w:rPr>
                <w:sz w:val="20"/>
                <w:szCs w:val="20"/>
              </w:rPr>
            </w:pPr>
            <w:proofErr w:type="spellStart"/>
            <w:r>
              <w:rPr>
                <w:sz w:val="20"/>
                <w:szCs w:val="20"/>
              </w:rPr>
              <w:t>izlučivanje</w:t>
            </w:r>
            <w:proofErr w:type="spellEnd"/>
          </w:p>
        </w:tc>
      </w:tr>
      <w:tr w:rsidR="00483960" w:rsidRPr="00586CBD" w14:paraId="2812BA78" w14:textId="77777777" w:rsidTr="00724BE1">
        <w:trPr>
          <w:trHeight w:val="58"/>
        </w:trPr>
        <w:tc>
          <w:tcPr>
            <w:tcW w:w="0" w:type="auto"/>
            <w:shd w:val="clear" w:color="auto" w:fill="auto"/>
          </w:tcPr>
          <w:p w14:paraId="10B400E8" w14:textId="77777777" w:rsidR="00483960" w:rsidRPr="00FB76DC" w:rsidRDefault="00483960" w:rsidP="00724BE1">
            <w:pPr>
              <w:jc w:val="center"/>
              <w:rPr>
                <w:sz w:val="20"/>
                <w:szCs w:val="20"/>
              </w:rPr>
            </w:pPr>
            <w:r>
              <w:rPr>
                <w:sz w:val="20"/>
                <w:szCs w:val="20"/>
              </w:rPr>
              <w:lastRenderedPageBreak/>
              <w:t>8.1.6.</w:t>
            </w:r>
          </w:p>
        </w:tc>
        <w:tc>
          <w:tcPr>
            <w:tcW w:w="0" w:type="auto"/>
            <w:shd w:val="clear" w:color="auto" w:fill="auto"/>
          </w:tcPr>
          <w:p w14:paraId="64936D1E" w14:textId="77777777" w:rsidR="00483960" w:rsidRPr="00FB76DC" w:rsidRDefault="00483960" w:rsidP="006C22F7">
            <w:pPr>
              <w:jc w:val="left"/>
              <w:rPr>
                <w:sz w:val="20"/>
                <w:szCs w:val="20"/>
              </w:rPr>
            </w:pPr>
            <w:proofErr w:type="spellStart"/>
            <w:r>
              <w:rPr>
                <w:sz w:val="20"/>
                <w:szCs w:val="20"/>
              </w:rPr>
              <w:t>Evidencija</w:t>
            </w:r>
            <w:proofErr w:type="spellEnd"/>
            <w:r>
              <w:rPr>
                <w:sz w:val="20"/>
                <w:szCs w:val="20"/>
              </w:rPr>
              <w:t xml:space="preserve"> </w:t>
            </w:r>
            <w:proofErr w:type="spellStart"/>
            <w:r>
              <w:rPr>
                <w:sz w:val="20"/>
                <w:szCs w:val="20"/>
              </w:rPr>
              <w:t>javne</w:t>
            </w:r>
            <w:proofErr w:type="spellEnd"/>
            <w:r>
              <w:rPr>
                <w:sz w:val="20"/>
                <w:szCs w:val="20"/>
              </w:rPr>
              <w:t xml:space="preserve"> </w:t>
            </w:r>
            <w:proofErr w:type="spellStart"/>
            <w:r>
              <w:rPr>
                <w:sz w:val="20"/>
                <w:szCs w:val="20"/>
              </w:rPr>
              <w:t>nabave</w:t>
            </w:r>
            <w:proofErr w:type="spellEnd"/>
            <w:r>
              <w:rPr>
                <w:sz w:val="20"/>
                <w:szCs w:val="20"/>
              </w:rPr>
              <w:t xml:space="preserve"> i </w:t>
            </w:r>
            <w:proofErr w:type="spellStart"/>
            <w:r>
              <w:rPr>
                <w:sz w:val="20"/>
                <w:szCs w:val="20"/>
              </w:rPr>
              <w:t>evidencija</w:t>
            </w:r>
            <w:proofErr w:type="spellEnd"/>
            <w:r>
              <w:rPr>
                <w:sz w:val="20"/>
                <w:szCs w:val="20"/>
              </w:rPr>
              <w:t xml:space="preserve"> </w:t>
            </w:r>
            <w:proofErr w:type="spellStart"/>
            <w:r>
              <w:rPr>
                <w:sz w:val="20"/>
                <w:szCs w:val="20"/>
              </w:rPr>
              <w:t>nabave</w:t>
            </w:r>
            <w:proofErr w:type="spellEnd"/>
            <w:r>
              <w:rPr>
                <w:sz w:val="20"/>
                <w:szCs w:val="20"/>
              </w:rPr>
              <w:t xml:space="preserve"> male </w:t>
            </w:r>
            <w:proofErr w:type="spellStart"/>
            <w:r>
              <w:rPr>
                <w:sz w:val="20"/>
                <w:szCs w:val="20"/>
              </w:rPr>
              <w:t>vrijednosti</w:t>
            </w:r>
            <w:proofErr w:type="spellEnd"/>
          </w:p>
        </w:tc>
        <w:tc>
          <w:tcPr>
            <w:tcW w:w="0" w:type="auto"/>
            <w:shd w:val="clear" w:color="auto" w:fill="auto"/>
          </w:tcPr>
          <w:p w14:paraId="06CDF18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5B711B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B2FA59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DF0ABA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4F72EF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59D1A43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A953D0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A52083C" w14:textId="77777777" w:rsidR="00483960" w:rsidRPr="00FB76DC" w:rsidRDefault="00483960" w:rsidP="00724BE1">
            <w:pPr>
              <w:jc w:val="center"/>
              <w:rPr>
                <w:sz w:val="20"/>
                <w:szCs w:val="20"/>
              </w:rPr>
            </w:pPr>
            <w:r>
              <w:rPr>
                <w:sz w:val="20"/>
                <w:szCs w:val="20"/>
              </w:rPr>
              <w:t>-</w:t>
            </w:r>
          </w:p>
        </w:tc>
      </w:tr>
      <w:tr w:rsidR="00483960" w:rsidRPr="00586CBD" w14:paraId="7809B3CA" w14:textId="77777777" w:rsidTr="00724BE1">
        <w:trPr>
          <w:trHeight w:val="58"/>
        </w:trPr>
        <w:tc>
          <w:tcPr>
            <w:tcW w:w="0" w:type="auto"/>
            <w:shd w:val="clear" w:color="auto" w:fill="8EAADB"/>
          </w:tcPr>
          <w:p w14:paraId="71884ACF" w14:textId="77777777" w:rsidR="00483960" w:rsidRPr="00865AE6" w:rsidRDefault="00483960" w:rsidP="00724BE1">
            <w:pPr>
              <w:jc w:val="center"/>
              <w:rPr>
                <w:b/>
                <w:sz w:val="28"/>
                <w:szCs w:val="28"/>
              </w:rPr>
            </w:pPr>
            <w:r w:rsidRPr="00865AE6">
              <w:rPr>
                <w:b/>
                <w:sz w:val="28"/>
                <w:szCs w:val="28"/>
              </w:rPr>
              <w:t>9.</w:t>
            </w:r>
          </w:p>
        </w:tc>
        <w:tc>
          <w:tcPr>
            <w:tcW w:w="13843" w:type="dxa"/>
            <w:gridSpan w:val="9"/>
            <w:shd w:val="clear" w:color="auto" w:fill="8EAADB"/>
          </w:tcPr>
          <w:p w14:paraId="14AAD067" w14:textId="77777777" w:rsidR="00483960" w:rsidRPr="00865AE6" w:rsidRDefault="00483960" w:rsidP="006C22F7">
            <w:pPr>
              <w:jc w:val="left"/>
              <w:rPr>
                <w:b/>
                <w:sz w:val="28"/>
                <w:szCs w:val="28"/>
              </w:rPr>
            </w:pPr>
            <w:r w:rsidRPr="00865AE6">
              <w:rPr>
                <w:b/>
                <w:sz w:val="28"/>
                <w:szCs w:val="28"/>
              </w:rPr>
              <w:t>ZDRAVSTVENA ZAŠTITA I OSIGURANJE</w:t>
            </w:r>
          </w:p>
        </w:tc>
      </w:tr>
      <w:tr w:rsidR="00483960" w:rsidRPr="00586CBD" w14:paraId="394EC635" w14:textId="77777777" w:rsidTr="00724BE1">
        <w:trPr>
          <w:trHeight w:val="58"/>
        </w:trPr>
        <w:tc>
          <w:tcPr>
            <w:tcW w:w="0" w:type="auto"/>
            <w:shd w:val="clear" w:color="auto" w:fill="auto"/>
          </w:tcPr>
          <w:p w14:paraId="27434B50" w14:textId="77777777" w:rsidR="00483960" w:rsidRPr="00FB76DC" w:rsidRDefault="00483960" w:rsidP="00724BE1">
            <w:pPr>
              <w:jc w:val="center"/>
              <w:rPr>
                <w:sz w:val="20"/>
                <w:szCs w:val="20"/>
              </w:rPr>
            </w:pPr>
            <w:r>
              <w:rPr>
                <w:sz w:val="20"/>
                <w:szCs w:val="20"/>
              </w:rPr>
              <w:t>9.1.1.</w:t>
            </w:r>
          </w:p>
        </w:tc>
        <w:tc>
          <w:tcPr>
            <w:tcW w:w="0" w:type="auto"/>
            <w:shd w:val="clear" w:color="auto" w:fill="auto"/>
          </w:tcPr>
          <w:p w14:paraId="5BAD0A83" w14:textId="77777777" w:rsidR="00483960" w:rsidRPr="00FB76DC" w:rsidRDefault="00483960" w:rsidP="006C22F7">
            <w:pPr>
              <w:jc w:val="left"/>
              <w:rPr>
                <w:sz w:val="20"/>
                <w:szCs w:val="20"/>
              </w:rPr>
            </w:pPr>
            <w:proofErr w:type="spellStart"/>
            <w:r>
              <w:rPr>
                <w:sz w:val="20"/>
                <w:szCs w:val="20"/>
              </w:rPr>
              <w:t>Općenito</w:t>
            </w:r>
            <w:proofErr w:type="spellEnd"/>
            <w:r>
              <w:rPr>
                <w:sz w:val="20"/>
                <w:szCs w:val="20"/>
              </w:rPr>
              <w:t xml:space="preserve"> – </w:t>
            </w:r>
            <w:proofErr w:type="spellStart"/>
            <w:r>
              <w:rPr>
                <w:sz w:val="20"/>
                <w:szCs w:val="20"/>
              </w:rPr>
              <w:t>ponude</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zahtjevi</w:t>
            </w:r>
            <w:proofErr w:type="spellEnd"/>
            <w:r>
              <w:rPr>
                <w:sz w:val="20"/>
                <w:szCs w:val="20"/>
              </w:rPr>
              <w:t xml:space="preserve"> i sl. </w:t>
            </w:r>
          </w:p>
        </w:tc>
        <w:tc>
          <w:tcPr>
            <w:tcW w:w="0" w:type="auto"/>
            <w:shd w:val="clear" w:color="auto" w:fill="auto"/>
          </w:tcPr>
          <w:p w14:paraId="1879244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A706AD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5C0824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553413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5F92614"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236C45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A16960C"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F87016F" w14:textId="77777777" w:rsidR="00483960" w:rsidRPr="00FB76DC" w:rsidRDefault="00483960" w:rsidP="00724BE1">
            <w:pPr>
              <w:jc w:val="center"/>
              <w:rPr>
                <w:sz w:val="20"/>
                <w:szCs w:val="20"/>
              </w:rPr>
            </w:pPr>
            <w:r>
              <w:rPr>
                <w:sz w:val="20"/>
                <w:szCs w:val="20"/>
              </w:rPr>
              <w:t>-</w:t>
            </w:r>
          </w:p>
        </w:tc>
      </w:tr>
      <w:tr w:rsidR="00483960" w:rsidRPr="00586CBD" w14:paraId="2F65A62A" w14:textId="77777777" w:rsidTr="00724BE1">
        <w:trPr>
          <w:trHeight w:val="58"/>
        </w:trPr>
        <w:tc>
          <w:tcPr>
            <w:tcW w:w="0" w:type="auto"/>
            <w:shd w:val="clear" w:color="auto" w:fill="auto"/>
          </w:tcPr>
          <w:p w14:paraId="1E16B2A7" w14:textId="77777777" w:rsidR="00483960" w:rsidRPr="00FB76DC" w:rsidRDefault="00483960" w:rsidP="00724BE1">
            <w:pPr>
              <w:jc w:val="center"/>
              <w:rPr>
                <w:sz w:val="20"/>
                <w:szCs w:val="20"/>
              </w:rPr>
            </w:pPr>
            <w:r>
              <w:rPr>
                <w:sz w:val="20"/>
                <w:szCs w:val="20"/>
              </w:rPr>
              <w:t>9.1.2.</w:t>
            </w:r>
          </w:p>
        </w:tc>
        <w:tc>
          <w:tcPr>
            <w:tcW w:w="0" w:type="auto"/>
            <w:shd w:val="clear" w:color="auto" w:fill="auto"/>
          </w:tcPr>
          <w:p w14:paraId="67D06A83" w14:textId="77777777" w:rsidR="00483960" w:rsidRPr="00FB76DC" w:rsidRDefault="00483960" w:rsidP="006C22F7">
            <w:pPr>
              <w:jc w:val="left"/>
              <w:rPr>
                <w:sz w:val="20"/>
                <w:szCs w:val="20"/>
              </w:rPr>
            </w:pPr>
            <w:proofErr w:type="spellStart"/>
            <w:r>
              <w:rPr>
                <w:sz w:val="20"/>
                <w:szCs w:val="20"/>
              </w:rPr>
              <w:t>Zaštita</w:t>
            </w:r>
            <w:proofErr w:type="spellEnd"/>
            <w:r>
              <w:rPr>
                <w:sz w:val="20"/>
                <w:szCs w:val="20"/>
              </w:rPr>
              <w:t xml:space="preserve"> od </w:t>
            </w:r>
            <w:proofErr w:type="spellStart"/>
            <w:r>
              <w:rPr>
                <w:sz w:val="20"/>
                <w:szCs w:val="20"/>
              </w:rPr>
              <w:t>zaraznih</w:t>
            </w:r>
            <w:proofErr w:type="spellEnd"/>
            <w:r>
              <w:rPr>
                <w:sz w:val="20"/>
                <w:szCs w:val="20"/>
              </w:rPr>
              <w:t xml:space="preserve"> </w:t>
            </w:r>
            <w:proofErr w:type="spellStart"/>
            <w:r>
              <w:rPr>
                <w:sz w:val="20"/>
                <w:szCs w:val="20"/>
              </w:rPr>
              <w:t>bolesti</w:t>
            </w:r>
            <w:proofErr w:type="spellEnd"/>
            <w:r>
              <w:rPr>
                <w:sz w:val="20"/>
                <w:szCs w:val="20"/>
              </w:rPr>
              <w:t xml:space="preserve">, </w:t>
            </w:r>
            <w:proofErr w:type="spellStart"/>
            <w:r>
              <w:rPr>
                <w:sz w:val="20"/>
                <w:szCs w:val="20"/>
              </w:rPr>
              <w:t>dezinsekcija</w:t>
            </w:r>
            <w:proofErr w:type="spellEnd"/>
            <w:r>
              <w:rPr>
                <w:sz w:val="20"/>
                <w:szCs w:val="20"/>
              </w:rPr>
              <w:t xml:space="preserve">, </w:t>
            </w:r>
            <w:proofErr w:type="spellStart"/>
            <w:r>
              <w:rPr>
                <w:sz w:val="20"/>
                <w:szCs w:val="20"/>
              </w:rPr>
              <w:t>deratizacija</w:t>
            </w:r>
            <w:proofErr w:type="spellEnd"/>
          </w:p>
        </w:tc>
        <w:tc>
          <w:tcPr>
            <w:tcW w:w="0" w:type="auto"/>
            <w:shd w:val="clear" w:color="auto" w:fill="auto"/>
          </w:tcPr>
          <w:p w14:paraId="4193061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05EA7A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A51B99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C48764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2EE0E4F"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1A7AD1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8A719C8"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D94C565" w14:textId="77777777" w:rsidR="00483960" w:rsidRPr="00FB76DC" w:rsidRDefault="00483960" w:rsidP="00724BE1">
            <w:pPr>
              <w:jc w:val="center"/>
              <w:rPr>
                <w:sz w:val="20"/>
                <w:szCs w:val="20"/>
              </w:rPr>
            </w:pPr>
            <w:r>
              <w:rPr>
                <w:sz w:val="20"/>
                <w:szCs w:val="20"/>
              </w:rPr>
              <w:t>-</w:t>
            </w:r>
          </w:p>
        </w:tc>
      </w:tr>
      <w:tr w:rsidR="00483960" w:rsidRPr="00586CBD" w14:paraId="0DB61350" w14:textId="77777777" w:rsidTr="00724BE1">
        <w:trPr>
          <w:trHeight w:val="58"/>
        </w:trPr>
        <w:tc>
          <w:tcPr>
            <w:tcW w:w="0" w:type="auto"/>
            <w:shd w:val="clear" w:color="auto" w:fill="auto"/>
          </w:tcPr>
          <w:p w14:paraId="69A46994" w14:textId="77777777" w:rsidR="00483960" w:rsidRPr="00FB76DC" w:rsidRDefault="00483960" w:rsidP="00724BE1">
            <w:pPr>
              <w:jc w:val="center"/>
              <w:rPr>
                <w:sz w:val="20"/>
                <w:szCs w:val="20"/>
              </w:rPr>
            </w:pPr>
            <w:r>
              <w:rPr>
                <w:sz w:val="20"/>
                <w:szCs w:val="20"/>
              </w:rPr>
              <w:t>9.1.3.</w:t>
            </w:r>
          </w:p>
        </w:tc>
        <w:tc>
          <w:tcPr>
            <w:tcW w:w="0" w:type="auto"/>
            <w:shd w:val="clear" w:color="auto" w:fill="auto"/>
          </w:tcPr>
          <w:p w14:paraId="6373482D" w14:textId="77777777" w:rsidR="00483960" w:rsidRPr="00FB76DC" w:rsidRDefault="00483960" w:rsidP="006C22F7">
            <w:pPr>
              <w:jc w:val="left"/>
              <w:rPr>
                <w:sz w:val="20"/>
                <w:szCs w:val="20"/>
              </w:rPr>
            </w:pPr>
            <w:proofErr w:type="spellStart"/>
            <w:r>
              <w:rPr>
                <w:sz w:val="20"/>
                <w:szCs w:val="20"/>
              </w:rPr>
              <w:t>Zdravstvena</w:t>
            </w:r>
            <w:proofErr w:type="spellEnd"/>
            <w:r>
              <w:rPr>
                <w:sz w:val="20"/>
                <w:szCs w:val="20"/>
              </w:rPr>
              <w:t xml:space="preserve"> </w:t>
            </w:r>
            <w:proofErr w:type="spellStart"/>
            <w:r>
              <w:rPr>
                <w:sz w:val="20"/>
                <w:szCs w:val="20"/>
              </w:rPr>
              <w:t>zaštita</w:t>
            </w:r>
            <w:proofErr w:type="spellEnd"/>
            <w:r>
              <w:rPr>
                <w:sz w:val="20"/>
                <w:szCs w:val="20"/>
              </w:rPr>
              <w:t xml:space="preserve"> u </w:t>
            </w:r>
            <w:proofErr w:type="spellStart"/>
            <w:r>
              <w:rPr>
                <w:sz w:val="20"/>
                <w:szCs w:val="20"/>
              </w:rPr>
              <w:t>slučaju</w:t>
            </w:r>
            <w:proofErr w:type="spellEnd"/>
            <w:r>
              <w:rPr>
                <w:sz w:val="20"/>
                <w:szCs w:val="20"/>
              </w:rPr>
              <w:t xml:space="preserve"> </w:t>
            </w:r>
            <w:proofErr w:type="spellStart"/>
            <w:r>
              <w:rPr>
                <w:sz w:val="20"/>
                <w:szCs w:val="20"/>
              </w:rPr>
              <w:t>nesreće</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poslu</w:t>
            </w:r>
            <w:proofErr w:type="spellEnd"/>
            <w:r>
              <w:rPr>
                <w:sz w:val="20"/>
                <w:szCs w:val="20"/>
              </w:rPr>
              <w:t xml:space="preserve"> i </w:t>
            </w:r>
            <w:proofErr w:type="spellStart"/>
            <w:r>
              <w:rPr>
                <w:sz w:val="20"/>
                <w:szCs w:val="20"/>
              </w:rPr>
              <w:t>profesionalnih</w:t>
            </w:r>
            <w:proofErr w:type="spellEnd"/>
            <w:r>
              <w:rPr>
                <w:sz w:val="20"/>
                <w:szCs w:val="20"/>
              </w:rPr>
              <w:t xml:space="preserve"> </w:t>
            </w:r>
            <w:proofErr w:type="spellStart"/>
            <w:r>
              <w:rPr>
                <w:sz w:val="20"/>
                <w:szCs w:val="20"/>
              </w:rPr>
              <w:t>oboljenja</w:t>
            </w:r>
            <w:proofErr w:type="spellEnd"/>
          </w:p>
        </w:tc>
        <w:tc>
          <w:tcPr>
            <w:tcW w:w="0" w:type="auto"/>
            <w:shd w:val="clear" w:color="auto" w:fill="auto"/>
          </w:tcPr>
          <w:p w14:paraId="58A4D863"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70E395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7BA7D4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863AE0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3184212"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14AB8C3A"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42F3ED3"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389EF81" w14:textId="77777777" w:rsidR="00483960" w:rsidRPr="00FB76DC" w:rsidRDefault="00483960" w:rsidP="00724BE1">
            <w:pPr>
              <w:jc w:val="center"/>
              <w:rPr>
                <w:sz w:val="20"/>
                <w:szCs w:val="20"/>
              </w:rPr>
            </w:pPr>
            <w:r>
              <w:rPr>
                <w:sz w:val="20"/>
                <w:szCs w:val="20"/>
              </w:rPr>
              <w:t>-</w:t>
            </w:r>
          </w:p>
        </w:tc>
      </w:tr>
      <w:tr w:rsidR="00483960" w:rsidRPr="00586CBD" w14:paraId="5CD0F2DC" w14:textId="77777777" w:rsidTr="00724BE1">
        <w:trPr>
          <w:trHeight w:val="58"/>
        </w:trPr>
        <w:tc>
          <w:tcPr>
            <w:tcW w:w="0" w:type="auto"/>
            <w:shd w:val="clear" w:color="auto" w:fill="auto"/>
          </w:tcPr>
          <w:p w14:paraId="1D0FA9D3" w14:textId="77777777" w:rsidR="00483960" w:rsidRPr="00FB76DC" w:rsidRDefault="00483960" w:rsidP="00724BE1">
            <w:pPr>
              <w:jc w:val="center"/>
              <w:rPr>
                <w:sz w:val="20"/>
                <w:szCs w:val="20"/>
              </w:rPr>
            </w:pPr>
            <w:r>
              <w:rPr>
                <w:sz w:val="20"/>
                <w:szCs w:val="20"/>
              </w:rPr>
              <w:t>9.1.4.</w:t>
            </w:r>
          </w:p>
        </w:tc>
        <w:tc>
          <w:tcPr>
            <w:tcW w:w="0" w:type="auto"/>
            <w:shd w:val="clear" w:color="auto" w:fill="auto"/>
          </w:tcPr>
          <w:p w14:paraId="7CF2BB3F" w14:textId="77777777" w:rsidR="00483960" w:rsidRPr="00FB76DC" w:rsidRDefault="00483960" w:rsidP="006C22F7">
            <w:pPr>
              <w:jc w:val="left"/>
              <w:rPr>
                <w:sz w:val="20"/>
                <w:szCs w:val="20"/>
              </w:rPr>
            </w:pPr>
            <w:proofErr w:type="spellStart"/>
            <w:r>
              <w:rPr>
                <w:sz w:val="20"/>
                <w:szCs w:val="20"/>
              </w:rPr>
              <w:t>Domovi</w:t>
            </w:r>
            <w:proofErr w:type="spellEnd"/>
            <w:r>
              <w:rPr>
                <w:sz w:val="20"/>
                <w:szCs w:val="20"/>
              </w:rPr>
              <w:t xml:space="preserve"> </w:t>
            </w:r>
            <w:proofErr w:type="spellStart"/>
            <w:r>
              <w:rPr>
                <w:sz w:val="20"/>
                <w:szCs w:val="20"/>
              </w:rPr>
              <w:t>zdravlja</w:t>
            </w:r>
            <w:proofErr w:type="spellEnd"/>
            <w:r>
              <w:rPr>
                <w:sz w:val="20"/>
                <w:szCs w:val="20"/>
              </w:rPr>
              <w:t xml:space="preserve"> (</w:t>
            </w:r>
            <w:proofErr w:type="spellStart"/>
            <w:r>
              <w:rPr>
                <w:sz w:val="20"/>
                <w:szCs w:val="20"/>
              </w:rPr>
              <w:t>zamolbe</w:t>
            </w:r>
            <w:proofErr w:type="spellEnd"/>
            <w:r>
              <w:rPr>
                <w:sz w:val="20"/>
                <w:szCs w:val="20"/>
              </w:rPr>
              <w:t xml:space="preserve"> za </w:t>
            </w:r>
            <w:proofErr w:type="spellStart"/>
            <w:r>
              <w:rPr>
                <w:sz w:val="20"/>
                <w:szCs w:val="20"/>
              </w:rPr>
              <w:t>opremanje</w:t>
            </w:r>
            <w:proofErr w:type="spellEnd"/>
            <w:r>
              <w:rPr>
                <w:sz w:val="20"/>
                <w:szCs w:val="20"/>
              </w:rPr>
              <w:t xml:space="preserve"> i sl.)</w:t>
            </w:r>
          </w:p>
        </w:tc>
        <w:tc>
          <w:tcPr>
            <w:tcW w:w="0" w:type="auto"/>
            <w:shd w:val="clear" w:color="auto" w:fill="auto"/>
          </w:tcPr>
          <w:p w14:paraId="0706578D"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95972D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97B24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19EC6D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33E6A9D"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7C8CDA5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2A0CBC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DB6E737" w14:textId="77777777" w:rsidR="00483960" w:rsidRPr="00FB76DC" w:rsidRDefault="00483960" w:rsidP="00724BE1">
            <w:pPr>
              <w:jc w:val="center"/>
              <w:rPr>
                <w:sz w:val="20"/>
                <w:szCs w:val="20"/>
              </w:rPr>
            </w:pPr>
            <w:r>
              <w:rPr>
                <w:sz w:val="20"/>
                <w:szCs w:val="20"/>
              </w:rPr>
              <w:t>-</w:t>
            </w:r>
          </w:p>
        </w:tc>
      </w:tr>
      <w:tr w:rsidR="00483960" w:rsidRPr="00586CBD" w14:paraId="5D0D9E83" w14:textId="77777777" w:rsidTr="00724BE1">
        <w:trPr>
          <w:trHeight w:val="58"/>
        </w:trPr>
        <w:tc>
          <w:tcPr>
            <w:tcW w:w="0" w:type="auto"/>
            <w:shd w:val="clear" w:color="auto" w:fill="8EAADB"/>
          </w:tcPr>
          <w:p w14:paraId="5701BF82" w14:textId="77777777" w:rsidR="00483960" w:rsidRPr="00865AE6" w:rsidRDefault="00483960" w:rsidP="00724BE1">
            <w:pPr>
              <w:jc w:val="center"/>
              <w:rPr>
                <w:b/>
                <w:sz w:val="28"/>
                <w:szCs w:val="28"/>
              </w:rPr>
            </w:pPr>
            <w:r w:rsidRPr="00865AE6">
              <w:rPr>
                <w:b/>
                <w:sz w:val="28"/>
                <w:szCs w:val="28"/>
              </w:rPr>
              <w:t>10.</w:t>
            </w:r>
          </w:p>
        </w:tc>
        <w:tc>
          <w:tcPr>
            <w:tcW w:w="13843" w:type="dxa"/>
            <w:gridSpan w:val="9"/>
            <w:shd w:val="clear" w:color="auto" w:fill="8EAADB"/>
          </w:tcPr>
          <w:p w14:paraId="791CB30B" w14:textId="77777777" w:rsidR="00483960" w:rsidRPr="00865AE6" w:rsidRDefault="00483960" w:rsidP="006C22F7">
            <w:pPr>
              <w:jc w:val="left"/>
              <w:rPr>
                <w:b/>
                <w:sz w:val="28"/>
                <w:szCs w:val="28"/>
              </w:rPr>
            </w:pPr>
            <w:r w:rsidRPr="00865AE6">
              <w:rPr>
                <w:b/>
                <w:sz w:val="28"/>
                <w:szCs w:val="28"/>
              </w:rPr>
              <w:t>SOCIJALNA SKRB</w:t>
            </w:r>
          </w:p>
        </w:tc>
      </w:tr>
      <w:tr w:rsidR="00483960" w:rsidRPr="00586CBD" w14:paraId="193C5724" w14:textId="77777777" w:rsidTr="00724BE1">
        <w:trPr>
          <w:trHeight w:val="58"/>
        </w:trPr>
        <w:tc>
          <w:tcPr>
            <w:tcW w:w="0" w:type="auto"/>
            <w:shd w:val="clear" w:color="auto" w:fill="auto"/>
          </w:tcPr>
          <w:p w14:paraId="6E86E89F" w14:textId="77777777" w:rsidR="00483960" w:rsidRPr="00FB76DC" w:rsidRDefault="00483960" w:rsidP="00724BE1">
            <w:pPr>
              <w:jc w:val="center"/>
              <w:rPr>
                <w:sz w:val="20"/>
                <w:szCs w:val="20"/>
              </w:rPr>
            </w:pPr>
            <w:r>
              <w:rPr>
                <w:sz w:val="20"/>
                <w:szCs w:val="20"/>
              </w:rPr>
              <w:t>10.1.1.</w:t>
            </w:r>
          </w:p>
        </w:tc>
        <w:tc>
          <w:tcPr>
            <w:tcW w:w="0" w:type="auto"/>
            <w:shd w:val="clear" w:color="auto" w:fill="auto"/>
          </w:tcPr>
          <w:p w14:paraId="4896FE38" w14:textId="77777777" w:rsidR="00483960" w:rsidRPr="00FB76DC" w:rsidRDefault="00483960" w:rsidP="006C22F7">
            <w:pPr>
              <w:jc w:val="left"/>
              <w:rPr>
                <w:sz w:val="20"/>
                <w:szCs w:val="20"/>
              </w:rPr>
            </w:pPr>
            <w:proofErr w:type="spellStart"/>
            <w:r>
              <w:rPr>
                <w:sz w:val="20"/>
                <w:szCs w:val="20"/>
              </w:rPr>
              <w:t>Socijalna</w:t>
            </w:r>
            <w:proofErr w:type="spellEnd"/>
            <w:r>
              <w:rPr>
                <w:sz w:val="20"/>
                <w:szCs w:val="20"/>
              </w:rPr>
              <w:t xml:space="preserve"> </w:t>
            </w:r>
            <w:proofErr w:type="spellStart"/>
            <w:r>
              <w:rPr>
                <w:sz w:val="20"/>
                <w:szCs w:val="20"/>
              </w:rPr>
              <w:t>skrb</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obavijesti</w:t>
            </w:r>
            <w:proofErr w:type="spellEnd"/>
            <w:r>
              <w:rPr>
                <w:sz w:val="20"/>
                <w:szCs w:val="20"/>
              </w:rPr>
              <w:t xml:space="preserve">, </w:t>
            </w:r>
            <w:proofErr w:type="spellStart"/>
            <w:r>
              <w:rPr>
                <w:sz w:val="20"/>
                <w:szCs w:val="20"/>
              </w:rPr>
              <w:t>upute</w:t>
            </w:r>
            <w:proofErr w:type="spellEnd"/>
            <w:r>
              <w:rPr>
                <w:sz w:val="20"/>
                <w:szCs w:val="20"/>
              </w:rPr>
              <w:t>)</w:t>
            </w:r>
          </w:p>
        </w:tc>
        <w:tc>
          <w:tcPr>
            <w:tcW w:w="0" w:type="auto"/>
            <w:shd w:val="clear" w:color="auto" w:fill="auto"/>
          </w:tcPr>
          <w:p w14:paraId="63A377E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113B65F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EC332B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17D274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958298F"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163EFBD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9510782"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499BEE0" w14:textId="77777777" w:rsidR="00483960" w:rsidRPr="00FB76DC" w:rsidRDefault="00483960" w:rsidP="00724BE1">
            <w:pPr>
              <w:jc w:val="center"/>
              <w:rPr>
                <w:sz w:val="20"/>
                <w:szCs w:val="20"/>
              </w:rPr>
            </w:pPr>
            <w:r>
              <w:rPr>
                <w:sz w:val="20"/>
                <w:szCs w:val="20"/>
              </w:rPr>
              <w:t>-</w:t>
            </w:r>
          </w:p>
        </w:tc>
      </w:tr>
      <w:tr w:rsidR="00483960" w:rsidRPr="00586CBD" w14:paraId="03124DF5" w14:textId="77777777" w:rsidTr="00724BE1">
        <w:trPr>
          <w:trHeight w:val="58"/>
        </w:trPr>
        <w:tc>
          <w:tcPr>
            <w:tcW w:w="0" w:type="auto"/>
            <w:shd w:val="clear" w:color="auto" w:fill="auto"/>
          </w:tcPr>
          <w:p w14:paraId="3AE7C9A9" w14:textId="77777777" w:rsidR="00483960" w:rsidRPr="00FB76DC" w:rsidRDefault="00483960" w:rsidP="00724BE1">
            <w:pPr>
              <w:jc w:val="center"/>
              <w:rPr>
                <w:sz w:val="20"/>
                <w:szCs w:val="20"/>
              </w:rPr>
            </w:pPr>
            <w:r>
              <w:rPr>
                <w:sz w:val="20"/>
                <w:szCs w:val="20"/>
              </w:rPr>
              <w:t>10.1.2.</w:t>
            </w:r>
          </w:p>
        </w:tc>
        <w:tc>
          <w:tcPr>
            <w:tcW w:w="0" w:type="auto"/>
            <w:shd w:val="clear" w:color="auto" w:fill="auto"/>
          </w:tcPr>
          <w:p w14:paraId="69301A1B" w14:textId="77777777" w:rsidR="00483960" w:rsidRPr="00FB76DC" w:rsidRDefault="00483960" w:rsidP="006C22F7">
            <w:pPr>
              <w:jc w:val="left"/>
              <w:rPr>
                <w:sz w:val="20"/>
                <w:szCs w:val="20"/>
              </w:rPr>
            </w:pPr>
            <w:proofErr w:type="spellStart"/>
            <w:r>
              <w:rPr>
                <w:sz w:val="20"/>
                <w:szCs w:val="20"/>
              </w:rPr>
              <w:t>Podmirenje</w:t>
            </w:r>
            <w:proofErr w:type="spellEnd"/>
            <w:r>
              <w:rPr>
                <w:sz w:val="20"/>
                <w:szCs w:val="20"/>
              </w:rPr>
              <w:t xml:space="preserve"> </w:t>
            </w:r>
            <w:proofErr w:type="spellStart"/>
            <w:r>
              <w:rPr>
                <w:sz w:val="20"/>
                <w:szCs w:val="20"/>
              </w:rPr>
              <w:t>troškova</w:t>
            </w:r>
            <w:proofErr w:type="spellEnd"/>
            <w:r>
              <w:rPr>
                <w:sz w:val="20"/>
                <w:szCs w:val="20"/>
              </w:rPr>
              <w:t xml:space="preserve"> </w:t>
            </w:r>
            <w:proofErr w:type="spellStart"/>
            <w:r>
              <w:rPr>
                <w:sz w:val="20"/>
                <w:szCs w:val="20"/>
              </w:rPr>
              <w:t>stanovanja</w:t>
            </w:r>
            <w:proofErr w:type="spellEnd"/>
            <w:r>
              <w:rPr>
                <w:sz w:val="20"/>
                <w:szCs w:val="20"/>
              </w:rPr>
              <w:t xml:space="preserve">, </w:t>
            </w:r>
            <w:proofErr w:type="spellStart"/>
            <w:r>
              <w:rPr>
                <w:sz w:val="20"/>
                <w:szCs w:val="20"/>
              </w:rPr>
              <w:t>ogrjev</w:t>
            </w:r>
            <w:proofErr w:type="spellEnd"/>
            <w:r>
              <w:rPr>
                <w:sz w:val="20"/>
                <w:szCs w:val="20"/>
              </w:rPr>
              <w:t xml:space="preserve">, </w:t>
            </w:r>
            <w:proofErr w:type="spellStart"/>
            <w:r>
              <w:rPr>
                <w:sz w:val="20"/>
                <w:szCs w:val="20"/>
              </w:rPr>
              <w:t>jednokratne</w:t>
            </w:r>
            <w:proofErr w:type="spellEnd"/>
            <w:r>
              <w:rPr>
                <w:sz w:val="20"/>
                <w:szCs w:val="20"/>
              </w:rPr>
              <w:t xml:space="preserve"> </w:t>
            </w:r>
            <w:proofErr w:type="spellStart"/>
            <w:r>
              <w:rPr>
                <w:sz w:val="20"/>
                <w:szCs w:val="20"/>
              </w:rPr>
              <w:t>novčane</w:t>
            </w:r>
            <w:proofErr w:type="spellEnd"/>
            <w:r>
              <w:rPr>
                <w:sz w:val="20"/>
                <w:szCs w:val="20"/>
              </w:rPr>
              <w:t xml:space="preserve"> </w:t>
            </w:r>
            <w:proofErr w:type="spellStart"/>
            <w:r>
              <w:rPr>
                <w:sz w:val="20"/>
                <w:szCs w:val="20"/>
              </w:rPr>
              <w:t>pomoći</w:t>
            </w:r>
            <w:proofErr w:type="spellEnd"/>
            <w:r>
              <w:rPr>
                <w:sz w:val="20"/>
                <w:szCs w:val="20"/>
              </w:rPr>
              <w:t xml:space="preserve">, </w:t>
            </w:r>
            <w:proofErr w:type="spellStart"/>
            <w:r>
              <w:rPr>
                <w:sz w:val="20"/>
                <w:szCs w:val="20"/>
              </w:rPr>
              <w:t>pomoć</w:t>
            </w:r>
            <w:proofErr w:type="spellEnd"/>
            <w:r>
              <w:rPr>
                <w:sz w:val="20"/>
                <w:szCs w:val="20"/>
              </w:rPr>
              <w:t xml:space="preserve"> za </w:t>
            </w:r>
            <w:proofErr w:type="spellStart"/>
            <w:r>
              <w:rPr>
                <w:sz w:val="20"/>
                <w:szCs w:val="20"/>
              </w:rPr>
              <w:t>novorođenu</w:t>
            </w:r>
            <w:proofErr w:type="spellEnd"/>
            <w:r>
              <w:rPr>
                <w:sz w:val="20"/>
                <w:szCs w:val="20"/>
              </w:rPr>
              <w:t xml:space="preserve"> </w:t>
            </w:r>
            <w:proofErr w:type="spellStart"/>
            <w:r>
              <w:rPr>
                <w:sz w:val="20"/>
                <w:szCs w:val="20"/>
              </w:rPr>
              <w:t>djecu</w:t>
            </w:r>
            <w:proofErr w:type="spellEnd"/>
            <w:r>
              <w:rPr>
                <w:sz w:val="20"/>
                <w:szCs w:val="20"/>
              </w:rPr>
              <w:t xml:space="preserve"> (</w:t>
            </w:r>
            <w:proofErr w:type="spellStart"/>
            <w:r>
              <w:rPr>
                <w:sz w:val="20"/>
                <w:szCs w:val="20"/>
              </w:rPr>
              <w:t>rješenja</w:t>
            </w:r>
            <w:proofErr w:type="spellEnd"/>
            <w:r>
              <w:rPr>
                <w:sz w:val="20"/>
                <w:szCs w:val="20"/>
              </w:rPr>
              <w:t xml:space="preserve">, </w:t>
            </w:r>
            <w:proofErr w:type="spellStart"/>
            <w:r>
              <w:rPr>
                <w:sz w:val="20"/>
                <w:szCs w:val="20"/>
              </w:rPr>
              <w:t>potvrde</w:t>
            </w:r>
            <w:proofErr w:type="spellEnd"/>
            <w:r>
              <w:rPr>
                <w:sz w:val="20"/>
                <w:szCs w:val="20"/>
              </w:rPr>
              <w:t xml:space="preserve">, </w:t>
            </w:r>
            <w:proofErr w:type="spellStart"/>
            <w:r>
              <w:rPr>
                <w:sz w:val="20"/>
                <w:szCs w:val="20"/>
              </w:rPr>
              <w:t>evidencija</w:t>
            </w:r>
            <w:proofErr w:type="spellEnd"/>
            <w:r>
              <w:rPr>
                <w:sz w:val="20"/>
                <w:szCs w:val="20"/>
              </w:rPr>
              <w:t xml:space="preserve"> </w:t>
            </w:r>
            <w:proofErr w:type="spellStart"/>
            <w:r>
              <w:rPr>
                <w:sz w:val="20"/>
                <w:szCs w:val="20"/>
              </w:rPr>
              <w:t>socijalnih</w:t>
            </w:r>
            <w:proofErr w:type="spellEnd"/>
            <w:r>
              <w:rPr>
                <w:sz w:val="20"/>
                <w:szCs w:val="20"/>
              </w:rPr>
              <w:t xml:space="preserve"> </w:t>
            </w:r>
            <w:proofErr w:type="spellStart"/>
            <w:r>
              <w:rPr>
                <w:sz w:val="20"/>
                <w:szCs w:val="20"/>
              </w:rPr>
              <w:t>korisnika</w:t>
            </w:r>
            <w:proofErr w:type="spellEnd"/>
            <w:r>
              <w:rPr>
                <w:sz w:val="20"/>
                <w:szCs w:val="20"/>
              </w:rPr>
              <w:t>)</w:t>
            </w:r>
          </w:p>
        </w:tc>
        <w:tc>
          <w:tcPr>
            <w:tcW w:w="0" w:type="auto"/>
            <w:shd w:val="clear" w:color="auto" w:fill="auto"/>
          </w:tcPr>
          <w:p w14:paraId="7566631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3F5193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CD4358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41770D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24FA870"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4FDB87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49A76A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4C70B89" w14:textId="77777777" w:rsidR="00483960" w:rsidRPr="00FB76DC" w:rsidRDefault="00483960" w:rsidP="00724BE1">
            <w:pPr>
              <w:jc w:val="center"/>
              <w:rPr>
                <w:sz w:val="20"/>
                <w:szCs w:val="20"/>
              </w:rPr>
            </w:pPr>
            <w:r>
              <w:rPr>
                <w:sz w:val="20"/>
                <w:szCs w:val="20"/>
              </w:rPr>
              <w:t>-</w:t>
            </w:r>
          </w:p>
        </w:tc>
      </w:tr>
      <w:tr w:rsidR="00483960" w:rsidRPr="00586CBD" w14:paraId="6F283FEF" w14:textId="77777777" w:rsidTr="00724BE1">
        <w:trPr>
          <w:trHeight w:val="58"/>
        </w:trPr>
        <w:tc>
          <w:tcPr>
            <w:tcW w:w="0" w:type="auto"/>
            <w:shd w:val="clear" w:color="auto" w:fill="auto"/>
          </w:tcPr>
          <w:p w14:paraId="7045528B" w14:textId="77777777" w:rsidR="00483960" w:rsidRDefault="00483960" w:rsidP="00724BE1">
            <w:pPr>
              <w:jc w:val="center"/>
              <w:rPr>
                <w:sz w:val="20"/>
                <w:szCs w:val="20"/>
              </w:rPr>
            </w:pPr>
            <w:r>
              <w:rPr>
                <w:sz w:val="20"/>
                <w:szCs w:val="20"/>
              </w:rPr>
              <w:t>10.1.3.</w:t>
            </w:r>
          </w:p>
        </w:tc>
        <w:tc>
          <w:tcPr>
            <w:tcW w:w="0" w:type="auto"/>
            <w:shd w:val="clear" w:color="auto" w:fill="auto"/>
          </w:tcPr>
          <w:p w14:paraId="2E7C9496" w14:textId="77777777" w:rsidR="00483960" w:rsidRDefault="00483960" w:rsidP="006C22F7">
            <w:pPr>
              <w:jc w:val="left"/>
              <w:rPr>
                <w:sz w:val="20"/>
                <w:szCs w:val="20"/>
              </w:rPr>
            </w:pPr>
            <w:proofErr w:type="spellStart"/>
            <w:r>
              <w:rPr>
                <w:sz w:val="20"/>
                <w:szCs w:val="20"/>
              </w:rPr>
              <w:t>Postupci</w:t>
            </w:r>
            <w:proofErr w:type="spellEnd"/>
            <w:r>
              <w:rPr>
                <w:sz w:val="20"/>
                <w:szCs w:val="20"/>
              </w:rPr>
              <w:t xml:space="preserve"> i </w:t>
            </w:r>
            <w:proofErr w:type="spellStart"/>
            <w:r>
              <w:rPr>
                <w:sz w:val="20"/>
                <w:szCs w:val="20"/>
              </w:rPr>
              <w:t>rješenja</w:t>
            </w:r>
            <w:proofErr w:type="spellEnd"/>
            <w:r>
              <w:rPr>
                <w:sz w:val="20"/>
                <w:szCs w:val="20"/>
              </w:rPr>
              <w:t xml:space="preserve"> o </w:t>
            </w:r>
            <w:proofErr w:type="spellStart"/>
            <w:proofErr w:type="gramStart"/>
            <w:r>
              <w:rPr>
                <w:sz w:val="20"/>
                <w:szCs w:val="20"/>
              </w:rPr>
              <w:t>pravima</w:t>
            </w:r>
            <w:proofErr w:type="spellEnd"/>
            <w:r>
              <w:rPr>
                <w:sz w:val="20"/>
                <w:szCs w:val="20"/>
              </w:rPr>
              <w:t xml:space="preserve">  </w:t>
            </w:r>
            <w:proofErr w:type="spellStart"/>
            <w:r>
              <w:rPr>
                <w:sz w:val="20"/>
                <w:szCs w:val="20"/>
              </w:rPr>
              <w:t>temeljem</w:t>
            </w:r>
            <w:proofErr w:type="spellEnd"/>
            <w:proofErr w:type="gramEnd"/>
            <w:r>
              <w:rPr>
                <w:sz w:val="20"/>
                <w:szCs w:val="20"/>
              </w:rPr>
              <w:t xml:space="preserve"> </w:t>
            </w:r>
            <w:proofErr w:type="spellStart"/>
            <w:r>
              <w:rPr>
                <w:sz w:val="20"/>
                <w:szCs w:val="20"/>
              </w:rPr>
              <w:t>socijalnog</w:t>
            </w:r>
            <w:proofErr w:type="spellEnd"/>
            <w:r>
              <w:rPr>
                <w:sz w:val="20"/>
                <w:szCs w:val="20"/>
              </w:rPr>
              <w:t xml:space="preserve"> </w:t>
            </w:r>
            <w:proofErr w:type="spellStart"/>
            <w:r>
              <w:rPr>
                <w:sz w:val="20"/>
                <w:szCs w:val="20"/>
              </w:rPr>
              <w:t>programa</w:t>
            </w:r>
            <w:proofErr w:type="spellEnd"/>
          </w:p>
        </w:tc>
        <w:tc>
          <w:tcPr>
            <w:tcW w:w="0" w:type="auto"/>
            <w:shd w:val="clear" w:color="auto" w:fill="auto"/>
          </w:tcPr>
          <w:p w14:paraId="7C5D133C" w14:textId="77777777" w:rsidR="00483960" w:rsidRDefault="00483960" w:rsidP="00724BE1">
            <w:pPr>
              <w:jc w:val="center"/>
              <w:rPr>
                <w:sz w:val="20"/>
                <w:szCs w:val="20"/>
              </w:rPr>
            </w:pPr>
            <w:r>
              <w:rPr>
                <w:sz w:val="20"/>
                <w:szCs w:val="20"/>
              </w:rPr>
              <w:t>da</w:t>
            </w:r>
          </w:p>
        </w:tc>
        <w:tc>
          <w:tcPr>
            <w:tcW w:w="0" w:type="auto"/>
            <w:shd w:val="clear" w:color="auto" w:fill="auto"/>
          </w:tcPr>
          <w:p w14:paraId="19B7CF59" w14:textId="77777777" w:rsidR="00483960" w:rsidRDefault="00483960" w:rsidP="00724BE1">
            <w:pPr>
              <w:jc w:val="center"/>
              <w:rPr>
                <w:sz w:val="20"/>
                <w:szCs w:val="20"/>
              </w:rPr>
            </w:pPr>
            <w:r>
              <w:rPr>
                <w:sz w:val="20"/>
                <w:szCs w:val="20"/>
              </w:rPr>
              <w:t>-</w:t>
            </w:r>
          </w:p>
        </w:tc>
        <w:tc>
          <w:tcPr>
            <w:tcW w:w="0" w:type="auto"/>
            <w:shd w:val="clear" w:color="auto" w:fill="auto"/>
          </w:tcPr>
          <w:p w14:paraId="3B9A4833" w14:textId="77777777" w:rsidR="00483960" w:rsidRDefault="00483960" w:rsidP="00724BE1">
            <w:pPr>
              <w:jc w:val="center"/>
              <w:rPr>
                <w:sz w:val="20"/>
                <w:szCs w:val="20"/>
              </w:rPr>
            </w:pPr>
            <w:r>
              <w:rPr>
                <w:sz w:val="20"/>
                <w:szCs w:val="20"/>
              </w:rPr>
              <w:t>-</w:t>
            </w:r>
          </w:p>
        </w:tc>
        <w:tc>
          <w:tcPr>
            <w:tcW w:w="0" w:type="auto"/>
            <w:shd w:val="clear" w:color="auto" w:fill="auto"/>
          </w:tcPr>
          <w:p w14:paraId="28D08F37" w14:textId="77777777" w:rsidR="00483960" w:rsidRDefault="00483960" w:rsidP="00724BE1">
            <w:pPr>
              <w:jc w:val="center"/>
              <w:rPr>
                <w:sz w:val="20"/>
                <w:szCs w:val="20"/>
              </w:rPr>
            </w:pPr>
            <w:r>
              <w:rPr>
                <w:sz w:val="20"/>
                <w:szCs w:val="20"/>
              </w:rPr>
              <w:t>-</w:t>
            </w:r>
          </w:p>
        </w:tc>
        <w:tc>
          <w:tcPr>
            <w:tcW w:w="0" w:type="auto"/>
            <w:shd w:val="clear" w:color="auto" w:fill="auto"/>
          </w:tcPr>
          <w:p w14:paraId="6412FDC8" w14:textId="77777777" w:rsidR="00483960" w:rsidRDefault="00483960" w:rsidP="00724BE1">
            <w:pPr>
              <w:jc w:val="center"/>
              <w:rPr>
                <w:sz w:val="20"/>
                <w:szCs w:val="20"/>
              </w:rPr>
            </w:pPr>
            <w:r>
              <w:rPr>
                <w:sz w:val="20"/>
                <w:szCs w:val="20"/>
              </w:rPr>
              <w:t>5</w:t>
            </w:r>
          </w:p>
        </w:tc>
        <w:tc>
          <w:tcPr>
            <w:tcW w:w="0" w:type="auto"/>
            <w:shd w:val="clear" w:color="auto" w:fill="auto"/>
          </w:tcPr>
          <w:p w14:paraId="479EC277" w14:textId="77777777" w:rsidR="00483960" w:rsidRDefault="00483960" w:rsidP="00724BE1">
            <w:pPr>
              <w:jc w:val="center"/>
              <w:rPr>
                <w:sz w:val="20"/>
                <w:szCs w:val="20"/>
              </w:rPr>
            </w:pPr>
            <w:r>
              <w:rPr>
                <w:sz w:val="20"/>
                <w:szCs w:val="20"/>
              </w:rPr>
              <w:t>-</w:t>
            </w:r>
          </w:p>
        </w:tc>
        <w:tc>
          <w:tcPr>
            <w:tcW w:w="1567" w:type="dxa"/>
            <w:shd w:val="clear" w:color="auto" w:fill="auto"/>
          </w:tcPr>
          <w:p w14:paraId="30971CC8" w14:textId="77777777" w:rsidR="00483960" w:rsidRDefault="00483960" w:rsidP="00724BE1">
            <w:pPr>
              <w:jc w:val="center"/>
              <w:rPr>
                <w:sz w:val="20"/>
                <w:szCs w:val="20"/>
              </w:rPr>
            </w:pPr>
            <w:proofErr w:type="spellStart"/>
            <w:r w:rsidRPr="00851AF8">
              <w:rPr>
                <w:sz w:val="20"/>
                <w:szCs w:val="20"/>
              </w:rPr>
              <w:t>izlučivanje</w:t>
            </w:r>
            <w:proofErr w:type="spellEnd"/>
          </w:p>
        </w:tc>
        <w:tc>
          <w:tcPr>
            <w:tcW w:w="1522" w:type="dxa"/>
            <w:shd w:val="clear" w:color="auto" w:fill="auto"/>
          </w:tcPr>
          <w:p w14:paraId="3037FE6C" w14:textId="77777777" w:rsidR="00483960" w:rsidRDefault="00483960" w:rsidP="00724BE1">
            <w:pPr>
              <w:jc w:val="center"/>
              <w:rPr>
                <w:sz w:val="20"/>
                <w:szCs w:val="20"/>
              </w:rPr>
            </w:pPr>
            <w:r>
              <w:rPr>
                <w:sz w:val="20"/>
                <w:szCs w:val="20"/>
              </w:rPr>
              <w:t>-</w:t>
            </w:r>
          </w:p>
        </w:tc>
      </w:tr>
      <w:tr w:rsidR="00483960" w:rsidRPr="00586CBD" w14:paraId="5E23361D" w14:textId="77777777" w:rsidTr="00724BE1">
        <w:trPr>
          <w:trHeight w:val="58"/>
        </w:trPr>
        <w:tc>
          <w:tcPr>
            <w:tcW w:w="0" w:type="auto"/>
            <w:shd w:val="clear" w:color="auto" w:fill="auto"/>
          </w:tcPr>
          <w:p w14:paraId="7629B7B2" w14:textId="77777777" w:rsidR="00483960" w:rsidRDefault="00483960" w:rsidP="00724BE1">
            <w:pPr>
              <w:jc w:val="center"/>
              <w:rPr>
                <w:sz w:val="20"/>
                <w:szCs w:val="20"/>
              </w:rPr>
            </w:pPr>
            <w:r>
              <w:rPr>
                <w:sz w:val="20"/>
                <w:szCs w:val="20"/>
              </w:rPr>
              <w:t>10.1.4.</w:t>
            </w:r>
          </w:p>
        </w:tc>
        <w:tc>
          <w:tcPr>
            <w:tcW w:w="0" w:type="auto"/>
            <w:shd w:val="clear" w:color="auto" w:fill="auto"/>
          </w:tcPr>
          <w:p w14:paraId="39791BE1" w14:textId="77777777" w:rsidR="00483960" w:rsidRDefault="00483960" w:rsidP="006C22F7">
            <w:pPr>
              <w:jc w:val="left"/>
              <w:rPr>
                <w:sz w:val="20"/>
                <w:szCs w:val="20"/>
              </w:rPr>
            </w:pPr>
            <w:proofErr w:type="spellStart"/>
            <w:r>
              <w:rPr>
                <w:sz w:val="20"/>
                <w:szCs w:val="20"/>
              </w:rPr>
              <w:t>Popisi</w:t>
            </w:r>
            <w:proofErr w:type="spellEnd"/>
            <w:r>
              <w:rPr>
                <w:sz w:val="20"/>
                <w:szCs w:val="20"/>
              </w:rPr>
              <w:t xml:space="preserve">, </w:t>
            </w:r>
            <w:proofErr w:type="spellStart"/>
            <w:r>
              <w:rPr>
                <w:sz w:val="20"/>
                <w:szCs w:val="20"/>
              </w:rPr>
              <w:t>upute</w:t>
            </w:r>
            <w:proofErr w:type="spellEnd"/>
            <w:r>
              <w:rPr>
                <w:sz w:val="20"/>
                <w:szCs w:val="20"/>
              </w:rPr>
              <w:t xml:space="preserve">, </w:t>
            </w:r>
            <w:proofErr w:type="spellStart"/>
            <w:r>
              <w:rPr>
                <w:sz w:val="20"/>
                <w:szCs w:val="20"/>
              </w:rPr>
              <w:t>tumačenja</w:t>
            </w:r>
            <w:proofErr w:type="spellEnd"/>
            <w:r>
              <w:rPr>
                <w:sz w:val="20"/>
                <w:szCs w:val="20"/>
              </w:rPr>
              <w:t xml:space="preserve"> i </w:t>
            </w:r>
            <w:proofErr w:type="spellStart"/>
            <w:r>
              <w:rPr>
                <w:sz w:val="20"/>
                <w:szCs w:val="20"/>
              </w:rPr>
              <w:t>drugi</w:t>
            </w:r>
            <w:proofErr w:type="spellEnd"/>
            <w:r>
              <w:rPr>
                <w:sz w:val="20"/>
                <w:szCs w:val="20"/>
              </w:rPr>
              <w:t xml:space="preserve"> </w:t>
            </w:r>
            <w:proofErr w:type="spellStart"/>
            <w:r>
              <w:rPr>
                <w:sz w:val="20"/>
                <w:szCs w:val="20"/>
              </w:rPr>
              <w:t>akti</w:t>
            </w:r>
            <w:proofErr w:type="spellEnd"/>
          </w:p>
        </w:tc>
        <w:tc>
          <w:tcPr>
            <w:tcW w:w="0" w:type="auto"/>
            <w:shd w:val="clear" w:color="auto" w:fill="auto"/>
          </w:tcPr>
          <w:p w14:paraId="762F5616" w14:textId="77777777" w:rsidR="00483960" w:rsidRDefault="00483960" w:rsidP="00724BE1">
            <w:pPr>
              <w:jc w:val="center"/>
              <w:rPr>
                <w:sz w:val="20"/>
                <w:szCs w:val="20"/>
              </w:rPr>
            </w:pPr>
            <w:r>
              <w:rPr>
                <w:sz w:val="20"/>
                <w:szCs w:val="20"/>
              </w:rPr>
              <w:t>da</w:t>
            </w:r>
          </w:p>
        </w:tc>
        <w:tc>
          <w:tcPr>
            <w:tcW w:w="0" w:type="auto"/>
            <w:shd w:val="clear" w:color="auto" w:fill="auto"/>
          </w:tcPr>
          <w:p w14:paraId="1106718C" w14:textId="77777777" w:rsidR="00483960" w:rsidRDefault="00483960" w:rsidP="00724BE1">
            <w:pPr>
              <w:jc w:val="center"/>
              <w:rPr>
                <w:sz w:val="20"/>
                <w:szCs w:val="20"/>
              </w:rPr>
            </w:pPr>
            <w:r>
              <w:rPr>
                <w:sz w:val="20"/>
                <w:szCs w:val="20"/>
              </w:rPr>
              <w:t>-</w:t>
            </w:r>
          </w:p>
        </w:tc>
        <w:tc>
          <w:tcPr>
            <w:tcW w:w="0" w:type="auto"/>
            <w:shd w:val="clear" w:color="auto" w:fill="auto"/>
          </w:tcPr>
          <w:p w14:paraId="3F3EBC89" w14:textId="77777777" w:rsidR="00483960" w:rsidRDefault="00483960" w:rsidP="00724BE1">
            <w:pPr>
              <w:jc w:val="center"/>
              <w:rPr>
                <w:sz w:val="20"/>
                <w:szCs w:val="20"/>
              </w:rPr>
            </w:pPr>
            <w:r>
              <w:rPr>
                <w:sz w:val="20"/>
                <w:szCs w:val="20"/>
              </w:rPr>
              <w:t>-</w:t>
            </w:r>
          </w:p>
        </w:tc>
        <w:tc>
          <w:tcPr>
            <w:tcW w:w="0" w:type="auto"/>
            <w:shd w:val="clear" w:color="auto" w:fill="auto"/>
          </w:tcPr>
          <w:p w14:paraId="64D3A1D8" w14:textId="77777777" w:rsidR="00483960" w:rsidRDefault="00483960" w:rsidP="00724BE1">
            <w:pPr>
              <w:jc w:val="center"/>
              <w:rPr>
                <w:sz w:val="20"/>
                <w:szCs w:val="20"/>
              </w:rPr>
            </w:pPr>
            <w:r>
              <w:rPr>
                <w:sz w:val="20"/>
                <w:szCs w:val="20"/>
              </w:rPr>
              <w:t>-</w:t>
            </w:r>
          </w:p>
        </w:tc>
        <w:tc>
          <w:tcPr>
            <w:tcW w:w="0" w:type="auto"/>
            <w:shd w:val="clear" w:color="auto" w:fill="auto"/>
          </w:tcPr>
          <w:p w14:paraId="25F4BFA6" w14:textId="77777777" w:rsidR="00483960" w:rsidRDefault="00483960" w:rsidP="00724BE1">
            <w:pPr>
              <w:jc w:val="center"/>
              <w:rPr>
                <w:sz w:val="20"/>
                <w:szCs w:val="20"/>
              </w:rPr>
            </w:pPr>
            <w:r>
              <w:rPr>
                <w:sz w:val="20"/>
                <w:szCs w:val="20"/>
              </w:rPr>
              <w:t>10</w:t>
            </w:r>
          </w:p>
        </w:tc>
        <w:tc>
          <w:tcPr>
            <w:tcW w:w="0" w:type="auto"/>
            <w:shd w:val="clear" w:color="auto" w:fill="auto"/>
          </w:tcPr>
          <w:p w14:paraId="39691786" w14:textId="77777777" w:rsidR="00483960" w:rsidRDefault="00483960" w:rsidP="00724BE1">
            <w:pPr>
              <w:jc w:val="center"/>
              <w:rPr>
                <w:sz w:val="20"/>
                <w:szCs w:val="20"/>
              </w:rPr>
            </w:pPr>
            <w:r>
              <w:rPr>
                <w:sz w:val="20"/>
                <w:szCs w:val="20"/>
              </w:rPr>
              <w:t>-</w:t>
            </w:r>
          </w:p>
        </w:tc>
        <w:tc>
          <w:tcPr>
            <w:tcW w:w="1567" w:type="dxa"/>
            <w:shd w:val="clear" w:color="auto" w:fill="auto"/>
          </w:tcPr>
          <w:p w14:paraId="0FB84FD1" w14:textId="77777777" w:rsidR="00483960" w:rsidRDefault="00483960" w:rsidP="00724BE1">
            <w:pPr>
              <w:jc w:val="center"/>
              <w:rPr>
                <w:sz w:val="20"/>
                <w:szCs w:val="20"/>
              </w:rPr>
            </w:pPr>
            <w:proofErr w:type="spellStart"/>
            <w:r w:rsidRPr="00851AF8">
              <w:rPr>
                <w:sz w:val="20"/>
                <w:szCs w:val="20"/>
              </w:rPr>
              <w:t>izlučivanje</w:t>
            </w:r>
            <w:proofErr w:type="spellEnd"/>
          </w:p>
        </w:tc>
        <w:tc>
          <w:tcPr>
            <w:tcW w:w="1522" w:type="dxa"/>
            <w:shd w:val="clear" w:color="auto" w:fill="auto"/>
          </w:tcPr>
          <w:p w14:paraId="2CDABA20" w14:textId="77777777" w:rsidR="00483960" w:rsidRDefault="00483960" w:rsidP="00724BE1">
            <w:pPr>
              <w:jc w:val="center"/>
              <w:rPr>
                <w:sz w:val="20"/>
                <w:szCs w:val="20"/>
              </w:rPr>
            </w:pPr>
            <w:r>
              <w:rPr>
                <w:sz w:val="20"/>
                <w:szCs w:val="20"/>
              </w:rPr>
              <w:t>-</w:t>
            </w:r>
          </w:p>
        </w:tc>
      </w:tr>
      <w:tr w:rsidR="00483960" w:rsidRPr="00586CBD" w14:paraId="20BFB9F9" w14:textId="77777777" w:rsidTr="00724BE1">
        <w:trPr>
          <w:trHeight w:val="58"/>
        </w:trPr>
        <w:tc>
          <w:tcPr>
            <w:tcW w:w="0" w:type="auto"/>
            <w:shd w:val="clear" w:color="auto" w:fill="auto"/>
          </w:tcPr>
          <w:p w14:paraId="07DFE43C" w14:textId="77777777" w:rsidR="00483960" w:rsidRDefault="00483960" w:rsidP="00724BE1">
            <w:pPr>
              <w:jc w:val="center"/>
              <w:rPr>
                <w:sz w:val="20"/>
                <w:szCs w:val="20"/>
              </w:rPr>
            </w:pPr>
            <w:r>
              <w:rPr>
                <w:sz w:val="20"/>
                <w:szCs w:val="20"/>
              </w:rPr>
              <w:t>10.1.5.</w:t>
            </w:r>
          </w:p>
        </w:tc>
        <w:tc>
          <w:tcPr>
            <w:tcW w:w="0" w:type="auto"/>
            <w:shd w:val="clear" w:color="auto" w:fill="auto"/>
          </w:tcPr>
          <w:p w14:paraId="33438247" w14:textId="77777777" w:rsidR="00483960" w:rsidRDefault="00483960" w:rsidP="006C22F7">
            <w:pPr>
              <w:jc w:val="left"/>
              <w:rPr>
                <w:sz w:val="20"/>
                <w:szCs w:val="20"/>
              </w:rPr>
            </w:pPr>
            <w:proofErr w:type="spellStart"/>
            <w:r>
              <w:rPr>
                <w:sz w:val="20"/>
                <w:szCs w:val="20"/>
              </w:rPr>
              <w:t>Izvješća</w:t>
            </w:r>
            <w:proofErr w:type="spellEnd"/>
          </w:p>
        </w:tc>
        <w:tc>
          <w:tcPr>
            <w:tcW w:w="0" w:type="auto"/>
            <w:shd w:val="clear" w:color="auto" w:fill="auto"/>
          </w:tcPr>
          <w:p w14:paraId="3FE9A546" w14:textId="77777777" w:rsidR="00483960" w:rsidRDefault="00483960" w:rsidP="00724BE1">
            <w:pPr>
              <w:jc w:val="center"/>
              <w:rPr>
                <w:sz w:val="20"/>
                <w:szCs w:val="20"/>
              </w:rPr>
            </w:pPr>
            <w:r>
              <w:rPr>
                <w:sz w:val="20"/>
                <w:szCs w:val="20"/>
              </w:rPr>
              <w:t>da</w:t>
            </w:r>
          </w:p>
        </w:tc>
        <w:tc>
          <w:tcPr>
            <w:tcW w:w="0" w:type="auto"/>
            <w:shd w:val="clear" w:color="auto" w:fill="auto"/>
          </w:tcPr>
          <w:p w14:paraId="01765336" w14:textId="77777777" w:rsidR="00483960" w:rsidRDefault="00483960" w:rsidP="00724BE1">
            <w:pPr>
              <w:jc w:val="center"/>
              <w:rPr>
                <w:sz w:val="20"/>
                <w:szCs w:val="20"/>
              </w:rPr>
            </w:pPr>
            <w:r>
              <w:rPr>
                <w:sz w:val="20"/>
                <w:szCs w:val="20"/>
              </w:rPr>
              <w:t>da</w:t>
            </w:r>
          </w:p>
        </w:tc>
        <w:tc>
          <w:tcPr>
            <w:tcW w:w="0" w:type="auto"/>
            <w:shd w:val="clear" w:color="auto" w:fill="auto"/>
          </w:tcPr>
          <w:p w14:paraId="3362FDDC" w14:textId="77777777" w:rsidR="00483960" w:rsidRDefault="00483960" w:rsidP="00724BE1">
            <w:pPr>
              <w:jc w:val="center"/>
              <w:rPr>
                <w:sz w:val="20"/>
                <w:szCs w:val="20"/>
              </w:rPr>
            </w:pPr>
            <w:r>
              <w:rPr>
                <w:sz w:val="20"/>
                <w:szCs w:val="20"/>
              </w:rPr>
              <w:t>-</w:t>
            </w:r>
          </w:p>
        </w:tc>
        <w:tc>
          <w:tcPr>
            <w:tcW w:w="0" w:type="auto"/>
            <w:shd w:val="clear" w:color="auto" w:fill="auto"/>
          </w:tcPr>
          <w:p w14:paraId="77B1A016" w14:textId="77777777" w:rsidR="00483960" w:rsidRDefault="00483960" w:rsidP="00724BE1">
            <w:pPr>
              <w:jc w:val="center"/>
              <w:rPr>
                <w:sz w:val="20"/>
                <w:szCs w:val="20"/>
              </w:rPr>
            </w:pPr>
            <w:r>
              <w:rPr>
                <w:sz w:val="20"/>
                <w:szCs w:val="20"/>
              </w:rPr>
              <w:t>-</w:t>
            </w:r>
          </w:p>
        </w:tc>
        <w:tc>
          <w:tcPr>
            <w:tcW w:w="0" w:type="auto"/>
            <w:shd w:val="clear" w:color="auto" w:fill="auto"/>
          </w:tcPr>
          <w:p w14:paraId="7457560D" w14:textId="77777777" w:rsidR="00483960" w:rsidRDefault="00483960" w:rsidP="00724BE1">
            <w:pPr>
              <w:jc w:val="center"/>
              <w:rPr>
                <w:sz w:val="20"/>
                <w:szCs w:val="20"/>
              </w:rPr>
            </w:pPr>
            <w:r>
              <w:rPr>
                <w:sz w:val="20"/>
                <w:szCs w:val="20"/>
              </w:rPr>
              <w:t>T</w:t>
            </w:r>
          </w:p>
        </w:tc>
        <w:tc>
          <w:tcPr>
            <w:tcW w:w="0" w:type="auto"/>
            <w:shd w:val="clear" w:color="auto" w:fill="auto"/>
          </w:tcPr>
          <w:p w14:paraId="558D2217" w14:textId="77777777" w:rsidR="00483960" w:rsidRDefault="00483960" w:rsidP="00724BE1">
            <w:pPr>
              <w:jc w:val="center"/>
              <w:rPr>
                <w:sz w:val="20"/>
                <w:szCs w:val="20"/>
              </w:rPr>
            </w:pPr>
            <w:r>
              <w:rPr>
                <w:sz w:val="20"/>
                <w:szCs w:val="20"/>
              </w:rPr>
              <w:t>T</w:t>
            </w:r>
          </w:p>
        </w:tc>
        <w:tc>
          <w:tcPr>
            <w:tcW w:w="1567" w:type="dxa"/>
            <w:shd w:val="clear" w:color="auto" w:fill="auto"/>
          </w:tcPr>
          <w:p w14:paraId="22619F7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62EE97A"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1BD803CB" w14:textId="77777777" w:rsidTr="00724BE1">
        <w:trPr>
          <w:trHeight w:val="58"/>
        </w:trPr>
        <w:tc>
          <w:tcPr>
            <w:tcW w:w="0" w:type="auto"/>
            <w:shd w:val="clear" w:color="auto" w:fill="8EAADB"/>
          </w:tcPr>
          <w:p w14:paraId="764E5853" w14:textId="77777777" w:rsidR="00483960" w:rsidRPr="00865AE6" w:rsidRDefault="00483960" w:rsidP="00724BE1">
            <w:pPr>
              <w:jc w:val="center"/>
              <w:rPr>
                <w:b/>
                <w:sz w:val="28"/>
                <w:szCs w:val="28"/>
              </w:rPr>
            </w:pPr>
            <w:r w:rsidRPr="00865AE6">
              <w:rPr>
                <w:b/>
                <w:sz w:val="28"/>
                <w:szCs w:val="28"/>
              </w:rPr>
              <w:t>11.</w:t>
            </w:r>
          </w:p>
        </w:tc>
        <w:tc>
          <w:tcPr>
            <w:tcW w:w="13843" w:type="dxa"/>
            <w:gridSpan w:val="9"/>
            <w:shd w:val="clear" w:color="auto" w:fill="8EAADB"/>
          </w:tcPr>
          <w:p w14:paraId="369F644F" w14:textId="77777777" w:rsidR="00483960" w:rsidRPr="00865AE6" w:rsidRDefault="00483960" w:rsidP="006C22F7">
            <w:pPr>
              <w:jc w:val="left"/>
              <w:rPr>
                <w:b/>
                <w:sz w:val="28"/>
                <w:szCs w:val="28"/>
              </w:rPr>
            </w:pPr>
            <w:r w:rsidRPr="00865AE6">
              <w:rPr>
                <w:b/>
                <w:sz w:val="28"/>
                <w:szCs w:val="28"/>
              </w:rPr>
              <w:t>ZAŠTITA RATNIH I VOJNIH INVALIDA I BORACA</w:t>
            </w:r>
          </w:p>
        </w:tc>
      </w:tr>
      <w:tr w:rsidR="00483960" w:rsidRPr="00586CBD" w14:paraId="272CC5F9" w14:textId="77777777" w:rsidTr="00724BE1">
        <w:trPr>
          <w:trHeight w:val="58"/>
        </w:trPr>
        <w:tc>
          <w:tcPr>
            <w:tcW w:w="0" w:type="auto"/>
            <w:shd w:val="clear" w:color="auto" w:fill="auto"/>
          </w:tcPr>
          <w:p w14:paraId="49163519" w14:textId="77777777" w:rsidR="00483960" w:rsidRPr="00FB76DC" w:rsidRDefault="00483960" w:rsidP="00724BE1">
            <w:pPr>
              <w:jc w:val="center"/>
              <w:rPr>
                <w:sz w:val="20"/>
                <w:szCs w:val="20"/>
              </w:rPr>
            </w:pPr>
            <w:r>
              <w:rPr>
                <w:sz w:val="20"/>
                <w:szCs w:val="20"/>
              </w:rPr>
              <w:t>11.1.1.</w:t>
            </w:r>
          </w:p>
        </w:tc>
        <w:tc>
          <w:tcPr>
            <w:tcW w:w="0" w:type="auto"/>
            <w:shd w:val="clear" w:color="auto" w:fill="auto"/>
          </w:tcPr>
          <w:p w14:paraId="73FFDC51" w14:textId="77777777" w:rsidR="00483960" w:rsidRPr="00FB76DC" w:rsidRDefault="00483960" w:rsidP="006C22F7">
            <w:pPr>
              <w:jc w:val="left"/>
              <w:rPr>
                <w:sz w:val="20"/>
                <w:szCs w:val="20"/>
              </w:rPr>
            </w:pPr>
            <w:proofErr w:type="spellStart"/>
            <w:r>
              <w:rPr>
                <w:sz w:val="20"/>
                <w:szCs w:val="20"/>
              </w:rPr>
              <w:t>Spomen</w:t>
            </w:r>
            <w:proofErr w:type="spellEnd"/>
            <w:r>
              <w:rPr>
                <w:sz w:val="20"/>
                <w:szCs w:val="20"/>
              </w:rPr>
              <w:t xml:space="preserve"> </w:t>
            </w:r>
            <w:proofErr w:type="spellStart"/>
            <w:r>
              <w:rPr>
                <w:sz w:val="20"/>
                <w:szCs w:val="20"/>
              </w:rPr>
              <w:t>obilježja</w:t>
            </w:r>
            <w:proofErr w:type="spellEnd"/>
            <w:r>
              <w:rPr>
                <w:sz w:val="20"/>
                <w:szCs w:val="20"/>
              </w:rPr>
              <w:t xml:space="preserve"> - </w:t>
            </w:r>
            <w:proofErr w:type="spellStart"/>
            <w:r>
              <w:rPr>
                <w:sz w:val="20"/>
                <w:szCs w:val="20"/>
              </w:rPr>
              <w:t>općenito</w:t>
            </w:r>
            <w:proofErr w:type="spellEnd"/>
          </w:p>
        </w:tc>
        <w:tc>
          <w:tcPr>
            <w:tcW w:w="0" w:type="auto"/>
            <w:shd w:val="clear" w:color="auto" w:fill="auto"/>
          </w:tcPr>
          <w:p w14:paraId="39B4004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97B1FD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380A37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90AEBF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30B01E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1854C3FA"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6EF051F"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AA42BB0" w14:textId="77777777" w:rsidR="00483960" w:rsidRPr="00FB76DC" w:rsidRDefault="00483960" w:rsidP="00724BE1">
            <w:pPr>
              <w:jc w:val="center"/>
              <w:rPr>
                <w:sz w:val="20"/>
                <w:szCs w:val="20"/>
              </w:rPr>
            </w:pPr>
            <w:r>
              <w:rPr>
                <w:sz w:val="20"/>
                <w:szCs w:val="20"/>
              </w:rPr>
              <w:t>-</w:t>
            </w:r>
          </w:p>
        </w:tc>
      </w:tr>
      <w:tr w:rsidR="00483960" w:rsidRPr="00586CBD" w14:paraId="5AA71E5A" w14:textId="77777777" w:rsidTr="00724BE1">
        <w:trPr>
          <w:trHeight w:val="58"/>
        </w:trPr>
        <w:tc>
          <w:tcPr>
            <w:tcW w:w="0" w:type="auto"/>
            <w:shd w:val="clear" w:color="auto" w:fill="auto"/>
          </w:tcPr>
          <w:p w14:paraId="7BB39C6C" w14:textId="77777777" w:rsidR="00483960" w:rsidRPr="00FB76DC" w:rsidRDefault="00483960" w:rsidP="00724BE1">
            <w:pPr>
              <w:jc w:val="center"/>
              <w:rPr>
                <w:sz w:val="20"/>
                <w:szCs w:val="20"/>
              </w:rPr>
            </w:pPr>
            <w:r>
              <w:rPr>
                <w:sz w:val="20"/>
                <w:szCs w:val="20"/>
              </w:rPr>
              <w:t>11.1.2.</w:t>
            </w:r>
          </w:p>
        </w:tc>
        <w:tc>
          <w:tcPr>
            <w:tcW w:w="0" w:type="auto"/>
            <w:shd w:val="clear" w:color="auto" w:fill="auto"/>
          </w:tcPr>
          <w:p w14:paraId="3484D991" w14:textId="77777777" w:rsidR="00483960" w:rsidRPr="00FB76DC" w:rsidRDefault="00483960" w:rsidP="006C22F7">
            <w:pPr>
              <w:jc w:val="left"/>
              <w:rPr>
                <w:sz w:val="20"/>
                <w:szCs w:val="20"/>
              </w:rPr>
            </w:pPr>
            <w:proofErr w:type="spellStart"/>
            <w:r>
              <w:rPr>
                <w:sz w:val="20"/>
                <w:szCs w:val="20"/>
              </w:rPr>
              <w:t>Zahtjevi</w:t>
            </w:r>
            <w:proofErr w:type="spellEnd"/>
            <w:r>
              <w:rPr>
                <w:sz w:val="20"/>
                <w:szCs w:val="20"/>
              </w:rPr>
              <w:t xml:space="preserve"> i </w:t>
            </w:r>
            <w:proofErr w:type="spellStart"/>
            <w:r>
              <w:rPr>
                <w:sz w:val="20"/>
                <w:szCs w:val="20"/>
              </w:rPr>
              <w:t>izvješća</w:t>
            </w:r>
            <w:proofErr w:type="spellEnd"/>
            <w:r>
              <w:rPr>
                <w:sz w:val="20"/>
                <w:szCs w:val="20"/>
              </w:rPr>
              <w:t xml:space="preserve"> o </w:t>
            </w:r>
            <w:proofErr w:type="spellStart"/>
            <w:r>
              <w:rPr>
                <w:sz w:val="20"/>
                <w:szCs w:val="20"/>
              </w:rPr>
              <w:t>grobnim</w:t>
            </w:r>
            <w:proofErr w:type="spellEnd"/>
            <w:r>
              <w:rPr>
                <w:sz w:val="20"/>
                <w:szCs w:val="20"/>
              </w:rPr>
              <w:t xml:space="preserve"> </w:t>
            </w:r>
            <w:proofErr w:type="spellStart"/>
            <w:r>
              <w:rPr>
                <w:sz w:val="20"/>
                <w:szCs w:val="20"/>
              </w:rPr>
              <w:t>mjestima</w:t>
            </w:r>
            <w:proofErr w:type="spellEnd"/>
            <w:r>
              <w:rPr>
                <w:sz w:val="20"/>
                <w:szCs w:val="20"/>
              </w:rPr>
              <w:t xml:space="preserve"> </w:t>
            </w:r>
            <w:proofErr w:type="spellStart"/>
            <w:r>
              <w:rPr>
                <w:sz w:val="20"/>
                <w:szCs w:val="20"/>
              </w:rPr>
              <w:t>branitelja</w:t>
            </w:r>
            <w:proofErr w:type="spellEnd"/>
            <w:r>
              <w:rPr>
                <w:sz w:val="20"/>
                <w:szCs w:val="20"/>
              </w:rPr>
              <w:t xml:space="preserve">, </w:t>
            </w:r>
            <w:proofErr w:type="spellStart"/>
            <w:r>
              <w:rPr>
                <w:sz w:val="20"/>
                <w:szCs w:val="20"/>
              </w:rPr>
              <w:t>zahtjevi</w:t>
            </w:r>
            <w:proofErr w:type="spellEnd"/>
            <w:r>
              <w:rPr>
                <w:sz w:val="20"/>
                <w:szCs w:val="20"/>
              </w:rPr>
              <w:t xml:space="preserve"> i </w:t>
            </w:r>
            <w:proofErr w:type="spellStart"/>
            <w:r>
              <w:rPr>
                <w:sz w:val="20"/>
                <w:szCs w:val="20"/>
              </w:rPr>
              <w:t>očitovanja</w:t>
            </w:r>
            <w:proofErr w:type="spellEnd"/>
            <w:r>
              <w:rPr>
                <w:sz w:val="20"/>
                <w:szCs w:val="20"/>
              </w:rPr>
              <w:t xml:space="preserve"> o </w:t>
            </w:r>
            <w:proofErr w:type="spellStart"/>
            <w:r>
              <w:rPr>
                <w:sz w:val="20"/>
                <w:szCs w:val="20"/>
              </w:rPr>
              <w:t>uređenju</w:t>
            </w:r>
            <w:proofErr w:type="spellEnd"/>
            <w:r>
              <w:rPr>
                <w:sz w:val="20"/>
                <w:szCs w:val="20"/>
              </w:rPr>
              <w:t xml:space="preserve"> </w:t>
            </w:r>
            <w:proofErr w:type="spellStart"/>
            <w:r>
              <w:rPr>
                <w:sz w:val="20"/>
                <w:szCs w:val="20"/>
              </w:rPr>
              <w:t>spomenika</w:t>
            </w:r>
            <w:proofErr w:type="spellEnd"/>
          </w:p>
        </w:tc>
        <w:tc>
          <w:tcPr>
            <w:tcW w:w="0" w:type="auto"/>
            <w:shd w:val="clear" w:color="auto" w:fill="auto"/>
          </w:tcPr>
          <w:p w14:paraId="679B4CB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BDBF04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F9E038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BF91D5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EE681C5"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C0D383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2323AB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C0298A8" w14:textId="77777777" w:rsidR="00483960" w:rsidRPr="00FB76DC" w:rsidRDefault="00483960" w:rsidP="00724BE1">
            <w:pPr>
              <w:jc w:val="center"/>
              <w:rPr>
                <w:sz w:val="20"/>
                <w:szCs w:val="20"/>
              </w:rPr>
            </w:pPr>
            <w:r>
              <w:rPr>
                <w:sz w:val="20"/>
                <w:szCs w:val="20"/>
              </w:rPr>
              <w:t>-</w:t>
            </w:r>
          </w:p>
        </w:tc>
      </w:tr>
      <w:tr w:rsidR="00483960" w:rsidRPr="00586CBD" w14:paraId="72FCB5F4" w14:textId="77777777" w:rsidTr="00724BE1">
        <w:trPr>
          <w:trHeight w:val="58"/>
        </w:trPr>
        <w:tc>
          <w:tcPr>
            <w:tcW w:w="0" w:type="auto"/>
            <w:shd w:val="clear" w:color="auto" w:fill="8EAADB"/>
          </w:tcPr>
          <w:p w14:paraId="58443ACF" w14:textId="77777777" w:rsidR="00483960" w:rsidRPr="00865AE6" w:rsidRDefault="00483960" w:rsidP="00724BE1">
            <w:pPr>
              <w:jc w:val="center"/>
              <w:rPr>
                <w:b/>
                <w:sz w:val="28"/>
                <w:szCs w:val="28"/>
              </w:rPr>
            </w:pPr>
            <w:r w:rsidRPr="00865AE6">
              <w:rPr>
                <w:b/>
                <w:sz w:val="28"/>
                <w:szCs w:val="28"/>
              </w:rPr>
              <w:t>12.</w:t>
            </w:r>
          </w:p>
        </w:tc>
        <w:tc>
          <w:tcPr>
            <w:tcW w:w="13843" w:type="dxa"/>
            <w:gridSpan w:val="9"/>
            <w:shd w:val="clear" w:color="auto" w:fill="8EAADB"/>
          </w:tcPr>
          <w:p w14:paraId="4C91086A" w14:textId="77777777" w:rsidR="00483960" w:rsidRPr="00865AE6" w:rsidRDefault="00483960" w:rsidP="006C22F7">
            <w:pPr>
              <w:jc w:val="left"/>
              <w:rPr>
                <w:b/>
                <w:sz w:val="28"/>
                <w:szCs w:val="28"/>
              </w:rPr>
            </w:pPr>
            <w:r w:rsidRPr="00865AE6">
              <w:rPr>
                <w:b/>
                <w:sz w:val="28"/>
                <w:szCs w:val="28"/>
              </w:rPr>
              <w:t xml:space="preserve">ODGOJ, OBRAZOVANJE, </w:t>
            </w:r>
            <w:proofErr w:type="gramStart"/>
            <w:r w:rsidRPr="00865AE6">
              <w:rPr>
                <w:b/>
                <w:sz w:val="28"/>
                <w:szCs w:val="28"/>
              </w:rPr>
              <w:t>KULTURA,SPORT</w:t>
            </w:r>
            <w:proofErr w:type="gramEnd"/>
            <w:r w:rsidRPr="00865AE6">
              <w:rPr>
                <w:b/>
                <w:sz w:val="28"/>
                <w:szCs w:val="28"/>
              </w:rPr>
              <w:t>, ZNANOST I INFORMATIKA</w:t>
            </w:r>
          </w:p>
        </w:tc>
      </w:tr>
      <w:tr w:rsidR="00483960" w:rsidRPr="00586CBD" w14:paraId="330DD140" w14:textId="77777777" w:rsidTr="00724BE1">
        <w:trPr>
          <w:trHeight w:val="58"/>
        </w:trPr>
        <w:tc>
          <w:tcPr>
            <w:tcW w:w="0" w:type="auto"/>
            <w:shd w:val="clear" w:color="auto" w:fill="auto"/>
          </w:tcPr>
          <w:p w14:paraId="63DD3D9C" w14:textId="77777777" w:rsidR="00483960" w:rsidRDefault="00483960" w:rsidP="00724BE1">
            <w:pPr>
              <w:jc w:val="center"/>
              <w:rPr>
                <w:sz w:val="20"/>
                <w:szCs w:val="20"/>
              </w:rPr>
            </w:pPr>
            <w:r>
              <w:rPr>
                <w:sz w:val="20"/>
                <w:szCs w:val="20"/>
              </w:rPr>
              <w:t>12.1.1.</w:t>
            </w:r>
          </w:p>
        </w:tc>
        <w:tc>
          <w:tcPr>
            <w:tcW w:w="0" w:type="auto"/>
            <w:shd w:val="clear" w:color="auto" w:fill="auto"/>
          </w:tcPr>
          <w:p w14:paraId="39918022" w14:textId="77777777" w:rsidR="00483960" w:rsidRDefault="00483960" w:rsidP="006C22F7">
            <w:pPr>
              <w:jc w:val="left"/>
              <w:rPr>
                <w:sz w:val="20"/>
                <w:szCs w:val="20"/>
              </w:rPr>
            </w:pPr>
            <w:proofErr w:type="spellStart"/>
            <w:r>
              <w:rPr>
                <w:sz w:val="20"/>
                <w:szCs w:val="20"/>
              </w:rPr>
              <w:t>Godišnji</w:t>
            </w:r>
            <w:proofErr w:type="spellEnd"/>
            <w:r>
              <w:rPr>
                <w:sz w:val="20"/>
                <w:szCs w:val="20"/>
              </w:rPr>
              <w:t xml:space="preserve"> </w:t>
            </w:r>
            <w:proofErr w:type="spellStart"/>
            <w:r>
              <w:rPr>
                <w:sz w:val="20"/>
                <w:szCs w:val="20"/>
              </w:rPr>
              <w:t>planovi</w:t>
            </w:r>
            <w:proofErr w:type="spellEnd"/>
            <w:r>
              <w:rPr>
                <w:sz w:val="20"/>
                <w:szCs w:val="20"/>
              </w:rPr>
              <w:t xml:space="preserve"> i </w:t>
            </w:r>
            <w:proofErr w:type="spellStart"/>
            <w:r>
              <w:rPr>
                <w:sz w:val="20"/>
                <w:szCs w:val="20"/>
              </w:rPr>
              <w:t>programi</w:t>
            </w:r>
            <w:proofErr w:type="spellEnd"/>
            <w:r>
              <w:rPr>
                <w:sz w:val="20"/>
                <w:szCs w:val="20"/>
              </w:rPr>
              <w:t xml:space="preserve"> i </w:t>
            </w:r>
            <w:proofErr w:type="spellStart"/>
            <w:r>
              <w:rPr>
                <w:sz w:val="20"/>
                <w:szCs w:val="20"/>
              </w:rPr>
              <w:t>izvješća</w:t>
            </w:r>
            <w:proofErr w:type="spellEnd"/>
            <w:r>
              <w:rPr>
                <w:sz w:val="20"/>
                <w:szCs w:val="20"/>
              </w:rPr>
              <w:t xml:space="preserve"> o </w:t>
            </w:r>
            <w:proofErr w:type="spellStart"/>
            <w:r>
              <w:rPr>
                <w:sz w:val="20"/>
                <w:szCs w:val="20"/>
              </w:rPr>
              <w:t>radu</w:t>
            </w:r>
            <w:proofErr w:type="spellEnd"/>
          </w:p>
        </w:tc>
        <w:tc>
          <w:tcPr>
            <w:tcW w:w="0" w:type="auto"/>
            <w:shd w:val="clear" w:color="auto" w:fill="auto"/>
          </w:tcPr>
          <w:p w14:paraId="1DED78DD" w14:textId="77777777" w:rsidR="00483960" w:rsidRDefault="00483960" w:rsidP="00724BE1">
            <w:pPr>
              <w:jc w:val="center"/>
              <w:rPr>
                <w:sz w:val="20"/>
                <w:szCs w:val="20"/>
              </w:rPr>
            </w:pPr>
            <w:r>
              <w:rPr>
                <w:sz w:val="20"/>
                <w:szCs w:val="20"/>
              </w:rPr>
              <w:t>da</w:t>
            </w:r>
          </w:p>
        </w:tc>
        <w:tc>
          <w:tcPr>
            <w:tcW w:w="0" w:type="auto"/>
            <w:shd w:val="clear" w:color="auto" w:fill="auto"/>
          </w:tcPr>
          <w:p w14:paraId="3A4267F7" w14:textId="77777777" w:rsidR="00483960" w:rsidRDefault="00483960" w:rsidP="00724BE1">
            <w:pPr>
              <w:jc w:val="center"/>
              <w:rPr>
                <w:sz w:val="20"/>
                <w:szCs w:val="20"/>
              </w:rPr>
            </w:pPr>
            <w:r>
              <w:rPr>
                <w:sz w:val="20"/>
                <w:szCs w:val="20"/>
              </w:rPr>
              <w:t>-</w:t>
            </w:r>
          </w:p>
        </w:tc>
        <w:tc>
          <w:tcPr>
            <w:tcW w:w="0" w:type="auto"/>
            <w:shd w:val="clear" w:color="auto" w:fill="auto"/>
          </w:tcPr>
          <w:p w14:paraId="209B329E" w14:textId="77777777" w:rsidR="00483960" w:rsidRDefault="00483960" w:rsidP="00724BE1">
            <w:pPr>
              <w:jc w:val="center"/>
              <w:rPr>
                <w:sz w:val="20"/>
                <w:szCs w:val="20"/>
              </w:rPr>
            </w:pPr>
            <w:r>
              <w:rPr>
                <w:sz w:val="20"/>
                <w:szCs w:val="20"/>
              </w:rPr>
              <w:t>-</w:t>
            </w:r>
          </w:p>
        </w:tc>
        <w:tc>
          <w:tcPr>
            <w:tcW w:w="0" w:type="auto"/>
            <w:shd w:val="clear" w:color="auto" w:fill="auto"/>
          </w:tcPr>
          <w:p w14:paraId="7CF1A09A" w14:textId="77777777" w:rsidR="00483960" w:rsidRDefault="00483960" w:rsidP="00724BE1">
            <w:pPr>
              <w:jc w:val="center"/>
              <w:rPr>
                <w:sz w:val="20"/>
                <w:szCs w:val="20"/>
              </w:rPr>
            </w:pPr>
            <w:r>
              <w:rPr>
                <w:sz w:val="20"/>
                <w:szCs w:val="20"/>
              </w:rPr>
              <w:t>-</w:t>
            </w:r>
          </w:p>
        </w:tc>
        <w:tc>
          <w:tcPr>
            <w:tcW w:w="0" w:type="auto"/>
            <w:shd w:val="clear" w:color="auto" w:fill="auto"/>
          </w:tcPr>
          <w:p w14:paraId="5CAB1F8A" w14:textId="77777777" w:rsidR="00483960" w:rsidRDefault="00483960" w:rsidP="00724BE1">
            <w:pPr>
              <w:jc w:val="center"/>
              <w:rPr>
                <w:sz w:val="20"/>
                <w:szCs w:val="20"/>
              </w:rPr>
            </w:pPr>
            <w:r>
              <w:rPr>
                <w:sz w:val="20"/>
                <w:szCs w:val="20"/>
              </w:rPr>
              <w:t>T</w:t>
            </w:r>
          </w:p>
        </w:tc>
        <w:tc>
          <w:tcPr>
            <w:tcW w:w="0" w:type="auto"/>
            <w:shd w:val="clear" w:color="auto" w:fill="auto"/>
          </w:tcPr>
          <w:p w14:paraId="2BE5EB0B" w14:textId="77777777" w:rsidR="00483960" w:rsidRDefault="00483960" w:rsidP="00724BE1">
            <w:pPr>
              <w:jc w:val="center"/>
              <w:rPr>
                <w:sz w:val="20"/>
                <w:szCs w:val="20"/>
              </w:rPr>
            </w:pPr>
            <w:r>
              <w:rPr>
                <w:sz w:val="20"/>
                <w:szCs w:val="20"/>
              </w:rPr>
              <w:t>-</w:t>
            </w:r>
          </w:p>
        </w:tc>
        <w:tc>
          <w:tcPr>
            <w:tcW w:w="1567" w:type="dxa"/>
            <w:shd w:val="clear" w:color="auto" w:fill="auto"/>
          </w:tcPr>
          <w:p w14:paraId="2E76CCC7"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E9AC895" w14:textId="77777777" w:rsidR="00483960" w:rsidRDefault="00483960" w:rsidP="00724BE1">
            <w:pPr>
              <w:jc w:val="center"/>
              <w:rPr>
                <w:sz w:val="20"/>
                <w:szCs w:val="20"/>
              </w:rPr>
            </w:pPr>
            <w:r>
              <w:rPr>
                <w:sz w:val="20"/>
                <w:szCs w:val="20"/>
              </w:rPr>
              <w:t>-</w:t>
            </w:r>
          </w:p>
        </w:tc>
      </w:tr>
      <w:tr w:rsidR="00483960" w:rsidRPr="00586CBD" w14:paraId="10F59222" w14:textId="77777777" w:rsidTr="00724BE1">
        <w:trPr>
          <w:trHeight w:val="58"/>
        </w:trPr>
        <w:tc>
          <w:tcPr>
            <w:tcW w:w="0" w:type="auto"/>
            <w:shd w:val="clear" w:color="auto" w:fill="auto"/>
          </w:tcPr>
          <w:p w14:paraId="342144EA" w14:textId="77777777" w:rsidR="00483960" w:rsidRPr="00FB76DC" w:rsidRDefault="00483960" w:rsidP="00724BE1">
            <w:pPr>
              <w:jc w:val="center"/>
              <w:rPr>
                <w:sz w:val="20"/>
                <w:szCs w:val="20"/>
              </w:rPr>
            </w:pPr>
            <w:r>
              <w:rPr>
                <w:sz w:val="20"/>
                <w:szCs w:val="20"/>
              </w:rPr>
              <w:t>12.1.2.</w:t>
            </w:r>
          </w:p>
        </w:tc>
        <w:tc>
          <w:tcPr>
            <w:tcW w:w="0" w:type="auto"/>
            <w:shd w:val="clear" w:color="auto" w:fill="auto"/>
          </w:tcPr>
          <w:p w14:paraId="7B5D957A" w14:textId="77777777" w:rsidR="00483960" w:rsidRPr="00FB76DC" w:rsidRDefault="00483960" w:rsidP="006C22F7">
            <w:pPr>
              <w:jc w:val="left"/>
              <w:rPr>
                <w:sz w:val="20"/>
                <w:szCs w:val="20"/>
              </w:rPr>
            </w:pPr>
            <w:proofErr w:type="spellStart"/>
            <w:r>
              <w:rPr>
                <w:sz w:val="20"/>
                <w:szCs w:val="20"/>
              </w:rPr>
              <w:t>Obavljanje</w:t>
            </w:r>
            <w:proofErr w:type="spellEnd"/>
            <w:r>
              <w:rPr>
                <w:sz w:val="20"/>
                <w:szCs w:val="20"/>
              </w:rPr>
              <w:t xml:space="preserve"> djelatnosti </w:t>
            </w:r>
            <w:proofErr w:type="spellStart"/>
            <w:r>
              <w:rPr>
                <w:sz w:val="20"/>
                <w:szCs w:val="20"/>
              </w:rPr>
              <w:t>predškolskog</w:t>
            </w:r>
            <w:proofErr w:type="spellEnd"/>
            <w:r>
              <w:rPr>
                <w:sz w:val="20"/>
                <w:szCs w:val="20"/>
              </w:rPr>
              <w:t xml:space="preserve"> </w:t>
            </w:r>
            <w:proofErr w:type="spellStart"/>
            <w:r>
              <w:rPr>
                <w:sz w:val="20"/>
                <w:szCs w:val="20"/>
              </w:rPr>
              <w:t>odgoja</w:t>
            </w:r>
            <w:proofErr w:type="spellEnd"/>
            <w:r>
              <w:rPr>
                <w:sz w:val="20"/>
                <w:szCs w:val="20"/>
              </w:rPr>
              <w:t xml:space="preserve"> – </w:t>
            </w:r>
            <w:proofErr w:type="spellStart"/>
            <w:proofErr w:type="gramStart"/>
            <w:r>
              <w:rPr>
                <w:sz w:val="20"/>
                <w:szCs w:val="20"/>
              </w:rPr>
              <w:t>ugovori</w:t>
            </w:r>
            <w:proofErr w:type="spellEnd"/>
            <w:r>
              <w:rPr>
                <w:sz w:val="20"/>
                <w:szCs w:val="20"/>
              </w:rPr>
              <w:t xml:space="preserve">  i</w:t>
            </w:r>
            <w:proofErr w:type="gramEnd"/>
            <w:r>
              <w:rPr>
                <w:sz w:val="20"/>
                <w:szCs w:val="20"/>
              </w:rPr>
              <w:t xml:space="preserve"> </w:t>
            </w:r>
            <w:proofErr w:type="spellStart"/>
            <w:r>
              <w:rPr>
                <w:sz w:val="20"/>
                <w:szCs w:val="20"/>
              </w:rPr>
              <w:t>ostla</w:t>
            </w:r>
            <w:proofErr w:type="spellEnd"/>
            <w:r>
              <w:rPr>
                <w:sz w:val="20"/>
                <w:szCs w:val="20"/>
              </w:rPr>
              <w:t xml:space="preserve"> </w:t>
            </w:r>
            <w:proofErr w:type="spellStart"/>
            <w:r>
              <w:rPr>
                <w:sz w:val="20"/>
                <w:szCs w:val="20"/>
              </w:rPr>
              <w:t>adokumentacija</w:t>
            </w:r>
            <w:proofErr w:type="spellEnd"/>
          </w:p>
        </w:tc>
        <w:tc>
          <w:tcPr>
            <w:tcW w:w="0" w:type="auto"/>
            <w:shd w:val="clear" w:color="auto" w:fill="auto"/>
          </w:tcPr>
          <w:p w14:paraId="503C6CAB"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921C5F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FB5945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4098DA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D8B04CD"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943DF8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BE1FFBA"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81C4E53" w14:textId="77777777" w:rsidR="00483960" w:rsidRPr="00FB76DC" w:rsidRDefault="00483960" w:rsidP="00724BE1">
            <w:pPr>
              <w:jc w:val="center"/>
              <w:rPr>
                <w:sz w:val="20"/>
                <w:szCs w:val="20"/>
              </w:rPr>
            </w:pPr>
            <w:r>
              <w:rPr>
                <w:sz w:val="20"/>
                <w:szCs w:val="20"/>
              </w:rPr>
              <w:t>-</w:t>
            </w:r>
          </w:p>
        </w:tc>
      </w:tr>
      <w:tr w:rsidR="00483960" w:rsidRPr="00586CBD" w14:paraId="23CEB9E1" w14:textId="77777777" w:rsidTr="00724BE1">
        <w:trPr>
          <w:trHeight w:val="58"/>
        </w:trPr>
        <w:tc>
          <w:tcPr>
            <w:tcW w:w="0" w:type="auto"/>
            <w:shd w:val="clear" w:color="auto" w:fill="auto"/>
          </w:tcPr>
          <w:p w14:paraId="37F3DCDF" w14:textId="77777777" w:rsidR="00483960" w:rsidRPr="00FB76DC" w:rsidRDefault="00483960" w:rsidP="00724BE1">
            <w:pPr>
              <w:jc w:val="center"/>
              <w:rPr>
                <w:sz w:val="20"/>
                <w:szCs w:val="20"/>
              </w:rPr>
            </w:pPr>
            <w:r>
              <w:rPr>
                <w:sz w:val="20"/>
                <w:szCs w:val="20"/>
              </w:rPr>
              <w:t>12.1.3.</w:t>
            </w:r>
          </w:p>
        </w:tc>
        <w:tc>
          <w:tcPr>
            <w:tcW w:w="0" w:type="auto"/>
            <w:shd w:val="clear" w:color="auto" w:fill="auto"/>
          </w:tcPr>
          <w:p w14:paraId="216D2B88" w14:textId="77777777" w:rsidR="00483960" w:rsidRPr="00FB76DC" w:rsidRDefault="00483960" w:rsidP="006C22F7">
            <w:pPr>
              <w:jc w:val="left"/>
              <w:rPr>
                <w:sz w:val="20"/>
                <w:szCs w:val="20"/>
              </w:rPr>
            </w:pPr>
            <w:proofErr w:type="spellStart"/>
            <w:r>
              <w:rPr>
                <w:sz w:val="20"/>
                <w:szCs w:val="20"/>
              </w:rPr>
              <w:t>Godišnja</w:t>
            </w:r>
            <w:proofErr w:type="spellEnd"/>
            <w:r>
              <w:rPr>
                <w:sz w:val="20"/>
                <w:szCs w:val="20"/>
              </w:rPr>
              <w:t xml:space="preserve"> </w:t>
            </w:r>
            <w:proofErr w:type="spellStart"/>
            <w:proofErr w:type="gramStart"/>
            <w:r>
              <w:rPr>
                <w:sz w:val="20"/>
                <w:szCs w:val="20"/>
              </w:rPr>
              <w:t>izvješća</w:t>
            </w:r>
            <w:proofErr w:type="spellEnd"/>
            <w:r>
              <w:rPr>
                <w:sz w:val="20"/>
                <w:szCs w:val="20"/>
              </w:rPr>
              <w:t xml:space="preserve">  </w:t>
            </w:r>
            <w:proofErr w:type="spellStart"/>
            <w:r>
              <w:rPr>
                <w:sz w:val="20"/>
                <w:szCs w:val="20"/>
              </w:rPr>
              <w:t>iz</w:t>
            </w:r>
            <w:proofErr w:type="spellEnd"/>
            <w:proofErr w:type="gramEnd"/>
            <w:r>
              <w:rPr>
                <w:sz w:val="20"/>
                <w:szCs w:val="20"/>
              </w:rPr>
              <w:t xml:space="preserve"> </w:t>
            </w:r>
            <w:proofErr w:type="spellStart"/>
            <w:r>
              <w:rPr>
                <w:sz w:val="20"/>
                <w:szCs w:val="20"/>
              </w:rPr>
              <w:t>područja</w:t>
            </w:r>
            <w:proofErr w:type="spellEnd"/>
            <w:r>
              <w:rPr>
                <w:sz w:val="20"/>
                <w:szCs w:val="20"/>
              </w:rPr>
              <w:t xml:space="preserve"> </w:t>
            </w:r>
            <w:proofErr w:type="spellStart"/>
            <w:r>
              <w:rPr>
                <w:sz w:val="20"/>
                <w:szCs w:val="20"/>
              </w:rPr>
              <w:t>predškolskog</w:t>
            </w:r>
            <w:proofErr w:type="spellEnd"/>
            <w:r>
              <w:rPr>
                <w:sz w:val="20"/>
                <w:szCs w:val="20"/>
              </w:rPr>
              <w:t xml:space="preserve"> </w:t>
            </w:r>
            <w:proofErr w:type="spellStart"/>
            <w:r>
              <w:rPr>
                <w:sz w:val="20"/>
                <w:szCs w:val="20"/>
              </w:rPr>
              <w:t>odgoja</w:t>
            </w:r>
            <w:proofErr w:type="spellEnd"/>
            <w:r>
              <w:rPr>
                <w:sz w:val="20"/>
                <w:szCs w:val="20"/>
              </w:rPr>
              <w:t xml:space="preserve">, </w:t>
            </w:r>
            <w:proofErr w:type="spellStart"/>
            <w:r>
              <w:rPr>
                <w:sz w:val="20"/>
                <w:szCs w:val="20"/>
              </w:rPr>
              <w:t>obrazovanja</w:t>
            </w:r>
            <w:proofErr w:type="spellEnd"/>
            <w:r>
              <w:rPr>
                <w:sz w:val="20"/>
                <w:szCs w:val="20"/>
              </w:rPr>
              <w:t xml:space="preserve"> i </w:t>
            </w:r>
            <w:proofErr w:type="spellStart"/>
            <w:r>
              <w:rPr>
                <w:sz w:val="20"/>
                <w:szCs w:val="20"/>
              </w:rPr>
              <w:t>školstva</w:t>
            </w:r>
            <w:proofErr w:type="spellEnd"/>
            <w:r>
              <w:rPr>
                <w:sz w:val="20"/>
                <w:szCs w:val="20"/>
              </w:rPr>
              <w:t xml:space="preserve">, </w:t>
            </w:r>
            <w:proofErr w:type="spellStart"/>
            <w:r>
              <w:rPr>
                <w:sz w:val="20"/>
                <w:szCs w:val="20"/>
              </w:rPr>
              <w:t>kulture</w:t>
            </w:r>
            <w:proofErr w:type="spellEnd"/>
            <w:r>
              <w:rPr>
                <w:sz w:val="20"/>
                <w:szCs w:val="20"/>
              </w:rPr>
              <w:t xml:space="preserve">, </w:t>
            </w:r>
            <w:proofErr w:type="spellStart"/>
            <w:r>
              <w:rPr>
                <w:sz w:val="20"/>
                <w:szCs w:val="20"/>
              </w:rPr>
              <w:t>sporta</w:t>
            </w:r>
            <w:proofErr w:type="spellEnd"/>
            <w:r>
              <w:rPr>
                <w:sz w:val="20"/>
                <w:szCs w:val="20"/>
              </w:rPr>
              <w:t xml:space="preserve"> i </w:t>
            </w:r>
            <w:proofErr w:type="spellStart"/>
            <w:r>
              <w:rPr>
                <w:sz w:val="20"/>
                <w:szCs w:val="20"/>
              </w:rPr>
              <w:t>uduga</w:t>
            </w:r>
            <w:proofErr w:type="spellEnd"/>
            <w:r>
              <w:rPr>
                <w:sz w:val="20"/>
                <w:szCs w:val="20"/>
              </w:rPr>
              <w:t xml:space="preserve"> </w:t>
            </w:r>
            <w:proofErr w:type="spellStart"/>
            <w:r>
              <w:rPr>
                <w:sz w:val="20"/>
                <w:szCs w:val="20"/>
              </w:rPr>
              <w:t>građana</w:t>
            </w:r>
            <w:proofErr w:type="spellEnd"/>
          </w:p>
        </w:tc>
        <w:tc>
          <w:tcPr>
            <w:tcW w:w="0" w:type="auto"/>
            <w:shd w:val="clear" w:color="auto" w:fill="auto"/>
          </w:tcPr>
          <w:p w14:paraId="742BD60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0BF7BC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CFD419C"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ACAEB3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5AE8C3F"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2447430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CE40E5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407A196" w14:textId="77777777" w:rsidR="00483960" w:rsidRPr="00FB76DC" w:rsidRDefault="00483960" w:rsidP="00724BE1">
            <w:pPr>
              <w:jc w:val="center"/>
              <w:rPr>
                <w:sz w:val="20"/>
                <w:szCs w:val="20"/>
              </w:rPr>
            </w:pPr>
            <w:r>
              <w:rPr>
                <w:sz w:val="20"/>
                <w:szCs w:val="20"/>
              </w:rPr>
              <w:t>-</w:t>
            </w:r>
          </w:p>
        </w:tc>
      </w:tr>
      <w:tr w:rsidR="00483960" w:rsidRPr="00586CBD" w14:paraId="79066754" w14:textId="77777777" w:rsidTr="00724BE1">
        <w:trPr>
          <w:trHeight w:val="58"/>
        </w:trPr>
        <w:tc>
          <w:tcPr>
            <w:tcW w:w="0" w:type="auto"/>
            <w:shd w:val="clear" w:color="auto" w:fill="auto"/>
          </w:tcPr>
          <w:p w14:paraId="4CBDC407" w14:textId="77777777" w:rsidR="00483960" w:rsidRPr="00FB76DC" w:rsidRDefault="00483960" w:rsidP="00724BE1">
            <w:pPr>
              <w:jc w:val="center"/>
              <w:rPr>
                <w:sz w:val="20"/>
                <w:szCs w:val="20"/>
              </w:rPr>
            </w:pPr>
            <w:r>
              <w:rPr>
                <w:sz w:val="20"/>
                <w:szCs w:val="20"/>
              </w:rPr>
              <w:t>12.1.4.</w:t>
            </w:r>
          </w:p>
        </w:tc>
        <w:tc>
          <w:tcPr>
            <w:tcW w:w="0" w:type="auto"/>
            <w:shd w:val="clear" w:color="auto" w:fill="auto"/>
          </w:tcPr>
          <w:p w14:paraId="271631D6" w14:textId="77777777" w:rsidR="00483960" w:rsidRPr="00FB76DC" w:rsidRDefault="00483960" w:rsidP="006C22F7">
            <w:pPr>
              <w:jc w:val="left"/>
              <w:rPr>
                <w:sz w:val="20"/>
                <w:szCs w:val="20"/>
              </w:rPr>
            </w:pPr>
            <w:proofErr w:type="spellStart"/>
            <w:r>
              <w:rPr>
                <w:sz w:val="20"/>
                <w:szCs w:val="20"/>
              </w:rPr>
              <w:t>Financiranje</w:t>
            </w:r>
            <w:proofErr w:type="spellEnd"/>
            <w:r>
              <w:rPr>
                <w:sz w:val="20"/>
                <w:szCs w:val="20"/>
              </w:rPr>
              <w:t xml:space="preserve"> </w:t>
            </w:r>
            <w:proofErr w:type="spellStart"/>
            <w:r>
              <w:rPr>
                <w:sz w:val="20"/>
                <w:szCs w:val="20"/>
              </w:rPr>
              <w:t>predškolskog</w:t>
            </w:r>
            <w:proofErr w:type="spellEnd"/>
            <w:r>
              <w:rPr>
                <w:sz w:val="20"/>
                <w:szCs w:val="20"/>
              </w:rPr>
              <w:t xml:space="preserve"> </w:t>
            </w:r>
            <w:proofErr w:type="spellStart"/>
            <w:r>
              <w:rPr>
                <w:sz w:val="20"/>
                <w:szCs w:val="20"/>
              </w:rPr>
              <w:t>odgoja</w:t>
            </w:r>
            <w:proofErr w:type="spellEnd"/>
            <w:r>
              <w:rPr>
                <w:sz w:val="20"/>
                <w:szCs w:val="20"/>
              </w:rPr>
              <w:t xml:space="preserve"> i </w:t>
            </w:r>
            <w:proofErr w:type="spellStart"/>
            <w:r>
              <w:rPr>
                <w:sz w:val="20"/>
                <w:szCs w:val="20"/>
              </w:rPr>
              <w:t>osnovnog</w:t>
            </w:r>
            <w:proofErr w:type="spellEnd"/>
            <w:r>
              <w:rPr>
                <w:sz w:val="20"/>
                <w:szCs w:val="20"/>
              </w:rPr>
              <w:t xml:space="preserve"> </w:t>
            </w:r>
            <w:proofErr w:type="spellStart"/>
            <w:r>
              <w:rPr>
                <w:sz w:val="20"/>
                <w:szCs w:val="20"/>
              </w:rPr>
              <w:t>školstva</w:t>
            </w:r>
            <w:proofErr w:type="spellEnd"/>
            <w:r>
              <w:rPr>
                <w:sz w:val="20"/>
                <w:szCs w:val="20"/>
              </w:rPr>
              <w:t xml:space="preserve"> (</w:t>
            </w:r>
            <w:proofErr w:type="spellStart"/>
            <w:r>
              <w:rPr>
                <w:sz w:val="20"/>
                <w:szCs w:val="20"/>
              </w:rPr>
              <w:t>nabavka</w:t>
            </w:r>
            <w:proofErr w:type="spellEnd"/>
            <w:r>
              <w:rPr>
                <w:sz w:val="20"/>
                <w:szCs w:val="20"/>
              </w:rPr>
              <w:t xml:space="preserve"> </w:t>
            </w:r>
            <w:proofErr w:type="spellStart"/>
            <w:r>
              <w:rPr>
                <w:sz w:val="20"/>
                <w:szCs w:val="20"/>
              </w:rPr>
              <w:t>opreme</w:t>
            </w:r>
            <w:proofErr w:type="spellEnd"/>
            <w:r>
              <w:rPr>
                <w:sz w:val="20"/>
                <w:szCs w:val="20"/>
              </w:rPr>
              <w:t xml:space="preserve">, </w:t>
            </w:r>
            <w:proofErr w:type="spellStart"/>
            <w:r>
              <w:rPr>
                <w:sz w:val="20"/>
                <w:szCs w:val="20"/>
              </w:rPr>
              <w:t>financiranje</w:t>
            </w:r>
            <w:proofErr w:type="spellEnd"/>
            <w:r>
              <w:rPr>
                <w:sz w:val="20"/>
                <w:szCs w:val="20"/>
              </w:rPr>
              <w:t xml:space="preserve"> </w:t>
            </w:r>
            <w:proofErr w:type="spellStart"/>
            <w:r>
              <w:rPr>
                <w:sz w:val="20"/>
                <w:szCs w:val="20"/>
              </w:rPr>
              <w:t>programa</w:t>
            </w:r>
            <w:proofErr w:type="spellEnd"/>
            <w:r>
              <w:rPr>
                <w:sz w:val="20"/>
                <w:szCs w:val="20"/>
              </w:rPr>
              <w:t>)</w:t>
            </w:r>
          </w:p>
        </w:tc>
        <w:tc>
          <w:tcPr>
            <w:tcW w:w="0" w:type="auto"/>
            <w:shd w:val="clear" w:color="auto" w:fill="auto"/>
          </w:tcPr>
          <w:p w14:paraId="1982AAC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4DF159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4C5EF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5E4993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DD62773"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3BB42C29"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A0F026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CDB02C6" w14:textId="77777777" w:rsidR="00483960" w:rsidRPr="00FB76DC" w:rsidRDefault="00483960" w:rsidP="00724BE1">
            <w:pPr>
              <w:jc w:val="center"/>
              <w:rPr>
                <w:sz w:val="20"/>
                <w:szCs w:val="20"/>
              </w:rPr>
            </w:pPr>
            <w:r>
              <w:rPr>
                <w:sz w:val="20"/>
                <w:szCs w:val="20"/>
              </w:rPr>
              <w:t>-</w:t>
            </w:r>
          </w:p>
        </w:tc>
      </w:tr>
      <w:tr w:rsidR="00483960" w:rsidRPr="00586CBD" w14:paraId="392636D3" w14:textId="77777777" w:rsidTr="00724BE1">
        <w:trPr>
          <w:trHeight w:val="58"/>
        </w:trPr>
        <w:tc>
          <w:tcPr>
            <w:tcW w:w="0" w:type="auto"/>
            <w:shd w:val="clear" w:color="auto" w:fill="auto"/>
          </w:tcPr>
          <w:p w14:paraId="05B6F608" w14:textId="77777777" w:rsidR="00483960" w:rsidRPr="00FB76DC" w:rsidRDefault="00483960" w:rsidP="00724BE1">
            <w:pPr>
              <w:jc w:val="center"/>
              <w:rPr>
                <w:sz w:val="20"/>
                <w:szCs w:val="20"/>
              </w:rPr>
            </w:pPr>
            <w:r>
              <w:rPr>
                <w:sz w:val="20"/>
                <w:szCs w:val="20"/>
              </w:rPr>
              <w:t>12.1.5.</w:t>
            </w:r>
          </w:p>
        </w:tc>
        <w:tc>
          <w:tcPr>
            <w:tcW w:w="0" w:type="auto"/>
            <w:shd w:val="clear" w:color="auto" w:fill="auto"/>
          </w:tcPr>
          <w:p w14:paraId="570955C4" w14:textId="77777777" w:rsidR="00483960" w:rsidRPr="00FB76DC" w:rsidRDefault="00483960" w:rsidP="006C22F7">
            <w:pPr>
              <w:jc w:val="left"/>
              <w:rPr>
                <w:sz w:val="20"/>
                <w:szCs w:val="20"/>
              </w:rPr>
            </w:pPr>
            <w:proofErr w:type="spellStart"/>
            <w:r>
              <w:rPr>
                <w:sz w:val="20"/>
                <w:szCs w:val="20"/>
              </w:rPr>
              <w:t>Programi</w:t>
            </w:r>
            <w:proofErr w:type="spellEnd"/>
            <w:r>
              <w:rPr>
                <w:sz w:val="20"/>
                <w:szCs w:val="20"/>
              </w:rPr>
              <w:t xml:space="preserve"> </w:t>
            </w:r>
            <w:proofErr w:type="spellStart"/>
            <w:r>
              <w:rPr>
                <w:sz w:val="20"/>
                <w:szCs w:val="20"/>
              </w:rPr>
              <w:t>javnih</w:t>
            </w:r>
            <w:proofErr w:type="spellEnd"/>
            <w:r>
              <w:rPr>
                <w:sz w:val="20"/>
                <w:szCs w:val="20"/>
              </w:rPr>
              <w:t xml:space="preserve"> </w:t>
            </w:r>
            <w:proofErr w:type="spellStart"/>
            <w:r>
              <w:rPr>
                <w:sz w:val="20"/>
                <w:szCs w:val="20"/>
              </w:rPr>
              <w:t>potreba</w:t>
            </w:r>
            <w:proofErr w:type="spellEnd"/>
            <w:r>
              <w:rPr>
                <w:sz w:val="20"/>
                <w:szCs w:val="20"/>
              </w:rPr>
              <w:t xml:space="preserve"> u </w:t>
            </w:r>
            <w:proofErr w:type="spellStart"/>
            <w:r>
              <w:rPr>
                <w:sz w:val="20"/>
                <w:szCs w:val="20"/>
              </w:rPr>
              <w:t>kulturi</w:t>
            </w:r>
            <w:proofErr w:type="spellEnd"/>
          </w:p>
        </w:tc>
        <w:tc>
          <w:tcPr>
            <w:tcW w:w="0" w:type="auto"/>
            <w:shd w:val="clear" w:color="auto" w:fill="auto"/>
          </w:tcPr>
          <w:p w14:paraId="1C2C174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2858E7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8B6D08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86BBE5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870DE0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5D0279A6"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301BD9B"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4D3B728" w14:textId="77777777" w:rsidR="00483960" w:rsidRPr="00FB76DC" w:rsidRDefault="00483960" w:rsidP="00724BE1">
            <w:pPr>
              <w:jc w:val="center"/>
              <w:rPr>
                <w:sz w:val="20"/>
                <w:szCs w:val="20"/>
              </w:rPr>
            </w:pPr>
            <w:r>
              <w:rPr>
                <w:sz w:val="20"/>
                <w:szCs w:val="20"/>
              </w:rPr>
              <w:t>-</w:t>
            </w:r>
          </w:p>
        </w:tc>
      </w:tr>
      <w:tr w:rsidR="00483960" w:rsidRPr="00586CBD" w14:paraId="22FF1B71" w14:textId="77777777" w:rsidTr="00724BE1">
        <w:trPr>
          <w:trHeight w:val="58"/>
        </w:trPr>
        <w:tc>
          <w:tcPr>
            <w:tcW w:w="0" w:type="auto"/>
            <w:shd w:val="clear" w:color="auto" w:fill="auto"/>
          </w:tcPr>
          <w:p w14:paraId="0A120676" w14:textId="77777777" w:rsidR="00483960" w:rsidRPr="00FB76DC" w:rsidRDefault="00483960" w:rsidP="00724BE1">
            <w:pPr>
              <w:jc w:val="center"/>
              <w:rPr>
                <w:sz w:val="20"/>
                <w:szCs w:val="20"/>
              </w:rPr>
            </w:pPr>
            <w:r>
              <w:rPr>
                <w:sz w:val="20"/>
                <w:szCs w:val="20"/>
              </w:rPr>
              <w:t>12.1.6.</w:t>
            </w:r>
          </w:p>
        </w:tc>
        <w:tc>
          <w:tcPr>
            <w:tcW w:w="0" w:type="auto"/>
            <w:shd w:val="clear" w:color="auto" w:fill="auto"/>
          </w:tcPr>
          <w:p w14:paraId="708E8D1E" w14:textId="77777777" w:rsidR="00483960" w:rsidRPr="00FB76DC" w:rsidRDefault="00483960" w:rsidP="006C22F7">
            <w:pPr>
              <w:jc w:val="left"/>
              <w:rPr>
                <w:sz w:val="20"/>
                <w:szCs w:val="20"/>
              </w:rPr>
            </w:pPr>
            <w:proofErr w:type="spellStart"/>
            <w:r>
              <w:rPr>
                <w:sz w:val="20"/>
                <w:szCs w:val="20"/>
              </w:rPr>
              <w:t>Akti</w:t>
            </w:r>
            <w:proofErr w:type="spellEnd"/>
            <w:r>
              <w:rPr>
                <w:sz w:val="20"/>
                <w:szCs w:val="20"/>
              </w:rPr>
              <w:t xml:space="preserve"> o </w:t>
            </w:r>
            <w:proofErr w:type="spellStart"/>
            <w:r>
              <w:rPr>
                <w:sz w:val="20"/>
                <w:szCs w:val="20"/>
              </w:rPr>
              <w:t>dodjeli</w:t>
            </w:r>
            <w:proofErr w:type="spellEnd"/>
            <w:r>
              <w:rPr>
                <w:sz w:val="20"/>
                <w:szCs w:val="20"/>
              </w:rPr>
              <w:t xml:space="preserve"> </w:t>
            </w:r>
            <w:proofErr w:type="spellStart"/>
            <w:r>
              <w:rPr>
                <w:sz w:val="20"/>
                <w:szCs w:val="20"/>
              </w:rPr>
              <w:t>učeničkih</w:t>
            </w:r>
            <w:proofErr w:type="spellEnd"/>
            <w:r>
              <w:rPr>
                <w:sz w:val="20"/>
                <w:szCs w:val="20"/>
              </w:rPr>
              <w:t xml:space="preserve"> i </w:t>
            </w:r>
            <w:proofErr w:type="spellStart"/>
            <w:r>
              <w:rPr>
                <w:sz w:val="20"/>
                <w:szCs w:val="20"/>
              </w:rPr>
              <w:t>studentskih</w:t>
            </w:r>
            <w:proofErr w:type="spellEnd"/>
            <w:r>
              <w:rPr>
                <w:sz w:val="20"/>
                <w:szCs w:val="20"/>
              </w:rPr>
              <w:t xml:space="preserve"> </w:t>
            </w:r>
            <w:proofErr w:type="spellStart"/>
            <w:r>
              <w:rPr>
                <w:sz w:val="20"/>
                <w:szCs w:val="20"/>
              </w:rPr>
              <w:t>stipendija</w:t>
            </w:r>
            <w:proofErr w:type="spellEnd"/>
          </w:p>
        </w:tc>
        <w:tc>
          <w:tcPr>
            <w:tcW w:w="0" w:type="auto"/>
            <w:shd w:val="clear" w:color="auto" w:fill="auto"/>
          </w:tcPr>
          <w:p w14:paraId="27C8B73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A2910B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74347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90DCB9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14749C7"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76E6116F"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337CDBA"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EDC42E5" w14:textId="77777777" w:rsidR="00483960" w:rsidRPr="00FB76DC" w:rsidRDefault="00483960" w:rsidP="00724BE1">
            <w:pPr>
              <w:jc w:val="center"/>
              <w:rPr>
                <w:sz w:val="20"/>
                <w:szCs w:val="20"/>
              </w:rPr>
            </w:pPr>
            <w:r>
              <w:rPr>
                <w:sz w:val="20"/>
                <w:szCs w:val="20"/>
              </w:rPr>
              <w:t>-</w:t>
            </w:r>
          </w:p>
        </w:tc>
      </w:tr>
      <w:tr w:rsidR="00483960" w:rsidRPr="00586CBD" w14:paraId="23F6C31E" w14:textId="77777777" w:rsidTr="00724BE1">
        <w:trPr>
          <w:trHeight w:val="58"/>
        </w:trPr>
        <w:tc>
          <w:tcPr>
            <w:tcW w:w="0" w:type="auto"/>
            <w:shd w:val="clear" w:color="auto" w:fill="auto"/>
          </w:tcPr>
          <w:p w14:paraId="2FCC8622" w14:textId="77777777" w:rsidR="00483960" w:rsidRPr="00FB76DC" w:rsidRDefault="00483960" w:rsidP="00724BE1">
            <w:pPr>
              <w:jc w:val="center"/>
              <w:rPr>
                <w:sz w:val="20"/>
                <w:szCs w:val="20"/>
              </w:rPr>
            </w:pPr>
            <w:r>
              <w:rPr>
                <w:sz w:val="20"/>
                <w:szCs w:val="20"/>
              </w:rPr>
              <w:t>12.1.7.</w:t>
            </w:r>
          </w:p>
        </w:tc>
        <w:tc>
          <w:tcPr>
            <w:tcW w:w="0" w:type="auto"/>
            <w:shd w:val="clear" w:color="auto" w:fill="auto"/>
          </w:tcPr>
          <w:p w14:paraId="54429626" w14:textId="77777777" w:rsidR="00483960" w:rsidRPr="00FB76DC" w:rsidRDefault="00483960" w:rsidP="006C22F7">
            <w:pPr>
              <w:jc w:val="left"/>
              <w:rPr>
                <w:sz w:val="20"/>
                <w:szCs w:val="20"/>
              </w:rPr>
            </w:pPr>
            <w:r>
              <w:rPr>
                <w:sz w:val="20"/>
                <w:szCs w:val="20"/>
              </w:rPr>
              <w:t xml:space="preserve">Program </w:t>
            </w:r>
            <w:proofErr w:type="spellStart"/>
            <w:r>
              <w:rPr>
                <w:sz w:val="20"/>
                <w:szCs w:val="20"/>
              </w:rPr>
              <w:t>javnih</w:t>
            </w:r>
            <w:proofErr w:type="spellEnd"/>
            <w:r>
              <w:rPr>
                <w:sz w:val="20"/>
                <w:szCs w:val="20"/>
              </w:rPr>
              <w:t xml:space="preserve"> </w:t>
            </w:r>
            <w:proofErr w:type="spellStart"/>
            <w:r>
              <w:rPr>
                <w:sz w:val="20"/>
                <w:szCs w:val="20"/>
              </w:rPr>
              <w:t>potreba</w:t>
            </w:r>
            <w:proofErr w:type="spellEnd"/>
            <w:r>
              <w:rPr>
                <w:sz w:val="20"/>
                <w:szCs w:val="20"/>
              </w:rPr>
              <w:t xml:space="preserve"> u </w:t>
            </w:r>
            <w:proofErr w:type="spellStart"/>
            <w:r>
              <w:rPr>
                <w:sz w:val="20"/>
                <w:szCs w:val="20"/>
              </w:rPr>
              <w:t>kulturi</w:t>
            </w:r>
            <w:proofErr w:type="spellEnd"/>
            <w:r>
              <w:rPr>
                <w:sz w:val="20"/>
                <w:szCs w:val="20"/>
              </w:rPr>
              <w:t xml:space="preserve"> - </w:t>
            </w:r>
            <w:proofErr w:type="spellStart"/>
            <w:r>
              <w:rPr>
                <w:sz w:val="20"/>
                <w:szCs w:val="20"/>
              </w:rPr>
              <w:t>izvješća</w:t>
            </w:r>
            <w:proofErr w:type="spellEnd"/>
          </w:p>
        </w:tc>
        <w:tc>
          <w:tcPr>
            <w:tcW w:w="0" w:type="auto"/>
            <w:shd w:val="clear" w:color="auto" w:fill="auto"/>
          </w:tcPr>
          <w:p w14:paraId="19871AC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F1C12F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311A96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79C126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97AF8A6"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3DA1BC4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0C04CE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C5214D9" w14:textId="77777777" w:rsidR="00483960" w:rsidRPr="00FB76DC" w:rsidRDefault="00483960" w:rsidP="00724BE1">
            <w:pPr>
              <w:jc w:val="center"/>
              <w:rPr>
                <w:sz w:val="20"/>
                <w:szCs w:val="20"/>
              </w:rPr>
            </w:pPr>
            <w:r>
              <w:rPr>
                <w:sz w:val="20"/>
                <w:szCs w:val="20"/>
              </w:rPr>
              <w:t>-</w:t>
            </w:r>
          </w:p>
        </w:tc>
      </w:tr>
      <w:tr w:rsidR="00483960" w:rsidRPr="00586CBD" w14:paraId="6146AF88" w14:textId="77777777" w:rsidTr="00724BE1">
        <w:trPr>
          <w:trHeight w:val="58"/>
        </w:trPr>
        <w:tc>
          <w:tcPr>
            <w:tcW w:w="0" w:type="auto"/>
            <w:shd w:val="clear" w:color="auto" w:fill="auto"/>
          </w:tcPr>
          <w:p w14:paraId="4CA825B2" w14:textId="77777777" w:rsidR="00483960" w:rsidRPr="00FB76DC" w:rsidRDefault="00483960" w:rsidP="00724BE1">
            <w:pPr>
              <w:jc w:val="center"/>
              <w:rPr>
                <w:sz w:val="20"/>
                <w:szCs w:val="20"/>
              </w:rPr>
            </w:pPr>
            <w:r>
              <w:rPr>
                <w:sz w:val="20"/>
                <w:szCs w:val="20"/>
              </w:rPr>
              <w:lastRenderedPageBreak/>
              <w:t>12.1.8.</w:t>
            </w:r>
          </w:p>
        </w:tc>
        <w:tc>
          <w:tcPr>
            <w:tcW w:w="0" w:type="auto"/>
            <w:shd w:val="clear" w:color="auto" w:fill="auto"/>
          </w:tcPr>
          <w:p w14:paraId="69BB08A9" w14:textId="77777777" w:rsidR="00483960" w:rsidRDefault="00483960" w:rsidP="006C22F7">
            <w:pPr>
              <w:jc w:val="left"/>
              <w:rPr>
                <w:sz w:val="20"/>
                <w:szCs w:val="20"/>
              </w:rPr>
            </w:pPr>
            <w:proofErr w:type="spellStart"/>
            <w:r>
              <w:rPr>
                <w:sz w:val="20"/>
                <w:szCs w:val="20"/>
              </w:rPr>
              <w:t>Kulturne</w:t>
            </w:r>
            <w:proofErr w:type="spellEnd"/>
            <w:r>
              <w:rPr>
                <w:sz w:val="20"/>
                <w:szCs w:val="20"/>
              </w:rPr>
              <w:t xml:space="preserve"> </w:t>
            </w:r>
            <w:proofErr w:type="spellStart"/>
            <w:r>
              <w:rPr>
                <w:sz w:val="20"/>
                <w:szCs w:val="20"/>
              </w:rPr>
              <w:t>manifestacije</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zahtjevi</w:t>
            </w:r>
            <w:proofErr w:type="spellEnd"/>
            <w:r>
              <w:rPr>
                <w:sz w:val="20"/>
                <w:szCs w:val="20"/>
              </w:rPr>
              <w:t xml:space="preserve">, </w:t>
            </w:r>
            <w:proofErr w:type="spellStart"/>
            <w:r>
              <w:rPr>
                <w:sz w:val="20"/>
                <w:szCs w:val="20"/>
              </w:rPr>
              <w:t>organizacije</w:t>
            </w:r>
            <w:proofErr w:type="spellEnd"/>
            <w:r>
              <w:rPr>
                <w:sz w:val="20"/>
                <w:szCs w:val="20"/>
              </w:rPr>
              <w:t xml:space="preserve"> i sl.)</w:t>
            </w:r>
          </w:p>
        </w:tc>
        <w:tc>
          <w:tcPr>
            <w:tcW w:w="0" w:type="auto"/>
            <w:shd w:val="clear" w:color="auto" w:fill="auto"/>
          </w:tcPr>
          <w:p w14:paraId="474823EB" w14:textId="77777777" w:rsidR="00483960" w:rsidRDefault="00483960" w:rsidP="00724BE1">
            <w:pPr>
              <w:jc w:val="center"/>
              <w:rPr>
                <w:sz w:val="20"/>
                <w:szCs w:val="20"/>
              </w:rPr>
            </w:pPr>
            <w:r>
              <w:rPr>
                <w:sz w:val="20"/>
                <w:szCs w:val="20"/>
              </w:rPr>
              <w:t>da</w:t>
            </w:r>
          </w:p>
        </w:tc>
        <w:tc>
          <w:tcPr>
            <w:tcW w:w="0" w:type="auto"/>
            <w:shd w:val="clear" w:color="auto" w:fill="auto"/>
          </w:tcPr>
          <w:p w14:paraId="3596D71F" w14:textId="77777777" w:rsidR="00483960" w:rsidRDefault="00483960" w:rsidP="00724BE1">
            <w:pPr>
              <w:jc w:val="center"/>
              <w:rPr>
                <w:sz w:val="20"/>
                <w:szCs w:val="20"/>
              </w:rPr>
            </w:pPr>
            <w:r>
              <w:rPr>
                <w:sz w:val="20"/>
                <w:szCs w:val="20"/>
              </w:rPr>
              <w:t>-</w:t>
            </w:r>
          </w:p>
        </w:tc>
        <w:tc>
          <w:tcPr>
            <w:tcW w:w="0" w:type="auto"/>
            <w:shd w:val="clear" w:color="auto" w:fill="auto"/>
          </w:tcPr>
          <w:p w14:paraId="76C7978D" w14:textId="77777777" w:rsidR="00483960" w:rsidRDefault="00483960" w:rsidP="00724BE1">
            <w:pPr>
              <w:jc w:val="center"/>
              <w:rPr>
                <w:sz w:val="20"/>
                <w:szCs w:val="20"/>
              </w:rPr>
            </w:pPr>
            <w:r>
              <w:rPr>
                <w:sz w:val="20"/>
                <w:szCs w:val="20"/>
              </w:rPr>
              <w:t>-</w:t>
            </w:r>
          </w:p>
        </w:tc>
        <w:tc>
          <w:tcPr>
            <w:tcW w:w="0" w:type="auto"/>
            <w:shd w:val="clear" w:color="auto" w:fill="auto"/>
          </w:tcPr>
          <w:p w14:paraId="620DED83" w14:textId="77777777" w:rsidR="00483960" w:rsidRDefault="00483960" w:rsidP="00724BE1">
            <w:pPr>
              <w:jc w:val="center"/>
              <w:rPr>
                <w:sz w:val="20"/>
                <w:szCs w:val="20"/>
              </w:rPr>
            </w:pPr>
            <w:r>
              <w:rPr>
                <w:sz w:val="20"/>
                <w:szCs w:val="20"/>
              </w:rPr>
              <w:t>-</w:t>
            </w:r>
          </w:p>
        </w:tc>
        <w:tc>
          <w:tcPr>
            <w:tcW w:w="0" w:type="auto"/>
            <w:shd w:val="clear" w:color="auto" w:fill="auto"/>
          </w:tcPr>
          <w:p w14:paraId="4B5DAD01" w14:textId="77777777" w:rsidR="00483960" w:rsidRDefault="00483960" w:rsidP="00724BE1">
            <w:pPr>
              <w:jc w:val="center"/>
              <w:rPr>
                <w:sz w:val="20"/>
                <w:szCs w:val="20"/>
              </w:rPr>
            </w:pPr>
            <w:r>
              <w:rPr>
                <w:sz w:val="20"/>
                <w:szCs w:val="20"/>
              </w:rPr>
              <w:t>5</w:t>
            </w:r>
          </w:p>
        </w:tc>
        <w:tc>
          <w:tcPr>
            <w:tcW w:w="0" w:type="auto"/>
            <w:shd w:val="clear" w:color="auto" w:fill="auto"/>
          </w:tcPr>
          <w:p w14:paraId="63C2E736" w14:textId="77777777" w:rsidR="00483960" w:rsidRDefault="00483960" w:rsidP="00724BE1">
            <w:pPr>
              <w:jc w:val="center"/>
              <w:rPr>
                <w:sz w:val="20"/>
                <w:szCs w:val="20"/>
              </w:rPr>
            </w:pPr>
            <w:r>
              <w:rPr>
                <w:sz w:val="20"/>
                <w:szCs w:val="20"/>
              </w:rPr>
              <w:t>-</w:t>
            </w:r>
          </w:p>
        </w:tc>
        <w:tc>
          <w:tcPr>
            <w:tcW w:w="1567" w:type="dxa"/>
            <w:shd w:val="clear" w:color="auto" w:fill="auto"/>
          </w:tcPr>
          <w:p w14:paraId="472CF96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2367D442" w14:textId="77777777" w:rsidR="00483960" w:rsidRDefault="00483960" w:rsidP="00724BE1">
            <w:pPr>
              <w:jc w:val="center"/>
              <w:rPr>
                <w:sz w:val="20"/>
                <w:szCs w:val="20"/>
              </w:rPr>
            </w:pPr>
            <w:r>
              <w:rPr>
                <w:sz w:val="20"/>
                <w:szCs w:val="20"/>
              </w:rPr>
              <w:t>-</w:t>
            </w:r>
          </w:p>
        </w:tc>
      </w:tr>
      <w:tr w:rsidR="00483960" w:rsidRPr="00586CBD" w14:paraId="49E0F0D9" w14:textId="77777777" w:rsidTr="00724BE1">
        <w:trPr>
          <w:trHeight w:val="58"/>
        </w:trPr>
        <w:tc>
          <w:tcPr>
            <w:tcW w:w="0" w:type="auto"/>
            <w:shd w:val="clear" w:color="auto" w:fill="auto"/>
          </w:tcPr>
          <w:p w14:paraId="6FC8E027" w14:textId="77777777" w:rsidR="00483960" w:rsidRPr="00FB76DC" w:rsidRDefault="00483960" w:rsidP="00724BE1">
            <w:pPr>
              <w:jc w:val="center"/>
              <w:rPr>
                <w:sz w:val="20"/>
                <w:szCs w:val="20"/>
              </w:rPr>
            </w:pPr>
            <w:r>
              <w:rPr>
                <w:sz w:val="20"/>
                <w:szCs w:val="20"/>
              </w:rPr>
              <w:t>12.1.9.</w:t>
            </w:r>
          </w:p>
        </w:tc>
        <w:tc>
          <w:tcPr>
            <w:tcW w:w="0" w:type="auto"/>
            <w:shd w:val="clear" w:color="auto" w:fill="auto"/>
          </w:tcPr>
          <w:p w14:paraId="084C19A7" w14:textId="77777777" w:rsidR="00483960" w:rsidRPr="00FB76DC" w:rsidRDefault="00483960" w:rsidP="006C22F7">
            <w:pPr>
              <w:jc w:val="left"/>
              <w:rPr>
                <w:sz w:val="20"/>
                <w:szCs w:val="20"/>
              </w:rPr>
            </w:pPr>
            <w:proofErr w:type="spellStart"/>
            <w:r>
              <w:rPr>
                <w:sz w:val="20"/>
                <w:szCs w:val="20"/>
              </w:rPr>
              <w:t>Kulturne</w:t>
            </w:r>
            <w:proofErr w:type="spellEnd"/>
            <w:r>
              <w:rPr>
                <w:sz w:val="20"/>
                <w:szCs w:val="20"/>
              </w:rPr>
              <w:t xml:space="preserve"> djelatnosti – </w:t>
            </w:r>
            <w:proofErr w:type="spellStart"/>
            <w:r>
              <w:rPr>
                <w:sz w:val="20"/>
                <w:szCs w:val="20"/>
              </w:rPr>
              <w:t>općenito</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zahtjevi</w:t>
            </w:r>
            <w:proofErr w:type="spellEnd"/>
            <w:r>
              <w:rPr>
                <w:sz w:val="20"/>
                <w:szCs w:val="20"/>
              </w:rPr>
              <w:t xml:space="preserve"> za </w:t>
            </w:r>
            <w:proofErr w:type="spellStart"/>
            <w:r>
              <w:rPr>
                <w:sz w:val="20"/>
                <w:szCs w:val="20"/>
              </w:rPr>
              <w:t>podrškom</w:t>
            </w:r>
            <w:proofErr w:type="spellEnd"/>
            <w:r>
              <w:rPr>
                <w:sz w:val="20"/>
                <w:szCs w:val="20"/>
              </w:rPr>
              <w:t xml:space="preserve"> i sl.)</w:t>
            </w:r>
          </w:p>
        </w:tc>
        <w:tc>
          <w:tcPr>
            <w:tcW w:w="0" w:type="auto"/>
            <w:shd w:val="clear" w:color="auto" w:fill="auto"/>
          </w:tcPr>
          <w:p w14:paraId="6A80DB48"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C693B2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C0F843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A4FF04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7C0788E"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7DDDA6FD"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B5C3C1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5C79DB5A" w14:textId="77777777" w:rsidR="00483960" w:rsidRPr="00FB76DC" w:rsidRDefault="00483960" w:rsidP="00724BE1">
            <w:pPr>
              <w:jc w:val="center"/>
              <w:rPr>
                <w:sz w:val="20"/>
                <w:szCs w:val="20"/>
              </w:rPr>
            </w:pPr>
            <w:r>
              <w:rPr>
                <w:sz w:val="20"/>
                <w:szCs w:val="20"/>
              </w:rPr>
              <w:t>-</w:t>
            </w:r>
          </w:p>
        </w:tc>
      </w:tr>
      <w:tr w:rsidR="00483960" w:rsidRPr="00586CBD" w14:paraId="459F520F" w14:textId="77777777" w:rsidTr="00724BE1">
        <w:trPr>
          <w:trHeight w:val="58"/>
        </w:trPr>
        <w:tc>
          <w:tcPr>
            <w:tcW w:w="0" w:type="auto"/>
            <w:shd w:val="clear" w:color="auto" w:fill="auto"/>
          </w:tcPr>
          <w:p w14:paraId="558496EA" w14:textId="77777777" w:rsidR="00483960" w:rsidRPr="00FB76DC" w:rsidRDefault="00483960" w:rsidP="00724BE1">
            <w:pPr>
              <w:jc w:val="center"/>
              <w:rPr>
                <w:sz w:val="20"/>
                <w:szCs w:val="20"/>
              </w:rPr>
            </w:pPr>
            <w:r>
              <w:rPr>
                <w:sz w:val="20"/>
                <w:szCs w:val="20"/>
              </w:rPr>
              <w:t>12.1.10.</w:t>
            </w:r>
          </w:p>
        </w:tc>
        <w:tc>
          <w:tcPr>
            <w:tcW w:w="0" w:type="auto"/>
            <w:shd w:val="clear" w:color="auto" w:fill="auto"/>
          </w:tcPr>
          <w:p w14:paraId="5A9E5FEE" w14:textId="77777777" w:rsidR="00483960" w:rsidRPr="00FB76DC" w:rsidRDefault="00483960" w:rsidP="006C22F7">
            <w:pPr>
              <w:jc w:val="left"/>
              <w:rPr>
                <w:sz w:val="20"/>
                <w:szCs w:val="20"/>
              </w:rPr>
            </w:pPr>
            <w:r>
              <w:rPr>
                <w:sz w:val="20"/>
                <w:szCs w:val="20"/>
              </w:rPr>
              <w:t xml:space="preserve">Sport i </w:t>
            </w:r>
            <w:proofErr w:type="spellStart"/>
            <w:r>
              <w:rPr>
                <w:sz w:val="20"/>
                <w:szCs w:val="20"/>
              </w:rPr>
              <w:t>tehnička</w:t>
            </w:r>
            <w:proofErr w:type="spellEnd"/>
            <w:r>
              <w:rPr>
                <w:sz w:val="20"/>
                <w:szCs w:val="20"/>
              </w:rPr>
              <w:t xml:space="preserve"> </w:t>
            </w:r>
            <w:proofErr w:type="spellStart"/>
            <w:r>
              <w:rPr>
                <w:sz w:val="20"/>
                <w:szCs w:val="20"/>
              </w:rPr>
              <w:t>kultura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zahtjevi</w:t>
            </w:r>
            <w:proofErr w:type="spellEnd"/>
            <w:r>
              <w:rPr>
                <w:sz w:val="20"/>
                <w:szCs w:val="20"/>
              </w:rPr>
              <w:t xml:space="preserve"> i sl.)</w:t>
            </w:r>
          </w:p>
        </w:tc>
        <w:tc>
          <w:tcPr>
            <w:tcW w:w="0" w:type="auto"/>
            <w:shd w:val="clear" w:color="auto" w:fill="auto"/>
          </w:tcPr>
          <w:p w14:paraId="08D30DE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3C8DB4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B9087B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2B319F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BF74808"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6893430E"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4805C5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B63FAF4" w14:textId="77777777" w:rsidR="00483960" w:rsidRPr="00FB76DC" w:rsidRDefault="00483960" w:rsidP="00724BE1">
            <w:pPr>
              <w:jc w:val="center"/>
              <w:rPr>
                <w:sz w:val="20"/>
                <w:szCs w:val="20"/>
              </w:rPr>
            </w:pPr>
            <w:r>
              <w:rPr>
                <w:sz w:val="20"/>
                <w:szCs w:val="20"/>
              </w:rPr>
              <w:t>-</w:t>
            </w:r>
          </w:p>
        </w:tc>
      </w:tr>
      <w:tr w:rsidR="00483960" w:rsidRPr="00586CBD" w14:paraId="1D30D683" w14:textId="77777777" w:rsidTr="00724BE1">
        <w:trPr>
          <w:trHeight w:val="58"/>
        </w:trPr>
        <w:tc>
          <w:tcPr>
            <w:tcW w:w="0" w:type="auto"/>
            <w:shd w:val="clear" w:color="auto" w:fill="auto"/>
          </w:tcPr>
          <w:p w14:paraId="0C1BE730" w14:textId="77777777" w:rsidR="00483960" w:rsidRPr="00FB76DC" w:rsidRDefault="00483960" w:rsidP="00724BE1">
            <w:pPr>
              <w:jc w:val="center"/>
              <w:rPr>
                <w:sz w:val="20"/>
                <w:szCs w:val="20"/>
              </w:rPr>
            </w:pPr>
            <w:r>
              <w:rPr>
                <w:sz w:val="20"/>
                <w:szCs w:val="20"/>
              </w:rPr>
              <w:t>12.1.11.</w:t>
            </w:r>
          </w:p>
        </w:tc>
        <w:tc>
          <w:tcPr>
            <w:tcW w:w="0" w:type="auto"/>
            <w:shd w:val="clear" w:color="auto" w:fill="auto"/>
          </w:tcPr>
          <w:p w14:paraId="2580D8D5" w14:textId="77777777" w:rsidR="00483960" w:rsidRPr="00FB76DC" w:rsidRDefault="00483960" w:rsidP="006C22F7">
            <w:pPr>
              <w:jc w:val="left"/>
              <w:rPr>
                <w:sz w:val="20"/>
                <w:szCs w:val="20"/>
              </w:rPr>
            </w:pPr>
            <w:proofErr w:type="spellStart"/>
            <w:r>
              <w:rPr>
                <w:sz w:val="20"/>
                <w:szCs w:val="20"/>
              </w:rPr>
              <w:t>Akti</w:t>
            </w:r>
            <w:proofErr w:type="spellEnd"/>
            <w:r>
              <w:rPr>
                <w:sz w:val="20"/>
                <w:szCs w:val="20"/>
              </w:rPr>
              <w:t xml:space="preserve"> </w:t>
            </w:r>
            <w:proofErr w:type="spellStart"/>
            <w:r>
              <w:rPr>
                <w:sz w:val="20"/>
                <w:szCs w:val="20"/>
              </w:rPr>
              <w:t>sportskih</w:t>
            </w:r>
            <w:proofErr w:type="spellEnd"/>
            <w:r>
              <w:rPr>
                <w:sz w:val="20"/>
                <w:szCs w:val="20"/>
              </w:rPr>
              <w:t xml:space="preserve"> </w:t>
            </w:r>
            <w:proofErr w:type="spellStart"/>
            <w:r>
              <w:rPr>
                <w:sz w:val="20"/>
                <w:szCs w:val="20"/>
              </w:rPr>
              <w:t>klubova</w:t>
            </w:r>
            <w:proofErr w:type="spellEnd"/>
            <w:r>
              <w:rPr>
                <w:sz w:val="20"/>
                <w:szCs w:val="20"/>
              </w:rPr>
              <w:t xml:space="preserve"> i </w:t>
            </w:r>
            <w:proofErr w:type="spellStart"/>
            <w:r>
              <w:rPr>
                <w:sz w:val="20"/>
                <w:szCs w:val="20"/>
              </w:rPr>
              <w:t>udruga</w:t>
            </w:r>
            <w:proofErr w:type="spellEnd"/>
          </w:p>
        </w:tc>
        <w:tc>
          <w:tcPr>
            <w:tcW w:w="0" w:type="auto"/>
            <w:shd w:val="clear" w:color="auto" w:fill="auto"/>
          </w:tcPr>
          <w:p w14:paraId="5B0B264A"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5C8C69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277634E"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9294FA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0E16282"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18CC87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0F3D37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503C888" w14:textId="77777777" w:rsidR="00483960" w:rsidRPr="00FB76DC" w:rsidRDefault="00483960" w:rsidP="00724BE1">
            <w:pPr>
              <w:jc w:val="center"/>
              <w:rPr>
                <w:sz w:val="20"/>
                <w:szCs w:val="20"/>
              </w:rPr>
            </w:pPr>
            <w:r>
              <w:rPr>
                <w:sz w:val="20"/>
                <w:szCs w:val="20"/>
              </w:rPr>
              <w:t>-</w:t>
            </w:r>
          </w:p>
        </w:tc>
      </w:tr>
      <w:tr w:rsidR="00483960" w:rsidRPr="00586CBD" w14:paraId="64026FDC" w14:textId="77777777" w:rsidTr="00724BE1">
        <w:trPr>
          <w:trHeight w:val="58"/>
        </w:trPr>
        <w:tc>
          <w:tcPr>
            <w:tcW w:w="0" w:type="auto"/>
            <w:shd w:val="clear" w:color="auto" w:fill="auto"/>
          </w:tcPr>
          <w:p w14:paraId="75A21B0B" w14:textId="77777777" w:rsidR="00483960" w:rsidRPr="00FB76DC" w:rsidRDefault="00483960" w:rsidP="00724BE1">
            <w:pPr>
              <w:jc w:val="center"/>
              <w:rPr>
                <w:sz w:val="20"/>
                <w:szCs w:val="20"/>
              </w:rPr>
            </w:pPr>
            <w:r>
              <w:rPr>
                <w:sz w:val="20"/>
                <w:szCs w:val="20"/>
              </w:rPr>
              <w:t>12.1.12.</w:t>
            </w:r>
          </w:p>
        </w:tc>
        <w:tc>
          <w:tcPr>
            <w:tcW w:w="0" w:type="auto"/>
            <w:shd w:val="clear" w:color="auto" w:fill="auto"/>
          </w:tcPr>
          <w:p w14:paraId="66F46713" w14:textId="77777777" w:rsidR="00483960" w:rsidRPr="00FB76DC" w:rsidRDefault="00483960" w:rsidP="006C22F7">
            <w:pPr>
              <w:jc w:val="left"/>
              <w:rPr>
                <w:sz w:val="20"/>
                <w:szCs w:val="20"/>
              </w:rPr>
            </w:pPr>
            <w:proofErr w:type="spellStart"/>
            <w:r>
              <w:rPr>
                <w:sz w:val="20"/>
                <w:szCs w:val="20"/>
              </w:rPr>
              <w:t>Informatika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ponude</w:t>
            </w:r>
            <w:proofErr w:type="spellEnd"/>
            <w:r>
              <w:rPr>
                <w:sz w:val="20"/>
                <w:szCs w:val="20"/>
              </w:rPr>
              <w:t xml:space="preserve">, </w:t>
            </w:r>
            <w:proofErr w:type="spellStart"/>
            <w:r>
              <w:rPr>
                <w:sz w:val="20"/>
                <w:szCs w:val="20"/>
              </w:rPr>
              <w:t>upiti</w:t>
            </w:r>
            <w:proofErr w:type="spellEnd"/>
            <w:r>
              <w:rPr>
                <w:sz w:val="20"/>
                <w:szCs w:val="20"/>
              </w:rPr>
              <w:t>, održavanje)</w:t>
            </w:r>
          </w:p>
        </w:tc>
        <w:tc>
          <w:tcPr>
            <w:tcW w:w="0" w:type="auto"/>
            <w:shd w:val="clear" w:color="auto" w:fill="auto"/>
          </w:tcPr>
          <w:p w14:paraId="49231FB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383905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944EE3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73659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A0CE86A"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2C3CD18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43FB3B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ADD39E3" w14:textId="77777777" w:rsidR="00483960" w:rsidRPr="00FB76DC" w:rsidRDefault="00483960" w:rsidP="00724BE1">
            <w:pPr>
              <w:jc w:val="center"/>
              <w:rPr>
                <w:sz w:val="20"/>
                <w:szCs w:val="20"/>
              </w:rPr>
            </w:pPr>
            <w:r>
              <w:rPr>
                <w:sz w:val="20"/>
                <w:szCs w:val="20"/>
              </w:rPr>
              <w:t>-</w:t>
            </w:r>
          </w:p>
        </w:tc>
      </w:tr>
      <w:tr w:rsidR="00483960" w:rsidRPr="00586CBD" w14:paraId="2124609A" w14:textId="77777777" w:rsidTr="00724BE1">
        <w:trPr>
          <w:trHeight w:val="58"/>
        </w:trPr>
        <w:tc>
          <w:tcPr>
            <w:tcW w:w="0" w:type="auto"/>
            <w:shd w:val="clear" w:color="auto" w:fill="auto"/>
          </w:tcPr>
          <w:p w14:paraId="4C8A462E" w14:textId="77777777" w:rsidR="00483960" w:rsidRPr="00FB76DC" w:rsidRDefault="00483960" w:rsidP="00724BE1">
            <w:pPr>
              <w:jc w:val="center"/>
              <w:rPr>
                <w:sz w:val="20"/>
                <w:szCs w:val="20"/>
              </w:rPr>
            </w:pPr>
            <w:r>
              <w:rPr>
                <w:sz w:val="20"/>
                <w:szCs w:val="20"/>
              </w:rPr>
              <w:t>12.1.13.</w:t>
            </w:r>
          </w:p>
        </w:tc>
        <w:tc>
          <w:tcPr>
            <w:tcW w:w="0" w:type="auto"/>
            <w:shd w:val="clear" w:color="auto" w:fill="auto"/>
          </w:tcPr>
          <w:p w14:paraId="6FB324D4" w14:textId="77777777" w:rsidR="00483960" w:rsidRPr="00FB76DC" w:rsidRDefault="00483960" w:rsidP="006C22F7">
            <w:pPr>
              <w:jc w:val="left"/>
              <w:rPr>
                <w:sz w:val="20"/>
                <w:szCs w:val="20"/>
              </w:rPr>
            </w:pPr>
            <w:proofErr w:type="spellStart"/>
            <w:r>
              <w:rPr>
                <w:sz w:val="20"/>
                <w:szCs w:val="20"/>
              </w:rPr>
              <w:t>Informatička</w:t>
            </w:r>
            <w:proofErr w:type="spellEnd"/>
            <w:r>
              <w:rPr>
                <w:sz w:val="20"/>
                <w:szCs w:val="20"/>
              </w:rPr>
              <w:t xml:space="preserve"> </w:t>
            </w:r>
            <w:proofErr w:type="spellStart"/>
            <w:r>
              <w:rPr>
                <w:sz w:val="20"/>
                <w:szCs w:val="20"/>
              </w:rPr>
              <w:t>oprema</w:t>
            </w:r>
            <w:proofErr w:type="spellEnd"/>
            <w:r>
              <w:rPr>
                <w:sz w:val="20"/>
                <w:szCs w:val="20"/>
              </w:rPr>
              <w:t xml:space="preserve"> </w:t>
            </w:r>
          </w:p>
        </w:tc>
        <w:tc>
          <w:tcPr>
            <w:tcW w:w="0" w:type="auto"/>
            <w:shd w:val="clear" w:color="auto" w:fill="auto"/>
          </w:tcPr>
          <w:p w14:paraId="4698DC37"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14505E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000DD5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C382BD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1F6E41F"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079A5B0C"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7A3906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8E7D6B2" w14:textId="77777777" w:rsidR="00483960" w:rsidRPr="00FB76DC" w:rsidRDefault="00483960" w:rsidP="00724BE1">
            <w:pPr>
              <w:jc w:val="center"/>
              <w:rPr>
                <w:sz w:val="20"/>
                <w:szCs w:val="20"/>
              </w:rPr>
            </w:pPr>
            <w:r>
              <w:rPr>
                <w:sz w:val="20"/>
                <w:szCs w:val="20"/>
              </w:rPr>
              <w:t>-</w:t>
            </w:r>
          </w:p>
        </w:tc>
      </w:tr>
      <w:tr w:rsidR="00483960" w:rsidRPr="00586CBD" w14:paraId="46CAFAEB" w14:textId="77777777" w:rsidTr="00724BE1">
        <w:trPr>
          <w:trHeight w:val="58"/>
        </w:trPr>
        <w:tc>
          <w:tcPr>
            <w:tcW w:w="0" w:type="auto"/>
            <w:shd w:val="clear" w:color="auto" w:fill="auto"/>
          </w:tcPr>
          <w:p w14:paraId="0B9ACA0B" w14:textId="77777777" w:rsidR="00483960" w:rsidRPr="00FB76DC" w:rsidRDefault="00483960" w:rsidP="00724BE1">
            <w:pPr>
              <w:jc w:val="center"/>
              <w:rPr>
                <w:sz w:val="20"/>
                <w:szCs w:val="20"/>
              </w:rPr>
            </w:pPr>
            <w:r>
              <w:rPr>
                <w:sz w:val="20"/>
                <w:szCs w:val="20"/>
              </w:rPr>
              <w:t>12.1.14.</w:t>
            </w:r>
          </w:p>
        </w:tc>
        <w:tc>
          <w:tcPr>
            <w:tcW w:w="0" w:type="auto"/>
            <w:shd w:val="clear" w:color="auto" w:fill="auto"/>
          </w:tcPr>
          <w:p w14:paraId="4C45B028" w14:textId="77777777" w:rsidR="00483960" w:rsidRPr="00FB76DC" w:rsidRDefault="00483960" w:rsidP="006C22F7">
            <w:pPr>
              <w:jc w:val="left"/>
              <w:rPr>
                <w:sz w:val="20"/>
                <w:szCs w:val="20"/>
              </w:rPr>
            </w:pPr>
            <w:proofErr w:type="spellStart"/>
            <w:r>
              <w:rPr>
                <w:sz w:val="20"/>
                <w:szCs w:val="20"/>
              </w:rPr>
              <w:t>Informacijski</w:t>
            </w:r>
            <w:proofErr w:type="spellEnd"/>
            <w:r>
              <w:rPr>
                <w:sz w:val="20"/>
                <w:szCs w:val="20"/>
              </w:rPr>
              <w:t xml:space="preserve"> </w:t>
            </w:r>
            <w:proofErr w:type="spellStart"/>
            <w:r>
              <w:rPr>
                <w:sz w:val="20"/>
                <w:szCs w:val="20"/>
              </w:rPr>
              <w:t>sustavi</w:t>
            </w:r>
            <w:proofErr w:type="spellEnd"/>
            <w:r>
              <w:rPr>
                <w:sz w:val="20"/>
                <w:szCs w:val="20"/>
              </w:rPr>
              <w:t xml:space="preserve"> </w:t>
            </w:r>
          </w:p>
        </w:tc>
        <w:tc>
          <w:tcPr>
            <w:tcW w:w="0" w:type="auto"/>
            <w:shd w:val="clear" w:color="auto" w:fill="auto"/>
          </w:tcPr>
          <w:p w14:paraId="2883D629"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4BB9E63"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0CB81E5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E7102C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083E927"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F944FBC" w14:textId="77777777" w:rsidR="00483960" w:rsidRPr="00FB76DC" w:rsidRDefault="00483960" w:rsidP="00724BE1">
            <w:pPr>
              <w:jc w:val="center"/>
              <w:rPr>
                <w:sz w:val="20"/>
                <w:szCs w:val="20"/>
              </w:rPr>
            </w:pPr>
            <w:r>
              <w:rPr>
                <w:sz w:val="20"/>
                <w:szCs w:val="20"/>
              </w:rPr>
              <w:t>T</w:t>
            </w:r>
          </w:p>
        </w:tc>
        <w:tc>
          <w:tcPr>
            <w:tcW w:w="1567" w:type="dxa"/>
            <w:shd w:val="clear" w:color="auto" w:fill="auto"/>
          </w:tcPr>
          <w:p w14:paraId="77C3E5F1"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1593820" w14:textId="77777777" w:rsidR="00483960" w:rsidRPr="00FB76DC"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5B1B801B" w14:textId="77777777" w:rsidTr="00724BE1">
        <w:trPr>
          <w:trHeight w:val="58"/>
        </w:trPr>
        <w:tc>
          <w:tcPr>
            <w:tcW w:w="0" w:type="auto"/>
            <w:shd w:val="clear" w:color="auto" w:fill="8EAADB"/>
          </w:tcPr>
          <w:p w14:paraId="7408D44C" w14:textId="77777777" w:rsidR="00483960" w:rsidRPr="00865AE6" w:rsidRDefault="00483960" w:rsidP="00724BE1">
            <w:pPr>
              <w:jc w:val="center"/>
              <w:rPr>
                <w:b/>
                <w:sz w:val="28"/>
                <w:szCs w:val="28"/>
              </w:rPr>
            </w:pPr>
            <w:r w:rsidRPr="00865AE6">
              <w:rPr>
                <w:b/>
                <w:sz w:val="28"/>
                <w:szCs w:val="28"/>
              </w:rPr>
              <w:t>13.</w:t>
            </w:r>
          </w:p>
        </w:tc>
        <w:tc>
          <w:tcPr>
            <w:tcW w:w="13843" w:type="dxa"/>
            <w:gridSpan w:val="9"/>
            <w:shd w:val="clear" w:color="auto" w:fill="8EAADB"/>
          </w:tcPr>
          <w:p w14:paraId="11C55A07" w14:textId="77777777" w:rsidR="00483960" w:rsidRPr="00865AE6" w:rsidRDefault="00483960" w:rsidP="006C22F7">
            <w:pPr>
              <w:jc w:val="left"/>
              <w:rPr>
                <w:b/>
                <w:sz w:val="28"/>
                <w:szCs w:val="28"/>
              </w:rPr>
            </w:pPr>
            <w:r w:rsidRPr="00865AE6">
              <w:rPr>
                <w:b/>
                <w:sz w:val="28"/>
                <w:szCs w:val="28"/>
              </w:rPr>
              <w:t>PRAVOSUĐE</w:t>
            </w:r>
          </w:p>
        </w:tc>
      </w:tr>
      <w:tr w:rsidR="00483960" w:rsidRPr="00586CBD" w14:paraId="74F914B8" w14:textId="77777777" w:rsidTr="00724BE1">
        <w:trPr>
          <w:trHeight w:val="58"/>
        </w:trPr>
        <w:tc>
          <w:tcPr>
            <w:tcW w:w="0" w:type="auto"/>
            <w:shd w:val="clear" w:color="auto" w:fill="auto"/>
          </w:tcPr>
          <w:p w14:paraId="490E632D" w14:textId="77777777" w:rsidR="00483960" w:rsidRPr="00FB76DC" w:rsidRDefault="00483960" w:rsidP="00724BE1">
            <w:pPr>
              <w:jc w:val="center"/>
              <w:rPr>
                <w:sz w:val="20"/>
                <w:szCs w:val="20"/>
              </w:rPr>
            </w:pPr>
            <w:r>
              <w:rPr>
                <w:sz w:val="20"/>
                <w:szCs w:val="20"/>
              </w:rPr>
              <w:t>13.1.1.</w:t>
            </w:r>
          </w:p>
        </w:tc>
        <w:tc>
          <w:tcPr>
            <w:tcW w:w="0" w:type="auto"/>
            <w:shd w:val="clear" w:color="auto" w:fill="auto"/>
          </w:tcPr>
          <w:p w14:paraId="47FF873E" w14:textId="77777777" w:rsidR="00483960" w:rsidRPr="00FB76DC" w:rsidRDefault="00483960" w:rsidP="006C22F7">
            <w:pPr>
              <w:jc w:val="left"/>
              <w:rPr>
                <w:sz w:val="20"/>
                <w:szCs w:val="20"/>
              </w:rPr>
            </w:pPr>
            <w:proofErr w:type="spellStart"/>
            <w:r>
              <w:rPr>
                <w:sz w:val="20"/>
                <w:szCs w:val="20"/>
              </w:rPr>
              <w:t>Odvjetništvo</w:t>
            </w:r>
            <w:proofErr w:type="spellEnd"/>
            <w:r>
              <w:rPr>
                <w:sz w:val="20"/>
                <w:szCs w:val="20"/>
              </w:rPr>
              <w:t xml:space="preserve"> i </w:t>
            </w:r>
            <w:proofErr w:type="spellStart"/>
            <w:r>
              <w:rPr>
                <w:sz w:val="20"/>
                <w:szCs w:val="20"/>
              </w:rPr>
              <w:t>pravna</w:t>
            </w:r>
            <w:proofErr w:type="spellEnd"/>
            <w:r>
              <w:rPr>
                <w:sz w:val="20"/>
                <w:szCs w:val="20"/>
              </w:rPr>
              <w:t xml:space="preserve"> </w:t>
            </w:r>
            <w:proofErr w:type="spellStart"/>
            <w:r>
              <w:rPr>
                <w:sz w:val="20"/>
                <w:szCs w:val="20"/>
              </w:rPr>
              <w:t>pomoć</w:t>
            </w:r>
            <w:proofErr w:type="spellEnd"/>
            <w:r>
              <w:rPr>
                <w:sz w:val="20"/>
                <w:szCs w:val="20"/>
              </w:rPr>
              <w:t xml:space="preserve"> – </w:t>
            </w:r>
            <w:proofErr w:type="spellStart"/>
            <w:r>
              <w:rPr>
                <w:sz w:val="20"/>
                <w:szCs w:val="20"/>
              </w:rPr>
              <w:t>ugovori</w:t>
            </w:r>
            <w:proofErr w:type="spellEnd"/>
            <w:r>
              <w:rPr>
                <w:sz w:val="20"/>
                <w:szCs w:val="20"/>
              </w:rPr>
              <w:t xml:space="preserve">, </w:t>
            </w:r>
            <w:proofErr w:type="spellStart"/>
            <w:r>
              <w:rPr>
                <w:sz w:val="20"/>
                <w:szCs w:val="20"/>
              </w:rPr>
              <w:t>odluke</w:t>
            </w:r>
            <w:proofErr w:type="spellEnd"/>
            <w:r>
              <w:rPr>
                <w:sz w:val="20"/>
                <w:szCs w:val="20"/>
              </w:rPr>
              <w:t xml:space="preserve"> i sl.</w:t>
            </w:r>
          </w:p>
        </w:tc>
        <w:tc>
          <w:tcPr>
            <w:tcW w:w="0" w:type="auto"/>
            <w:shd w:val="clear" w:color="auto" w:fill="auto"/>
          </w:tcPr>
          <w:p w14:paraId="30F443D2"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5DA912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CFF520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9FB57C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A63105C"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05777391"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299227E"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7CD2B0A" w14:textId="77777777" w:rsidR="00483960" w:rsidRPr="00FB76DC" w:rsidRDefault="00483960" w:rsidP="00724BE1">
            <w:pPr>
              <w:jc w:val="center"/>
              <w:rPr>
                <w:sz w:val="20"/>
                <w:szCs w:val="20"/>
              </w:rPr>
            </w:pPr>
            <w:r>
              <w:rPr>
                <w:sz w:val="20"/>
                <w:szCs w:val="20"/>
              </w:rPr>
              <w:t>-</w:t>
            </w:r>
          </w:p>
        </w:tc>
      </w:tr>
      <w:tr w:rsidR="00483960" w:rsidRPr="00586CBD" w14:paraId="2DC094F3" w14:textId="77777777" w:rsidTr="00724BE1">
        <w:trPr>
          <w:trHeight w:val="58"/>
        </w:trPr>
        <w:tc>
          <w:tcPr>
            <w:tcW w:w="0" w:type="auto"/>
            <w:shd w:val="clear" w:color="auto" w:fill="auto"/>
          </w:tcPr>
          <w:p w14:paraId="129CBAE0" w14:textId="77777777" w:rsidR="00483960" w:rsidRPr="00FB76DC" w:rsidRDefault="00483960" w:rsidP="00724BE1">
            <w:pPr>
              <w:jc w:val="center"/>
              <w:rPr>
                <w:sz w:val="20"/>
                <w:szCs w:val="20"/>
              </w:rPr>
            </w:pPr>
            <w:r>
              <w:rPr>
                <w:sz w:val="20"/>
                <w:szCs w:val="20"/>
              </w:rPr>
              <w:t>13.1.2.</w:t>
            </w:r>
          </w:p>
        </w:tc>
        <w:tc>
          <w:tcPr>
            <w:tcW w:w="0" w:type="auto"/>
            <w:shd w:val="clear" w:color="auto" w:fill="auto"/>
          </w:tcPr>
          <w:p w14:paraId="21B9E9BC" w14:textId="77777777" w:rsidR="00483960" w:rsidRPr="00FB76DC" w:rsidRDefault="00483960" w:rsidP="006C22F7">
            <w:pPr>
              <w:tabs>
                <w:tab w:val="right" w:pos="3995"/>
              </w:tabs>
              <w:jc w:val="left"/>
              <w:rPr>
                <w:sz w:val="20"/>
                <w:szCs w:val="20"/>
              </w:rPr>
            </w:pPr>
            <w:proofErr w:type="spellStart"/>
            <w:r>
              <w:rPr>
                <w:sz w:val="20"/>
                <w:szCs w:val="20"/>
              </w:rPr>
              <w:t>Sudski</w:t>
            </w:r>
            <w:proofErr w:type="spellEnd"/>
            <w:r>
              <w:rPr>
                <w:sz w:val="20"/>
                <w:szCs w:val="20"/>
              </w:rPr>
              <w:t xml:space="preserve"> </w:t>
            </w:r>
            <w:proofErr w:type="spellStart"/>
            <w:r>
              <w:rPr>
                <w:sz w:val="20"/>
                <w:szCs w:val="20"/>
              </w:rPr>
              <w:t>sporovi</w:t>
            </w:r>
            <w:proofErr w:type="spellEnd"/>
            <w:r>
              <w:rPr>
                <w:sz w:val="20"/>
                <w:szCs w:val="20"/>
              </w:rPr>
              <w:tab/>
            </w:r>
          </w:p>
        </w:tc>
        <w:tc>
          <w:tcPr>
            <w:tcW w:w="0" w:type="auto"/>
            <w:shd w:val="clear" w:color="auto" w:fill="auto"/>
          </w:tcPr>
          <w:p w14:paraId="74489A4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0536C7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B75B10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D154D8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54C3B24"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8859AA8"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88B2348"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CD54B8F" w14:textId="77777777" w:rsidR="00483960" w:rsidRPr="00FB76DC" w:rsidRDefault="00483960" w:rsidP="00724BE1">
            <w:pPr>
              <w:jc w:val="center"/>
              <w:rPr>
                <w:sz w:val="20"/>
                <w:szCs w:val="20"/>
              </w:rPr>
            </w:pPr>
            <w:r>
              <w:rPr>
                <w:sz w:val="20"/>
                <w:szCs w:val="20"/>
              </w:rPr>
              <w:t>-</w:t>
            </w:r>
          </w:p>
        </w:tc>
      </w:tr>
      <w:tr w:rsidR="00483960" w:rsidRPr="00586CBD" w14:paraId="327EB431" w14:textId="77777777" w:rsidTr="00724BE1">
        <w:trPr>
          <w:trHeight w:val="58"/>
        </w:trPr>
        <w:tc>
          <w:tcPr>
            <w:tcW w:w="0" w:type="auto"/>
            <w:shd w:val="clear" w:color="auto" w:fill="auto"/>
          </w:tcPr>
          <w:p w14:paraId="501F0C9D" w14:textId="77777777" w:rsidR="00483960" w:rsidRDefault="00483960" w:rsidP="00724BE1">
            <w:pPr>
              <w:jc w:val="center"/>
              <w:rPr>
                <w:sz w:val="20"/>
                <w:szCs w:val="20"/>
              </w:rPr>
            </w:pPr>
            <w:r>
              <w:rPr>
                <w:sz w:val="20"/>
                <w:szCs w:val="20"/>
              </w:rPr>
              <w:t>13.1.3.</w:t>
            </w:r>
          </w:p>
        </w:tc>
        <w:tc>
          <w:tcPr>
            <w:tcW w:w="0" w:type="auto"/>
            <w:shd w:val="clear" w:color="auto" w:fill="auto"/>
          </w:tcPr>
          <w:p w14:paraId="5233B0CF" w14:textId="77777777" w:rsidR="00483960" w:rsidRDefault="00483960" w:rsidP="006C22F7">
            <w:pPr>
              <w:tabs>
                <w:tab w:val="right" w:pos="3995"/>
              </w:tabs>
              <w:jc w:val="left"/>
              <w:rPr>
                <w:sz w:val="20"/>
                <w:szCs w:val="20"/>
              </w:rPr>
            </w:pPr>
            <w:proofErr w:type="spellStart"/>
            <w:r>
              <w:rPr>
                <w:sz w:val="20"/>
                <w:szCs w:val="20"/>
              </w:rPr>
              <w:t>Općenito</w:t>
            </w:r>
            <w:proofErr w:type="spellEnd"/>
          </w:p>
        </w:tc>
        <w:tc>
          <w:tcPr>
            <w:tcW w:w="0" w:type="auto"/>
            <w:shd w:val="clear" w:color="auto" w:fill="auto"/>
          </w:tcPr>
          <w:p w14:paraId="2412E3DF" w14:textId="77777777" w:rsidR="00483960" w:rsidRDefault="00483960" w:rsidP="00724BE1">
            <w:pPr>
              <w:jc w:val="center"/>
              <w:rPr>
                <w:sz w:val="20"/>
                <w:szCs w:val="20"/>
              </w:rPr>
            </w:pPr>
            <w:r>
              <w:rPr>
                <w:sz w:val="20"/>
                <w:szCs w:val="20"/>
              </w:rPr>
              <w:t>da</w:t>
            </w:r>
          </w:p>
        </w:tc>
        <w:tc>
          <w:tcPr>
            <w:tcW w:w="0" w:type="auto"/>
            <w:shd w:val="clear" w:color="auto" w:fill="auto"/>
          </w:tcPr>
          <w:p w14:paraId="03BCA05B" w14:textId="77777777" w:rsidR="00483960" w:rsidRDefault="00483960" w:rsidP="00724BE1">
            <w:pPr>
              <w:jc w:val="center"/>
              <w:rPr>
                <w:sz w:val="20"/>
                <w:szCs w:val="20"/>
              </w:rPr>
            </w:pPr>
            <w:r>
              <w:rPr>
                <w:sz w:val="20"/>
                <w:szCs w:val="20"/>
              </w:rPr>
              <w:t>-</w:t>
            </w:r>
          </w:p>
        </w:tc>
        <w:tc>
          <w:tcPr>
            <w:tcW w:w="0" w:type="auto"/>
            <w:shd w:val="clear" w:color="auto" w:fill="auto"/>
          </w:tcPr>
          <w:p w14:paraId="76607B54" w14:textId="77777777" w:rsidR="00483960" w:rsidRDefault="00483960" w:rsidP="00724BE1">
            <w:pPr>
              <w:jc w:val="center"/>
              <w:rPr>
                <w:sz w:val="20"/>
                <w:szCs w:val="20"/>
              </w:rPr>
            </w:pPr>
            <w:r>
              <w:rPr>
                <w:sz w:val="20"/>
                <w:szCs w:val="20"/>
              </w:rPr>
              <w:t>-</w:t>
            </w:r>
          </w:p>
        </w:tc>
        <w:tc>
          <w:tcPr>
            <w:tcW w:w="0" w:type="auto"/>
            <w:shd w:val="clear" w:color="auto" w:fill="auto"/>
          </w:tcPr>
          <w:p w14:paraId="6E682F29" w14:textId="77777777" w:rsidR="00483960" w:rsidRDefault="00483960" w:rsidP="00724BE1">
            <w:pPr>
              <w:jc w:val="center"/>
              <w:rPr>
                <w:sz w:val="20"/>
                <w:szCs w:val="20"/>
              </w:rPr>
            </w:pPr>
            <w:r>
              <w:rPr>
                <w:sz w:val="20"/>
                <w:szCs w:val="20"/>
              </w:rPr>
              <w:t>-</w:t>
            </w:r>
          </w:p>
        </w:tc>
        <w:tc>
          <w:tcPr>
            <w:tcW w:w="0" w:type="auto"/>
            <w:shd w:val="clear" w:color="auto" w:fill="auto"/>
          </w:tcPr>
          <w:p w14:paraId="2DE63C98" w14:textId="77777777" w:rsidR="00483960" w:rsidRDefault="00483960" w:rsidP="00724BE1">
            <w:pPr>
              <w:jc w:val="center"/>
              <w:rPr>
                <w:sz w:val="20"/>
                <w:szCs w:val="20"/>
              </w:rPr>
            </w:pPr>
            <w:r>
              <w:rPr>
                <w:sz w:val="20"/>
                <w:szCs w:val="20"/>
              </w:rPr>
              <w:t>5</w:t>
            </w:r>
          </w:p>
        </w:tc>
        <w:tc>
          <w:tcPr>
            <w:tcW w:w="0" w:type="auto"/>
            <w:shd w:val="clear" w:color="auto" w:fill="auto"/>
          </w:tcPr>
          <w:p w14:paraId="74AF6111" w14:textId="77777777" w:rsidR="00483960" w:rsidRDefault="00483960" w:rsidP="00724BE1">
            <w:pPr>
              <w:jc w:val="center"/>
              <w:rPr>
                <w:sz w:val="20"/>
                <w:szCs w:val="20"/>
              </w:rPr>
            </w:pPr>
            <w:r>
              <w:rPr>
                <w:sz w:val="20"/>
                <w:szCs w:val="20"/>
              </w:rPr>
              <w:t>-</w:t>
            </w:r>
          </w:p>
        </w:tc>
        <w:tc>
          <w:tcPr>
            <w:tcW w:w="1567" w:type="dxa"/>
            <w:shd w:val="clear" w:color="auto" w:fill="auto"/>
          </w:tcPr>
          <w:p w14:paraId="072BBED1"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444124C" w14:textId="77777777" w:rsidR="00483960" w:rsidRDefault="00483960" w:rsidP="00724BE1">
            <w:pPr>
              <w:jc w:val="center"/>
              <w:rPr>
                <w:sz w:val="20"/>
                <w:szCs w:val="20"/>
              </w:rPr>
            </w:pPr>
            <w:r>
              <w:rPr>
                <w:sz w:val="20"/>
                <w:szCs w:val="20"/>
              </w:rPr>
              <w:t>-</w:t>
            </w:r>
          </w:p>
        </w:tc>
      </w:tr>
      <w:tr w:rsidR="00483960" w:rsidRPr="00586CBD" w14:paraId="56A574BC" w14:textId="77777777" w:rsidTr="00724BE1">
        <w:trPr>
          <w:trHeight w:val="58"/>
        </w:trPr>
        <w:tc>
          <w:tcPr>
            <w:tcW w:w="0" w:type="auto"/>
            <w:shd w:val="clear" w:color="auto" w:fill="8EAADB"/>
          </w:tcPr>
          <w:p w14:paraId="41D399B0" w14:textId="77777777" w:rsidR="00483960" w:rsidRPr="00865AE6" w:rsidRDefault="00483960" w:rsidP="00724BE1">
            <w:pPr>
              <w:jc w:val="center"/>
              <w:rPr>
                <w:b/>
                <w:sz w:val="28"/>
                <w:szCs w:val="28"/>
              </w:rPr>
            </w:pPr>
            <w:r w:rsidRPr="00865AE6">
              <w:rPr>
                <w:b/>
                <w:sz w:val="28"/>
                <w:szCs w:val="28"/>
              </w:rPr>
              <w:t>14.</w:t>
            </w:r>
          </w:p>
        </w:tc>
        <w:tc>
          <w:tcPr>
            <w:tcW w:w="13843" w:type="dxa"/>
            <w:gridSpan w:val="9"/>
            <w:shd w:val="clear" w:color="auto" w:fill="8EAADB"/>
          </w:tcPr>
          <w:p w14:paraId="6DBBBF44" w14:textId="77777777" w:rsidR="00483960" w:rsidRPr="00865AE6" w:rsidRDefault="00483960" w:rsidP="006C22F7">
            <w:pPr>
              <w:jc w:val="left"/>
              <w:rPr>
                <w:b/>
                <w:sz w:val="28"/>
                <w:szCs w:val="28"/>
              </w:rPr>
            </w:pPr>
            <w:r w:rsidRPr="00865AE6">
              <w:rPr>
                <w:b/>
                <w:sz w:val="28"/>
                <w:szCs w:val="28"/>
              </w:rPr>
              <w:t>CIVILNA ZAŠTITA</w:t>
            </w:r>
          </w:p>
        </w:tc>
      </w:tr>
      <w:tr w:rsidR="00483960" w:rsidRPr="00586CBD" w14:paraId="4BA33B2F" w14:textId="77777777" w:rsidTr="00724BE1">
        <w:trPr>
          <w:trHeight w:val="58"/>
        </w:trPr>
        <w:tc>
          <w:tcPr>
            <w:tcW w:w="0" w:type="auto"/>
            <w:shd w:val="clear" w:color="auto" w:fill="auto"/>
          </w:tcPr>
          <w:p w14:paraId="247C32D4" w14:textId="77777777" w:rsidR="00483960" w:rsidRPr="00FB76DC" w:rsidRDefault="00483960" w:rsidP="00724BE1">
            <w:pPr>
              <w:jc w:val="center"/>
              <w:rPr>
                <w:sz w:val="20"/>
                <w:szCs w:val="20"/>
              </w:rPr>
            </w:pPr>
            <w:r>
              <w:rPr>
                <w:sz w:val="20"/>
                <w:szCs w:val="20"/>
              </w:rPr>
              <w:t>14.1.1.</w:t>
            </w:r>
          </w:p>
        </w:tc>
        <w:tc>
          <w:tcPr>
            <w:tcW w:w="0" w:type="auto"/>
            <w:shd w:val="clear" w:color="auto" w:fill="auto"/>
          </w:tcPr>
          <w:p w14:paraId="4BB6C362" w14:textId="77777777" w:rsidR="00483960" w:rsidRPr="00FB76DC" w:rsidRDefault="00483960" w:rsidP="006C22F7">
            <w:pPr>
              <w:jc w:val="left"/>
              <w:rPr>
                <w:sz w:val="20"/>
                <w:szCs w:val="20"/>
              </w:rPr>
            </w:pPr>
            <w:proofErr w:type="spellStart"/>
            <w:r>
              <w:rPr>
                <w:sz w:val="20"/>
                <w:szCs w:val="20"/>
              </w:rPr>
              <w:t>Civilna</w:t>
            </w:r>
            <w:proofErr w:type="spellEnd"/>
            <w:r>
              <w:rPr>
                <w:sz w:val="20"/>
                <w:szCs w:val="20"/>
              </w:rPr>
              <w:t xml:space="preserve"> </w:t>
            </w:r>
            <w:proofErr w:type="spellStart"/>
            <w:r>
              <w:rPr>
                <w:sz w:val="20"/>
                <w:szCs w:val="20"/>
              </w:rPr>
              <w:t>zaštita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tipsko</w:t>
            </w:r>
            <w:proofErr w:type="spellEnd"/>
            <w:r>
              <w:rPr>
                <w:sz w:val="20"/>
                <w:szCs w:val="20"/>
              </w:rPr>
              <w:t xml:space="preserve">, </w:t>
            </w:r>
            <w:proofErr w:type="spellStart"/>
            <w:r>
              <w:rPr>
                <w:sz w:val="20"/>
                <w:szCs w:val="20"/>
              </w:rPr>
              <w:t>manje</w:t>
            </w:r>
            <w:proofErr w:type="spellEnd"/>
            <w:r>
              <w:rPr>
                <w:sz w:val="20"/>
                <w:szCs w:val="20"/>
              </w:rPr>
              <w:t xml:space="preserve"> </w:t>
            </w:r>
            <w:proofErr w:type="spellStart"/>
            <w:r>
              <w:rPr>
                <w:sz w:val="20"/>
                <w:szCs w:val="20"/>
              </w:rPr>
              <w:t>važno</w:t>
            </w:r>
            <w:proofErr w:type="spellEnd"/>
            <w:r>
              <w:rPr>
                <w:sz w:val="20"/>
                <w:szCs w:val="20"/>
              </w:rPr>
              <w:t xml:space="preserve"> </w:t>
            </w:r>
            <w:proofErr w:type="spellStart"/>
            <w:r>
              <w:rPr>
                <w:sz w:val="20"/>
                <w:szCs w:val="20"/>
              </w:rPr>
              <w:t>dopisivanje</w:t>
            </w:r>
            <w:proofErr w:type="spellEnd"/>
            <w:r>
              <w:rPr>
                <w:sz w:val="20"/>
                <w:szCs w:val="20"/>
              </w:rPr>
              <w:t xml:space="preserve">, </w:t>
            </w:r>
            <w:proofErr w:type="spellStart"/>
            <w:r>
              <w:rPr>
                <w:sz w:val="20"/>
                <w:szCs w:val="20"/>
              </w:rPr>
              <w:t>zahtjevi</w:t>
            </w:r>
            <w:proofErr w:type="spellEnd"/>
            <w:r>
              <w:rPr>
                <w:sz w:val="20"/>
                <w:szCs w:val="20"/>
              </w:rPr>
              <w:t xml:space="preserve">, </w:t>
            </w:r>
            <w:proofErr w:type="spellStart"/>
            <w:r>
              <w:rPr>
                <w:sz w:val="20"/>
                <w:szCs w:val="20"/>
              </w:rPr>
              <w:t>zamolbe</w:t>
            </w:r>
            <w:proofErr w:type="spellEnd"/>
            <w:r>
              <w:rPr>
                <w:sz w:val="20"/>
                <w:szCs w:val="20"/>
              </w:rPr>
              <w:t xml:space="preserve">, </w:t>
            </w:r>
            <w:proofErr w:type="spellStart"/>
            <w:r>
              <w:rPr>
                <w:sz w:val="20"/>
                <w:szCs w:val="20"/>
              </w:rPr>
              <w:t>upute</w:t>
            </w:r>
            <w:proofErr w:type="spellEnd"/>
            <w:r>
              <w:rPr>
                <w:sz w:val="20"/>
                <w:szCs w:val="20"/>
              </w:rPr>
              <w:t xml:space="preserve"> i sl.)</w:t>
            </w:r>
          </w:p>
        </w:tc>
        <w:tc>
          <w:tcPr>
            <w:tcW w:w="0" w:type="auto"/>
            <w:shd w:val="clear" w:color="auto" w:fill="auto"/>
          </w:tcPr>
          <w:p w14:paraId="3D7274A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AF2BDCD"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D68611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860FCA1"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BC88787"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4704141E"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284A71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60A7E7C" w14:textId="77777777" w:rsidR="00483960" w:rsidRPr="00FB76DC" w:rsidRDefault="00483960" w:rsidP="00724BE1">
            <w:pPr>
              <w:jc w:val="center"/>
              <w:rPr>
                <w:sz w:val="20"/>
                <w:szCs w:val="20"/>
              </w:rPr>
            </w:pPr>
            <w:r>
              <w:rPr>
                <w:sz w:val="20"/>
                <w:szCs w:val="20"/>
              </w:rPr>
              <w:t>-</w:t>
            </w:r>
          </w:p>
        </w:tc>
      </w:tr>
      <w:tr w:rsidR="00483960" w:rsidRPr="00586CBD" w14:paraId="19E583E0" w14:textId="77777777" w:rsidTr="00724BE1">
        <w:trPr>
          <w:trHeight w:val="58"/>
        </w:trPr>
        <w:tc>
          <w:tcPr>
            <w:tcW w:w="0" w:type="auto"/>
            <w:shd w:val="clear" w:color="auto" w:fill="auto"/>
          </w:tcPr>
          <w:p w14:paraId="50224647" w14:textId="77777777" w:rsidR="00483960" w:rsidRPr="00FB76DC" w:rsidRDefault="00483960" w:rsidP="00724BE1">
            <w:pPr>
              <w:jc w:val="center"/>
              <w:rPr>
                <w:sz w:val="20"/>
                <w:szCs w:val="20"/>
              </w:rPr>
            </w:pPr>
            <w:r>
              <w:rPr>
                <w:sz w:val="20"/>
                <w:szCs w:val="20"/>
              </w:rPr>
              <w:t>14.1.2.</w:t>
            </w:r>
          </w:p>
        </w:tc>
        <w:tc>
          <w:tcPr>
            <w:tcW w:w="0" w:type="auto"/>
            <w:shd w:val="clear" w:color="auto" w:fill="auto"/>
          </w:tcPr>
          <w:p w14:paraId="4DEEE137" w14:textId="77777777" w:rsidR="00483960" w:rsidRPr="00FB76DC" w:rsidRDefault="00483960" w:rsidP="006C22F7">
            <w:pPr>
              <w:jc w:val="left"/>
              <w:rPr>
                <w:sz w:val="20"/>
                <w:szCs w:val="20"/>
              </w:rPr>
            </w:pPr>
            <w:proofErr w:type="spellStart"/>
            <w:r>
              <w:rPr>
                <w:sz w:val="20"/>
                <w:szCs w:val="20"/>
              </w:rPr>
              <w:t>Stožer</w:t>
            </w:r>
            <w:proofErr w:type="spellEnd"/>
            <w:r>
              <w:rPr>
                <w:sz w:val="20"/>
                <w:szCs w:val="20"/>
              </w:rPr>
              <w:t xml:space="preserve"> </w:t>
            </w:r>
            <w:proofErr w:type="spellStart"/>
            <w:r>
              <w:rPr>
                <w:sz w:val="20"/>
                <w:szCs w:val="20"/>
              </w:rPr>
              <w:t>civilne</w:t>
            </w:r>
            <w:proofErr w:type="spellEnd"/>
            <w:r>
              <w:rPr>
                <w:sz w:val="20"/>
                <w:szCs w:val="20"/>
              </w:rPr>
              <w:t xml:space="preserve"> </w:t>
            </w:r>
            <w:proofErr w:type="spellStart"/>
            <w:r>
              <w:rPr>
                <w:sz w:val="20"/>
                <w:szCs w:val="20"/>
              </w:rPr>
              <w:t>zaštite-odluke</w:t>
            </w:r>
            <w:proofErr w:type="spellEnd"/>
            <w:r>
              <w:rPr>
                <w:sz w:val="20"/>
                <w:szCs w:val="20"/>
              </w:rPr>
              <w:t xml:space="preserve"> o </w:t>
            </w:r>
            <w:proofErr w:type="spellStart"/>
            <w:r>
              <w:rPr>
                <w:sz w:val="20"/>
                <w:szCs w:val="20"/>
              </w:rPr>
              <w:t>imenovanju</w:t>
            </w:r>
            <w:proofErr w:type="spellEnd"/>
            <w:r>
              <w:rPr>
                <w:sz w:val="20"/>
                <w:szCs w:val="20"/>
              </w:rPr>
              <w:t xml:space="preserve">, </w:t>
            </w:r>
            <w:proofErr w:type="spellStart"/>
            <w:r>
              <w:rPr>
                <w:sz w:val="20"/>
                <w:szCs w:val="20"/>
              </w:rPr>
              <w:t>planovi</w:t>
            </w:r>
            <w:proofErr w:type="spellEnd"/>
            <w:r>
              <w:rPr>
                <w:sz w:val="20"/>
                <w:szCs w:val="20"/>
              </w:rPr>
              <w:t xml:space="preserve"> </w:t>
            </w:r>
            <w:proofErr w:type="spellStart"/>
            <w:r>
              <w:rPr>
                <w:sz w:val="20"/>
                <w:szCs w:val="20"/>
              </w:rPr>
              <w:t>vježbi</w:t>
            </w:r>
            <w:proofErr w:type="spellEnd"/>
            <w:r>
              <w:rPr>
                <w:sz w:val="20"/>
                <w:szCs w:val="20"/>
              </w:rPr>
              <w:t xml:space="preserve">, </w:t>
            </w:r>
            <w:proofErr w:type="spellStart"/>
            <w:r>
              <w:rPr>
                <w:sz w:val="20"/>
                <w:szCs w:val="20"/>
              </w:rPr>
              <w:t>zapisnici</w:t>
            </w:r>
            <w:proofErr w:type="spellEnd"/>
            <w:r>
              <w:rPr>
                <w:sz w:val="20"/>
                <w:szCs w:val="20"/>
              </w:rPr>
              <w:t xml:space="preserve">, </w:t>
            </w:r>
            <w:proofErr w:type="spellStart"/>
            <w:r>
              <w:rPr>
                <w:sz w:val="20"/>
                <w:szCs w:val="20"/>
              </w:rPr>
              <w:t>nalozi</w:t>
            </w:r>
            <w:proofErr w:type="spellEnd"/>
            <w:r>
              <w:rPr>
                <w:sz w:val="20"/>
                <w:szCs w:val="20"/>
              </w:rPr>
              <w:t xml:space="preserve"> za </w:t>
            </w:r>
            <w:proofErr w:type="spellStart"/>
            <w:r>
              <w:rPr>
                <w:sz w:val="20"/>
                <w:szCs w:val="20"/>
              </w:rPr>
              <w:t>mobilizaciju</w:t>
            </w:r>
            <w:proofErr w:type="spellEnd"/>
          </w:p>
        </w:tc>
        <w:tc>
          <w:tcPr>
            <w:tcW w:w="0" w:type="auto"/>
            <w:shd w:val="clear" w:color="auto" w:fill="auto"/>
          </w:tcPr>
          <w:p w14:paraId="6042E98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0204AA4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804D99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1BEBAB"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32CD4FA"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19F371E2"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2B64B6B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51C1FBCB" w14:textId="77777777" w:rsidR="00483960" w:rsidRPr="00FB76DC" w:rsidRDefault="00483960" w:rsidP="00724BE1">
            <w:pPr>
              <w:jc w:val="center"/>
              <w:rPr>
                <w:sz w:val="20"/>
                <w:szCs w:val="20"/>
              </w:rPr>
            </w:pPr>
            <w:r>
              <w:rPr>
                <w:sz w:val="20"/>
                <w:szCs w:val="20"/>
              </w:rPr>
              <w:t>-</w:t>
            </w:r>
          </w:p>
        </w:tc>
      </w:tr>
      <w:tr w:rsidR="00483960" w:rsidRPr="00586CBD" w14:paraId="42E3FB92" w14:textId="77777777" w:rsidTr="00724BE1">
        <w:trPr>
          <w:trHeight w:val="58"/>
        </w:trPr>
        <w:tc>
          <w:tcPr>
            <w:tcW w:w="0" w:type="auto"/>
            <w:shd w:val="clear" w:color="auto" w:fill="auto"/>
          </w:tcPr>
          <w:p w14:paraId="1500D5C9" w14:textId="77777777" w:rsidR="00483960" w:rsidRPr="00FB76DC" w:rsidRDefault="00483960" w:rsidP="00724BE1">
            <w:pPr>
              <w:jc w:val="center"/>
              <w:rPr>
                <w:sz w:val="20"/>
                <w:szCs w:val="20"/>
              </w:rPr>
            </w:pPr>
            <w:r>
              <w:rPr>
                <w:sz w:val="20"/>
                <w:szCs w:val="20"/>
              </w:rPr>
              <w:t>14.1.3.</w:t>
            </w:r>
          </w:p>
        </w:tc>
        <w:tc>
          <w:tcPr>
            <w:tcW w:w="0" w:type="auto"/>
            <w:shd w:val="clear" w:color="auto" w:fill="auto"/>
          </w:tcPr>
          <w:p w14:paraId="5C163657" w14:textId="77777777" w:rsidR="00483960" w:rsidRPr="00FB76DC" w:rsidRDefault="00483960" w:rsidP="006C22F7">
            <w:pPr>
              <w:jc w:val="left"/>
              <w:rPr>
                <w:sz w:val="20"/>
                <w:szCs w:val="20"/>
              </w:rPr>
            </w:pPr>
            <w:proofErr w:type="spellStart"/>
            <w:r>
              <w:rPr>
                <w:sz w:val="20"/>
                <w:szCs w:val="20"/>
              </w:rPr>
              <w:t>Planovi</w:t>
            </w:r>
            <w:proofErr w:type="spellEnd"/>
            <w:r>
              <w:rPr>
                <w:sz w:val="20"/>
                <w:szCs w:val="20"/>
              </w:rPr>
              <w:t xml:space="preserve"> </w:t>
            </w:r>
            <w:proofErr w:type="spellStart"/>
            <w:r>
              <w:rPr>
                <w:sz w:val="20"/>
                <w:szCs w:val="20"/>
              </w:rPr>
              <w:t>djelovanja</w:t>
            </w:r>
            <w:proofErr w:type="spellEnd"/>
            <w:r>
              <w:rPr>
                <w:sz w:val="20"/>
                <w:szCs w:val="20"/>
              </w:rPr>
              <w:t xml:space="preserve"> </w:t>
            </w:r>
            <w:proofErr w:type="spellStart"/>
            <w:r>
              <w:rPr>
                <w:sz w:val="20"/>
                <w:szCs w:val="20"/>
              </w:rPr>
              <w:t>civilne</w:t>
            </w:r>
            <w:proofErr w:type="spellEnd"/>
            <w:r>
              <w:rPr>
                <w:sz w:val="20"/>
                <w:szCs w:val="20"/>
              </w:rPr>
              <w:t xml:space="preserve"> </w:t>
            </w:r>
            <w:proofErr w:type="spellStart"/>
            <w:r>
              <w:rPr>
                <w:sz w:val="20"/>
                <w:szCs w:val="20"/>
              </w:rPr>
              <w:t>zaštite</w:t>
            </w:r>
            <w:proofErr w:type="spellEnd"/>
          </w:p>
        </w:tc>
        <w:tc>
          <w:tcPr>
            <w:tcW w:w="0" w:type="auto"/>
            <w:shd w:val="clear" w:color="auto" w:fill="auto"/>
          </w:tcPr>
          <w:p w14:paraId="5B2F9BE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C7C766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DD85CC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06C6A67"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A3AD405" w14:textId="77777777" w:rsidR="00483960" w:rsidRPr="00FB76DC" w:rsidRDefault="00483960" w:rsidP="00724BE1">
            <w:pPr>
              <w:jc w:val="center"/>
              <w:rPr>
                <w:sz w:val="20"/>
                <w:szCs w:val="20"/>
              </w:rPr>
            </w:pPr>
            <w:r>
              <w:rPr>
                <w:sz w:val="20"/>
                <w:szCs w:val="20"/>
              </w:rPr>
              <w:t>5</w:t>
            </w:r>
          </w:p>
        </w:tc>
        <w:tc>
          <w:tcPr>
            <w:tcW w:w="0" w:type="auto"/>
            <w:shd w:val="clear" w:color="auto" w:fill="auto"/>
          </w:tcPr>
          <w:p w14:paraId="6DE4C584"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7C7A42E6"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79656BC2" w14:textId="77777777" w:rsidR="00483960" w:rsidRPr="00FB76DC" w:rsidRDefault="00483960" w:rsidP="00724BE1">
            <w:pPr>
              <w:jc w:val="center"/>
              <w:rPr>
                <w:sz w:val="20"/>
                <w:szCs w:val="20"/>
              </w:rPr>
            </w:pPr>
            <w:r>
              <w:rPr>
                <w:sz w:val="20"/>
                <w:szCs w:val="20"/>
              </w:rPr>
              <w:t>-</w:t>
            </w:r>
          </w:p>
        </w:tc>
      </w:tr>
      <w:tr w:rsidR="00483960" w:rsidRPr="00586CBD" w14:paraId="4BF1C11F" w14:textId="77777777" w:rsidTr="00724BE1">
        <w:trPr>
          <w:trHeight w:val="58"/>
        </w:trPr>
        <w:tc>
          <w:tcPr>
            <w:tcW w:w="0" w:type="auto"/>
            <w:shd w:val="clear" w:color="auto" w:fill="auto"/>
          </w:tcPr>
          <w:p w14:paraId="3F36E0E3" w14:textId="77777777" w:rsidR="00483960" w:rsidRDefault="00483960" w:rsidP="00724BE1">
            <w:pPr>
              <w:jc w:val="center"/>
              <w:rPr>
                <w:sz w:val="20"/>
                <w:szCs w:val="20"/>
              </w:rPr>
            </w:pPr>
            <w:r>
              <w:rPr>
                <w:sz w:val="20"/>
                <w:szCs w:val="20"/>
              </w:rPr>
              <w:t>14.1.4.</w:t>
            </w:r>
          </w:p>
        </w:tc>
        <w:tc>
          <w:tcPr>
            <w:tcW w:w="0" w:type="auto"/>
            <w:shd w:val="clear" w:color="auto" w:fill="auto"/>
          </w:tcPr>
          <w:p w14:paraId="375E3DEE" w14:textId="77777777" w:rsidR="00483960" w:rsidRDefault="00483960" w:rsidP="006C22F7">
            <w:pPr>
              <w:jc w:val="left"/>
              <w:rPr>
                <w:sz w:val="20"/>
                <w:szCs w:val="20"/>
              </w:rPr>
            </w:pPr>
            <w:proofErr w:type="spellStart"/>
            <w:r>
              <w:rPr>
                <w:sz w:val="20"/>
                <w:szCs w:val="20"/>
              </w:rPr>
              <w:t>Planovi</w:t>
            </w:r>
            <w:proofErr w:type="spellEnd"/>
            <w:r>
              <w:rPr>
                <w:sz w:val="20"/>
                <w:szCs w:val="20"/>
              </w:rPr>
              <w:t xml:space="preserve"> </w:t>
            </w:r>
            <w:proofErr w:type="spellStart"/>
            <w:r>
              <w:rPr>
                <w:sz w:val="20"/>
                <w:szCs w:val="20"/>
              </w:rPr>
              <w:t>djelovanja</w:t>
            </w:r>
            <w:proofErr w:type="spellEnd"/>
            <w:r>
              <w:rPr>
                <w:sz w:val="20"/>
                <w:szCs w:val="20"/>
              </w:rPr>
              <w:t xml:space="preserve"> u </w:t>
            </w:r>
            <w:proofErr w:type="spellStart"/>
            <w:r>
              <w:rPr>
                <w:sz w:val="20"/>
                <w:szCs w:val="20"/>
              </w:rPr>
              <w:t>području</w:t>
            </w:r>
            <w:proofErr w:type="spellEnd"/>
            <w:r>
              <w:rPr>
                <w:sz w:val="20"/>
                <w:szCs w:val="20"/>
              </w:rPr>
              <w:t xml:space="preserve"> </w:t>
            </w:r>
            <w:proofErr w:type="spellStart"/>
            <w:r>
              <w:rPr>
                <w:sz w:val="20"/>
                <w:szCs w:val="20"/>
              </w:rPr>
              <w:t>prirodnih</w:t>
            </w:r>
            <w:proofErr w:type="spellEnd"/>
            <w:r>
              <w:rPr>
                <w:sz w:val="20"/>
                <w:szCs w:val="20"/>
              </w:rPr>
              <w:t xml:space="preserve"> </w:t>
            </w:r>
            <w:proofErr w:type="spellStart"/>
            <w:r>
              <w:rPr>
                <w:sz w:val="20"/>
                <w:szCs w:val="20"/>
              </w:rPr>
              <w:t>nepogoda</w:t>
            </w:r>
            <w:proofErr w:type="spellEnd"/>
          </w:p>
        </w:tc>
        <w:tc>
          <w:tcPr>
            <w:tcW w:w="0" w:type="auto"/>
            <w:shd w:val="clear" w:color="auto" w:fill="auto"/>
          </w:tcPr>
          <w:p w14:paraId="357AA8A8" w14:textId="77777777" w:rsidR="00483960" w:rsidRDefault="00483960" w:rsidP="00724BE1">
            <w:pPr>
              <w:jc w:val="center"/>
              <w:rPr>
                <w:sz w:val="20"/>
                <w:szCs w:val="20"/>
              </w:rPr>
            </w:pPr>
            <w:r>
              <w:rPr>
                <w:sz w:val="20"/>
                <w:szCs w:val="20"/>
              </w:rPr>
              <w:t>da</w:t>
            </w:r>
          </w:p>
        </w:tc>
        <w:tc>
          <w:tcPr>
            <w:tcW w:w="0" w:type="auto"/>
            <w:shd w:val="clear" w:color="auto" w:fill="auto"/>
          </w:tcPr>
          <w:p w14:paraId="3DA4FCAA" w14:textId="77777777" w:rsidR="00483960" w:rsidRDefault="00483960" w:rsidP="00724BE1">
            <w:pPr>
              <w:jc w:val="center"/>
              <w:rPr>
                <w:sz w:val="20"/>
                <w:szCs w:val="20"/>
              </w:rPr>
            </w:pPr>
            <w:r>
              <w:rPr>
                <w:sz w:val="20"/>
                <w:szCs w:val="20"/>
              </w:rPr>
              <w:t>-</w:t>
            </w:r>
          </w:p>
        </w:tc>
        <w:tc>
          <w:tcPr>
            <w:tcW w:w="0" w:type="auto"/>
            <w:shd w:val="clear" w:color="auto" w:fill="auto"/>
          </w:tcPr>
          <w:p w14:paraId="7D7DD21B" w14:textId="77777777" w:rsidR="00483960" w:rsidRDefault="00483960" w:rsidP="00724BE1">
            <w:pPr>
              <w:jc w:val="center"/>
              <w:rPr>
                <w:sz w:val="20"/>
                <w:szCs w:val="20"/>
              </w:rPr>
            </w:pPr>
            <w:r>
              <w:rPr>
                <w:sz w:val="20"/>
                <w:szCs w:val="20"/>
              </w:rPr>
              <w:t>-</w:t>
            </w:r>
          </w:p>
        </w:tc>
        <w:tc>
          <w:tcPr>
            <w:tcW w:w="0" w:type="auto"/>
            <w:shd w:val="clear" w:color="auto" w:fill="auto"/>
          </w:tcPr>
          <w:p w14:paraId="5EF25988" w14:textId="77777777" w:rsidR="00483960" w:rsidRDefault="00483960" w:rsidP="00724BE1">
            <w:pPr>
              <w:jc w:val="center"/>
              <w:rPr>
                <w:sz w:val="20"/>
                <w:szCs w:val="20"/>
              </w:rPr>
            </w:pPr>
            <w:r>
              <w:rPr>
                <w:sz w:val="20"/>
                <w:szCs w:val="20"/>
              </w:rPr>
              <w:t>-</w:t>
            </w:r>
          </w:p>
        </w:tc>
        <w:tc>
          <w:tcPr>
            <w:tcW w:w="0" w:type="auto"/>
            <w:shd w:val="clear" w:color="auto" w:fill="auto"/>
          </w:tcPr>
          <w:p w14:paraId="12619CD6" w14:textId="77777777" w:rsidR="00483960" w:rsidRDefault="00483960" w:rsidP="00724BE1">
            <w:pPr>
              <w:jc w:val="center"/>
              <w:rPr>
                <w:sz w:val="20"/>
                <w:szCs w:val="20"/>
              </w:rPr>
            </w:pPr>
            <w:r>
              <w:rPr>
                <w:sz w:val="20"/>
                <w:szCs w:val="20"/>
              </w:rPr>
              <w:t>5</w:t>
            </w:r>
          </w:p>
        </w:tc>
        <w:tc>
          <w:tcPr>
            <w:tcW w:w="0" w:type="auto"/>
            <w:shd w:val="clear" w:color="auto" w:fill="auto"/>
          </w:tcPr>
          <w:p w14:paraId="45CA7CD5" w14:textId="77777777" w:rsidR="00483960" w:rsidRDefault="00483960" w:rsidP="00724BE1">
            <w:pPr>
              <w:jc w:val="center"/>
              <w:rPr>
                <w:sz w:val="20"/>
                <w:szCs w:val="20"/>
              </w:rPr>
            </w:pPr>
            <w:r>
              <w:rPr>
                <w:sz w:val="20"/>
                <w:szCs w:val="20"/>
              </w:rPr>
              <w:t>-</w:t>
            </w:r>
          </w:p>
        </w:tc>
        <w:tc>
          <w:tcPr>
            <w:tcW w:w="1567" w:type="dxa"/>
            <w:shd w:val="clear" w:color="auto" w:fill="auto"/>
          </w:tcPr>
          <w:p w14:paraId="0423CEF9"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6CC7E6E5" w14:textId="77777777" w:rsidR="00483960" w:rsidRDefault="00483960" w:rsidP="00724BE1">
            <w:pPr>
              <w:jc w:val="center"/>
              <w:rPr>
                <w:sz w:val="20"/>
                <w:szCs w:val="20"/>
              </w:rPr>
            </w:pPr>
            <w:r>
              <w:rPr>
                <w:sz w:val="20"/>
                <w:szCs w:val="20"/>
              </w:rPr>
              <w:t>-</w:t>
            </w:r>
          </w:p>
        </w:tc>
      </w:tr>
      <w:tr w:rsidR="00483960" w:rsidRPr="00586CBD" w14:paraId="7AD267C5" w14:textId="77777777" w:rsidTr="00724BE1">
        <w:trPr>
          <w:trHeight w:val="58"/>
        </w:trPr>
        <w:tc>
          <w:tcPr>
            <w:tcW w:w="0" w:type="auto"/>
            <w:shd w:val="clear" w:color="auto" w:fill="auto"/>
          </w:tcPr>
          <w:p w14:paraId="148AABB0" w14:textId="77777777" w:rsidR="00483960" w:rsidRDefault="00483960" w:rsidP="00724BE1">
            <w:pPr>
              <w:jc w:val="center"/>
              <w:rPr>
                <w:sz w:val="20"/>
                <w:szCs w:val="20"/>
              </w:rPr>
            </w:pPr>
            <w:r>
              <w:rPr>
                <w:sz w:val="20"/>
                <w:szCs w:val="20"/>
              </w:rPr>
              <w:t>14.1.5.</w:t>
            </w:r>
          </w:p>
        </w:tc>
        <w:tc>
          <w:tcPr>
            <w:tcW w:w="0" w:type="auto"/>
            <w:shd w:val="clear" w:color="auto" w:fill="auto"/>
          </w:tcPr>
          <w:p w14:paraId="26E94838" w14:textId="77777777" w:rsidR="00483960" w:rsidRDefault="00483960" w:rsidP="006C22F7">
            <w:pPr>
              <w:jc w:val="left"/>
              <w:rPr>
                <w:sz w:val="20"/>
                <w:szCs w:val="20"/>
              </w:rPr>
            </w:pPr>
            <w:proofErr w:type="spellStart"/>
            <w:r>
              <w:rPr>
                <w:sz w:val="20"/>
                <w:szCs w:val="20"/>
              </w:rPr>
              <w:t>Procjena</w:t>
            </w:r>
            <w:proofErr w:type="spellEnd"/>
            <w:r>
              <w:rPr>
                <w:sz w:val="20"/>
                <w:szCs w:val="20"/>
              </w:rPr>
              <w:t xml:space="preserve"> </w:t>
            </w:r>
            <w:proofErr w:type="spellStart"/>
            <w:r>
              <w:rPr>
                <w:sz w:val="20"/>
                <w:szCs w:val="20"/>
              </w:rPr>
              <w:t>rizika</w:t>
            </w:r>
            <w:proofErr w:type="spellEnd"/>
            <w:r>
              <w:rPr>
                <w:sz w:val="20"/>
                <w:szCs w:val="20"/>
              </w:rPr>
              <w:t xml:space="preserve"> </w:t>
            </w:r>
            <w:proofErr w:type="spellStart"/>
            <w:r>
              <w:rPr>
                <w:sz w:val="20"/>
                <w:szCs w:val="20"/>
              </w:rPr>
              <w:t>od</w:t>
            </w:r>
            <w:proofErr w:type="spellEnd"/>
            <w:r>
              <w:rPr>
                <w:sz w:val="20"/>
                <w:szCs w:val="20"/>
              </w:rPr>
              <w:t xml:space="preserve"> </w:t>
            </w:r>
            <w:proofErr w:type="spellStart"/>
            <w:r>
              <w:rPr>
                <w:sz w:val="20"/>
                <w:szCs w:val="20"/>
              </w:rPr>
              <w:t>velikih</w:t>
            </w:r>
            <w:proofErr w:type="spellEnd"/>
            <w:r>
              <w:rPr>
                <w:sz w:val="20"/>
                <w:szCs w:val="20"/>
              </w:rPr>
              <w:t xml:space="preserve"> </w:t>
            </w:r>
            <w:proofErr w:type="spellStart"/>
            <w:r>
              <w:rPr>
                <w:sz w:val="20"/>
                <w:szCs w:val="20"/>
              </w:rPr>
              <w:t>nesreća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području</w:t>
            </w:r>
            <w:proofErr w:type="spellEnd"/>
            <w:r>
              <w:rPr>
                <w:sz w:val="20"/>
                <w:szCs w:val="20"/>
              </w:rPr>
              <w:t xml:space="preserve"> Općine Lasinja</w:t>
            </w:r>
          </w:p>
        </w:tc>
        <w:tc>
          <w:tcPr>
            <w:tcW w:w="0" w:type="auto"/>
            <w:shd w:val="clear" w:color="auto" w:fill="auto"/>
          </w:tcPr>
          <w:p w14:paraId="5E84588B" w14:textId="77777777" w:rsidR="00483960" w:rsidRDefault="00483960" w:rsidP="00724BE1">
            <w:pPr>
              <w:jc w:val="center"/>
              <w:rPr>
                <w:sz w:val="20"/>
                <w:szCs w:val="20"/>
              </w:rPr>
            </w:pPr>
            <w:r>
              <w:rPr>
                <w:sz w:val="20"/>
                <w:szCs w:val="20"/>
              </w:rPr>
              <w:t>da</w:t>
            </w:r>
          </w:p>
        </w:tc>
        <w:tc>
          <w:tcPr>
            <w:tcW w:w="0" w:type="auto"/>
            <w:shd w:val="clear" w:color="auto" w:fill="auto"/>
          </w:tcPr>
          <w:p w14:paraId="1645C249" w14:textId="77777777" w:rsidR="00483960" w:rsidRDefault="00483960" w:rsidP="00724BE1">
            <w:pPr>
              <w:jc w:val="center"/>
              <w:rPr>
                <w:sz w:val="20"/>
                <w:szCs w:val="20"/>
              </w:rPr>
            </w:pPr>
            <w:r>
              <w:rPr>
                <w:sz w:val="20"/>
                <w:szCs w:val="20"/>
              </w:rPr>
              <w:t>-</w:t>
            </w:r>
          </w:p>
        </w:tc>
        <w:tc>
          <w:tcPr>
            <w:tcW w:w="0" w:type="auto"/>
            <w:shd w:val="clear" w:color="auto" w:fill="auto"/>
          </w:tcPr>
          <w:p w14:paraId="0D3B32AE" w14:textId="77777777" w:rsidR="00483960" w:rsidRDefault="00483960" w:rsidP="00724BE1">
            <w:pPr>
              <w:jc w:val="center"/>
              <w:rPr>
                <w:sz w:val="20"/>
                <w:szCs w:val="20"/>
              </w:rPr>
            </w:pPr>
            <w:r>
              <w:rPr>
                <w:sz w:val="20"/>
                <w:szCs w:val="20"/>
              </w:rPr>
              <w:t>-</w:t>
            </w:r>
          </w:p>
        </w:tc>
        <w:tc>
          <w:tcPr>
            <w:tcW w:w="0" w:type="auto"/>
            <w:shd w:val="clear" w:color="auto" w:fill="auto"/>
          </w:tcPr>
          <w:p w14:paraId="3313ED9E" w14:textId="77777777" w:rsidR="00483960" w:rsidRDefault="00483960" w:rsidP="00724BE1">
            <w:pPr>
              <w:jc w:val="center"/>
              <w:rPr>
                <w:sz w:val="20"/>
                <w:szCs w:val="20"/>
              </w:rPr>
            </w:pPr>
            <w:r>
              <w:rPr>
                <w:sz w:val="20"/>
                <w:szCs w:val="20"/>
              </w:rPr>
              <w:t>-</w:t>
            </w:r>
          </w:p>
        </w:tc>
        <w:tc>
          <w:tcPr>
            <w:tcW w:w="0" w:type="auto"/>
            <w:shd w:val="clear" w:color="auto" w:fill="auto"/>
          </w:tcPr>
          <w:p w14:paraId="1E8F86EA" w14:textId="77777777" w:rsidR="00483960" w:rsidRDefault="00483960" w:rsidP="00724BE1">
            <w:pPr>
              <w:jc w:val="center"/>
              <w:rPr>
                <w:sz w:val="20"/>
                <w:szCs w:val="20"/>
              </w:rPr>
            </w:pPr>
            <w:r>
              <w:rPr>
                <w:sz w:val="20"/>
                <w:szCs w:val="20"/>
              </w:rPr>
              <w:t>5</w:t>
            </w:r>
          </w:p>
        </w:tc>
        <w:tc>
          <w:tcPr>
            <w:tcW w:w="0" w:type="auto"/>
            <w:shd w:val="clear" w:color="auto" w:fill="auto"/>
          </w:tcPr>
          <w:p w14:paraId="0337818C" w14:textId="77777777" w:rsidR="00483960" w:rsidRDefault="00483960" w:rsidP="00724BE1">
            <w:pPr>
              <w:jc w:val="center"/>
              <w:rPr>
                <w:sz w:val="20"/>
                <w:szCs w:val="20"/>
              </w:rPr>
            </w:pPr>
            <w:r>
              <w:rPr>
                <w:sz w:val="20"/>
                <w:szCs w:val="20"/>
              </w:rPr>
              <w:t>-</w:t>
            </w:r>
          </w:p>
        </w:tc>
        <w:tc>
          <w:tcPr>
            <w:tcW w:w="1567" w:type="dxa"/>
            <w:shd w:val="clear" w:color="auto" w:fill="auto"/>
          </w:tcPr>
          <w:p w14:paraId="037196BA" w14:textId="77777777" w:rsidR="00483960" w:rsidRDefault="00483960" w:rsidP="00724BE1">
            <w:pPr>
              <w:jc w:val="center"/>
              <w:rPr>
                <w:sz w:val="20"/>
                <w:szCs w:val="20"/>
              </w:rPr>
            </w:pPr>
            <w:proofErr w:type="spellStart"/>
            <w:r w:rsidRPr="00284293">
              <w:rPr>
                <w:sz w:val="20"/>
                <w:szCs w:val="20"/>
              </w:rPr>
              <w:t>izlučivanje</w:t>
            </w:r>
            <w:proofErr w:type="spellEnd"/>
          </w:p>
        </w:tc>
        <w:tc>
          <w:tcPr>
            <w:tcW w:w="1522" w:type="dxa"/>
            <w:shd w:val="clear" w:color="auto" w:fill="auto"/>
          </w:tcPr>
          <w:p w14:paraId="37B02042" w14:textId="77777777" w:rsidR="00483960" w:rsidRDefault="00483960" w:rsidP="00724BE1">
            <w:pPr>
              <w:jc w:val="center"/>
              <w:rPr>
                <w:sz w:val="20"/>
                <w:szCs w:val="20"/>
              </w:rPr>
            </w:pPr>
            <w:r>
              <w:rPr>
                <w:sz w:val="20"/>
                <w:szCs w:val="20"/>
              </w:rPr>
              <w:t>-</w:t>
            </w:r>
          </w:p>
        </w:tc>
      </w:tr>
      <w:tr w:rsidR="00483960" w:rsidRPr="00586CBD" w14:paraId="1F8073AB" w14:textId="77777777" w:rsidTr="00724BE1">
        <w:trPr>
          <w:trHeight w:val="58"/>
        </w:trPr>
        <w:tc>
          <w:tcPr>
            <w:tcW w:w="0" w:type="auto"/>
            <w:shd w:val="clear" w:color="auto" w:fill="auto"/>
          </w:tcPr>
          <w:p w14:paraId="74E3DF62" w14:textId="77777777" w:rsidR="00483960" w:rsidRDefault="00483960" w:rsidP="00724BE1">
            <w:pPr>
              <w:jc w:val="center"/>
              <w:rPr>
                <w:sz w:val="20"/>
                <w:szCs w:val="20"/>
              </w:rPr>
            </w:pPr>
            <w:r>
              <w:rPr>
                <w:sz w:val="20"/>
                <w:szCs w:val="20"/>
              </w:rPr>
              <w:t>14.1.6.</w:t>
            </w:r>
          </w:p>
        </w:tc>
        <w:tc>
          <w:tcPr>
            <w:tcW w:w="0" w:type="auto"/>
            <w:shd w:val="clear" w:color="auto" w:fill="auto"/>
          </w:tcPr>
          <w:p w14:paraId="64FDA551" w14:textId="77777777" w:rsidR="00483960" w:rsidRDefault="00483960" w:rsidP="006C22F7">
            <w:pPr>
              <w:jc w:val="left"/>
              <w:rPr>
                <w:sz w:val="20"/>
                <w:szCs w:val="20"/>
              </w:rPr>
            </w:pPr>
            <w:proofErr w:type="spellStart"/>
            <w:r>
              <w:rPr>
                <w:sz w:val="20"/>
                <w:szCs w:val="20"/>
              </w:rPr>
              <w:t>Planovi</w:t>
            </w:r>
            <w:proofErr w:type="spellEnd"/>
            <w:r>
              <w:rPr>
                <w:sz w:val="20"/>
                <w:szCs w:val="20"/>
              </w:rPr>
              <w:t xml:space="preserve"> </w:t>
            </w:r>
            <w:proofErr w:type="spellStart"/>
            <w:r>
              <w:rPr>
                <w:sz w:val="20"/>
                <w:szCs w:val="20"/>
              </w:rPr>
              <w:t>razvoja</w:t>
            </w:r>
            <w:proofErr w:type="spellEnd"/>
            <w:r>
              <w:rPr>
                <w:sz w:val="20"/>
                <w:szCs w:val="20"/>
              </w:rPr>
              <w:t xml:space="preserve"> </w:t>
            </w:r>
            <w:proofErr w:type="spellStart"/>
            <w:r>
              <w:rPr>
                <w:sz w:val="20"/>
                <w:szCs w:val="20"/>
              </w:rPr>
              <w:t>sustava</w:t>
            </w:r>
            <w:proofErr w:type="spellEnd"/>
            <w:r>
              <w:rPr>
                <w:sz w:val="20"/>
                <w:szCs w:val="20"/>
              </w:rPr>
              <w:t xml:space="preserve"> </w:t>
            </w:r>
            <w:proofErr w:type="spellStart"/>
            <w:r>
              <w:rPr>
                <w:sz w:val="20"/>
                <w:szCs w:val="20"/>
              </w:rPr>
              <w:t>civilne</w:t>
            </w:r>
            <w:proofErr w:type="spellEnd"/>
            <w:r>
              <w:rPr>
                <w:sz w:val="20"/>
                <w:szCs w:val="20"/>
              </w:rPr>
              <w:t xml:space="preserve"> </w:t>
            </w:r>
            <w:proofErr w:type="spellStart"/>
            <w:r>
              <w:rPr>
                <w:sz w:val="20"/>
                <w:szCs w:val="20"/>
              </w:rPr>
              <w:t>zaštite</w:t>
            </w:r>
            <w:proofErr w:type="spellEnd"/>
          </w:p>
        </w:tc>
        <w:tc>
          <w:tcPr>
            <w:tcW w:w="0" w:type="auto"/>
            <w:shd w:val="clear" w:color="auto" w:fill="auto"/>
          </w:tcPr>
          <w:p w14:paraId="71BBF1DC" w14:textId="77777777" w:rsidR="00483960" w:rsidRDefault="00483960" w:rsidP="00724BE1">
            <w:pPr>
              <w:jc w:val="center"/>
              <w:rPr>
                <w:sz w:val="20"/>
                <w:szCs w:val="20"/>
              </w:rPr>
            </w:pPr>
            <w:r>
              <w:rPr>
                <w:sz w:val="20"/>
                <w:szCs w:val="20"/>
              </w:rPr>
              <w:t>da</w:t>
            </w:r>
          </w:p>
        </w:tc>
        <w:tc>
          <w:tcPr>
            <w:tcW w:w="0" w:type="auto"/>
            <w:shd w:val="clear" w:color="auto" w:fill="auto"/>
          </w:tcPr>
          <w:p w14:paraId="523A722B" w14:textId="77777777" w:rsidR="00483960" w:rsidRDefault="00483960" w:rsidP="00724BE1">
            <w:pPr>
              <w:jc w:val="center"/>
              <w:rPr>
                <w:sz w:val="20"/>
                <w:szCs w:val="20"/>
              </w:rPr>
            </w:pPr>
            <w:r>
              <w:rPr>
                <w:sz w:val="20"/>
                <w:szCs w:val="20"/>
              </w:rPr>
              <w:t>-</w:t>
            </w:r>
          </w:p>
        </w:tc>
        <w:tc>
          <w:tcPr>
            <w:tcW w:w="0" w:type="auto"/>
            <w:shd w:val="clear" w:color="auto" w:fill="auto"/>
          </w:tcPr>
          <w:p w14:paraId="273AAF2B" w14:textId="77777777" w:rsidR="00483960" w:rsidRDefault="00483960" w:rsidP="00724BE1">
            <w:pPr>
              <w:jc w:val="center"/>
              <w:rPr>
                <w:sz w:val="20"/>
                <w:szCs w:val="20"/>
              </w:rPr>
            </w:pPr>
            <w:r>
              <w:rPr>
                <w:sz w:val="20"/>
                <w:szCs w:val="20"/>
              </w:rPr>
              <w:t>-</w:t>
            </w:r>
          </w:p>
        </w:tc>
        <w:tc>
          <w:tcPr>
            <w:tcW w:w="0" w:type="auto"/>
            <w:shd w:val="clear" w:color="auto" w:fill="auto"/>
          </w:tcPr>
          <w:p w14:paraId="115ECC68" w14:textId="77777777" w:rsidR="00483960" w:rsidRDefault="00483960" w:rsidP="00724BE1">
            <w:pPr>
              <w:jc w:val="center"/>
              <w:rPr>
                <w:sz w:val="20"/>
                <w:szCs w:val="20"/>
              </w:rPr>
            </w:pPr>
            <w:r>
              <w:rPr>
                <w:sz w:val="20"/>
                <w:szCs w:val="20"/>
              </w:rPr>
              <w:t>-</w:t>
            </w:r>
          </w:p>
        </w:tc>
        <w:tc>
          <w:tcPr>
            <w:tcW w:w="0" w:type="auto"/>
            <w:shd w:val="clear" w:color="auto" w:fill="auto"/>
          </w:tcPr>
          <w:p w14:paraId="7CD465B4" w14:textId="77777777" w:rsidR="00483960" w:rsidRDefault="00483960" w:rsidP="00724BE1">
            <w:pPr>
              <w:jc w:val="center"/>
              <w:rPr>
                <w:sz w:val="20"/>
                <w:szCs w:val="20"/>
              </w:rPr>
            </w:pPr>
            <w:r>
              <w:rPr>
                <w:sz w:val="20"/>
                <w:szCs w:val="20"/>
              </w:rPr>
              <w:t>5</w:t>
            </w:r>
          </w:p>
        </w:tc>
        <w:tc>
          <w:tcPr>
            <w:tcW w:w="0" w:type="auto"/>
            <w:shd w:val="clear" w:color="auto" w:fill="auto"/>
          </w:tcPr>
          <w:p w14:paraId="7B4EA5DF" w14:textId="77777777" w:rsidR="00483960" w:rsidRDefault="00483960" w:rsidP="00724BE1">
            <w:pPr>
              <w:jc w:val="center"/>
              <w:rPr>
                <w:sz w:val="20"/>
                <w:szCs w:val="20"/>
              </w:rPr>
            </w:pPr>
            <w:r>
              <w:rPr>
                <w:sz w:val="20"/>
                <w:szCs w:val="20"/>
              </w:rPr>
              <w:t>-</w:t>
            </w:r>
          </w:p>
        </w:tc>
        <w:tc>
          <w:tcPr>
            <w:tcW w:w="1567" w:type="dxa"/>
            <w:shd w:val="clear" w:color="auto" w:fill="auto"/>
          </w:tcPr>
          <w:p w14:paraId="133E430B" w14:textId="77777777" w:rsidR="00483960" w:rsidRDefault="00483960" w:rsidP="00724BE1">
            <w:pPr>
              <w:jc w:val="center"/>
              <w:rPr>
                <w:sz w:val="20"/>
                <w:szCs w:val="20"/>
              </w:rPr>
            </w:pPr>
            <w:proofErr w:type="spellStart"/>
            <w:r w:rsidRPr="00284293">
              <w:rPr>
                <w:sz w:val="20"/>
                <w:szCs w:val="20"/>
              </w:rPr>
              <w:t>izlučivanje</w:t>
            </w:r>
            <w:proofErr w:type="spellEnd"/>
          </w:p>
        </w:tc>
        <w:tc>
          <w:tcPr>
            <w:tcW w:w="1522" w:type="dxa"/>
            <w:shd w:val="clear" w:color="auto" w:fill="auto"/>
          </w:tcPr>
          <w:p w14:paraId="569EA72E" w14:textId="77777777" w:rsidR="00483960" w:rsidRDefault="00483960" w:rsidP="00724BE1">
            <w:pPr>
              <w:jc w:val="center"/>
              <w:rPr>
                <w:sz w:val="20"/>
                <w:szCs w:val="20"/>
              </w:rPr>
            </w:pPr>
            <w:r>
              <w:rPr>
                <w:sz w:val="20"/>
                <w:szCs w:val="20"/>
              </w:rPr>
              <w:t>-</w:t>
            </w:r>
          </w:p>
        </w:tc>
      </w:tr>
      <w:tr w:rsidR="00483960" w:rsidRPr="00586CBD" w14:paraId="1AE199AD" w14:textId="77777777" w:rsidTr="00724BE1">
        <w:trPr>
          <w:trHeight w:val="58"/>
        </w:trPr>
        <w:tc>
          <w:tcPr>
            <w:tcW w:w="0" w:type="auto"/>
            <w:shd w:val="clear" w:color="auto" w:fill="auto"/>
          </w:tcPr>
          <w:p w14:paraId="1DE22670" w14:textId="77777777" w:rsidR="00483960" w:rsidRDefault="00483960" w:rsidP="00724BE1">
            <w:pPr>
              <w:jc w:val="center"/>
              <w:rPr>
                <w:sz w:val="20"/>
                <w:szCs w:val="20"/>
              </w:rPr>
            </w:pPr>
            <w:r>
              <w:rPr>
                <w:sz w:val="20"/>
                <w:szCs w:val="20"/>
              </w:rPr>
              <w:t>14.1.7.</w:t>
            </w:r>
          </w:p>
        </w:tc>
        <w:tc>
          <w:tcPr>
            <w:tcW w:w="0" w:type="auto"/>
            <w:shd w:val="clear" w:color="auto" w:fill="auto"/>
          </w:tcPr>
          <w:p w14:paraId="07E95CD3" w14:textId="77777777" w:rsidR="00483960" w:rsidRDefault="00483960" w:rsidP="006C22F7">
            <w:pPr>
              <w:jc w:val="left"/>
              <w:rPr>
                <w:sz w:val="20"/>
                <w:szCs w:val="20"/>
              </w:rPr>
            </w:pPr>
            <w:proofErr w:type="spellStart"/>
            <w:r>
              <w:rPr>
                <w:sz w:val="20"/>
                <w:szCs w:val="20"/>
              </w:rPr>
              <w:t>Analiza</w:t>
            </w:r>
            <w:proofErr w:type="spellEnd"/>
            <w:r>
              <w:rPr>
                <w:sz w:val="20"/>
                <w:szCs w:val="20"/>
              </w:rPr>
              <w:t xml:space="preserve"> </w:t>
            </w:r>
            <w:proofErr w:type="spellStart"/>
            <w:r>
              <w:rPr>
                <w:sz w:val="20"/>
                <w:szCs w:val="20"/>
              </w:rPr>
              <w:t>stanja</w:t>
            </w:r>
            <w:proofErr w:type="spellEnd"/>
            <w:r>
              <w:rPr>
                <w:sz w:val="20"/>
                <w:szCs w:val="20"/>
              </w:rPr>
              <w:t xml:space="preserve"> </w:t>
            </w:r>
            <w:proofErr w:type="spellStart"/>
            <w:r>
              <w:rPr>
                <w:sz w:val="20"/>
                <w:szCs w:val="20"/>
              </w:rPr>
              <w:t>sustava</w:t>
            </w:r>
            <w:proofErr w:type="spellEnd"/>
            <w:r>
              <w:rPr>
                <w:sz w:val="20"/>
                <w:szCs w:val="20"/>
              </w:rPr>
              <w:t xml:space="preserve"> </w:t>
            </w:r>
            <w:proofErr w:type="spellStart"/>
            <w:r>
              <w:rPr>
                <w:sz w:val="20"/>
                <w:szCs w:val="20"/>
              </w:rPr>
              <w:t>civilne</w:t>
            </w:r>
            <w:proofErr w:type="spellEnd"/>
            <w:r>
              <w:rPr>
                <w:sz w:val="20"/>
                <w:szCs w:val="20"/>
              </w:rPr>
              <w:t xml:space="preserve"> </w:t>
            </w:r>
            <w:proofErr w:type="spellStart"/>
            <w:r>
              <w:rPr>
                <w:sz w:val="20"/>
                <w:szCs w:val="20"/>
              </w:rPr>
              <w:t>zaštite</w:t>
            </w:r>
            <w:proofErr w:type="spellEnd"/>
          </w:p>
        </w:tc>
        <w:tc>
          <w:tcPr>
            <w:tcW w:w="0" w:type="auto"/>
            <w:shd w:val="clear" w:color="auto" w:fill="auto"/>
          </w:tcPr>
          <w:p w14:paraId="1E9ABEBB" w14:textId="77777777" w:rsidR="00483960" w:rsidRDefault="00483960" w:rsidP="00724BE1">
            <w:pPr>
              <w:jc w:val="center"/>
              <w:rPr>
                <w:sz w:val="20"/>
                <w:szCs w:val="20"/>
              </w:rPr>
            </w:pPr>
            <w:r>
              <w:rPr>
                <w:sz w:val="20"/>
                <w:szCs w:val="20"/>
              </w:rPr>
              <w:t>da</w:t>
            </w:r>
          </w:p>
        </w:tc>
        <w:tc>
          <w:tcPr>
            <w:tcW w:w="0" w:type="auto"/>
            <w:shd w:val="clear" w:color="auto" w:fill="auto"/>
          </w:tcPr>
          <w:p w14:paraId="3193C8A0" w14:textId="77777777" w:rsidR="00483960" w:rsidRDefault="00483960" w:rsidP="00724BE1">
            <w:pPr>
              <w:jc w:val="center"/>
              <w:rPr>
                <w:sz w:val="20"/>
                <w:szCs w:val="20"/>
              </w:rPr>
            </w:pPr>
            <w:r>
              <w:rPr>
                <w:sz w:val="20"/>
                <w:szCs w:val="20"/>
              </w:rPr>
              <w:t>-</w:t>
            </w:r>
          </w:p>
        </w:tc>
        <w:tc>
          <w:tcPr>
            <w:tcW w:w="0" w:type="auto"/>
            <w:shd w:val="clear" w:color="auto" w:fill="auto"/>
          </w:tcPr>
          <w:p w14:paraId="0D8480EA" w14:textId="77777777" w:rsidR="00483960" w:rsidRDefault="00483960" w:rsidP="00724BE1">
            <w:pPr>
              <w:jc w:val="center"/>
              <w:rPr>
                <w:sz w:val="20"/>
                <w:szCs w:val="20"/>
              </w:rPr>
            </w:pPr>
            <w:r>
              <w:rPr>
                <w:sz w:val="20"/>
                <w:szCs w:val="20"/>
              </w:rPr>
              <w:t>-</w:t>
            </w:r>
          </w:p>
        </w:tc>
        <w:tc>
          <w:tcPr>
            <w:tcW w:w="0" w:type="auto"/>
            <w:shd w:val="clear" w:color="auto" w:fill="auto"/>
          </w:tcPr>
          <w:p w14:paraId="2F523BDE" w14:textId="77777777" w:rsidR="00483960" w:rsidRDefault="00483960" w:rsidP="00724BE1">
            <w:pPr>
              <w:jc w:val="center"/>
              <w:rPr>
                <w:sz w:val="20"/>
                <w:szCs w:val="20"/>
              </w:rPr>
            </w:pPr>
            <w:r>
              <w:rPr>
                <w:sz w:val="20"/>
                <w:szCs w:val="20"/>
              </w:rPr>
              <w:t>-</w:t>
            </w:r>
          </w:p>
        </w:tc>
        <w:tc>
          <w:tcPr>
            <w:tcW w:w="0" w:type="auto"/>
            <w:shd w:val="clear" w:color="auto" w:fill="auto"/>
          </w:tcPr>
          <w:p w14:paraId="00CF8998" w14:textId="77777777" w:rsidR="00483960" w:rsidRDefault="00483960" w:rsidP="00724BE1">
            <w:pPr>
              <w:jc w:val="center"/>
              <w:rPr>
                <w:sz w:val="20"/>
                <w:szCs w:val="20"/>
              </w:rPr>
            </w:pPr>
            <w:r>
              <w:rPr>
                <w:sz w:val="20"/>
                <w:szCs w:val="20"/>
              </w:rPr>
              <w:t>5</w:t>
            </w:r>
          </w:p>
        </w:tc>
        <w:tc>
          <w:tcPr>
            <w:tcW w:w="0" w:type="auto"/>
            <w:shd w:val="clear" w:color="auto" w:fill="auto"/>
          </w:tcPr>
          <w:p w14:paraId="34DE4CCF" w14:textId="77777777" w:rsidR="00483960" w:rsidRDefault="00483960" w:rsidP="00724BE1">
            <w:pPr>
              <w:jc w:val="center"/>
              <w:rPr>
                <w:sz w:val="20"/>
                <w:szCs w:val="20"/>
              </w:rPr>
            </w:pPr>
            <w:r>
              <w:rPr>
                <w:sz w:val="20"/>
                <w:szCs w:val="20"/>
              </w:rPr>
              <w:t>-</w:t>
            </w:r>
          </w:p>
        </w:tc>
        <w:tc>
          <w:tcPr>
            <w:tcW w:w="1567" w:type="dxa"/>
            <w:shd w:val="clear" w:color="auto" w:fill="auto"/>
          </w:tcPr>
          <w:p w14:paraId="4F356AB4" w14:textId="77777777" w:rsidR="00483960" w:rsidRDefault="00483960" w:rsidP="00724BE1">
            <w:pPr>
              <w:jc w:val="center"/>
              <w:rPr>
                <w:sz w:val="20"/>
                <w:szCs w:val="20"/>
              </w:rPr>
            </w:pPr>
            <w:proofErr w:type="spellStart"/>
            <w:r w:rsidRPr="00284293">
              <w:rPr>
                <w:sz w:val="20"/>
                <w:szCs w:val="20"/>
              </w:rPr>
              <w:t>izlučivanje</w:t>
            </w:r>
            <w:proofErr w:type="spellEnd"/>
          </w:p>
        </w:tc>
        <w:tc>
          <w:tcPr>
            <w:tcW w:w="1522" w:type="dxa"/>
            <w:shd w:val="clear" w:color="auto" w:fill="auto"/>
          </w:tcPr>
          <w:p w14:paraId="4F4B6800" w14:textId="77777777" w:rsidR="00483960" w:rsidRDefault="00483960" w:rsidP="00724BE1">
            <w:pPr>
              <w:jc w:val="center"/>
              <w:rPr>
                <w:sz w:val="20"/>
                <w:szCs w:val="20"/>
              </w:rPr>
            </w:pPr>
            <w:r>
              <w:rPr>
                <w:sz w:val="20"/>
                <w:szCs w:val="20"/>
              </w:rPr>
              <w:t>-</w:t>
            </w:r>
          </w:p>
        </w:tc>
      </w:tr>
      <w:tr w:rsidR="00483960" w:rsidRPr="00586CBD" w14:paraId="2E23DCD8" w14:textId="77777777" w:rsidTr="00724BE1">
        <w:trPr>
          <w:trHeight w:val="58"/>
        </w:trPr>
        <w:tc>
          <w:tcPr>
            <w:tcW w:w="0" w:type="auto"/>
            <w:shd w:val="clear" w:color="auto" w:fill="auto"/>
          </w:tcPr>
          <w:p w14:paraId="5BD134DF" w14:textId="77777777" w:rsidR="00483960" w:rsidRDefault="00483960" w:rsidP="00724BE1">
            <w:pPr>
              <w:jc w:val="center"/>
              <w:rPr>
                <w:sz w:val="20"/>
                <w:szCs w:val="20"/>
              </w:rPr>
            </w:pPr>
            <w:r>
              <w:rPr>
                <w:sz w:val="20"/>
                <w:szCs w:val="20"/>
              </w:rPr>
              <w:t>14.1.8.</w:t>
            </w:r>
          </w:p>
        </w:tc>
        <w:tc>
          <w:tcPr>
            <w:tcW w:w="0" w:type="auto"/>
            <w:shd w:val="clear" w:color="auto" w:fill="auto"/>
          </w:tcPr>
          <w:p w14:paraId="03E6439B" w14:textId="77777777" w:rsidR="00483960" w:rsidRDefault="00483960" w:rsidP="006C22F7">
            <w:pPr>
              <w:jc w:val="left"/>
              <w:rPr>
                <w:sz w:val="20"/>
                <w:szCs w:val="20"/>
              </w:rPr>
            </w:pPr>
            <w:proofErr w:type="spellStart"/>
            <w:r>
              <w:rPr>
                <w:sz w:val="20"/>
                <w:szCs w:val="20"/>
              </w:rPr>
              <w:t>Smjernice</w:t>
            </w:r>
            <w:proofErr w:type="spellEnd"/>
            <w:r>
              <w:rPr>
                <w:sz w:val="20"/>
                <w:szCs w:val="20"/>
              </w:rPr>
              <w:t xml:space="preserve"> za </w:t>
            </w:r>
            <w:proofErr w:type="spellStart"/>
            <w:r>
              <w:rPr>
                <w:sz w:val="20"/>
                <w:szCs w:val="20"/>
              </w:rPr>
              <w:t>organizaciju</w:t>
            </w:r>
            <w:proofErr w:type="spellEnd"/>
            <w:r>
              <w:rPr>
                <w:sz w:val="20"/>
                <w:szCs w:val="20"/>
              </w:rPr>
              <w:t xml:space="preserve"> i </w:t>
            </w:r>
            <w:proofErr w:type="spellStart"/>
            <w:r>
              <w:rPr>
                <w:sz w:val="20"/>
                <w:szCs w:val="20"/>
              </w:rPr>
              <w:t>ravoj</w:t>
            </w:r>
            <w:proofErr w:type="spellEnd"/>
            <w:r>
              <w:rPr>
                <w:sz w:val="20"/>
                <w:szCs w:val="20"/>
              </w:rPr>
              <w:t xml:space="preserve"> </w:t>
            </w:r>
            <w:proofErr w:type="spellStart"/>
            <w:r>
              <w:rPr>
                <w:sz w:val="20"/>
                <w:szCs w:val="20"/>
              </w:rPr>
              <w:t>sustava</w:t>
            </w:r>
            <w:proofErr w:type="spellEnd"/>
            <w:r>
              <w:rPr>
                <w:sz w:val="20"/>
                <w:szCs w:val="20"/>
              </w:rPr>
              <w:t xml:space="preserve"> </w:t>
            </w:r>
            <w:proofErr w:type="spellStart"/>
            <w:r>
              <w:rPr>
                <w:sz w:val="20"/>
                <w:szCs w:val="20"/>
              </w:rPr>
              <w:t>civilne</w:t>
            </w:r>
            <w:proofErr w:type="spellEnd"/>
            <w:r>
              <w:rPr>
                <w:sz w:val="20"/>
                <w:szCs w:val="20"/>
              </w:rPr>
              <w:t xml:space="preserve"> </w:t>
            </w:r>
            <w:proofErr w:type="spellStart"/>
            <w:r>
              <w:rPr>
                <w:sz w:val="20"/>
                <w:szCs w:val="20"/>
              </w:rPr>
              <w:t>zaštite</w:t>
            </w:r>
            <w:proofErr w:type="spellEnd"/>
          </w:p>
        </w:tc>
        <w:tc>
          <w:tcPr>
            <w:tcW w:w="0" w:type="auto"/>
            <w:shd w:val="clear" w:color="auto" w:fill="auto"/>
          </w:tcPr>
          <w:p w14:paraId="33BC36B3" w14:textId="77777777" w:rsidR="00483960" w:rsidRDefault="00483960" w:rsidP="00724BE1">
            <w:pPr>
              <w:jc w:val="center"/>
              <w:rPr>
                <w:sz w:val="20"/>
                <w:szCs w:val="20"/>
              </w:rPr>
            </w:pPr>
            <w:r>
              <w:rPr>
                <w:sz w:val="20"/>
                <w:szCs w:val="20"/>
              </w:rPr>
              <w:t>da</w:t>
            </w:r>
          </w:p>
        </w:tc>
        <w:tc>
          <w:tcPr>
            <w:tcW w:w="0" w:type="auto"/>
            <w:shd w:val="clear" w:color="auto" w:fill="auto"/>
          </w:tcPr>
          <w:p w14:paraId="568B3D01" w14:textId="77777777" w:rsidR="00483960" w:rsidRDefault="00483960" w:rsidP="00724BE1">
            <w:pPr>
              <w:jc w:val="center"/>
              <w:rPr>
                <w:sz w:val="20"/>
                <w:szCs w:val="20"/>
              </w:rPr>
            </w:pPr>
            <w:r>
              <w:rPr>
                <w:sz w:val="20"/>
                <w:szCs w:val="20"/>
              </w:rPr>
              <w:t>-</w:t>
            </w:r>
          </w:p>
        </w:tc>
        <w:tc>
          <w:tcPr>
            <w:tcW w:w="0" w:type="auto"/>
            <w:shd w:val="clear" w:color="auto" w:fill="auto"/>
          </w:tcPr>
          <w:p w14:paraId="36B0303F" w14:textId="77777777" w:rsidR="00483960" w:rsidRDefault="00483960" w:rsidP="00724BE1">
            <w:pPr>
              <w:jc w:val="center"/>
              <w:rPr>
                <w:sz w:val="20"/>
                <w:szCs w:val="20"/>
              </w:rPr>
            </w:pPr>
            <w:r>
              <w:rPr>
                <w:sz w:val="20"/>
                <w:szCs w:val="20"/>
              </w:rPr>
              <w:t>-</w:t>
            </w:r>
          </w:p>
        </w:tc>
        <w:tc>
          <w:tcPr>
            <w:tcW w:w="0" w:type="auto"/>
            <w:shd w:val="clear" w:color="auto" w:fill="auto"/>
          </w:tcPr>
          <w:p w14:paraId="2037B568" w14:textId="77777777" w:rsidR="00483960" w:rsidRDefault="00483960" w:rsidP="00724BE1">
            <w:pPr>
              <w:jc w:val="center"/>
              <w:rPr>
                <w:sz w:val="20"/>
                <w:szCs w:val="20"/>
              </w:rPr>
            </w:pPr>
            <w:r>
              <w:rPr>
                <w:sz w:val="20"/>
                <w:szCs w:val="20"/>
              </w:rPr>
              <w:t>-</w:t>
            </w:r>
          </w:p>
        </w:tc>
        <w:tc>
          <w:tcPr>
            <w:tcW w:w="0" w:type="auto"/>
            <w:shd w:val="clear" w:color="auto" w:fill="auto"/>
          </w:tcPr>
          <w:p w14:paraId="14372C6D" w14:textId="77777777" w:rsidR="00483960" w:rsidRDefault="00483960" w:rsidP="00724BE1">
            <w:pPr>
              <w:jc w:val="center"/>
              <w:rPr>
                <w:sz w:val="20"/>
                <w:szCs w:val="20"/>
              </w:rPr>
            </w:pPr>
            <w:r>
              <w:rPr>
                <w:sz w:val="20"/>
                <w:szCs w:val="20"/>
              </w:rPr>
              <w:t>5</w:t>
            </w:r>
          </w:p>
        </w:tc>
        <w:tc>
          <w:tcPr>
            <w:tcW w:w="0" w:type="auto"/>
            <w:shd w:val="clear" w:color="auto" w:fill="auto"/>
          </w:tcPr>
          <w:p w14:paraId="23B01CAE" w14:textId="77777777" w:rsidR="00483960" w:rsidRDefault="00483960" w:rsidP="00724BE1">
            <w:pPr>
              <w:jc w:val="center"/>
              <w:rPr>
                <w:sz w:val="20"/>
                <w:szCs w:val="20"/>
              </w:rPr>
            </w:pPr>
            <w:r>
              <w:rPr>
                <w:sz w:val="20"/>
                <w:szCs w:val="20"/>
              </w:rPr>
              <w:t>-</w:t>
            </w:r>
          </w:p>
        </w:tc>
        <w:tc>
          <w:tcPr>
            <w:tcW w:w="1567" w:type="dxa"/>
            <w:shd w:val="clear" w:color="auto" w:fill="auto"/>
          </w:tcPr>
          <w:p w14:paraId="3648F2D6" w14:textId="77777777" w:rsidR="00483960" w:rsidRDefault="00483960" w:rsidP="00724BE1">
            <w:pPr>
              <w:jc w:val="center"/>
              <w:rPr>
                <w:sz w:val="20"/>
                <w:szCs w:val="20"/>
              </w:rPr>
            </w:pPr>
            <w:proofErr w:type="spellStart"/>
            <w:r w:rsidRPr="00284293">
              <w:rPr>
                <w:sz w:val="20"/>
                <w:szCs w:val="20"/>
              </w:rPr>
              <w:t>izlučivanje</w:t>
            </w:r>
            <w:proofErr w:type="spellEnd"/>
          </w:p>
        </w:tc>
        <w:tc>
          <w:tcPr>
            <w:tcW w:w="1522" w:type="dxa"/>
            <w:shd w:val="clear" w:color="auto" w:fill="auto"/>
          </w:tcPr>
          <w:p w14:paraId="2798DB5A" w14:textId="77777777" w:rsidR="00483960" w:rsidRDefault="00483960" w:rsidP="00724BE1">
            <w:pPr>
              <w:jc w:val="center"/>
              <w:rPr>
                <w:sz w:val="20"/>
                <w:szCs w:val="20"/>
              </w:rPr>
            </w:pPr>
            <w:r>
              <w:rPr>
                <w:sz w:val="20"/>
                <w:szCs w:val="20"/>
              </w:rPr>
              <w:t>-</w:t>
            </w:r>
          </w:p>
        </w:tc>
      </w:tr>
      <w:tr w:rsidR="00483960" w:rsidRPr="00586CBD" w14:paraId="3B24E9EC" w14:textId="77777777" w:rsidTr="00724BE1">
        <w:trPr>
          <w:trHeight w:val="58"/>
        </w:trPr>
        <w:tc>
          <w:tcPr>
            <w:tcW w:w="0" w:type="auto"/>
            <w:shd w:val="clear" w:color="auto" w:fill="auto"/>
          </w:tcPr>
          <w:p w14:paraId="30DC1972" w14:textId="77777777" w:rsidR="00483960" w:rsidRDefault="00483960" w:rsidP="00724BE1">
            <w:pPr>
              <w:jc w:val="center"/>
              <w:rPr>
                <w:sz w:val="20"/>
                <w:szCs w:val="20"/>
              </w:rPr>
            </w:pPr>
            <w:r>
              <w:rPr>
                <w:sz w:val="20"/>
                <w:szCs w:val="20"/>
              </w:rPr>
              <w:t>14.1.9.</w:t>
            </w:r>
          </w:p>
        </w:tc>
        <w:tc>
          <w:tcPr>
            <w:tcW w:w="0" w:type="auto"/>
            <w:shd w:val="clear" w:color="auto" w:fill="auto"/>
          </w:tcPr>
          <w:p w14:paraId="06C8EF21" w14:textId="77777777" w:rsidR="00483960" w:rsidRDefault="00483960" w:rsidP="006C22F7">
            <w:pPr>
              <w:jc w:val="left"/>
              <w:rPr>
                <w:sz w:val="20"/>
                <w:szCs w:val="20"/>
              </w:rPr>
            </w:pPr>
            <w:proofErr w:type="spellStart"/>
            <w:r>
              <w:rPr>
                <w:sz w:val="20"/>
                <w:szCs w:val="20"/>
              </w:rPr>
              <w:t>Evidencije</w:t>
            </w:r>
            <w:proofErr w:type="spellEnd"/>
          </w:p>
        </w:tc>
        <w:tc>
          <w:tcPr>
            <w:tcW w:w="0" w:type="auto"/>
            <w:shd w:val="clear" w:color="auto" w:fill="auto"/>
          </w:tcPr>
          <w:p w14:paraId="658A67C1" w14:textId="77777777" w:rsidR="00483960" w:rsidRDefault="00483960" w:rsidP="00724BE1">
            <w:pPr>
              <w:jc w:val="center"/>
              <w:rPr>
                <w:sz w:val="20"/>
                <w:szCs w:val="20"/>
              </w:rPr>
            </w:pPr>
            <w:r>
              <w:rPr>
                <w:sz w:val="20"/>
                <w:szCs w:val="20"/>
              </w:rPr>
              <w:t>da</w:t>
            </w:r>
          </w:p>
        </w:tc>
        <w:tc>
          <w:tcPr>
            <w:tcW w:w="0" w:type="auto"/>
            <w:shd w:val="clear" w:color="auto" w:fill="auto"/>
          </w:tcPr>
          <w:p w14:paraId="09BB3BBF" w14:textId="77777777" w:rsidR="00483960" w:rsidRDefault="00483960" w:rsidP="00724BE1">
            <w:pPr>
              <w:jc w:val="center"/>
              <w:rPr>
                <w:sz w:val="20"/>
                <w:szCs w:val="20"/>
              </w:rPr>
            </w:pPr>
            <w:r>
              <w:rPr>
                <w:sz w:val="20"/>
                <w:szCs w:val="20"/>
              </w:rPr>
              <w:t>-</w:t>
            </w:r>
          </w:p>
        </w:tc>
        <w:tc>
          <w:tcPr>
            <w:tcW w:w="0" w:type="auto"/>
            <w:shd w:val="clear" w:color="auto" w:fill="auto"/>
          </w:tcPr>
          <w:p w14:paraId="6EEFBFB0" w14:textId="77777777" w:rsidR="00483960" w:rsidRDefault="00483960" w:rsidP="00724BE1">
            <w:pPr>
              <w:jc w:val="center"/>
              <w:rPr>
                <w:sz w:val="20"/>
                <w:szCs w:val="20"/>
              </w:rPr>
            </w:pPr>
            <w:r>
              <w:rPr>
                <w:sz w:val="20"/>
                <w:szCs w:val="20"/>
              </w:rPr>
              <w:t>-</w:t>
            </w:r>
          </w:p>
        </w:tc>
        <w:tc>
          <w:tcPr>
            <w:tcW w:w="0" w:type="auto"/>
            <w:shd w:val="clear" w:color="auto" w:fill="auto"/>
          </w:tcPr>
          <w:p w14:paraId="7E99B0B4" w14:textId="77777777" w:rsidR="00483960" w:rsidRDefault="00483960" w:rsidP="00724BE1">
            <w:pPr>
              <w:jc w:val="center"/>
              <w:rPr>
                <w:sz w:val="20"/>
                <w:szCs w:val="20"/>
              </w:rPr>
            </w:pPr>
            <w:r>
              <w:rPr>
                <w:sz w:val="20"/>
                <w:szCs w:val="20"/>
              </w:rPr>
              <w:t>-</w:t>
            </w:r>
          </w:p>
        </w:tc>
        <w:tc>
          <w:tcPr>
            <w:tcW w:w="0" w:type="auto"/>
            <w:shd w:val="clear" w:color="auto" w:fill="auto"/>
          </w:tcPr>
          <w:p w14:paraId="691CEDA3" w14:textId="77777777" w:rsidR="00483960" w:rsidRDefault="00483960" w:rsidP="00724BE1">
            <w:pPr>
              <w:jc w:val="center"/>
              <w:rPr>
                <w:sz w:val="20"/>
                <w:szCs w:val="20"/>
              </w:rPr>
            </w:pPr>
            <w:r>
              <w:rPr>
                <w:sz w:val="20"/>
                <w:szCs w:val="20"/>
              </w:rPr>
              <w:t>T</w:t>
            </w:r>
          </w:p>
        </w:tc>
        <w:tc>
          <w:tcPr>
            <w:tcW w:w="0" w:type="auto"/>
            <w:shd w:val="clear" w:color="auto" w:fill="auto"/>
          </w:tcPr>
          <w:p w14:paraId="15D576FC" w14:textId="77777777" w:rsidR="00483960" w:rsidRDefault="00483960" w:rsidP="00724BE1">
            <w:pPr>
              <w:jc w:val="center"/>
              <w:rPr>
                <w:sz w:val="20"/>
                <w:szCs w:val="20"/>
              </w:rPr>
            </w:pPr>
            <w:r>
              <w:rPr>
                <w:sz w:val="20"/>
                <w:szCs w:val="20"/>
              </w:rPr>
              <w:t>-</w:t>
            </w:r>
          </w:p>
        </w:tc>
        <w:tc>
          <w:tcPr>
            <w:tcW w:w="1567" w:type="dxa"/>
            <w:shd w:val="clear" w:color="auto" w:fill="auto"/>
          </w:tcPr>
          <w:p w14:paraId="3942632F" w14:textId="77777777" w:rsidR="00483960" w:rsidRPr="00284293"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2E3E069" w14:textId="77777777" w:rsidR="00483960" w:rsidRDefault="00483960" w:rsidP="00724BE1">
            <w:pPr>
              <w:jc w:val="center"/>
              <w:rPr>
                <w:sz w:val="20"/>
                <w:szCs w:val="20"/>
              </w:rPr>
            </w:pPr>
            <w:r>
              <w:rPr>
                <w:sz w:val="20"/>
                <w:szCs w:val="20"/>
              </w:rPr>
              <w:t>-</w:t>
            </w:r>
          </w:p>
        </w:tc>
      </w:tr>
      <w:tr w:rsidR="00483960" w:rsidRPr="00586CBD" w14:paraId="59C878E0" w14:textId="77777777" w:rsidTr="00724BE1">
        <w:trPr>
          <w:trHeight w:val="58"/>
        </w:trPr>
        <w:tc>
          <w:tcPr>
            <w:tcW w:w="0" w:type="auto"/>
            <w:shd w:val="clear" w:color="auto" w:fill="8EAADB"/>
          </w:tcPr>
          <w:p w14:paraId="122ECB0B" w14:textId="77777777" w:rsidR="00483960" w:rsidRPr="00865AE6" w:rsidRDefault="00483960" w:rsidP="00724BE1">
            <w:pPr>
              <w:jc w:val="center"/>
              <w:rPr>
                <w:b/>
                <w:sz w:val="28"/>
                <w:szCs w:val="28"/>
              </w:rPr>
            </w:pPr>
            <w:r w:rsidRPr="00865AE6">
              <w:rPr>
                <w:b/>
                <w:sz w:val="28"/>
                <w:szCs w:val="28"/>
              </w:rPr>
              <w:t>15.</w:t>
            </w:r>
          </w:p>
        </w:tc>
        <w:tc>
          <w:tcPr>
            <w:tcW w:w="13843" w:type="dxa"/>
            <w:gridSpan w:val="9"/>
            <w:shd w:val="clear" w:color="auto" w:fill="8EAADB"/>
          </w:tcPr>
          <w:p w14:paraId="28302357" w14:textId="77777777" w:rsidR="00483960" w:rsidRPr="00865AE6" w:rsidRDefault="00483960" w:rsidP="006C22F7">
            <w:pPr>
              <w:jc w:val="left"/>
              <w:rPr>
                <w:sz w:val="28"/>
                <w:szCs w:val="28"/>
              </w:rPr>
            </w:pPr>
            <w:r w:rsidRPr="00865AE6">
              <w:rPr>
                <w:b/>
                <w:sz w:val="28"/>
                <w:szCs w:val="28"/>
              </w:rPr>
              <w:t>GEODETSKO – KATASTRASKI POSLOVI</w:t>
            </w:r>
          </w:p>
        </w:tc>
      </w:tr>
      <w:tr w:rsidR="00483960" w:rsidRPr="00586CBD" w14:paraId="446CC23A" w14:textId="77777777" w:rsidTr="00724BE1">
        <w:trPr>
          <w:trHeight w:val="58"/>
        </w:trPr>
        <w:tc>
          <w:tcPr>
            <w:tcW w:w="0" w:type="auto"/>
            <w:shd w:val="clear" w:color="auto" w:fill="auto"/>
          </w:tcPr>
          <w:p w14:paraId="7AD21305" w14:textId="77777777" w:rsidR="00483960" w:rsidRPr="00FB76DC" w:rsidRDefault="00483960" w:rsidP="00724BE1">
            <w:pPr>
              <w:jc w:val="center"/>
              <w:rPr>
                <w:sz w:val="20"/>
                <w:szCs w:val="20"/>
              </w:rPr>
            </w:pPr>
            <w:r>
              <w:rPr>
                <w:sz w:val="20"/>
                <w:szCs w:val="20"/>
              </w:rPr>
              <w:t>15.1.1.</w:t>
            </w:r>
          </w:p>
        </w:tc>
        <w:tc>
          <w:tcPr>
            <w:tcW w:w="0" w:type="auto"/>
            <w:shd w:val="clear" w:color="auto" w:fill="auto"/>
          </w:tcPr>
          <w:p w14:paraId="6830AB5D" w14:textId="77777777" w:rsidR="00483960" w:rsidRPr="00FB76DC" w:rsidRDefault="00483960" w:rsidP="006C22F7">
            <w:pPr>
              <w:jc w:val="left"/>
              <w:rPr>
                <w:sz w:val="20"/>
                <w:szCs w:val="20"/>
              </w:rPr>
            </w:pPr>
            <w:proofErr w:type="spellStart"/>
            <w:r>
              <w:rPr>
                <w:sz w:val="20"/>
                <w:szCs w:val="20"/>
              </w:rPr>
              <w:t>Općenito</w:t>
            </w:r>
            <w:proofErr w:type="spellEnd"/>
            <w:r>
              <w:rPr>
                <w:sz w:val="20"/>
                <w:szCs w:val="20"/>
              </w:rPr>
              <w:t xml:space="preserve"> – </w:t>
            </w:r>
            <w:proofErr w:type="spellStart"/>
            <w:r>
              <w:rPr>
                <w:sz w:val="20"/>
                <w:szCs w:val="20"/>
              </w:rPr>
              <w:t>upute</w:t>
            </w:r>
            <w:proofErr w:type="spellEnd"/>
            <w:r>
              <w:rPr>
                <w:sz w:val="20"/>
                <w:szCs w:val="20"/>
              </w:rPr>
              <w:t xml:space="preserve">, </w:t>
            </w:r>
            <w:proofErr w:type="spellStart"/>
            <w:r>
              <w:rPr>
                <w:sz w:val="20"/>
                <w:szCs w:val="20"/>
              </w:rPr>
              <w:t>dopisi</w:t>
            </w:r>
            <w:proofErr w:type="spellEnd"/>
            <w:r>
              <w:rPr>
                <w:sz w:val="20"/>
                <w:szCs w:val="20"/>
              </w:rPr>
              <w:t xml:space="preserve"> i sl.</w:t>
            </w:r>
          </w:p>
        </w:tc>
        <w:tc>
          <w:tcPr>
            <w:tcW w:w="0" w:type="auto"/>
            <w:shd w:val="clear" w:color="auto" w:fill="auto"/>
          </w:tcPr>
          <w:p w14:paraId="2E2AF510"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1083E5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4BFC59"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21CC86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54040BA"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4CFFF357"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12272D4B"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401642D" w14:textId="77777777" w:rsidR="00483960" w:rsidRPr="00FB76DC" w:rsidRDefault="00483960" w:rsidP="00724BE1">
            <w:pPr>
              <w:jc w:val="center"/>
              <w:rPr>
                <w:sz w:val="20"/>
                <w:szCs w:val="20"/>
              </w:rPr>
            </w:pPr>
            <w:r>
              <w:rPr>
                <w:sz w:val="20"/>
                <w:szCs w:val="20"/>
              </w:rPr>
              <w:t>-</w:t>
            </w:r>
          </w:p>
        </w:tc>
      </w:tr>
      <w:tr w:rsidR="00483960" w:rsidRPr="00586CBD" w14:paraId="222AA7AE" w14:textId="77777777" w:rsidTr="00724BE1">
        <w:trPr>
          <w:trHeight w:val="58"/>
        </w:trPr>
        <w:tc>
          <w:tcPr>
            <w:tcW w:w="0" w:type="auto"/>
            <w:shd w:val="clear" w:color="auto" w:fill="auto"/>
          </w:tcPr>
          <w:p w14:paraId="1B640789" w14:textId="77777777" w:rsidR="00483960" w:rsidRPr="00FB76DC" w:rsidRDefault="00483960" w:rsidP="00724BE1">
            <w:pPr>
              <w:jc w:val="center"/>
              <w:rPr>
                <w:sz w:val="20"/>
                <w:szCs w:val="20"/>
              </w:rPr>
            </w:pPr>
            <w:r>
              <w:rPr>
                <w:sz w:val="20"/>
                <w:szCs w:val="20"/>
              </w:rPr>
              <w:t>15.1.2.</w:t>
            </w:r>
          </w:p>
        </w:tc>
        <w:tc>
          <w:tcPr>
            <w:tcW w:w="0" w:type="auto"/>
            <w:shd w:val="clear" w:color="auto" w:fill="auto"/>
          </w:tcPr>
          <w:p w14:paraId="6781CBCA" w14:textId="77777777" w:rsidR="00483960" w:rsidRPr="00FB76DC" w:rsidRDefault="00483960" w:rsidP="006C22F7">
            <w:pPr>
              <w:jc w:val="left"/>
              <w:rPr>
                <w:sz w:val="20"/>
                <w:szCs w:val="20"/>
              </w:rPr>
            </w:pPr>
            <w:proofErr w:type="spellStart"/>
            <w:r>
              <w:rPr>
                <w:sz w:val="20"/>
                <w:szCs w:val="20"/>
              </w:rPr>
              <w:t>Katastarski</w:t>
            </w:r>
            <w:proofErr w:type="spellEnd"/>
            <w:r>
              <w:rPr>
                <w:sz w:val="20"/>
                <w:szCs w:val="20"/>
              </w:rPr>
              <w:t xml:space="preserve"> poslovi, </w:t>
            </w:r>
            <w:proofErr w:type="spellStart"/>
            <w:r>
              <w:rPr>
                <w:sz w:val="20"/>
                <w:szCs w:val="20"/>
              </w:rPr>
              <w:t>geodetska</w:t>
            </w:r>
            <w:proofErr w:type="spellEnd"/>
            <w:r>
              <w:rPr>
                <w:sz w:val="20"/>
                <w:szCs w:val="20"/>
              </w:rPr>
              <w:t xml:space="preserve"> </w:t>
            </w:r>
            <w:proofErr w:type="spellStart"/>
            <w:r>
              <w:rPr>
                <w:sz w:val="20"/>
                <w:szCs w:val="20"/>
              </w:rPr>
              <w:t>izmjera</w:t>
            </w:r>
            <w:proofErr w:type="spellEnd"/>
            <w:r>
              <w:rPr>
                <w:sz w:val="20"/>
                <w:szCs w:val="20"/>
              </w:rPr>
              <w:t xml:space="preserve">, </w:t>
            </w:r>
            <w:proofErr w:type="spellStart"/>
            <w:r>
              <w:rPr>
                <w:sz w:val="20"/>
                <w:szCs w:val="20"/>
              </w:rPr>
              <w:t>katastar</w:t>
            </w:r>
            <w:proofErr w:type="spellEnd"/>
            <w:r>
              <w:rPr>
                <w:sz w:val="20"/>
                <w:szCs w:val="20"/>
              </w:rPr>
              <w:t xml:space="preserve"> </w:t>
            </w:r>
            <w:proofErr w:type="spellStart"/>
            <w:r>
              <w:rPr>
                <w:sz w:val="20"/>
                <w:szCs w:val="20"/>
              </w:rPr>
              <w:t>zemljišta</w:t>
            </w:r>
            <w:proofErr w:type="spellEnd"/>
          </w:p>
        </w:tc>
        <w:tc>
          <w:tcPr>
            <w:tcW w:w="0" w:type="auto"/>
            <w:shd w:val="clear" w:color="auto" w:fill="auto"/>
          </w:tcPr>
          <w:p w14:paraId="7973E6FC"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6E71533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C9381E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1EBA26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7C1622B"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0DFD9EB"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56B80574"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6CB6215C" w14:textId="77777777" w:rsidR="00483960" w:rsidRPr="00FB76DC" w:rsidRDefault="00483960" w:rsidP="00724BE1">
            <w:pPr>
              <w:jc w:val="center"/>
              <w:rPr>
                <w:sz w:val="20"/>
                <w:szCs w:val="20"/>
              </w:rPr>
            </w:pPr>
            <w:r>
              <w:rPr>
                <w:sz w:val="20"/>
                <w:szCs w:val="20"/>
              </w:rPr>
              <w:t>-</w:t>
            </w:r>
          </w:p>
        </w:tc>
      </w:tr>
      <w:tr w:rsidR="00483960" w:rsidRPr="00586CBD" w14:paraId="4B7CFAA9" w14:textId="77777777" w:rsidTr="00724BE1">
        <w:trPr>
          <w:trHeight w:val="58"/>
        </w:trPr>
        <w:tc>
          <w:tcPr>
            <w:tcW w:w="0" w:type="auto"/>
            <w:shd w:val="clear" w:color="auto" w:fill="auto"/>
          </w:tcPr>
          <w:p w14:paraId="596F8F5B" w14:textId="77777777" w:rsidR="00483960" w:rsidRPr="00FB76DC" w:rsidRDefault="00483960" w:rsidP="00724BE1">
            <w:pPr>
              <w:jc w:val="center"/>
              <w:rPr>
                <w:sz w:val="20"/>
                <w:szCs w:val="20"/>
              </w:rPr>
            </w:pPr>
            <w:r>
              <w:rPr>
                <w:sz w:val="20"/>
                <w:szCs w:val="20"/>
              </w:rPr>
              <w:t>15.1.3.</w:t>
            </w:r>
          </w:p>
        </w:tc>
        <w:tc>
          <w:tcPr>
            <w:tcW w:w="0" w:type="auto"/>
            <w:shd w:val="clear" w:color="auto" w:fill="auto"/>
          </w:tcPr>
          <w:p w14:paraId="27DB8B66" w14:textId="77777777" w:rsidR="00483960" w:rsidRPr="00FB76DC" w:rsidRDefault="00483960" w:rsidP="006C22F7">
            <w:pPr>
              <w:jc w:val="left"/>
              <w:rPr>
                <w:sz w:val="20"/>
                <w:szCs w:val="20"/>
              </w:rPr>
            </w:pPr>
            <w:proofErr w:type="spellStart"/>
            <w:r>
              <w:rPr>
                <w:sz w:val="20"/>
                <w:szCs w:val="20"/>
              </w:rPr>
              <w:t>Katastarski</w:t>
            </w:r>
            <w:proofErr w:type="spellEnd"/>
            <w:r>
              <w:rPr>
                <w:sz w:val="20"/>
                <w:szCs w:val="20"/>
              </w:rPr>
              <w:t xml:space="preserve"> i </w:t>
            </w:r>
            <w:proofErr w:type="spellStart"/>
            <w:r>
              <w:rPr>
                <w:sz w:val="20"/>
                <w:szCs w:val="20"/>
              </w:rPr>
              <w:t>topografsko</w:t>
            </w:r>
            <w:proofErr w:type="spellEnd"/>
            <w:r>
              <w:rPr>
                <w:sz w:val="20"/>
                <w:szCs w:val="20"/>
              </w:rPr>
              <w:t xml:space="preserve"> – </w:t>
            </w:r>
            <w:proofErr w:type="spellStart"/>
            <w:r>
              <w:rPr>
                <w:sz w:val="20"/>
                <w:szCs w:val="20"/>
              </w:rPr>
              <w:t>katastarski</w:t>
            </w:r>
            <w:proofErr w:type="spellEnd"/>
            <w:r>
              <w:rPr>
                <w:sz w:val="20"/>
                <w:szCs w:val="20"/>
              </w:rPr>
              <w:t xml:space="preserve"> </w:t>
            </w:r>
            <w:proofErr w:type="spellStart"/>
            <w:r>
              <w:rPr>
                <w:sz w:val="20"/>
                <w:szCs w:val="20"/>
              </w:rPr>
              <w:t>planovi</w:t>
            </w:r>
            <w:proofErr w:type="spellEnd"/>
          </w:p>
        </w:tc>
        <w:tc>
          <w:tcPr>
            <w:tcW w:w="0" w:type="auto"/>
            <w:shd w:val="clear" w:color="auto" w:fill="auto"/>
          </w:tcPr>
          <w:p w14:paraId="2C7F8CC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448045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9DB1582"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4D4F3E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289D5F9A"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38694E78"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AF41BEC"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41E00DC4" w14:textId="77777777" w:rsidR="00483960" w:rsidRPr="00FB76DC" w:rsidRDefault="00483960" w:rsidP="00724BE1">
            <w:pPr>
              <w:jc w:val="center"/>
              <w:rPr>
                <w:sz w:val="20"/>
                <w:szCs w:val="20"/>
              </w:rPr>
            </w:pPr>
            <w:r>
              <w:rPr>
                <w:sz w:val="20"/>
                <w:szCs w:val="20"/>
              </w:rPr>
              <w:t>-</w:t>
            </w:r>
          </w:p>
        </w:tc>
      </w:tr>
      <w:tr w:rsidR="00483960" w:rsidRPr="00586CBD" w14:paraId="3AB7B7BC" w14:textId="77777777" w:rsidTr="00724BE1">
        <w:trPr>
          <w:trHeight w:val="58"/>
        </w:trPr>
        <w:tc>
          <w:tcPr>
            <w:tcW w:w="0" w:type="auto"/>
            <w:shd w:val="clear" w:color="auto" w:fill="auto"/>
          </w:tcPr>
          <w:p w14:paraId="14A8F2CC" w14:textId="77777777" w:rsidR="00483960" w:rsidRPr="00FB76DC" w:rsidRDefault="00483960" w:rsidP="00724BE1">
            <w:pPr>
              <w:jc w:val="center"/>
              <w:rPr>
                <w:sz w:val="20"/>
                <w:szCs w:val="20"/>
              </w:rPr>
            </w:pPr>
            <w:r>
              <w:rPr>
                <w:sz w:val="20"/>
                <w:szCs w:val="20"/>
              </w:rPr>
              <w:t>15.1.4.</w:t>
            </w:r>
          </w:p>
        </w:tc>
        <w:tc>
          <w:tcPr>
            <w:tcW w:w="0" w:type="auto"/>
            <w:shd w:val="clear" w:color="auto" w:fill="auto"/>
          </w:tcPr>
          <w:p w14:paraId="307747F0" w14:textId="77777777" w:rsidR="00483960" w:rsidRDefault="00483960" w:rsidP="006C22F7">
            <w:pPr>
              <w:jc w:val="left"/>
              <w:rPr>
                <w:sz w:val="20"/>
                <w:szCs w:val="20"/>
              </w:rPr>
            </w:pPr>
            <w:proofErr w:type="spellStart"/>
            <w:r>
              <w:rPr>
                <w:sz w:val="20"/>
                <w:szCs w:val="20"/>
              </w:rPr>
              <w:t>Parcelacijski</w:t>
            </w:r>
            <w:proofErr w:type="spellEnd"/>
            <w:r>
              <w:rPr>
                <w:sz w:val="20"/>
                <w:szCs w:val="20"/>
              </w:rPr>
              <w:t xml:space="preserve"> i </w:t>
            </w:r>
            <w:proofErr w:type="spellStart"/>
            <w:r>
              <w:rPr>
                <w:sz w:val="20"/>
                <w:szCs w:val="20"/>
              </w:rPr>
              <w:t>geodetski</w:t>
            </w:r>
            <w:proofErr w:type="spellEnd"/>
            <w:r>
              <w:rPr>
                <w:sz w:val="20"/>
                <w:szCs w:val="20"/>
              </w:rPr>
              <w:t xml:space="preserve"> </w:t>
            </w:r>
            <w:proofErr w:type="spellStart"/>
            <w:r>
              <w:rPr>
                <w:sz w:val="20"/>
                <w:szCs w:val="20"/>
              </w:rPr>
              <w:t>elaborati</w:t>
            </w:r>
            <w:proofErr w:type="spellEnd"/>
            <w:r>
              <w:rPr>
                <w:sz w:val="20"/>
                <w:szCs w:val="20"/>
              </w:rPr>
              <w:t xml:space="preserve"> (</w:t>
            </w:r>
            <w:proofErr w:type="spellStart"/>
            <w:r>
              <w:rPr>
                <w:sz w:val="20"/>
                <w:szCs w:val="20"/>
              </w:rPr>
              <w:t>promjena</w:t>
            </w:r>
            <w:proofErr w:type="spellEnd"/>
            <w:r>
              <w:rPr>
                <w:sz w:val="20"/>
                <w:szCs w:val="20"/>
              </w:rPr>
              <w:t xml:space="preserve"> </w:t>
            </w:r>
            <w:proofErr w:type="spellStart"/>
            <w:r>
              <w:rPr>
                <w:sz w:val="20"/>
                <w:szCs w:val="20"/>
              </w:rPr>
              <w:t>načina</w:t>
            </w:r>
            <w:proofErr w:type="spellEnd"/>
            <w:r>
              <w:rPr>
                <w:sz w:val="20"/>
                <w:szCs w:val="20"/>
              </w:rPr>
              <w:t xml:space="preserve"> </w:t>
            </w:r>
            <w:proofErr w:type="spellStart"/>
            <w:r>
              <w:rPr>
                <w:sz w:val="20"/>
                <w:szCs w:val="20"/>
              </w:rPr>
              <w:t>uporabe</w:t>
            </w:r>
            <w:proofErr w:type="spellEnd"/>
            <w:r>
              <w:rPr>
                <w:sz w:val="20"/>
                <w:szCs w:val="20"/>
              </w:rPr>
              <w:t xml:space="preserve"> </w:t>
            </w:r>
            <w:proofErr w:type="spellStart"/>
            <w:r>
              <w:rPr>
                <w:sz w:val="20"/>
                <w:szCs w:val="20"/>
              </w:rPr>
              <w:t>zemljišta</w:t>
            </w:r>
            <w:proofErr w:type="spellEnd"/>
            <w:r>
              <w:rPr>
                <w:sz w:val="20"/>
                <w:szCs w:val="20"/>
              </w:rPr>
              <w:t>)</w:t>
            </w:r>
          </w:p>
        </w:tc>
        <w:tc>
          <w:tcPr>
            <w:tcW w:w="0" w:type="auto"/>
            <w:shd w:val="clear" w:color="auto" w:fill="auto"/>
          </w:tcPr>
          <w:p w14:paraId="6B0F9521" w14:textId="77777777" w:rsidR="00483960" w:rsidRDefault="00483960" w:rsidP="00724BE1">
            <w:pPr>
              <w:jc w:val="center"/>
              <w:rPr>
                <w:sz w:val="20"/>
                <w:szCs w:val="20"/>
              </w:rPr>
            </w:pPr>
            <w:r>
              <w:rPr>
                <w:sz w:val="20"/>
                <w:szCs w:val="20"/>
              </w:rPr>
              <w:t>da</w:t>
            </w:r>
          </w:p>
        </w:tc>
        <w:tc>
          <w:tcPr>
            <w:tcW w:w="0" w:type="auto"/>
            <w:shd w:val="clear" w:color="auto" w:fill="auto"/>
          </w:tcPr>
          <w:p w14:paraId="4FD9161D" w14:textId="77777777" w:rsidR="00483960" w:rsidRDefault="00483960" w:rsidP="00724BE1">
            <w:pPr>
              <w:jc w:val="center"/>
              <w:rPr>
                <w:sz w:val="20"/>
                <w:szCs w:val="20"/>
              </w:rPr>
            </w:pPr>
            <w:r>
              <w:rPr>
                <w:sz w:val="20"/>
                <w:szCs w:val="20"/>
              </w:rPr>
              <w:t>-</w:t>
            </w:r>
          </w:p>
        </w:tc>
        <w:tc>
          <w:tcPr>
            <w:tcW w:w="0" w:type="auto"/>
            <w:shd w:val="clear" w:color="auto" w:fill="auto"/>
          </w:tcPr>
          <w:p w14:paraId="56322B94" w14:textId="77777777" w:rsidR="00483960" w:rsidRDefault="00483960" w:rsidP="00724BE1">
            <w:pPr>
              <w:jc w:val="center"/>
              <w:rPr>
                <w:sz w:val="20"/>
                <w:szCs w:val="20"/>
              </w:rPr>
            </w:pPr>
            <w:r>
              <w:rPr>
                <w:sz w:val="20"/>
                <w:szCs w:val="20"/>
              </w:rPr>
              <w:t>-</w:t>
            </w:r>
          </w:p>
        </w:tc>
        <w:tc>
          <w:tcPr>
            <w:tcW w:w="0" w:type="auto"/>
            <w:shd w:val="clear" w:color="auto" w:fill="auto"/>
          </w:tcPr>
          <w:p w14:paraId="5DBEACD2" w14:textId="77777777" w:rsidR="00483960" w:rsidRDefault="00483960" w:rsidP="00724BE1">
            <w:pPr>
              <w:jc w:val="center"/>
              <w:rPr>
                <w:sz w:val="20"/>
                <w:szCs w:val="20"/>
              </w:rPr>
            </w:pPr>
            <w:r>
              <w:rPr>
                <w:sz w:val="20"/>
                <w:szCs w:val="20"/>
              </w:rPr>
              <w:t>-</w:t>
            </w:r>
          </w:p>
        </w:tc>
        <w:tc>
          <w:tcPr>
            <w:tcW w:w="0" w:type="auto"/>
            <w:shd w:val="clear" w:color="auto" w:fill="auto"/>
          </w:tcPr>
          <w:p w14:paraId="76F8EF3E" w14:textId="77777777" w:rsidR="00483960" w:rsidRDefault="00483960" w:rsidP="00724BE1">
            <w:pPr>
              <w:jc w:val="center"/>
              <w:rPr>
                <w:sz w:val="20"/>
                <w:szCs w:val="20"/>
              </w:rPr>
            </w:pPr>
            <w:r>
              <w:rPr>
                <w:sz w:val="20"/>
                <w:szCs w:val="20"/>
              </w:rPr>
              <w:t>T</w:t>
            </w:r>
          </w:p>
        </w:tc>
        <w:tc>
          <w:tcPr>
            <w:tcW w:w="0" w:type="auto"/>
            <w:shd w:val="clear" w:color="auto" w:fill="auto"/>
          </w:tcPr>
          <w:p w14:paraId="46FF207F" w14:textId="77777777" w:rsidR="00483960" w:rsidRDefault="00483960" w:rsidP="00724BE1">
            <w:pPr>
              <w:jc w:val="center"/>
              <w:rPr>
                <w:sz w:val="20"/>
                <w:szCs w:val="20"/>
              </w:rPr>
            </w:pPr>
            <w:r>
              <w:rPr>
                <w:sz w:val="20"/>
                <w:szCs w:val="20"/>
              </w:rPr>
              <w:t>-</w:t>
            </w:r>
          </w:p>
        </w:tc>
        <w:tc>
          <w:tcPr>
            <w:tcW w:w="1567" w:type="dxa"/>
            <w:shd w:val="clear" w:color="auto" w:fill="auto"/>
          </w:tcPr>
          <w:p w14:paraId="448E9575"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D0883DE" w14:textId="77777777" w:rsidR="00483960" w:rsidRDefault="00483960" w:rsidP="00724BE1">
            <w:pPr>
              <w:jc w:val="center"/>
              <w:rPr>
                <w:sz w:val="20"/>
                <w:szCs w:val="20"/>
              </w:rPr>
            </w:pPr>
            <w:r>
              <w:rPr>
                <w:sz w:val="20"/>
                <w:szCs w:val="20"/>
              </w:rPr>
              <w:t>-</w:t>
            </w:r>
          </w:p>
        </w:tc>
      </w:tr>
      <w:tr w:rsidR="00483960" w:rsidRPr="00586CBD" w14:paraId="5685D520" w14:textId="77777777" w:rsidTr="00724BE1">
        <w:trPr>
          <w:trHeight w:val="58"/>
        </w:trPr>
        <w:tc>
          <w:tcPr>
            <w:tcW w:w="0" w:type="auto"/>
            <w:shd w:val="clear" w:color="auto" w:fill="8EAADB"/>
          </w:tcPr>
          <w:p w14:paraId="35108A34" w14:textId="77777777" w:rsidR="00483960" w:rsidRPr="00865AE6" w:rsidRDefault="00483960" w:rsidP="00724BE1">
            <w:pPr>
              <w:jc w:val="center"/>
              <w:rPr>
                <w:b/>
                <w:sz w:val="28"/>
                <w:szCs w:val="28"/>
              </w:rPr>
            </w:pPr>
            <w:r w:rsidRPr="00865AE6">
              <w:rPr>
                <w:b/>
                <w:sz w:val="28"/>
                <w:szCs w:val="28"/>
              </w:rPr>
              <w:lastRenderedPageBreak/>
              <w:t>16.</w:t>
            </w:r>
          </w:p>
        </w:tc>
        <w:tc>
          <w:tcPr>
            <w:tcW w:w="13843" w:type="dxa"/>
            <w:gridSpan w:val="9"/>
            <w:shd w:val="clear" w:color="auto" w:fill="8EAADB"/>
          </w:tcPr>
          <w:p w14:paraId="5692BDBD" w14:textId="77777777" w:rsidR="00483960" w:rsidRPr="00865AE6" w:rsidRDefault="00483960" w:rsidP="006C22F7">
            <w:pPr>
              <w:jc w:val="left"/>
              <w:rPr>
                <w:b/>
                <w:sz w:val="28"/>
                <w:szCs w:val="28"/>
              </w:rPr>
            </w:pPr>
            <w:r w:rsidRPr="00865AE6">
              <w:rPr>
                <w:b/>
                <w:sz w:val="28"/>
                <w:szCs w:val="28"/>
              </w:rPr>
              <w:t>IMOVINSKO – PRAVNI POSLOVI</w:t>
            </w:r>
          </w:p>
        </w:tc>
      </w:tr>
      <w:tr w:rsidR="00483960" w:rsidRPr="00586CBD" w14:paraId="7A32D2CB" w14:textId="77777777" w:rsidTr="00724BE1">
        <w:trPr>
          <w:trHeight w:val="58"/>
        </w:trPr>
        <w:tc>
          <w:tcPr>
            <w:tcW w:w="0" w:type="auto"/>
            <w:shd w:val="clear" w:color="auto" w:fill="auto"/>
          </w:tcPr>
          <w:p w14:paraId="674E01D1" w14:textId="77777777" w:rsidR="00483960" w:rsidRDefault="00483960" w:rsidP="00724BE1">
            <w:pPr>
              <w:jc w:val="center"/>
              <w:rPr>
                <w:sz w:val="20"/>
                <w:szCs w:val="20"/>
              </w:rPr>
            </w:pPr>
            <w:r>
              <w:rPr>
                <w:sz w:val="20"/>
                <w:szCs w:val="20"/>
              </w:rPr>
              <w:t>16.1.1.</w:t>
            </w:r>
          </w:p>
        </w:tc>
        <w:tc>
          <w:tcPr>
            <w:tcW w:w="0" w:type="auto"/>
            <w:shd w:val="clear" w:color="auto" w:fill="auto"/>
          </w:tcPr>
          <w:p w14:paraId="36A89CEC" w14:textId="77777777" w:rsidR="00483960" w:rsidRDefault="00483960" w:rsidP="006C22F7">
            <w:pPr>
              <w:jc w:val="left"/>
              <w:rPr>
                <w:sz w:val="20"/>
                <w:szCs w:val="20"/>
              </w:rPr>
            </w:pPr>
            <w:proofErr w:type="spellStart"/>
            <w:r>
              <w:rPr>
                <w:sz w:val="20"/>
                <w:szCs w:val="20"/>
              </w:rPr>
              <w:t>Opći</w:t>
            </w:r>
            <w:proofErr w:type="spellEnd"/>
            <w:r>
              <w:rPr>
                <w:sz w:val="20"/>
                <w:szCs w:val="20"/>
              </w:rPr>
              <w:t xml:space="preserve"> </w:t>
            </w:r>
            <w:proofErr w:type="spellStart"/>
            <w:r>
              <w:rPr>
                <w:sz w:val="20"/>
                <w:szCs w:val="20"/>
              </w:rPr>
              <w:t>akti</w:t>
            </w:r>
            <w:proofErr w:type="spellEnd"/>
            <w:r>
              <w:rPr>
                <w:sz w:val="20"/>
                <w:szCs w:val="20"/>
              </w:rPr>
              <w:t xml:space="preserve"> </w:t>
            </w:r>
            <w:proofErr w:type="spellStart"/>
            <w:r>
              <w:rPr>
                <w:sz w:val="20"/>
                <w:szCs w:val="20"/>
              </w:rPr>
              <w:t>vezani</w:t>
            </w:r>
            <w:proofErr w:type="spellEnd"/>
            <w:r>
              <w:rPr>
                <w:sz w:val="20"/>
                <w:szCs w:val="20"/>
              </w:rPr>
              <w:t xml:space="preserve"> </w:t>
            </w:r>
            <w:proofErr w:type="spellStart"/>
            <w:r>
              <w:rPr>
                <w:sz w:val="20"/>
                <w:szCs w:val="20"/>
              </w:rPr>
              <w:t>uz</w:t>
            </w:r>
            <w:proofErr w:type="spellEnd"/>
            <w:r>
              <w:rPr>
                <w:sz w:val="20"/>
                <w:szCs w:val="20"/>
              </w:rPr>
              <w:t xml:space="preserve"> </w:t>
            </w:r>
            <w:proofErr w:type="spellStart"/>
            <w:r>
              <w:rPr>
                <w:sz w:val="20"/>
                <w:szCs w:val="20"/>
              </w:rPr>
              <w:t>rješavanje</w:t>
            </w:r>
            <w:proofErr w:type="spellEnd"/>
            <w:r>
              <w:rPr>
                <w:sz w:val="20"/>
                <w:szCs w:val="20"/>
              </w:rPr>
              <w:t xml:space="preserve"> </w:t>
            </w:r>
            <w:proofErr w:type="spellStart"/>
            <w:r>
              <w:rPr>
                <w:sz w:val="20"/>
                <w:szCs w:val="20"/>
              </w:rPr>
              <w:t>imovinsko-pravnih</w:t>
            </w:r>
            <w:proofErr w:type="spellEnd"/>
            <w:r>
              <w:rPr>
                <w:sz w:val="20"/>
                <w:szCs w:val="20"/>
              </w:rPr>
              <w:t xml:space="preserve"> </w:t>
            </w:r>
            <w:proofErr w:type="spellStart"/>
            <w:r>
              <w:rPr>
                <w:sz w:val="20"/>
                <w:szCs w:val="20"/>
              </w:rPr>
              <w:t>odnosa</w:t>
            </w:r>
            <w:proofErr w:type="spellEnd"/>
          </w:p>
        </w:tc>
        <w:tc>
          <w:tcPr>
            <w:tcW w:w="0" w:type="auto"/>
            <w:shd w:val="clear" w:color="auto" w:fill="auto"/>
          </w:tcPr>
          <w:p w14:paraId="7D98D615" w14:textId="77777777" w:rsidR="00483960" w:rsidRDefault="00483960" w:rsidP="00724BE1">
            <w:pPr>
              <w:jc w:val="center"/>
              <w:rPr>
                <w:sz w:val="20"/>
                <w:szCs w:val="20"/>
              </w:rPr>
            </w:pPr>
            <w:r>
              <w:rPr>
                <w:sz w:val="20"/>
                <w:szCs w:val="20"/>
              </w:rPr>
              <w:t>da</w:t>
            </w:r>
          </w:p>
        </w:tc>
        <w:tc>
          <w:tcPr>
            <w:tcW w:w="0" w:type="auto"/>
            <w:shd w:val="clear" w:color="auto" w:fill="auto"/>
          </w:tcPr>
          <w:p w14:paraId="6B59E75A" w14:textId="77777777" w:rsidR="00483960" w:rsidRDefault="00483960" w:rsidP="00724BE1">
            <w:pPr>
              <w:jc w:val="center"/>
              <w:rPr>
                <w:sz w:val="20"/>
                <w:szCs w:val="20"/>
              </w:rPr>
            </w:pPr>
            <w:r>
              <w:rPr>
                <w:sz w:val="20"/>
                <w:szCs w:val="20"/>
              </w:rPr>
              <w:t>-</w:t>
            </w:r>
          </w:p>
        </w:tc>
        <w:tc>
          <w:tcPr>
            <w:tcW w:w="0" w:type="auto"/>
            <w:shd w:val="clear" w:color="auto" w:fill="auto"/>
          </w:tcPr>
          <w:p w14:paraId="730D4E1F" w14:textId="77777777" w:rsidR="00483960" w:rsidRDefault="00483960" w:rsidP="00724BE1">
            <w:pPr>
              <w:jc w:val="center"/>
              <w:rPr>
                <w:sz w:val="20"/>
                <w:szCs w:val="20"/>
              </w:rPr>
            </w:pPr>
            <w:r>
              <w:rPr>
                <w:sz w:val="20"/>
                <w:szCs w:val="20"/>
              </w:rPr>
              <w:t>-</w:t>
            </w:r>
          </w:p>
        </w:tc>
        <w:tc>
          <w:tcPr>
            <w:tcW w:w="0" w:type="auto"/>
            <w:shd w:val="clear" w:color="auto" w:fill="auto"/>
          </w:tcPr>
          <w:p w14:paraId="607AE0CA" w14:textId="77777777" w:rsidR="00483960" w:rsidRDefault="00483960" w:rsidP="00724BE1">
            <w:pPr>
              <w:jc w:val="center"/>
              <w:rPr>
                <w:sz w:val="20"/>
                <w:szCs w:val="20"/>
              </w:rPr>
            </w:pPr>
            <w:r>
              <w:rPr>
                <w:sz w:val="20"/>
                <w:szCs w:val="20"/>
              </w:rPr>
              <w:t>-</w:t>
            </w:r>
          </w:p>
        </w:tc>
        <w:tc>
          <w:tcPr>
            <w:tcW w:w="0" w:type="auto"/>
            <w:shd w:val="clear" w:color="auto" w:fill="auto"/>
          </w:tcPr>
          <w:p w14:paraId="650E8404" w14:textId="77777777" w:rsidR="00483960" w:rsidRDefault="00483960" w:rsidP="00724BE1">
            <w:pPr>
              <w:jc w:val="center"/>
              <w:rPr>
                <w:sz w:val="20"/>
                <w:szCs w:val="20"/>
              </w:rPr>
            </w:pPr>
            <w:r>
              <w:rPr>
                <w:sz w:val="20"/>
                <w:szCs w:val="20"/>
              </w:rPr>
              <w:t>T</w:t>
            </w:r>
          </w:p>
        </w:tc>
        <w:tc>
          <w:tcPr>
            <w:tcW w:w="0" w:type="auto"/>
            <w:shd w:val="clear" w:color="auto" w:fill="auto"/>
          </w:tcPr>
          <w:p w14:paraId="78EB7719" w14:textId="77777777" w:rsidR="00483960" w:rsidRDefault="00483960" w:rsidP="00724BE1">
            <w:pPr>
              <w:jc w:val="center"/>
              <w:rPr>
                <w:sz w:val="20"/>
                <w:szCs w:val="20"/>
              </w:rPr>
            </w:pPr>
            <w:r>
              <w:rPr>
                <w:sz w:val="20"/>
                <w:szCs w:val="20"/>
              </w:rPr>
              <w:t>-</w:t>
            </w:r>
          </w:p>
        </w:tc>
        <w:tc>
          <w:tcPr>
            <w:tcW w:w="1567" w:type="dxa"/>
            <w:shd w:val="clear" w:color="auto" w:fill="auto"/>
          </w:tcPr>
          <w:p w14:paraId="7C44FEA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7DE94CC3" w14:textId="77777777" w:rsidR="00483960" w:rsidRDefault="00483960" w:rsidP="00724BE1">
            <w:pPr>
              <w:jc w:val="center"/>
              <w:rPr>
                <w:sz w:val="20"/>
                <w:szCs w:val="20"/>
              </w:rPr>
            </w:pPr>
            <w:r>
              <w:rPr>
                <w:sz w:val="20"/>
                <w:szCs w:val="20"/>
              </w:rPr>
              <w:t>-</w:t>
            </w:r>
          </w:p>
        </w:tc>
      </w:tr>
      <w:tr w:rsidR="00483960" w:rsidRPr="00586CBD" w14:paraId="34B49425" w14:textId="77777777" w:rsidTr="00724BE1">
        <w:trPr>
          <w:trHeight w:val="58"/>
        </w:trPr>
        <w:tc>
          <w:tcPr>
            <w:tcW w:w="0" w:type="auto"/>
            <w:shd w:val="clear" w:color="auto" w:fill="auto"/>
          </w:tcPr>
          <w:p w14:paraId="0ACD9CA0" w14:textId="77777777" w:rsidR="00483960" w:rsidRPr="00FB76DC" w:rsidRDefault="00483960" w:rsidP="00724BE1">
            <w:pPr>
              <w:jc w:val="center"/>
              <w:rPr>
                <w:sz w:val="20"/>
                <w:szCs w:val="20"/>
              </w:rPr>
            </w:pPr>
            <w:r>
              <w:rPr>
                <w:sz w:val="20"/>
                <w:szCs w:val="20"/>
              </w:rPr>
              <w:t>16.1.2.</w:t>
            </w:r>
          </w:p>
        </w:tc>
        <w:tc>
          <w:tcPr>
            <w:tcW w:w="0" w:type="auto"/>
            <w:shd w:val="clear" w:color="auto" w:fill="auto"/>
          </w:tcPr>
          <w:p w14:paraId="0CFE68BD" w14:textId="77777777" w:rsidR="00483960" w:rsidRPr="00FB76DC" w:rsidRDefault="00483960" w:rsidP="006C22F7">
            <w:pPr>
              <w:jc w:val="left"/>
              <w:rPr>
                <w:sz w:val="20"/>
                <w:szCs w:val="20"/>
              </w:rPr>
            </w:pPr>
            <w:proofErr w:type="spellStart"/>
            <w:r>
              <w:rPr>
                <w:sz w:val="20"/>
                <w:szCs w:val="20"/>
              </w:rPr>
              <w:t>Evidencija</w:t>
            </w:r>
            <w:proofErr w:type="spellEnd"/>
            <w:r>
              <w:rPr>
                <w:sz w:val="20"/>
                <w:szCs w:val="20"/>
              </w:rPr>
              <w:t xml:space="preserve"> </w:t>
            </w:r>
            <w:proofErr w:type="spellStart"/>
            <w:r>
              <w:rPr>
                <w:sz w:val="20"/>
                <w:szCs w:val="20"/>
              </w:rPr>
              <w:t>nekretnina</w:t>
            </w:r>
            <w:proofErr w:type="spellEnd"/>
          </w:p>
        </w:tc>
        <w:tc>
          <w:tcPr>
            <w:tcW w:w="0" w:type="auto"/>
            <w:shd w:val="clear" w:color="auto" w:fill="auto"/>
          </w:tcPr>
          <w:p w14:paraId="1704E07F"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312526B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94A949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D325BF6"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FFECBC0"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7CDB675A"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0818E966"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3EBEB1B7" w14:textId="77777777" w:rsidR="00483960" w:rsidRPr="00FB76DC" w:rsidRDefault="00483960" w:rsidP="00724BE1">
            <w:pPr>
              <w:jc w:val="center"/>
              <w:rPr>
                <w:sz w:val="20"/>
                <w:szCs w:val="20"/>
              </w:rPr>
            </w:pPr>
            <w:r>
              <w:rPr>
                <w:sz w:val="20"/>
                <w:szCs w:val="20"/>
              </w:rPr>
              <w:t>-</w:t>
            </w:r>
          </w:p>
        </w:tc>
      </w:tr>
      <w:tr w:rsidR="00483960" w:rsidRPr="00586CBD" w14:paraId="3064267A" w14:textId="77777777" w:rsidTr="00724BE1">
        <w:trPr>
          <w:trHeight w:val="58"/>
        </w:trPr>
        <w:tc>
          <w:tcPr>
            <w:tcW w:w="0" w:type="auto"/>
            <w:shd w:val="clear" w:color="auto" w:fill="auto"/>
          </w:tcPr>
          <w:p w14:paraId="0EA4210B" w14:textId="77777777" w:rsidR="00483960" w:rsidRPr="00FB76DC" w:rsidRDefault="00483960" w:rsidP="00724BE1">
            <w:pPr>
              <w:jc w:val="center"/>
              <w:rPr>
                <w:sz w:val="20"/>
                <w:szCs w:val="20"/>
              </w:rPr>
            </w:pPr>
            <w:r>
              <w:rPr>
                <w:sz w:val="20"/>
                <w:szCs w:val="20"/>
              </w:rPr>
              <w:t>16.1.3.</w:t>
            </w:r>
          </w:p>
        </w:tc>
        <w:tc>
          <w:tcPr>
            <w:tcW w:w="0" w:type="auto"/>
            <w:shd w:val="clear" w:color="auto" w:fill="auto"/>
          </w:tcPr>
          <w:p w14:paraId="49944F0E" w14:textId="77777777" w:rsidR="00483960" w:rsidRPr="00FB76DC" w:rsidRDefault="00483960" w:rsidP="006C22F7">
            <w:pPr>
              <w:jc w:val="left"/>
              <w:rPr>
                <w:sz w:val="20"/>
                <w:szCs w:val="20"/>
              </w:rPr>
            </w:pPr>
            <w:proofErr w:type="spellStart"/>
            <w:r>
              <w:rPr>
                <w:sz w:val="20"/>
                <w:szCs w:val="20"/>
              </w:rPr>
              <w:t>Postupci</w:t>
            </w:r>
            <w:proofErr w:type="spellEnd"/>
            <w:r>
              <w:rPr>
                <w:sz w:val="20"/>
                <w:szCs w:val="20"/>
              </w:rPr>
              <w:t xml:space="preserve"> </w:t>
            </w:r>
            <w:proofErr w:type="spellStart"/>
            <w:r>
              <w:rPr>
                <w:sz w:val="20"/>
                <w:szCs w:val="20"/>
              </w:rPr>
              <w:t>stjecanja</w:t>
            </w:r>
            <w:proofErr w:type="spellEnd"/>
            <w:r>
              <w:rPr>
                <w:sz w:val="20"/>
                <w:szCs w:val="20"/>
              </w:rPr>
              <w:t xml:space="preserve"> </w:t>
            </w:r>
            <w:proofErr w:type="spellStart"/>
            <w:r>
              <w:rPr>
                <w:sz w:val="20"/>
                <w:szCs w:val="20"/>
              </w:rPr>
              <w:t>prava</w:t>
            </w:r>
            <w:proofErr w:type="spellEnd"/>
            <w:r>
              <w:rPr>
                <w:sz w:val="20"/>
                <w:szCs w:val="20"/>
              </w:rPr>
              <w:t xml:space="preserve"> </w:t>
            </w:r>
            <w:proofErr w:type="spellStart"/>
            <w:r>
              <w:rPr>
                <w:sz w:val="20"/>
                <w:szCs w:val="20"/>
              </w:rPr>
              <w:t>vlasništva</w:t>
            </w:r>
            <w:proofErr w:type="spellEnd"/>
            <w:r>
              <w:rPr>
                <w:sz w:val="20"/>
                <w:szCs w:val="20"/>
              </w:rPr>
              <w:t xml:space="preserve"> i </w:t>
            </w:r>
            <w:proofErr w:type="spellStart"/>
            <w:r>
              <w:rPr>
                <w:sz w:val="20"/>
                <w:szCs w:val="20"/>
              </w:rPr>
              <w:t>prava</w:t>
            </w:r>
            <w:proofErr w:type="spellEnd"/>
            <w:r>
              <w:rPr>
                <w:sz w:val="20"/>
                <w:szCs w:val="20"/>
              </w:rPr>
              <w:t xml:space="preserve"> </w:t>
            </w:r>
            <w:proofErr w:type="spellStart"/>
            <w:r>
              <w:rPr>
                <w:sz w:val="20"/>
                <w:szCs w:val="20"/>
              </w:rPr>
              <w:t>korištenja</w:t>
            </w:r>
            <w:proofErr w:type="spellEnd"/>
            <w:r>
              <w:rPr>
                <w:sz w:val="20"/>
                <w:szCs w:val="20"/>
              </w:rPr>
              <w:t xml:space="preserve"> </w:t>
            </w:r>
            <w:proofErr w:type="spellStart"/>
            <w:r>
              <w:rPr>
                <w:sz w:val="20"/>
                <w:szCs w:val="20"/>
              </w:rPr>
              <w:t>nekretnina</w:t>
            </w:r>
            <w:proofErr w:type="spellEnd"/>
          </w:p>
        </w:tc>
        <w:tc>
          <w:tcPr>
            <w:tcW w:w="0" w:type="auto"/>
            <w:shd w:val="clear" w:color="auto" w:fill="auto"/>
          </w:tcPr>
          <w:p w14:paraId="59A99E6E"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5B2FD3B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4D96FE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4A64CF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AE2FF49" w14:textId="77777777" w:rsidR="00483960" w:rsidRPr="00FB76DC" w:rsidRDefault="00483960" w:rsidP="00724BE1">
            <w:pPr>
              <w:jc w:val="center"/>
              <w:rPr>
                <w:sz w:val="20"/>
                <w:szCs w:val="20"/>
              </w:rPr>
            </w:pPr>
            <w:r>
              <w:rPr>
                <w:sz w:val="20"/>
                <w:szCs w:val="20"/>
              </w:rPr>
              <w:t>T</w:t>
            </w:r>
          </w:p>
        </w:tc>
        <w:tc>
          <w:tcPr>
            <w:tcW w:w="0" w:type="auto"/>
            <w:shd w:val="clear" w:color="auto" w:fill="auto"/>
          </w:tcPr>
          <w:p w14:paraId="21687AC6"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03ABD18"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28752048" w14:textId="77777777" w:rsidR="00483960" w:rsidRPr="00FB76DC" w:rsidRDefault="00483960" w:rsidP="00724BE1">
            <w:pPr>
              <w:jc w:val="center"/>
              <w:rPr>
                <w:sz w:val="20"/>
                <w:szCs w:val="20"/>
              </w:rPr>
            </w:pPr>
            <w:r>
              <w:rPr>
                <w:sz w:val="20"/>
                <w:szCs w:val="20"/>
              </w:rPr>
              <w:t>-</w:t>
            </w:r>
          </w:p>
        </w:tc>
      </w:tr>
      <w:tr w:rsidR="00483960" w:rsidRPr="00586CBD" w14:paraId="25AF5D5A" w14:textId="77777777" w:rsidTr="00724BE1">
        <w:trPr>
          <w:trHeight w:val="58"/>
        </w:trPr>
        <w:tc>
          <w:tcPr>
            <w:tcW w:w="0" w:type="auto"/>
            <w:shd w:val="clear" w:color="auto" w:fill="auto"/>
          </w:tcPr>
          <w:p w14:paraId="0D24D244" w14:textId="77777777" w:rsidR="00483960" w:rsidRDefault="00483960" w:rsidP="00724BE1">
            <w:pPr>
              <w:jc w:val="center"/>
              <w:rPr>
                <w:sz w:val="20"/>
                <w:szCs w:val="20"/>
              </w:rPr>
            </w:pPr>
            <w:r>
              <w:rPr>
                <w:sz w:val="20"/>
                <w:szCs w:val="20"/>
              </w:rPr>
              <w:t>16.1.4.</w:t>
            </w:r>
          </w:p>
        </w:tc>
        <w:tc>
          <w:tcPr>
            <w:tcW w:w="0" w:type="auto"/>
            <w:shd w:val="clear" w:color="auto" w:fill="auto"/>
          </w:tcPr>
          <w:p w14:paraId="58A33A2B" w14:textId="77777777" w:rsidR="00483960" w:rsidRDefault="00483960" w:rsidP="006C22F7">
            <w:pPr>
              <w:jc w:val="left"/>
              <w:rPr>
                <w:sz w:val="20"/>
                <w:szCs w:val="20"/>
              </w:rPr>
            </w:pPr>
            <w:proofErr w:type="spellStart"/>
            <w:r>
              <w:rPr>
                <w:sz w:val="20"/>
                <w:szCs w:val="20"/>
              </w:rPr>
              <w:t>Postupci</w:t>
            </w:r>
            <w:proofErr w:type="spellEnd"/>
            <w:r>
              <w:rPr>
                <w:sz w:val="20"/>
                <w:szCs w:val="20"/>
              </w:rPr>
              <w:t xml:space="preserve"> </w:t>
            </w:r>
            <w:proofErr w:type="spellStart"/>
            <w:r>
              <w:rPr>
                <w:sz w:val="20"/>
                <w:szCs w:val="20"/>
              </w:rPr>
              <w:t>raspolaganja</w:t>
            </w:r>
            <w:proofErr w:type="spellEnd"/>
            <w:r>
              <w:rPr>
                <w:sz w:val="20"/>
                <w:szCs w:val="20"/>
              </w:rPr>
              <w:t xml:space="preserve"> </w:t>
            </w:r>
            <w:proofErr w:type="spellStart"/>
            <w:r>
              <w:rPr>
                <w:sz w:val="20"/>
                <w:szCs w:val="20"/>
              </w:rPr>
              <w:t>nekretninama</w:t>
            </w:r>
            <w:proofErr w:type="spellEnd"/>
          </w:p>
        </w:tc>
        <w:tc>
          <w:tcPr>
            <w:tcW w:w="0" w:type="auto"/>
            <w:shd w:val="clear" w:color="auto" w:fill="auto"/>
          </w:tcPr>
          <w:p w14:paraId="08FB57B2" w14:textId="77777777" w:rsidR="00483960" w:rsidRDefault="00483960" w:rsidP="00724BE1">
            <w:pPr>
              <w:jc w:val="center"/>
              <w:rPr>
                <w:sz w:val="20"/>
                <w:szCs w:val="20"/>
              </w:rPr>
            </w:pPr>
            <w:r>
              <w:rPr>
                <w:sz w:val="20"/>
                <w:szCs w:val="20"/>
              </w:rPr>
              <w:t>da</w:t>
            </w:r>
          </w:p>
        </w:tc>
        <w:tc>
          <w:tcPr>
            <w:tcW w:w="0" w:type="auto"/>
            <w:shd w:val="clear" w:color="auto" w:fill="auto"/>
          </w:tcPr>
          <w:p w14:paraId="2D5FF380" w14:textId="77777777" w:rsidR="00483960" w:rsidRDefault="00483960" w:rsidP="00724BE1">
            <w:pPr>
              <w:jc w:val="center"/>
              <w:rPr>
                <w:sz w:val="20"/>
                <w:szCs w:val="20"/>
              </w:rPr>
            </w:pPr>
            <w:r>
              <w:rPr>
                <w:sz w:val="20"/>
                <w:szCs w:val="20"/>
              </w:rPr>
              <w:t>-</w:t>
            </w:r>
          </w:p>
        </w:tc>
        <w:tc>
          <w:tcPr>
            <w:tcW w:w="0" w:type="auto"/>
            <w:shd w:val="clear" w:color="auto" w:fill="auto"/>
          </w:tcPr>
          <w:p w14:paraId="550D32F1" w14:textId="77777777" w:rsidR="00483960" w:rsidRDefault="00483960" w:rsidP="00724BE1">
            <w:pPr>
              <w:jc w:val="center"/>
              <w:rPr>
                <w:sz w:val="20"/>
                <w:szCs w:val="20"/>
              </w:rPr>
            </w:pPr>
            <w:r>
              <w:rPr>
                <w:sz w:val="20"/>
                <w:szCs w:val="20"/>
              </w:rPr>
              <w:t>-</w:t>
            </w:r>
          </w:p>
        </w:tc>
        <w:tc>
          <w:tcPr>
            <w:tcW w:w="0" w:type="auto"/>
            <w:shd w:val="clear" w:color="auto" w:fill="auto"/>
          </w:tcPr>
          <w:p w14:paraId="76681F4A" w14:textId="77777777" w:rsidR="00483960" w:rsidRDefault="00483960" w:rsidP="00724BE1">
            <w:pPr>
              <w:jc w:val="center"/>
              <w:rPr>
                <w:sz w:val="20"/>
                <w:szCs w:val="20"/>
              </w:rPr>
            </w:pPr>
            <w:r>
              <w:rPr>
                <w:sz w:val="20"/>
                <w:szCs w:val="20"/>
              </w:rPr>
              <w:t>-</w:t>
            </w:r>
          </w:p>
        </w:tc>
        <w:tc>
          <w:tcPr>
            <w:tcW w:w="0" w:type="auto"/>
            <w:shd w:val="clear" w:color="auto" w:fill="auto"/>
          </w:tcPr>
          <w:p w14:paraId="13854EA0" w14:textId="77777777" w:rsidR="00483960" w:rsidRDefault="00483960" w:rsidP="00724BE1">
            <w:pPr>
              <w:jc w:val="center"/>
              <w:rPr>
                <w:sz w:val="20"/>
                <w:szCs w:val="20"/>
              </w:rPr>
            </w:pPr>
            <w:r>
              <w:rPr>
                <w:sz w:val="20"/>
                <w:szCs w:val="20"/>
              </w:rPr>
              <w:t>T</w:t>
            </w:r>
          </w:p>
        </w:tc>
        <w:tc>
          <w:tcPr>
            <w:tcW w:w="0" w:type="auto"/>
            <w:shd w:val="clear" w:color="auto" w:fill="auto"/>
          </w:tcPr>
          <w:p w14:paraId="7C260399" w14:textId="77777777" w:rsidR="00483960" w:rsidRDefault="00483960" w:rsidP="00724BE1">
            <w:pPr>
              <w:jc w:val="center"/>
              <w:rPr>
                <w:sz w:val="20"/>
                <w:szCs w:val="20"/>
              </w:rPr>
            </w:pPr>
            <w:r>
              <w:rPr>
                <w:sz w:val="20"/>
                <w:szCs w:val="20"/>
              </w:rPr>
              <w:t>-</w:t>
            </w:r>
          </w:p>
        </w:tc>
        <w:tc>
          <w:tcPr>
            <w:tcW w:w="1567" w:type="dxa"/>
            <w:shd w:val="clear" w:color="auto" w:fill="auto"/>
          </w:tcPr>
          <w:p w14:paraId="5964FC9E"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123C12F1" w14:textId="77777777" w:rsidR="00483960" w:rsidRDefault="00483960" w:rsidP="00724BE1">
            <w:pPr>
              <w:jc w:val="center"/>
              <w:rPr>
                <w:sz w:val="20"/>
                <w:szCs w:val="20"/>
              </w:rPr>
            </w:pPr>
            <w:r>
              <w:rPr>
                <w:sz w:val="20"/>
                <w:szCs w:val="20"/>
              </w:rPr>
              <w:t>-</w:t>
            </w:r>
          </w:p>
        </w:tc>
      </w:tr>
      <w:tr w:rsidR="00483960" w:rsidRPr="00586CBD" w14:paraId="5396A932" w14:textId="77777777" w:rsidTr="00724BE1">
        <w:trPr>
          <w:trHeight w:val="58"/>
        </w:trPr>
        <w:tc>
          <w:tcPr>
            <w:tcW w:w="0" w:type="auto"/>
            <w:shd w:val="clear" w:color="auto" w:fill="auto"/>
          </w:tcPr>
          <w:p w14:paraId="539D0934" w14:textId="77777777" w:rsidR="00483960" w:rsidRPr="00FB76DC" w:rsidRDefault="00483960" w:rsidP="00724BE1">
            <w:pPr>
              <w:jc w:val="center"/>
              <w:rPr>
                <w:sz w:val="20"/>
                <w:szCs w:val="20"/>
              </w:rPr>
            </w:pPr>
            <w:r>
              <w:rPr>
                <w:sz w:val="20"/>
                <w:szCs w:val="20"/>
              </w:rPr>
              <w:t>16.1.5.</w:t>
            </w:r>
          </w:p>
        </w:tc>
        <w:tc>
          <w:tcPr>
            <w:tcW w:w="0" w:type="auto"/>
            <w:shd w:val="clear" w:color="auto" w:fill="auto"/>
          </w:tcPr>
          <w:p w14:paraId="4A7702FB" w14:textId="77777777" w:rsidR="00483960" w:rsidRPr="00FB76DC" w:rsidRDefault="00483960" w:rsidP="006C22F7">
            <w:pPr>
              <w:jc w:val="left"/>
              <w:rPr>
                <w:sz w:val="20"/>
                <w:szCs w:val="20"/>
              </w:rPr>
            </w:pPr>
            <w:proofErr w:type="spellStart"/>
            <w:r>
              <w:rPr>
                <w:sz w:val="20"/>
                <w:szCs w:val="20"/>
              </w:rPr>
              <w:t>Općenito</w:t>
            </w:r>
            <w:proofErr w:type="spellEnd"/>
          </w:p>
        </w:tc>
        <w:tc>
          <w:tcPr>
            <w:tcW w:w="0" w:type="auto"/>
            <w:shd w:val="clear" w:color="auto" w:fill="auto"/>
          </w:tcPr>
          <w:p w14:paraId="52BA310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4BF784DA"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1B07895"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A0EE0B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7CFBE99" w14:textId="77777777" w:rsidR="00483960" w:rsidRPr="00FB76DC" w:rsidRDefault="00483960" w:rsidP="00724BE1">
            <w:pPr>
              <w:jc w:val="center"/>
              <w:rPr>
                <w:sz w:val="20"/>
                <w:szCs w:val="20"/>
              </w:rPr>
            </w:pPr>
            <w:r>
              <w:rPr>
                <w:sz w:val="20"/>
                <w:szCs w:val="20"/>
              </w:rPr>
              <w:t>10</w:t>
            </w:r>
          </w:p>
        </w:tc>
        <w:tc>
          <w:tcPr>
            <w:tcW w:w="0" w:type="auto"/>
            <w:shd w:val="clear" w:color="auto" w:fill="auto"/>
          </w:tcPr>
          <w:p w14:paraId="07CFBF90"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47F4B1D5"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11570CE7" w14:textId="77777777" w:rsidR="00483960" w:rsidRPr="00FB76DC" w:rsidRDefault="00483960" w:rsidP="00724BE1">
            <w:pPr>
              <w:jc w:val="center"/>
              <w:rPr>
                <w:sz w:val="20"/>
                <w:szCs w:val="20"/>
              </w:rPr>
            </w:pPr>
            <w:r>
              <w:rPr>
                <w:sz w:val="20"/>
                <w:szCs w:val="20"/>
              </w:rPr>
              <w:t>-</w:t>
            </w:r>
          </w:p>
        </w:tc>
      </w:tr>
      <w:tr w:rsidR="00483960" w:rsidRPr="00586CBD" w14:paraId="1D22FB38" w14:textId="77777777" w:rsidTr="00724BE1">
        <w:trPr>
          <w:trHeight w:val="58"/>
        </w:trPr>
        <w:tc>
          <w:tcPr>
            <w:tcW w:w="0" w:type="auto"/>
            <w:shd w:val="clear" w:color="auto" w:fill="8EAADB"/>
          </w:tcPr>
          <w:p w14:paraId="55E5D49B" w14:textId="77777777" w:rsidR="00483960" w:rsidRPr="00865AE6" w:rsidRDefault="00483960" w:rsidP="00724BE1">
            <w:pPr>
              <w:jc w:val="center"/>
              <w:rPr>
                <w:b/>
                <w:sz w:val="28"/>
                <w:szCs w:val="28"/>
              </w:rPr>
            </w:pPr>
            <w:r w:rsidRPr="00865AE6">
              <w:rPr>
                <w:b/>
                <w:sz w:val="28"/>
                <w:szCs w:val="28"/>
              </w:rPr>
              <w:t>17.</w:t>
            </w:r>
          </w:p>
        </w:tc>
        <w:tc>
          <w:tcPr>
            <w:tcW w:w="13843" w:type="dxa"/>
            <w:gridSpan w:val="9"/>
            <w:shd w:val="clear" w:color="auto" w:fill="8EAADB"/>
          </w:tcPr>
          <w:p w14:paraId="6D1A184C" w14:textId="77777777" w:rsidR="00483960" w:rsidRPr="00865AE6" w:rsidRDefault="00483960" w:rsidP="006C22F7">
            <w:pPr>
              <w:jc w:val="left"/>
              <w:rPr>
                <w:b/>
                <w:sz w:val="28"/>
                <w:szCs w:val="28"/>
              </w:rPr>
            </w:pPr>
            <w:r w:rsidRPr="00865AE6">
              <w:rPr>
                <w:b/>
                <w:sz w:val="28"/>
                <w:szCs w:val="28"/>
              </w:rPr>
              <w:t>STATISTIKA</w:t>
            </w:r>
          </w:p>
        </w:tc>
      </w:tr>
      <w:tr w:rsidR="00483960" w:rsidRPr="00586CBD" w14:paraId="09035B68" w14:textId="77777777" w:rsidTr="00724BE1">
        <w:trPr>
          <w:trHeight w:val="58"/>
        </w:trPr>
        <w:tc>
          <w:tcPr>
            <w:tcW w:w="0" w:type="auto"/>
            <w:shd w:val="clear" w:color="auto" w:fill="auto"/>
          </w:tcPr>
          <w:p w14:paraId="620C647D" w14:textId="77777777" w:rsidR="00483960" w:rsidRPr="00FB76DC" w:rsidRDefault="00483960" w:rsidP="00724BE1">
            <w:pPr>
              <w:jc w:val="center"/>
              <w:rPr>
                <w:sz w:val="20"/>
                <w:szCs w:val="20"/>
              </w:rPr>
            </w:pPr>
            <w:r>
              <w:rPr>
                <w:sz w:val="20"/>
                <w:szCs w:val="20"/>
              </w:rPr>
              <w:t>17.1.1.</w:t>
            </w:r>
          </w:p>
        </w:tc>
        <w:tc>
          <w:tcPr>
            <w:tcW w:w="0" w:type="auto"/>
            <w:shd w:val="clear" w:color="auto" w:fill="auto"/>
          </w:tcPr>
          <w:p w14:paraId="107804C0" w14:textId="77777777" w:rsidR="00483960" w:rsidRPr="00FB76DC" w:rsidRDefault="00483960" w:rsidP="00E421BC">
            <w:pPr>
              <w:jc w:val="left"/>
              <w:rPr>
                <w:sz w:val="20"/>
                <w:szCs w:val="20"/>
              </w:rPr>
            </w:pPr>
            <w:proofErr w:type="spellStart"/>
            <w:r>
              <w:rPr>
                <w:sz w:val="20"/>
                <w:szCs w:val="20"/>
              </w:rPr>
              <w:t>Statistika</w:t>
            </w:r>
            <w:proofErr w:type="spellEnd"/>
            <w:r>
              <w:rPr>
                <w:sz w:val="20"/>
                <w:szCs w:val="20"/>
              </w:rPr>
              <w:t xml:space="preserve"> – </w:t>
            </w:r>
            <w:proofErr w:type="spellStart"/>
            <w:r>
              <w:rPr>
                <w:sz w:val="20"/>
                <w:szCs w:val="20"/>
              </w:rPr>
              <w:t>općenito</w:t>
            </w:r>
            <w:proofErr w:type="spellEnd"/>
            <w:r>
              <w:rPr>
                <w:sz w:val="20"/>
                <w:szCs w:val="20"/>
              </w:rPr>
              <w:t xml:space="preserve"> (</w:t>
            </w:r>
            <w:proofErr w:type="spellStart"/>
            <w:r>
              <w:rPr>
                <w:sz w:val="20"/>
                <w:szCs w:val="20"/>
              </w:rPr>
              <w:t>tipsko</w:t>
            </w:r>
            <w:proofErr w:type="spellEnd"/>
            <w:r>
              <w:rPr>
                <w:sz w:val="20"/>
                <w:szCs w:val="20"/>
              </w:rPr>
              <w:t xml:space="preserve">, </w:t>
            </w:r>
            <w:proofErr w:type="spellStart"/>
            <w:r>
              <w:rPr>
                <w:sz w:val="20"/>
                <w:szCs w:val="20"/>
              </w:rPr>
              <w:t>manje</w:t>
            </w:r>
            <w:proofErr w:type="spellEnd"/>
            <w:r>
              <w:rPr>
                <w:sz w:val="20"/>
                <w:szCs w:val="20"/>
              </w:rPr>
              <w:t xml:space="preserve"> </w:t>
            </w:r>
            <w:proofErr w:type="spellStart"/>
            <w:r>
              <w:rPr>
                <w:sz w:val="20"/>
                <w:szCs w:val="20"/>
              </w:rPr>
              <w:t>važno</w:t>
            </w:r>
            <w:proofErr w:type="spellEnd"/>
            <w:r>
              <w:rPr>
                <w:sz w:val="20"/>
                <w:szCs w:val="20"/>
              </w:rPr>
              <w:t xml:space="preserve"> </w:t>
            </w:r>
            <w:proofErr w:type="spellStart"/>
            <w:r>
              <w:rPr>
                <w:sz w:val="20"/>
                <w:szCs w:val="20"/>
              </w:rPr>
              <w:t>dopisivanje</w:t>
            </w:r>
            <w:proofErr w:type="spellEnd"/>
            <w:r>
              <w:rPr>
                <w:sz w:val="20"/>
                <w:szCs w:val="20"/>
              </w:rPr>
              <w:t>)</w:t>
            </w:r>
          </w:p>
        </w:tc>
        <w:tc>
          <w:tcPr>
            <w:tcW w:w="0" w:type="auto"/>
            <w:shd w:val="clear" w:color="auto" w:fill="auto"/>
          </w:tcPr>
          <w:p w14:paraId="675AFE75"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28E0BE0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50E5C444"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19A73C5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3FC3CFEB"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560C482E" w14:textId="77777777" w:rsidR="00483960" w:rsidRPr="00FB76DC" w:rsidRDefault="00483960" w:rsidP="00724BE1">
            <w:pPr>
              <w:jc w:val="center"/>
              <w:rPr>
                <w:sz w:val="20"/>
                <w:szCs w:val="20"/>
              </w:rPr>
            </w:pPr>
            <w:r>
              <w:rPr>
                <w:sz w:val="20"/>
                <w:szCs w:val="20"/>
              </w:rPr>
              <w:t>-</w:t>
            </w:r>
          </w:p>
        </w:tc>
        <w:tc>
          <w:tcPr>
            <w:tcW w:w="1567" w:type="dxa"/>
            <w:shd w:val="clear" w:color="auto" w:fill="auto"/>
          </w:tcPr>
          <w:p w14:paraId="3039F670"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3AAFE57A" w14:textId="77777777" w:rsidR="00483960" w:rsidRPr="00FB76DC" w:rsidRDefault="00483960" w:rsidP="00724BE1">
            <w:pPr>
              <w:jc w:val="center"/>
              <w:rPr>
                <w:sz w:val="20"/>
                <w:szCs w:val="20"/>
              </w:rPr>
            </w:pPr>
            <w:r>
              <w:rPr>
                <w:sz w:val="20"/>
                <w:szCs w:val="20"/>
              </w:rPr>
              <w:t>-</w:t>
            </w:r>
          </w:p>
        </w:tc>
      </w:tr>
      <w:tr w:rsidR="00483960" w:rsidRPr="00586CBD" w14:paraId="18673121" w14:textId="77777777" w:rsidTr="00724BE1">
        <w:trPr>
          <w:trHeight w:val="58"/>
        </w:trPr>
        <w:tc>
          <w:tcPr>
            <w:tcW w:w="0" w:type="auto"/>
            <w:shd w:val="clear" w:color="auto" w:fill="auto"/>
          </w:tcPr>
          <w:p w14:paraId="60D64F57" w14:textId="77777777" w:rsidR="00483960" w:rsidRPr="00FB76DC" w:rsidRDefault="00483960" w:rsidP="00724BE1">
            <w:pPr>
              <w:jc w:val="center"/>
              <w:rPr>
                <w:sz w:val="20"/>
                <w:szCs w:val="20"/>
              </w:rPr>
            </w:pPr>
            <w:r>
              <w:rPr>
                <w:sz w:val="20"/>
                <w:szCs w:val="20"/>
              </w:rPr>
              <w:t>17.1.2.</w:t>
            </w:r>
          </w:p>
        </w:tc>
        <w:tc>
          <w:tcPr>
            <w:tcW w:w="0" w:type="auto"/>
            <w:shd w:val="clear" w:color="auto" w:fill="auto"/>
          </w:tcPr>
          <w:p w14:paraId="18AE9D0A" w14:textId="77777777" w:rsidR="00483960" w:rsidRPr="00FB76DC" w:rsidRDefault="00483960" w:rsidP="00E421BC">
            <w:pPr>
              <w:jc w:val="left"/>
              <w:rPr>
                <w:sz w:val="20"/>
                <w:szCs w:val="20"/>
              </w:rPr>
            </w:pPr>
            <w:proofErr w:type="spellStart"/>
            <w:r>
              <w:rPr>
                <w:sz w:val="20"/>
                <w:szCs w:val="20"/>
              </w:rPr>
              <w:t>Statistika</w:t>
            </w:r>
            <w:proofErr w:type="spellEnd"/>
            <w:r>
              <w:rPr>
                <w:sz w:val="20"/>
                <w:szCs w:val="20"/>
              </w:rPr>
              <w:t xml:space="preserve"> (</w:t>
            </w:r>
            <w:proofErr w:type="spellStart"/>
            <w:r>
              <w:rPr>
                <w:sz w:val="20"/>
                <w:szCs w:val="20"/>
              </w:rPr>
              <w:t>godišnja</w:t>
            </w:r>
            <w:proofErr w:type="spellEnd"/>
            <w:r>
              <w:rPr>
                <w:sz w:val="20"/>
                <w:szCs w:val="20"/>
              </w:rPr>
              <w:t xml:space="preserve">, </w:t>
            </w:r>
            <w:proofErr w:type="spellStart"/>
            <w:r>
              <w:rPr>
                <w:sz w:val="20"/>
                <w:szCs w:val="20"/>
              </w:rPr>
              <w:t>zbirna</w:t>
            </w:r>
            <w:proofErr w:type="spellEnd"/>
            <w:r>
              <w:rPr>
                <w:sz w:val="20"/>
                <w:szCs w:val="20"/>
              </w:rPr>
              <w:t>)</w:t>
            </w:r>
          </w:p>
        </w:tc>
        <w:tc>
          <w:tcPr>
            <w:tcW w:w="0" w:type="auto"/>
            <w:shd w:val="clear" w:color="auto" w:fill="auto"/>
          </w:tcPr>
          <w:p w14:paraId="7DCB59B4"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D3D3CC2"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3150CDBF"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03F1E830"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72653E12" w14:textId="77777777" w:rsidR="00483960" w:rsidRPr="00FB76DC" w:rsidRDefault="00483960" w:rsidP="00724BE1">
            <w:pPr>
              <w:jc w:val="center"/>
              <w:rPr>
                <w:sz w:val="20"/>
                <w:szCs w:val="20"/>
              </w:rPr>
            </w:pPr>
            <w:r>
              <w:rPr>
                <w:sz w:val="20"/>
                <w:szCs w:val="20"/>
              </w:rPr>
              <w:t>11</w:t>
            </w:r>
          </w:p>
        </w:tc>
        <w:tc>
          <w:tcPr>
            <w:tcW w:w="0" w:type="auto"/>
            <w:shd w:val="clear" w:color="auto" w:fill="auto"/>
          </w:tcPr>
          <w:p w14:paraId="310B2111" w14:textId="77777777" w:rsidR="00483960" w:rsidRPr="00FB76DC" w:rsidRDefault="00483960" w:rsidP="00724BE1">
            <w:pPr>
              <w:jc w:val="center"/>
              <w:rPr>
                <w:sz w:val="20"/>
                <w:szCs w:val="20"/>
              </w:rPr>
            </w:pPr>
            <w:r>
              <w:rPr>
                <w:sz w:val="20"/>
                <w:szCs w:val="20"/>
              </w:rPr>
              <w:t>11</w:t>
            </w:r>
          </w:p>
        </w:tc>
        <w:tc>
          <w:tcPr>
            <w:tcW w:w="1567" w:type="dxa"/>
            <w:shd w:val="clear" w:color="auto" w:fill="auto"/>
          </w:tcPr>
          <w:p w14:paraId="13004BA4"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0D628A7A"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6812433D" w14:textId="77777777" w:rsidTr="00724BE1">
        <w:trPr>
          <w:trHeight w:val="58"/>
        </w:trPr>
        <w:tc>
          <w:tcPr>
            <w:tcW w:w="0" w:type="auto"/>
            <w:shd w:val="clear" w:color="auto" w:fill="auto"/>
          </w:tcPr>
          <w:p w14:paraId="49D48B6A" w14:textId="77777777" w:rsidR="00483960" w:rsidRPr="00FB76DC" w:rsidRDefault="00483960" w:rsidP="00724BE1">
            <w:pPr>
              <w:jc w:val="center"/>
              <w:rPr>
                <w:sz w:val="20"/>
                <w:szCs w:val="20"/>
              </w:rPr>
            </w:pPr>
            <w:r>
              <w:rPr>
                <w:sz w:val="20"/>
                <w:szCs w:val="20"/>
              </w:rPr>
              <w:t>17.1.3.</w:t>
            </w:r>
          </w:p>
        </w:tc>
        <w:tc>
          <w:tcPr>
            <w:tcW w:w="0" w:type="auto"/>
            <w:shd w:val="clear" w:color="auto" w:fill="auto"/>
          </w:tcPr>
          <w:p w14:paraId="79F545D5" w14:textId="77777777" w:rsidR="00483960" w:rsidRPr="00FB76DC" w:rsidRDefault="00483960" w:rsidP="00E421BC">
            <w:pPr>
              <w:jc w:val="left"/>
              <w:rPr>
                <w:sz w:val="20"/>
                <w:szCs w:val="20"/>
              </w:rPr>
            </w:pPr>
            <w:proofErr w:type="spellStart"/>
            <w:r>
              <w:rPr>
                <w:sz w:val="20"/>
                <w:szCs w:val="20"/>
              </w:rPr>
              <w:t>Statistika</w:t>
            </w:r>
            <w:proofErr w:type="spellEnd"/>
            <w:r>
              <w:rPr>
                <w:sz w:val="20"/>
                <w:szCs w:val="20"/>
              </w:rPr>
              <w:t xml:space="preserve"> (</w:t>
            </w:r>
            <w:proofErr w:type="spellStart"/>
            <w:r>
              <w:rPr>
                <w:sz w:val="20"/>
                <w:szCs w:val="20"/>
              </w:rPr>
              <w:t>polugodišnja</w:t>
            </w:r>
            <w:proofErr w:type="spellEnd"/>
            <w:r>
              <w:rPr>
                <w:sz w:val="20"/>
                <w:szCs w:val="20"/>
              </w:rPr>
              <w:t xml:space="preserve">, </w:t>
            </w:r>
            <w:proofErr w:type="spellStart"/>
            <w:r>
              <w:rPr>
                <w:sz w:val="20"/>
                <w:szCs w:val="20"/>
              </w:rPr>
              <w:t>kvartalna</w:t>
            </w:r>
            <w:proofErr w:type="spellEnd"/>
            <w:r>
              <w:rPr>
                <w:sz w:val="20"/>
                <w:szCs w:val="20"/>
              </w:rPr>
              <w:t xml:space="preserve">, </w:t>
            </w:r>
            <w:proofErr w:type="spellStart"/>
            <w:r>
              <w:rPr>
                <w:sz w:val="20"/>
                <w:szCs w:val="20"/>
              </w:rPr>
              <w:t>mjesečna</w:t>
            </w:r>
            <w:proofErr w:type="spellEnd"/>
            <w:r>
              <w:rPr>
                <w:sz w:val="20"/>
                <w:szCs w:val="20"/>
              </w:rPr>
              <w:t>)</w:t>
            </w:r>
          </w:p>
        </w:tc>
        <w:tc>
          <w:tcPr>
            <w:tcW w:w="0" w:type="auto"/>
            <w:shd w:val="clear" w:color="auto" w:fill="auto"/>
          </w:tcPr>
          <w:p w14:paraId="518504E6" w14:textId="77777777" w:rsidR="00483960" w:rsidRPr="00DA4EEB" w:rsidRDefault="00483960" w:rsidP="00724BE1">
            <w:pPr>
              <w:jc w:val="center"/>
              <w:rPr>
                <w:sz w:val="20"/>
                <w:szCs w:val="20"/>
              </w:rPr>
            </w:pPr>
            <w:r>
              <w:rPr>
                <w:sz w:val="20"/>
                <w:szCs w:val="20"/>
              </w:rPr>
              <w:t>da</w:t>
            </w:r>
          </w:p>
        </w:tc>
        <w:tc>
          <w:tcPr>
            <w:tcW w:w="0" w:type="auto"/>
            <w:shd w:val="clear" w:color="auto" w:fill="auto"/>
          </w:tcPr>
          <w:p w14:paraId="7719C398" w14:textId="77777777" w:rsidR="00483960" w:rsidRPr="00FB76DC" w:rsidRDefault="00483960" w:rsidP="00724BE1">
            <w:pPr>
              <w:jc w:val="center"/>
              <w:rPr>
                <w:sz w:val="20"/>
                <w:szCs w:val="20"/>
              </w:rPr>
            </w:pPr>
            <w:r>
              <w:rPr>
                <w:sz w:val="20"/>
                <w:szCs w:val="20"/>
              </w:rPr>
              <w:t>da</w:t>
            </w:r>
          </w:p>
        </w:tc>
        <w:tc>
          <w:tcPr>
            <w:tcW w:w="0" w:type="auto"/>
            <w:shd w:val="clear" w:color="auto" w:fill="auto"/>
          </w:tcPr>
          <w:p w14:paraId="32718878"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488D2CF3" w14:textId="77777777" w:rsidR="00483960" w:rsidRPr="00FB76DC" w:rsidRDefault="00483960" w:rsidP="00724BE1">
            <w:pPr>
              <w:jc w:val="center"/>
              <w:rPr>
                <w:sz w:val="20"/>
                <w:szCs w:val="20"/>
              </w:rPr>
            </w:pPr>
            <w:r>
              <w:rPr>
                <w:sz w:val="20"/>
                <w:szCs w:val="20"/>
              </w:rPr>
              <w:t>-</w:t>
            </w:r>
          </w:p>
        </w:tc>
        <w:tc>
          <w:tcPr>
            <w:tcW w:w="0" w:type="auto"/>
            <w:shd w:val="clear" w:color="auto" w:fill="auto"/>
          </w:tcPr>
          <w:p w14:paraId="6B023972" w14:textId="77777777" w:rsidR="00483960" w:rsidRPr="00FB76DC" w:rsidRDefault="00483960" w:rsidP="00724BE1">
            <w:pPr>
              <w:jc w:val="center"/>
              <w:rPr>
                <w:sz w:val="20"/>
                <w:szCs w:val="20"/>
              </w:rPr>
            </w:pPr>
            <w:r>
              <w:rPr>
                <w:sz w:val="20"/>
                <w:szCs w:val="20"/>
              </w:rPr>
              <w:t>3</w:t>
            </w:r>
          </w:p>
        </w:tc>
        <w:tc>
          <w:tcPr>
            <w:tcW w:w="0" w:type="auto"/>
            <w:shd w:val="clear" w:color="auto" w:fill="auto"/>
          </w:tcPr>
          <w:p w14:paraId="4F62BC14" w14:textId="77777777" w:rsidR="00483960" w:rsidRPr="00FB76DC" w:rsidRDefault="00483960" w:rsidP="00724BE1">
            <w:pPr>
              <w:jc w:val="center"/>
              <w:rPr>
                <w:sz w:val="20"/>
                <w:szCs w:val="20"/>
              </w:rPr>
            </w:pPr>
            <w:r>
              <w:rPr>
                <w:sz w:val="20"/>
                <w:szCs w:val="20"/>
              </w:rPr>
              <w:t>3</w:t>
            </w:r>
          </w:p>
        </w:tc>
        <w:tc>
          <w:tcPr>
            <w:tcW w:w="1567" w:type="dxa"/>
            <w:shd w:val="clear" w:color="auto" w:fill="auto"/>
          </w:tcPr>
          <w:p w14:paraId="19D63A3D" w14:textId="77777777" w:rsidR="00483960" w:rsidRDefault="00483960" w:rsidP="00724BE1">
            <w:pPr>
              <w:jc w:val="center"/>
              <w:rPr>
                <w:sz w:val="20"/>
                <w:szCs w:val="20"/>
              </w:rPr>
            </w:pPr>
            <w:proofErr w:type="spellStart"/>
            <w:r>
              <w:rPr>
                <w:sz w:val="20"/>
                <w:szCs w:val="20"/>
              </w:rPr>
              <w:t>izlučivanje</w:t>
            </w:r>
            <w:proofErr w:type="spellEnd"/>
          </w:p>
        </w:tc>
        <w:tc>
          <w:tcPr>
            <w:tcW w:w="1522" w:type="dxa"/>
            <w:shd w:val="clear" w:color="auto" w:fill="auto"/>
          </w:tcPr>
          <w:p w14:paraId="4A84EA03" w14:textId="77777777" w:rsidR="00483960" w:rsidRPr="00FB76DC" w:rsidRDefault="00483960" w:rsidP="00724BE1">
            <w:pPr>
              <w:jc w:val="center"/>
              <w:rPr>
                <w:sz w:val="20"/>
                <w:szCs w:val="20"/>
              </w:rPr>
            </w:pPr>
            <w:proofErr w:type="spellStart"/>
            <w:r>
              <w:rPr>
                <w:sz w:val="20"/>
                <w:szCs w:val="20"/>
              </w:rPr>
              <w:t>izlučivanje</w:t>
            </w:r>
            <w:proofErr w:type="spellEnd"/>
          </w:p>
        </w:tc>
      </w:tr>
      <w:tr w:rsidR="00483960" w:rsidRPr="00586CBD" w14:paraId="5F847841" w14:textId="77777777" w:rsidTr="00724BE1">
        <w:trPr>
          <w:trHeight w:val="58"/>
        </w:trPr>
        <w:tc>
          <w:tcPr>
            <w:tcW w:w="0" w:type="auto"/>
            <w:shd w:val="clear" w:color="auto" w:fill="auto"/>
          </w:tcPr>
          <w:p w14:paraId="1FAA664F" w14:textId="77777777" w:rsidR="00483960" w:rsidRDefault="00483960" w:rsidP="00724BE1">
            <w:pPr>
              <w:jc w:val="center"/>
              <w:rPr>
                <w:sz w:val="20"/>
                <w:szCs w:val="20"/>
              </w:rPr>
            </w:pPr>
            <w:r>
              <w:rPr>
                <w:sz w:val="20"/>
                <w:szCs w:val="20"/>
              </w:rPr>
              <w:t>17.1.4.</w:t>
            </w:r>
          </w:p>
        </w:tc>
        <w:tc>
          <w:tcPr>
            <w:tcW w:w="0" w:type="auto"/>
            <w:shd w:val="clear" w:color="auto" w:fill="auto"/>
          </w:tcPr>
          <w:p w14:paraId="6723B4CC" w14:textId="77777777" w:rsidR="00483960" w:rsidRDefault="00483960" w:rsidP="00E421BC">
            <w:pPr>
              <w:jc w:val="left"/>
              <w:rPr>
                <w:sz w:val="20"/>
                <w:szCs w:val="20"/>
              </w:rPr>
            </w:pPr>
            <w:proofErr w:type="spellStart"/>
            <w:r>
              <w:rPr>
                <w:sz w:val="20"/>
                <w:szCs w:val="20"/>
              </w:rPr>
              <w:t>Demografska</w:t>
            </w:r>
            <w:proofErr w:type="spellEnd"/>
            <w:r>
              <w:rPr>
                <w:sz w:val="20"/>
                <w:szCs w:val="20"/>
              </w:rPr>
              <w:t xml:space="preserve"> </w:t>
            </w:r>
            <w:proofErr w:type="spellStart"/>
            <w:r>
              <w:rPr>
                <w:sz w:val="20"/>
                <w:szCs w:val="20"/>
              </w:rPr>
              <w:t>statistika</w:t>
            </w:r>
            <w:proofErr w:type="spellEnd"/>
          </w:p>
        </w:tc>
        <w:tc>
          <w:tcPr>
            <w:tcW w:w="0" w:type="auto"/>
            <w:shd w:val="clear" w:color="auto" w:fill="auto"/>
          </w:tcPr>
          <w:p w14:paraId="5FDBD69E" w14:textId="77777777" w:rsidR="00483960" w:rsidRDefault="00483960" w:rsidP="00724BE1">
            <w:pPr>
              <w:jc w:val="center"/>
              <w:rPr>
                <w:sz w:val="20"/>
                <w:szCs w:val="20"/>
              </w:rPr>
            </w:pPr>
            <w:r>
              <w:rPr>
                <w:sz w:val="20"/>
                <w:szCs w:val="20"/>
              </w:rPr>
              <w:t>da</w:t>
            </w:r>
          </w:p>
        </w:tc>
        <w:tc>
          <w:tcPr>
            <w:tcW w:w="0" w:type="auto"/>
            <w:shd w:val="clear" w:color="auto" w:fill="auto"/>
          </w:tcPr>
          <w:p w14:paraId="0FC54371" w14:textId="77777777" w:rsidR="00483960" w:rsidRDefault="00483960" w:rsidP="00724BE1">
            <w:pPr>
              <w:jc w:val="center"/>
              <w:rPr>
                <w:sz w:val="20"/>
                <w:szCs w:val="20"/>
              </w:rPr>
            </w:pPr>
            <w:r>
              <w:rPr>
                <w:sz w:val="20"/>
                <w:szCs w:val="20"/>
              </w:rPr>
              <w:t>da</w:t>
            </w:r>
          </w:p>
        </w:tc>
        <w:tc>
          <w:tcPr>
            <w:tcW w:w="0" w:type="auto"/>
            <w:shd w:val="clear" w:color="auto" w:fill="auto"/>
          </w:tcPr>
          <w:p w14:paraId="1DB909F0" w14:textId="77777777" w:rsidR="00483960" w:rsidRDefault="00483960" w:rsidP="00724BE1">
            <w:pPr>
              <w:jc w:val="center"/>
              <w:rPr>
                <w:sz w:val="20"/>
                <w:szCs w:val="20"/>
              </w:rPr>
            </w:pPr>
            <w:r>
              <w:rPr>
                <w:sz w:val="20"/>
                <w:szCs w:val="20"/>
              </w:rPr>
              <w:t>-</w:t>
            </w:r>
          </w:p>
        </w:tc>
        <w:tc>
          <w:tcPr>
            <w:tcW w:w="0" w:type="auto"/>
            <w:shd w:val="clear" w:color="auto" w:fill="auto"/>
          </w:tcPr>
          <w:p w14:paraId="5EBF0564" w14:textId="77777777" w:rsidR="00483960" w:rsidRDefault="00483960" w:rsidP="00724BE1">
            <w:pPr>
              <w:jc w:val="center"/>
              <w:rPr>
                <w:sz w:val="20"/>
                <w:szCs w:val="20"/>
              </w:rPr>
            </w:pPr>
            <w:r>
              <w:rPr>
                <w:sz w:val="20"/>
                <w:szCs w:val="20"/>
              </w:rPr>
              <w:t>-</w:t>
            </w:r>
          </w:p>
        </w:tc>
        <w:tc>
          <w:tcPr>
            <w:tcW w:w="0" w:type="auto"/>
            <w:shd w:val="clear" w:color="auto" w:fill="auto"/>
          </w:tcPr>
          <w:p w14:paraId="613EB8EC" w14:textId="77777777" w:rsidR="00483960" w:rsidRDefault="00483960" w:rsidP="00724BE1">
            <w:pPr>
              <w:jc w:val="center"/>
              <w:rPr>
                <w:sz w:val="20"/>
                <w:szCs w:val="20"/>
              </w:rPr>
            </w:pPr>
            <w:r>
              <w:rPr>
                <w:sz w:val="20"/>
                <w:szCs w:val="20"/>
              </w:rPr>
              <w:t>T</w:t>
            </w:r>
          </w:p>
        </w:tc>
        <w:tc>
          <w:tcPr>
            <w:tcW w:w="0" w:type="auto"/>
            <w:shd w:val="clear" w:color="auto" w:fill="auto"/>
          </w:tcPr>
          <w:p w14:paraId="3E492FA5" w14:textId="77777777" w:rsidR="00483960" w:rsidRDefault="00483960" w:rsidP="00724BE1">
            <w:pPr>
              <w:jc w:val="center"/>
              <w:rPr>
                <w:sz w:val="20"/>
                <w:szCs w:val="20"/>
              </w:rPr>
            </w:pPr>
            <w:r>
              <w:rPr>
                <w:sz w:val="20"/>
                <w:szCs w:val="20"/>
              </w:rPr>
              <w:t>T</w:t>
            </w:r>
          </w:p>
        </w:tc>
        <w:tc>
          <w:tcPr>
            <w:tcW w:w="1567" w:type="dxa"/>
            <w:shd w:val="clear" w:color="auto" w:fill="auto"/>
          </w:tcPr>
          <w:p w14:paraId="18B594BA"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c>
          <w:tcPr>
            <w:tcW w:w="1522" w:type="dxa"/>
            <w:shd w:val="clear" w:color="auto" w:fill="auto"/>
          </w:tcPr>
          <w:p w14:paraId="09175780" w14:textId="77777777" w:rsidR="00483960" w:rsidRDefault="00483960" w:rsidP="00724BE1">
            <w:pPr>
              <w:jc w:val="center"/>
              <w:rPr>
                <w:sz w:val="20"/>
                <w:szCs w:val="20"/>
              </w:rPr>
            </w:pPr>
            <w:proofErr w:type="spellStart"/>
            <w:r>
              <w:rPr>
                <w:sz w:val="20"/>
                <w:szCs w:val="20"/>
              </w:rPr>
              <w:t>predaja</w:t>
            </w:r>
            <w:proofErr w:type="spellEnd"/>
            <w:r>
              <w:rPr>
                <w:sz w:val="20"/>
                <w:szCs w:val="20"/>
              </w:rPr>
              <w:t xml:space="preserve"> u </w:t>
            </w:r>
            <w:proofErr w:type="spellStart"/>
            <w:r>
              <w:rPr>
                <w:sz w:val="20"/>
                <w:szCs w:val="20"/>
              </w:rPr>
              <w:t>arhiv</w:t>
            </w:r>
            <w:proofErr w:type="spellEnd"/>
          </w:p>
        </w:tc>
      </w:tr>
      <w:tr w:rsidR="00483960" w:rsidRPr="00586CBD" w14:paraId="331EDA18" w14:textId="77777777" w:rsidTr="00724BE1">
        <w:trPr>
          <w:trHeight w:val="366"/>
        </w:trPr>
        <w:tc>
          <w:tcPr>
            <w:tcW w:w="0" w:type="auto"/>
            <w:shd w:val="clear" w:color="auto" w:fill="8EAADB"/>
          </w:tcPr>
          <w:p w14:paraId="78063CA3" w14:textId="77777777" w:rsidR="00483960" w:rsidRPr="00865AE6" w:rsidRDefault="00483960" w:rsidP="00724BE1">
            <w:pPr>
              <w:jc w:val="center"/>
              <w:rPr>
                <w:b/>
                <w:bCs/>
                <w:sz w:val="28"/>
                <w:szCs w:val="28"/>
              </w:rPr>
            </w:pPr>
            <w:r w:rsidRPr="00865AE6">
              <w:rPr>
                <w:b/>
                <w:bCs/>
                <w:sz w:val="28"/>
                <w:szCs w:val="28"/>
              </w:rPr>
              <w:t xml:space="preserve">18. </w:t>
            </w:r>
          </w:p>
        </w:tc>
        <w:tc>
          <w:tcPr>
            <w:tcW w:w="0" w:type="auto"/>
            <w:shd w:val="clear" w:color="auto" w:fill="8EAADB"/>
          </w:tcPr>
          <w:p w14:paraId="2251300E" w14:textId="77777777" w:rsidR="00483960" w:rsidRPr="00865AE6" w:rsidRDefault="00483960" w:rsidP="00E421BC">
            <w:pPr>
              <w:jc w:val="left"/>
              <w:rPr>
                <w:b/>
                <w:bCs/>
                <w:sz w:val="28"/>
                <w:szCs w:val="28"/>
              </w:rPr>
            </w:pPr>
            <w:r w:rsidRPr="00865AE6">
              <w:rPr>
                <w:b/>
                <w:bCs/>
                <w:sz w:val="28"/>
                <w:szCs w:val="28"/>
              </w:rPr>
              <w:t>OBNOVA</w:t>
            </w:r>
          </w:p>
        </w:tc>
        <w:tc>
          <w:tcPr>
            <w:tcW w:w="0" w:type="auto"/>
            <w:shd w:val="clear" w:color="auto" w:fill="8EAADB"/>
          </w:tcPr>
          <w:p w14:paraId="1FAD3FDC" w14:textId="77777777" w:rsidR="00483960" w:rsidRPr="00700125" w:rsidRDefault="00483960" w:rsidP="00724BE1">
            <w:pPr>
              <w:jc w:val="center"/>
            </w:pPr>
          </w:p>
        </w:tc>
        <w:tc>
          <w:tcPr>
            <w:tcW w:w="0" w:type="auto"/>
            <w:shd w:val="clear" w:color="auto" w:fill="8EAADB"/>
          </w:tcPr>
          <w:p w14:paraId="5477AC4B" w14:textId="77777777" w:rsidR="00483960" w:rsidRPr="00700125" w:rsidRDefault="00483960" w:rsidP="00724BE1">
            <w:pPr>
              <w:jc w:val="center"/>
            </w:pPr>
          </w:p>
        </w:tc>
        <w:tc>
          <w:tcPr>
            <w:tcW w:w="0" w:type="auto"/>
            <w:shd w:val="clear" w:color="auto" w:fill="8EAADB"/>
          </w:tcPr>
          <w:p w14:paraId="0E199D21" w14:textId="77777777" w:rsidR="00483960" w:rsidRPr="00700125" w:rsidRDefault="00483960" w:rsidP="00724BE1">
            <w:pPr>
              <w:jc w:val="center"/>
            </w:pPr>
          </w:p>
        </w:tc>
        <w:tc>
          <w:tcPr>
            <w:tcW w:w="0" w:type="auto"/>
            <w:shd w:val="clear" w:color="auto" w:fill="8EAADB"/>
          </w:tcPr>
          <w:p w14:paraId="07ADB357" w14:textId="77777777" w:rsidR="00483960" w:rsidRPr="00700125" w:rsidRDefault="00483960" w:rsidP="00724BE1">
            <w:pPr>
              <w:jc w:val="center"/>
            </w:pPr>
          </w:p>
        </w:tc>
        <w:tc>
          <w:tcPr>
            <w:tcW w:w="0" w:type="auto"/>
            <w:shd w:val="clear" w:color="auto" w:fill="8EAADB"/>
          </w:tcPr>
          <w:p w14:paraId="2DC5B47F" w14:textId="77777777" w:rsidR="00483960" w:rsidRPr="00700125" w:rsidRDefault="00483960" w:rsidP="00724BE1">
            <w:pPr>
              <w:jc w:val="center"/>
            </w:pPr>
          </w:p>
        </w:tc>
        <w:tc>
          <w:tcPr>
            <w:tcW w:w="0" w:type="auto"/>
            <w:shd w:val="clear" w:color="auto" w:fill="8EAADB"/>
          </w:tcPr>
          <w:p w14:paraId="14AA4634" w14:textId="77777777" w:rsidR="00483960" w:rsidRPr="00700125" w:rsidRDefault="00483960" w:rsidP="00724BE1">
            <w:pPr>
              <w:jc w:val="center"/>
            </w:pPr>
          </w:p>
        </w:tc>
        <w:tc>
          <w:tcPr>
            <w:tcW w:w="1567" w:type="dxa"/>
            <w:shd w:val="clear" w:color="auto" w:fill="8EAADB"/>
          </w:tcPr>
          <w:p w14:paraId="6353F91A" w14:textId="77777777" w:rsidR="00483960" w:rsidRPr="00700125" w:rsidRDefault="00483960" w:rsidP="00724BE1">
            <w:pPr>
              <w:jc w:val="center"/>
            </w:pPr>
          </w:p>
        </w:tc>
        <w:tc>
          <w:tcPr>
            <w:tcW w:w="1522" w:type="dxa"/>
            <w:shd w:val="clear" w:color="auto" w:fill="8EAADB"/>
          </w:tcPr>
          <w:p w14:paraId="27884DD6" w14:textId="77777777" w:rsidR="00483960" w:rsidRPr="00700125" w:rsidRDefault="00483960" w:rsidP="00724BE1">
            <w:pPr>
              <w:jc w:val="center"/>
            </w:pPr>
          </w:p>
        </w:tc>
      </w:tr>
      <w:tr w:rsidR="00483960" w:rsidRPr="00586CBD" w14:paraId="5EC7D0DA" w14:textId="77777777" w:rsidTr="00724BE1">
        <w:trPr>
          <w:trHeight w:val="58"/>
        </w:trPr>
        <w:tc>
          <w:tcPr>
            <w:tcW w:w="0" w:type="auto"/>
            <w:shd w:val="clear" w:color="auto" w:fill="auto"/>
          </w:tcPr>
          <w:p w14:paraId="41A18BE8" w14:textId="77777777" w:rsidR="00483960" w:rsidRDefault="00483960" w:rsidP="00724BE1">
            <w:pPr>
              <w:jc w:val="center"/>
              <w:rPr>
                <w:sz w:val="20"/>
                <w:szCs w:val="20"/>
              </w:rPr>
            </w:pPr>
            <w:r>
              <w:rPr>
                <w:sz w:val="20"/>
                <w:szCs w:val="20"/>
              </w:rPr>
              <w:t>18.1.1.</w:t>
            </w:r>
          </w:p>
        </w:tc>
        <w:tc>
          <w:tcPr>
            <w:tcW w:w="0" w:type="auto"/>
            <w:shd w:val="clear" w:color="auto" w:fill="auto"/>
          </w:tcPr>
          <w:p w14:paraId="6D811E2B" w14:textId="77777777" w:rsidR="00483960" w:rsidRDefault="00483960" w:rsidP="00E421BC">
            <w:pPr>
              <w:jc w:val="left"/>
              <w:rPr>
                <w:sz w:val="20"/>
                <w:szCs w:val="20"/>
              </w:rPr>
            </w:pPr>
            <w:proofErr w:type="spellStart"/>
            <w:r>
              <w:rPr>
                <w:sz w:val="20"/>
                <w:szCs w:val="20"/>
              </w:rPr>
              <w:t>Projekti</w:t>
            </w:r>
            <w:proofErr w:type="spellEnd"/>
            <w:r>
              <w:rPr>
                <w:sz w:val="20"/>
                <w:szCs w:val="20"/>
              </w:rPr>
              <w:t xml:space="preserve"> </w:t>
            </w:r>
            <w:proofErr w:type="spellStart"/>
            <w:r>
              <w:rPr>
                <w:sz w:val="20"/>
                <w:szCs w:val="20"/>
              </w:rPr>
              <w:t>obnove</w:t>
            </w:r>
            <w:proofErr w:type="spellEnd"/>
          </w:p>
        </w:tc>
        <w:tc>
          <w:tcPr>
            <w:tcW w:w="0" w:type="auto"/>
            <w:shd w:val="clear" w:color="auto" w:fill="auto"/>
          </w:tcPr>
          <w:p w14:paraId="0D6F3E20" w14:textId="77777777" w:rsidR="00483960" w:rsidRDefault="00483960" w:rsidP="00724BE1">
            <w:pPr>
              <w:jc w:val="center"/>
              <w:rPr>
                <w:sz w:val="20"/>
                <w:szCs w:val="20"/>
              </w:rPr>
            </w:pPr>
            <w:r>
              <w:rPr>
                <w:sz w:val="20"/>
                <w:szCs w:val="20"/>
              </w:rPr>
              <w:t>da</w:t>
            </w:r>
          </w:p>
        </w:tc>
        <w:tc>
          <w:tcPr>
            <w:tcW w:w="0" w:type="auto"/>
            <w:shd w:val="clear" w:color="auto" w:fill="auto"/>
          </w:tcPr>
          <w:p w14:paraId="7FAF17AE" w14:textId="77777777" w:rsidR="00483960" w:rsidRDefault="00483960" w:rsidP="00724BE1">
            <w:pPr>
              <w:jc w:val="center"/>
              <w:rPr>
                <w:sz w:val="20"/>
                <w:szCs w:val="20"/>
              </w:rPr>
            </w:pPr>
            <w:r>
              <w:rPr>
                <w:sz w:val="20"/>
                <w:szCs w:val="20"/>
              </w:rPr>
              <w:t>-</w:t>
            </w:r>
          </w:p>
        </w:tc>
        <w:tc>
          <w:tcPr>
            <w:tcW w:w="0" w:type="auto"/>
            <w:shd w:val="clear" w:color="auto" w:fill="auto"/>
          </w:tcPr>
          <w:p w14:paraId="7B2C680B" w14:textId="77777777" w:rsidR="00483960" w:rsidRDefault="00483960" w:rsidP="00724BE1">
            <w:pPr>
              <w:jc w:val="center"/>
              <w:rPr>
                <w:sz w:val="20"/>
                <w:szCs w:val="20"/>
              </w:rPr>
            </w:pPr>
            <w:r>
              <w:rPr>
                <w:sz w:val="20"/>
                <w:szCs w:val="20"/>
              </w:rPr>
              <w:t>-</w:t>
            </w:r>
          </w:p>
        </w:tc>
        <w:tc>
          <w:tcPr>
            <w:tcW w:w="0" w:type="auto"/>
            <w:shd w:val="clear" w:color="auto" w:fill="auto"/>
          </w:tcPr>
          <w:p w14:paraId="71A05552" w14:textId="77777777" w:rsidR="00483960" w:rsidRDefault="00483960" w:rsidP="00724BE1">
            <w:pPr>
              <w:jc w:val="center"/>
              <w:rPr>
                <w:sz w:val="20"/>
                <w:szCs w:val="20"/>
              </w:rPr>
            </w:pPr>
            <w:r>
              <w:rPr>
                <w:sz w:val="20"/>
                <w:szCs w:val="20"/>
              </w:rPr>
              <w:t>-</w:t>
            </w:r>
          </w:p>
        </w:tc>
        <w:tc>
          <w:tcPr>
            <w:tcW w:w="0" w:type="auto"/>
            <w:shd w:val="clear" w:color="auto" w:fill="auto"/>
          </w:tcPr>
          <w:p w14:paraId="2EF61736" w14:textId="77777777" w:rsidR="00483960" w:rsidRDefault="00483960" w:rsidP="00724BE1">
            <w:pPr>
              <w:jc w:val="center"/>
              <w:rPr>
                <w:sz w:val="20"/>
                <w:szCs w:val="20"/>
              </w:rPr>
            </w:pPr>
            <w:r>
              <w:rPr>
                <w:sz w:val="20"/>
                <w:szCs w:val="20"/>
              </w:rPr>
              <w:t>T</w:t>
            </w:r>
          </w:p>
        </w:tc>
        <w:tc>
          <w:tcPr>
            <w:tcW w:w="0" w:type="auto"/>
            <w:shd w:val="clear" w:color="auto" w:fill="auto"/>
          </w:tcPr>
          <w:p w14:paraId="31E5462A" w14:textId="77777777" w:rsidR="00483960" w:rsidRDefault="00483960" w:rsidP="00724BE1">
            <w:pPr>
              <w:jc w:val="center"/>
              <w:rPr>
                <w:sz w:val="20"/>
                <w:szCs w:val="20"/>
              </w:rPr>
            </w:pPr>
            <w:r>
              <w:rPr>
                <w:sz w:val="20"/>
                <w:szCs w:val="20"/>
              </w:rPr>
              <w:t>-</w:t>
            </w:r>
          </w:p>
        </w:tc>
        <w:tc>
          <w:tcPr>
            <w:tcW w:w="1567" w:type="dxa"/>
            <w:shd w:val="clear" w:color="auto" w:fill="auto"/>
          </w:tcPr>
          <w:p w14:paraId="43C1810A" w14:textId="77777777" w:rsidR="00483960" w:rsidRDefault="00483960" w:rsidP="00724BE1">
            <w:pPr>
              <w:jc w:val="center"/>
              <w:rPr>
                <w:sz w:val="20"/>
                <w:szCs w:val="20"/>
              </w:rPr>
            </w:pPr>
            <w:proofErr w:type="spellStart"/>
            <w:r w:rsidRPr="00F24A4B">
              <w:rPr>
                <w:sz w:val="20"/>
                <w:szCs w:val="20"/>
              </w:rPr>
              <w:t>predaja</w:t>
            </w:r>
            <w:proofErr w:type="spellEnd"/>
            <w:r w:rsidRPr="00F24A4B">
              <w:rPr>
                <w:sz w:val="20"/>
                <w:szCs w:val="20"/>
              </w:rPr>
              <w:t xml:space="preserve"> u </w:t>
            </w:r>
            <w:proofErr w:type="spellStart"/>
            <w:r w:rsidRPr="00F24A4B">
              <w:rPr>
                <w:sz w:val="20"/>
                <w:szCs w:val="20"/>
              </w:rPr>
              <w:t>arhiv</w:t>
            </w:r>
            <w:proofErr w:type="spellEnd"/>
          </w:p>
        </w:tc>
        <w:tc>
          <w:tcPr>
            <w:tcW w:w="1522" w:type="dxa"/>
            <w:shd w:val="clear" w:color="auto" w:fill="auto"/>
          </w:tcPr>
          <w:p w14:paraId="718036EB" w14:textId="77777777" w:rsidR="00483960" w:rsidRDefault="00483960" w:rsidP="00724BE1">
            <w:pPr>
              <w:jc w:val="center"/>
              <w:rPr>
                <w:sz w:val="20"/>
                <w:szCs w:val="20"/>
              </w:rPr>
            </w:pPr>
            <w:r>
              <w:rPr>
                <w:sz w:val="20"/>
                <w:szCs w:val="20"/>
              </w:rPr>
              <w:t>-</w:t>
            </w:r>
          </w:p>
        </w:tc>
      </w:tr>
      <w:tr w:rsidR="00483960" w:rsidRPr="00586CBD" w14:paraId="418CA79C" w14:textId="77777777" w:rsidTr="00724BE1">
        <w:trPr>
          <w:trHeight w:val="58"/>
        </w:trPr>
        <w:tc>
          <w:tcPr>
            <w:tcW w:w="0" w:type="auto"/>
            <w:shd w:val="clear" w:color="auto" w:fill="auto"/>
          </w:tcPr>
          <w:p w14:paraId="32A42239" w14:textId="77777777" w:rsidR="00483960" w:rsidRDefault="00483960" w:rsidP="00724BE1">
            <w:pPr>
              <w:jc w:val="center"/>
              <w:rPr>
                <w:sz w:val="20"/>
                <w:szCs w:val="20"/>
              </w:rPr>
            </w:pPr>
            <w:r>
              <w:rPr>
                <w:sz w:val="20"/>
                <w:szCs w:val="20"/>
              </w:rPr>
              <w:t>18.1.2.</w:t>
            </w:r>
          </w:p>
        </w:tc>
        <w:tc>
          <w:tcPr>
            <w:tcW w:w="0" w:type="auto"/>
            <w:shd w:val="clear" w:color="auto" w:fill="auto"/>
          </w:tcPr>
          <w:p w14:paraId="5DC1B52E" w14:textId="77777777" w:rsidR="00483960" w:rsidRDefault="00483960" w:rsidP="00E421BC">
            <w:pPr>
              <w:jc w:val="left"/>
              <w:rPr>
                <w:sz w:val="20"/>
                <w:szCs w:val="20"/>
              </w:rPr>
            </w:pPr>
            <w:proofErr w:type="spellStart"/>
            <w:r>
              <w:rPr>
                <w:sz w:val="20"/>
                <w:szCs w:val="20"/>
              </w:rPr>
              <w:t>Ugovori</w:t>
            </w:r>
            <w:proofErr w:type="spellEnd"/>
            <w:r>
              <w:rPr>
                <w:sz w:val="20"/>
                <w:szCs w:val="20"/>
              </w:rPr>
              <w:t xml:space="preserve"> o </w:t>
            </w:r>
            <w:proofErr w:type="spellStart"/>
            <w:r>
              <w:rPr>
                <w:sz w:val="20"/>
                <w:szCs w:val="20"/>
              </w:rPr>
              <w:t>obnovi</w:t>
            </w:r>
            <w:proofErr w:type="spellEnd"/>
          </w:p>
        </w:tc>
        <w:tc>
          <w:tcPr>
            <w:tcW w:w="0" w:type="auto"/>
            <w:shd w:val="clear" w:color="auto" w:fill="auto"/>
          </w:tcPr>
          <w:p w14:paraId="6B5082B2" w14:textId="77777777" w:rsidR="00483960" w:rsidRDefault="00483960" w:rsidP="00724BE1">
            <w:pPr>
              <w:jc w:val="center"/>
              <w:rPr>
                <w:sz w:val="20"/>
                <w:szCs w:val="20"/>
              </w:rPr>
            </w:pPr>
            <w:r>
              <w:rPr>
                <w:sz w:val="20"/>
                <w:szCs w:val="20"/>
              </w:rPr>
              <w:t>da</w:t>
            </w:r>
          </w:p>
        </w:tc>
        <w:tc>
          <w:tcPr>
            <w:tcW w:w="0" w:type="auto"/>
            <w:shd w:val="clear" w:color="auto" w:fill="auto"/>
          </w:tcPr>
          <w:p w14:paraId="0AB2D077" w14:textId="77777777" w:rsidR="00483960" w:rsidRDefault="00483960" w:rsidP="00724BE1">
            <w:pPr>
              <w:jc w:val="center"/>
              <w:rPr>
                <w:sz w:val="20"/>
                <w:szCs w:val="20"/>
              </w:rPr>
            </w:pPr>
            <w:r>
              <w:rPr>
                <w:sz w:val="20"/>
                <w:szCs w:val="20"/>
              </w:rPr>
              <w:t>-</w:t>
            </w:r>
          </w:p>
        </w:tc>
        <w:tc>
          <w:tcPr>
            <w:tcW w:w="0" w:type="auto"/>
            <w:shd w:val="clear" w:color="auto" w:fill="auto"/>
          </w:tcPr>
          <w:p w14:paraId="08F42AFE" w14:textId="77777777" w:rsidR="00483960" w:rsidRDefault="00483960" w:rsidP="00724BE1">
            <w:pPr>
              <w:jc w:val="center"/>
              <w:rPr>
                <w:sz w:val="20"/>
                <w:szCs w:val="20"/>
              </w:rPr>
            </w:pPr>
            <w:r>
              <w:rPr>
                <w:sz w:val="20"/>
                <w:szCs w:val="20"/>
              </w:rPr>
              <w:t>-</w:t>
            </w:r>
          </w:p>
        </w:tc>
        <w:tc>
          <w:tcPr>
            <w:tcW w:w="0" w:type="auto"/>
            <w:shd w:val="clear" w:color="auto" w:fill="auto"/>
          </w:tcPr>
          <w:p w14:paraId="1A2209DF" w14:textId="77777777" w:rsidR="00483960" w:rsidRDefault="00483960" w:rsidP="00724BE1">
            <w:pPr>
              <w:jc w:val="center"/>
              <w:rPr>
                <w:sz w:val="20"/>
                <w:szCs w:val="20"/>
              </w:rPr>
            </w:pPr>
            <w:r>
              <w:rPr>
                <w:sz w:val="20"/>
                <w:szCs w:val="20"/>
              </w:rPr>
              <w:t>-</w:t>
            </w:r>
          </w:p>
        </w:tc>
        <w:tc>
          <w:tcPr>
            <w:tcW w:w="0" w:type="auto"/>
            <w:shd w:val="clear" w:color="auto" w:fill="auto"/>
          </w:tcPr>
          <w:p w14:paraId="26E18150" w14:textId="77777777" w:rsidR="00483960" w:rsidRDefault="00483960" w:rsidP="00724BE1">
            <w:pPr>
              <w:jc w:val="center"/>
              <w:rPr>
                <w:sz w:val="20"/>
                <w:szCs w:val="20"/>
              </w:rPr>
            </w:pPr>
            <w:r>
              <w:rPr>
                <w:sz w:val="20"/>
                <w:szCs w:val="20"/>
              </w:rPr>
              <w:t>T</w:t>
            </w:r>
          </w:p>
        </w:tc>
        <w:tc>
          <w:tcPr>
            <w:tcW w:w="0" w:type="auto"/>
            <w:shd w:val="clear" w:color="auto" w:fill="auto"/>
          </w:tcPr>
          <w:p w14:paraId="342A909D" w14:textId="77777777" w:rsidR="00483960" w:rsidRDefault="00483960" w:rsidP="00724BE1">
            <w:pPr>
              <w:jc w:val="center"/>
              <w:rPr>
                <w:sz w:val="20"/>
                <w:szCs w:val="20"/>
              </w:rPr>
            </w:pPr>
            <w:r>
              <w:rPr>
                <w:sz w:val="20"/>
                <w:szCs w:val="20"/>
              </w:rPr>
              <w:t>-</w:t>
            </w:r>
          </w:p>
        </w:tc>
        <w:tc>
          <w:tcPr>
            <w:tcW w:w="1567" w:type="dxa"/>
            <w:shd w:val="clear" w:color="auto" w:fill="auto"/>
          </w:tcPr>
          <w:p w14:paraId="5FFA9380" w14:textId="77777777" w:rsidR="00483960" w:rsidRDefault="00483960" w:rsidP="00724BE1">
            <w:pPr>
              <w:jc w:val="center"/>
              <w:rPr>
                <w:sz w:val="20"/>
                <w:szCs w:val="20"/>
              </w:rPr>
            </w:pPr>
            <w:proofErr w:type="spellStart"/>
            <w:r w:rsidRPr="00F24A4B">
              <w:rPr>
                <w:sz w:val="20"/>
                <w:szCs w:val="20"/>
              </w:rPr>
              <w:t>predaja</w:t>
            </w:r>
            <w:proofErr w:type="spellEnd"/>
            <w:r w:rsidRPr="00F24A4B">
              <w:rPr>
                <w:sz w:val="20"/>
                <w:szCs w:val="20"/>
              </w:rPr>
              <w:t xml:space="preserve"> u </w:t>
            </w:r>
            <w:proofErr w:type="spellStart"/>
            <w:r w:rsidRPr="00F24A4B">
              <w:rPr>
                <w:sz w:val="20"/>
                <w:szCs w:val="20"/>
              </w:rPr>
              <w:t>arhiv</w:t>
            </w:r>
            <w:proofErr w:type="spellEnd"/>
          </w:p>
        </w:tc>
        <w:tc>
          <w:tcPr>
            <w:tcW w:w="1522" w:type="dxa"/>
            <w:shd w:val="clear" w:color="auto" w:fill="auto"/>
          </w:tcPr>
          <w:p w14:paraId="2AF985BF" w14:textId="77777777" w:rsidR="00483960" w:rsidRDefault="00483960" w:rsidP="00724BE1">
            <w:pPr>
              <w:jc w:val="center"/>
              <w:rPr>
                <w:sz w:val="20"/>
                <w:szCs w:val="20"/>
              </w:rPr>
            </w:pPr>
            <w:r>
              <w:rPr>
                <w:sz w:val="20"/>
                <w:szCs w:val="20"/>
              </w:rPr>
              <w:t>-</w:t>
            </w:r>
          </w:p>
        </w:tc>
      </w:tr>
      <w:tr w:rsidR="00483960" w:rsidRPr="00586CBD" w14:paraId="464B5286" w14:textId="77777777" w:rsidTr="00724BE1">
        <w:trPr>
          <w:trHeight w:val="58"/>
        </w:trPr>
        <w:tc>
          <w:tcPr>
            <w:tcW w:w="0" w:type="auto"/>
            <w:shd w:val="clear" w:color="auto" w:fill="auto"/>
          </w:tcPr>
          <w:p w14:paraId="4C06E07E" w14:textId="77777777" w:rsidR="00483960" w:rsidRDefault="00483960" w:rsidP="00724BE1">
            <w:pPr>
              <w:jc w:val="center"/>
              <w:rPr>
                <w:sz w:val="20"/>
                <w:szCs w:val="20"/>
              </w:rPr>
            </w:pPr>
            <w:r>
              <w:rPr>
                <w:sz w:val="20"/>
                <w:szCs w:val="20"/>
              </w:rPr>
              <w:t>18.1.3.</w:t>
            </w:r>
          </w:p>
        </w:tc>
        <w:tc>
          <w:tcPr>
            <w:tcW w:w="0" w:type="auto"/>
            <w:shd w:val="clear" w:color="auto" w:fill="auto"/>
          </w:tcPr>
          <w:p w14:paraId="3EDF0CED" w14:textId="77777777" w:rsidR="00483960" w:rsidRDefault="00483960" w:rsidP="00E421BC">
            <w:pPr>
              <w:jc w:val="left"/>
              <w:rPr>
                <w:sz w:val="20"/>
                <w:szCs w:val="20"/>
              </w:rPr>
            </w:pPr>
            <w:proofErr w:type="spellStart"/>
            <w:r>
              <w:rPr>
                <w:sz w:val="20"/>
                <w:szCs w:val="20"/>
              </w:rPr>
              <w:t>Zapisnici</w:t>
            </w:r>
            <w:proofErr w:type="spellEnd"/>
            <w:r>
              <w:rPr>
                <w:sz w:val="20"/>
                <w:szCs w:val="20"/>
              </w:rPr>
              <w:t xml:space="preserve"> o </w:t>
            </w:r>
            <w:proofErr w:type="spellStart"/>
            <w:r>
              <w:rPr>
                <w:sz w:val="20"/>
                <w:szCs w:val="20"/>
              </w:rPr>
              <w:t>procjeni</w:t>
            </w:r>
            <w:proofErr w:type="spellEnd"/>
            <w:r>
              <w:rPr>
                <w:sz w:val="20"/>
                <w:szCs w:val="20"/>
              </w:rPr>
              <w:t xml:space="preserve"> </w:t>
            </w:r>
            <w:proofErr w:type="spellStart"/>
            <w:r>
              <w:rPr>
                <w:sz w:val="20"/>
                <w:szCs w:val="20"/>
              </w:rPr>
              <w:t>štete</w:t>
            </w:r>
            <w:proofErr w:type="spellEnd"/>
            <w:r>
              <w:rPr>
                <w:sz w:val="20"/>
                <w:szCs w:val="20"/>
              </w:rPr>
              <w:t xml:space="preserve"> </w:t>
            </w:r>
          </w:p>
        </w:tc>
        <w:tc>
          <w:tcPr>
            <w:tcW w:w="0" w:type="auto"/>
            <w:shd w:val="clear" w:color="auto" w:fill="auto"/>
          </w:tcPr>
          <w:p w14:paraId="0DFFC10F" w14:textId="77777777" w:rsidR="00483960" w:rsidRDefault="00483960" w:rsidP="00724BE1">
            <w:pPr>
              <w:jc w:val="center"/>
              <w:rPr>
                <w:sz w:val="20"/>
                <w:szCs w:val="20"/>
              </w:rPr>
            </w:pPr>
            <w:r>
              <w:rPr>
                <w:sz w:val="20"/>
                <w:szCs w:val="20"/>
              </w:rPr>
              <w:t>da</w:t>
            </w:r>
          </w:p>
        </w:tc>
        <w:tc>
          <w:tcPr>
            <w:tcW w:w="0" w:type="auto"/>
            <w:shd w:val="clear" w:color="auto" w:fill="auto"/>
          </w:tcPr>
          <w:p w14:paraId="279E1193" w14:textId="77777777" w:rsidR="00483960" w:rsidRDefault="00483960" w:rsidP="00724BE1">
            <w:pPr>
              <w:jc w:val="center"/>
              <w:rPr>
                <w:sz w:val="20"/>
                <w:szCs w:val="20"/>
              </w:rPr>
            </w:pPr>
            <w:r>
              <w:rPr>
                <w:sz w:val="20"/>
                <w:szCs w:val="20"/>
              </w:rPr>
              <w:t>-</w:t>
            </w:r>
          </w:p>
        </w:tc>
        <w:tc>
          <w:tcPr>
            <w:tcW w:w="0" w:type="auto"/>
            <w:shd w:val="clear" w:color="auto" w:fill="auto"/>
          </w:tcPr>
          <w:p w14:paraId="761505EC" w14:textId="77777777" w:rsidR="00483960" w:rsidRDefault="00483960" w:rsidP="00724BE1">
            <w:pPr>
              <w:jc w:val="center"/>
              <w:rPr>
                <w:sz w:val="20"/>
                <w:szCs w:val="20"/>
              </w:rPr>
            </w:pPr>
            <w:r>
              <w:rPr>
                <w:sz w:val="20"/>
                <w:szCs w:val="20"/>
              </w:rPr>
              <w:t>-</w:t>
            </w:r>
          </w:p>
        </w:tc>
        <w:tc>
          <w:tcPr>
            <w:tcW w:w="0" w:type="auto"/>
            <w:shd w:val="clear" w:color="auto" w:fill="auto"/>
          </w:tcPr>
          <w:p w14:paraId="1F91208E" w14:textId="77777777" w:rsidR="00483960" w:rsidRDefault="00483960" w:rsidP="00724BE1">
            <w:pPr>
              <w:jc w:val="center"/>
              <w:rPr>
                <w:sz w:val="20"/>
                <w:szCs w:val="20"/>
              </w:rPr>
            </w:pPr>
            <w:r>
              <w:rPr>
                <w:sz w:val="20"/>
                <w:szCs w:val="20"/>
              </w:rPr>
              <w:t>-</w:t>
            </w:r>
          </w:p>
        </w:tc>
        <w:tc>
          <w:tcPr>
            <w:tcW w:w="0" w:type="auto"/>
            <w:shd w:val="clear" w:color="auto" w:fill="auto"/>
          </w:tcPr>
          <w:p w14:paraId="1D9A97C4" w14:textId="77777777" w:rsidR="00483960" w:rsidRDefault="00483960" w:rsidP="00724BE1">
            <w:pPr>
              <w:jc w:val="center"/>
              <w:rPr>
                <w:sz w:val="20"/>
                <w:szCs w:val="20"/>
              </w:rPr>
            </w:pPr>
            <w:r>
              <w:rPr>
                <w:sz w:val="20"/>
                <w:szCs w:val="20"/>
              </w:rPr>
              <w:t>T</w:t>
            </w:r>
          </w:p>
        </w:tc>
        <w:tc>
          <w:tcPr>
            <w:tcW w:w="0" w:type="auto"/>
            <w:shd w:val="clear" w:color="auto" w:fill="auto"/>
          </w:tcPr>
          <w:p w14:paraId="4EBD0C2D" w14:textId="77777777" w:rsidR="00483960" w:rsidRDefault="00483960" w:rsidP="00724BE1">
            <w:pPr>
              <w:jc w:val="center"/>
              <w:rPr>
                <w:sz w:val="20"/>
                <w:szCs w:val="20"/>
              </w:rPr>
            </w:pPr>
            <w:r>
              <w:rPr>
                <w:sz w:val="20"/>
                <w:szCs w:val="20"/>
              </w:rPr>
              <w:t>-</w:t>
            </w:r>
          </w:p>
        </w:tc>
        <w:tc>
          <w:tcPr>
            <w:tcW w:w="1567" w:type="dxa"/>
            <w:shd w:val="clear" w:color="auto" w:fill="auto"/>
          </w:tcPr>
          <w:p w14:paraId="4588E93F" w14:textId="77777777" w:rsidR="00483960" w:rsidRDefault="00483960" w:rsidP="00724BE1">
            <w:pPr>
              <w:jc w:val="center"/>
              <w:rPr>
                <w:sz w:val="20"/>
                <w:szCs w:val="20"/>
              </w:rPr>
            </w:pPr>
            <w:proofErr w:type="spellStart"/>
            <w:r w:rsidRPr="00F24A4B">
              <w:rPr>
                <w:sz w:val="20"/>
                <w:szCs w:val="20"/>
              </w:rPr>
              <w:t>predaja</w:t>
            </w:r>
            <w:proofErr w:type="spellEnd"/>
            <w:r w:rsidRPr="00F24A4B">
              <w:rPr>
                <w:sz w:val="20"/>
                <w:szCs w:val="20"/>
              </w:rPr>
              <w:t xml:space="preserve"> u </w:t>
            </w:r>
            <w:proofErr w:type="spellStart"/>
            <w:r w:rsidRPr="00F24A4B">
              <w:rPr>
                <w:sz w:val="20"/>
                <w:szCs w:val="20"/>
              </w:rPr>
              <w:t>arhiv</w:t>
            </w:r>
            <w:proofErr w:type="spellEnd"/>
          </w:p>
        </w:tc>
        <w:tc>
          <w:tcPr>
            <w:tcW w:w="1522" w:type="dxa"/>
            <w:shd w:val="clear" w:color="auto" w:fill="auto"/>
          </w:tcPr>
          <w:p w14:paraId="3068F9FE" w14:textId="77777777" w:rsidR="00483960" w:rsidRDefault="00483960" w:rsidP="00724BE1">
            <w:pPr>
              <w:jc w:val="center"/>
              <w:rPr>
                <w:sz w:val="20"/>
                <w:szCs w:val="20"/>
              </w:rPr>
            </w:pPr>
            <w:r>
              <w:rPr>
                <w:sz w:val="20"/>
                <w:szCs w:val="20"/>
              </w:rPr>
              <w:t>-</w:t>
            </w:r>
          </w:p>
        </w:tc>
      </w:tr>
      <w:tr w:rsidR="00483960" w:rsidRPr="00586CBD" w14:paraId="493F8C3E" w14:textId="77777777" w:rsidTr="00724BE1">
        <w:trPr>
          <w:trHeight w:val="58"/>
        </w:trPr>
        <w:tc>
          <w:tcPr>
            <w:tcW w:w="0" w:type="auto"/>
            <w:shd w:val="clear" w:color="auto" w:fill="auto"/>
          </w:tcPr>
          <w:p w14:paraId="52A9C2EF" w14:textId="77777777" w:rsidR="00483960" w:rsidRDefault="00483960" w:rsidP="00724BE1">
            <w:pPr>
              <w:jc w:val="center"/>
              <w:rPr>
                <w:sz w:val="20"/>
                <w:szCs w:val="20"/>
              </w:rPr>
            </w:pPr>
            <w:r>
              <w:rPr>
                <w:sz w:val="20"/>
                <w:szCs w:val="20"/>
              </w:rPr>
              <w:t>18.1.4.</w:t>
            </w:r>
          </w:p>
        </w:tc>
        <w:tc>
          <w:tcPr>
            <w:tcW w:w="0" w:type="auto"/>
            <w:shd w:val="clear" w:color="auto" w:fill="auto"/>
          </w:tcPr>
          <w:p w14:paraId="55A82603" w14:textId="77777777" w:rsidR="00483960" w:rsidRDefault="00483960" w:rsidP="00E421BC">
            <w:pPr>
              <w:jc w:val="left"/>
              <w:rPr>
                <w:sz w:val="20"/>
                <w:szCs w:val="20"/>
              </w:rPr>
            </w:pPr>
            <w:proofErr w:type="spellStart"/>
            <w:r>
              <w:rPr>
                <w:sz w:val="20"/>
                <w:szCs w:val="20"/>
              </w:rPr>
              <w:t>Ostala</w:t>
            </w:r>
            <w:proofErr w:type="spellEnd"/>
            <w:r>
              <w:rPr>
                <w:sz w:val="20"/>
                <w:szCs w:val="20"/>
              </w:rPr>
              <w:t xml:space="preserve"> </w:t>
            </w:r>
            <w:proofErr w:type="spellStart"/>
            <w:r>
              <w:rPr>
                <w:sz w:val="20"/>
                <w:szCs w:val="20"/>
              </w:rPr>
              <w:t>dokumentacija</w:t>
            </w:r>
            <w:proofErr w:type="spellEnd"/>
            <w:r>
              <w:rPr>
                <w:sz w:val="20"/>
                <w:szCs w:val="20"/>
              </w:rPr>
              <w:t xml:space="preserve"> o </w:t>
            </w:r>
            <w:proofErr w:type="spellStart"/>
            <w:r>
              <w:rPr>
                <w:sz w:val="20"/>
                <w:szCs w:val="20"/>
              </w:rPr>
              <w:t>obnovi</w:t>
            </w:r>
            <w:proofErr w:type="spellEnd"/>
            <w:r>
              <w:rPr>
                <w:sz w:val="20"/>
                <w:szCs w:val="20"/>
              </w:rPr>
              <w:t xml:space="preserve"> </w:t>
            </w:r>
          </w:p>
        </w:tc>
        <w:tc>
          <w:tcPr>
            <w:tcW w:w="0" w:type="auto"/>
            <w:shd w:val="clear" w:color="auto" w:fill="auto"/>
          </w:tcPr>
          <w:p w14:paraId="2EC71D1A" w14:textId="77777777" w:rsidR="00483960" w:rsidRDefault="00483960" w:rsidP="00724BE1">
            <w:pPr>
              <w:jc w:val="center"/>
              <w:rPr>
                <w:sz w:val="20"/>
                <w:szCs w:val="20"/>
              </w:rPr>
            </w:pPr>
            <w:r>
              <w:rPr>
                <w:sz w:val="20"/>
                <w:szCs w:val="20"/>
              </w:rPr>
              <w:t>da</w:t>
            </w:r>
          </w:p>
        </w:tc>
        <w:tc>
          <w:tcPr>
            <w:tcW w:w="0" w:type="auto"/>
            <w:shd w:val="clear" w:color="auto" w:fill="auto"/>
          </w:tcPr>
          <w:p w14:paraId="27B44A62" w14:textId="77777777" w:rsidR="00483960" w:rsidRDefault="00483960" w:rsidP="00724BE1">
            <w:pPr>
              <w:jc w:val="center"/>
              <w:rPr>
                <w:sz w:val="20"/>
                <w:szCs w:val="20"/>
              </w:rPr>
            </w:pPr>
            <w:r>
              <w:rPr>
                <w:sz w:val="20"/>
                <w:szCs w:val="20"/>
              </w:rPr>
              <w:t>-</w:t>
            </w:r>
          </w:p>
        </w:tc>
        <w:tc>
          <w:tcPr>
            <w:tcW w:w="0" w:type="auto"/>
            <w:shd w:val="clear" w:color="auto" w:fill="auto"/>
          </w:tcPr>
          <w:p w14:paraId="4A966692" w14:textId="77777777" w:rsidR="00483960" w:rsidRDefault="00483960" w:rsidP="00724BE1">
            <w:pPr>
              <w:jc w:val="center"/>
              <w:rPr>
                <w:sz w:val="20"/>
                <w:szCs w:val="20"/>
              </w:rPr>
            </w:pPr>
            <w:r>
              <w:rPr>
                <w:sz w:val="20"/>
                <w:szCs w:val="20"/>
              </w:rPr>
              <w:t>-</w:t>
            </w:r>
          </w:p>
        </w:tc>
        <w:tc>
          <w:tcPr>
            <w:tcW w:w="0" w:type="auto"/>
            <w:shd w:val="clear" w:color="auto" w:fill="auto"/>
          </w:tcPr>
          <w:p w14:paraId="06E9C822" w14:textId="77777777" w:rsidR="00483960" w:rsidRDefault="00483960" w:rsidP="00724BE1">
            <w:pPr>
              <w:jc w:val="center"/>
              <w:rPr>
                <w:sz w:val="20"/>
                <w:szCs w:val="20"/>
              </w:rPr>
            </w:pPr>
            <w:r>
              <w:rPr>
                <w:sz w:val="20"/>
                <w:szCs w:val="20"/>
              </w:rPr>
              <w:t>-</w:t>
            </w:r>
          </w:p>
        </w:tc>
        <w:tc>
          <w:tcPr>
            <w:tcW w:w="0" w:type="auto"/>
            <w:shd w:val="clear" w:color="auto" w:fill="auto"/>
          </w:tcPr>
          <w:p w14:paraId="51AF72B4" w14:textId="77777777" w:rsidR="00483960" w:rsidRDefault="00483960" w:rsidP="00724BE1">
            <w:pPr>
              <w:jc w:val="center"/>
              <w:rPr>
                <w:sz w:val="20"/>
                <w:szCs w:val="20"/>
              </w:rPr>
            </w:pPr>
            <w:r>
              <w:rPr>
                <w:sz w:val="20"/>
                <w:szCs w:val="20"/>
              </w:rPr>
              <w:t>10</w:t>
            </w:r>
          </w:p>
        </w:tc>
        <w:tc>
          <w:tcPr>
            <w:tcW w:w="0" w:type="auto"/>
            <w:shd w:val="clear" w:color="auto" w:fill="auto"/>
          </w:tcPr>
          <w:p w14:paraId="52D03FA0" w14:textId="77777777" w:rsidR="00483960" w:rsidRDefault="00483960" w:rsidP="00724BE1">
            <w:pPr>
              <w:jc w:val="center"/>
              <w:rPr>
                <w:sz w:val="20"/>
                <w:szCs w:val="20"/>
              </w:rPr>
            </w:pPr>
            <w:r>
              <w:rPr>
                <w:sz w:val="20"/>
                <w:szCs w:val="20"/>
              </w:rPr>
              <w:t>-</w:t>
            </w:r>
          </w:p>
        </w:tc>
        <w:tc>
          <w:tcPr>
            <w:tcW w:w="1567" w:type="dxa"/>
            <w:shd w:val="clear" w:color="auto" w:fill="auto"/>
          </w:tcPr>
          <w:p w14:paraId="1A25CDF8" w14:textId="77777777" w:rsidR="00483960" w:rsidRDefault="00483960" w:rsidP="00724BE1">
            <w:pPr>
              <w:jc w:val="center"/>
              <w:rPr>
                <w:sz w:val="20"/>
                <w:szCs w:val="20"/>
              </w:rPr>
            </w:pPr>
            <w:proofErr w:type="spellStart"/>
            <w:r w:rsidRPr="00A21683">
              <w:rPr>
                <w:sz w:val="20"/>
                <w:szCs w:val="20"/>
              </w:rPr>
              <w:t>izlučivanje</w:t>
            </w:r>
            <w:proofErr w:type="spellEnd"/>
          </w:p>
        </w:tc>
        <w:tc>
          <w:tcPr>
            <w:tcW w:w="1522" w:type="dxa"/>
            <w:shd w:val="clear" w:color="auto" w:fill="auto"/>
          </w:tcPr>
          <w:p w14:paraId="375B6BB3" w14:textId="77777777" w:rsidR="00483960" w:rsidRDefault="00483960" w:rsidP="00724BE1">
            <w:pPr>
              <w:jc w:val="center"/>
              <w:rPr>
                <w:sz w:val="20"/>
                <w:szCs w:val="20"/>
              </w:rPr>
            </w:pPr>
            <w:r>
              <w:rPr>
                <w:sz w:val="20"/>
                <w:szCs w:val="20"/>
              </w:rPr>
              <w:t>-</w:t>
            </w:r>
          </w:p>
        </w:tc>
      </w:tr>
      <w:tr w:rsidR="00483960" w:rsidRPr="00586CBD" w14:paraId="4A90351E" w14:textId="77777777" w:rsidTr="00724BE1">
        <w:trPr>
          <w:trHeight w:val="58"/>
        </w:trPr>
        <w:tc>
          <w:tcPr>
            <w:tcW w:w="0" w:type="auto"/>
            <w:shd w:val="clear" w:color="auto" w:fill="auto"/>
          </w:tcPr>
          <w:p w14:paraId="25F3F4AD" w14:textId="77777777" w:rsidR="00483960" w:rsidRDefault="00483960" w:rsidP="00724BE1">
            <w:pPr>
              <w:jc w:val="center"/>
              <w:rPr>
                <w:sz w:val="20"/>
                <w:szCs w:val="20"/>
              </w:rPr>
            </w:pPr>
            <w:r>
              <w:rPr>
                <w:sz w:val="20"/>
                <w:szCs w:val="20"/>
              </w:rPr>
              <w:t>18.1.5.</w:t>
            </w:r>
          </w:p>
        </w:tc>
        <w:tc>
          <w:tcPr>
            <w:tcW w:w="0" w:type="auto"/>
            <w:shd w:val="clear" w:color="auto" w:fill="auto"/>
          </w:tcPr>
          <w:p w14:paraId="1AFE55A2" w14:textId="77777777" w:rsidR="00483960" w:rsidRDefault="00483960" w:rsidP="00E421BC">
            <w:pPr>
              <w:jc w:val="left"/>
              <w:rPr>
                <w:sz w:val="20"/>
                <w:szCs w:val="20"/>
              </w:rPr>
            </w:pPr>
            <w:proofErr w:type="spellStart"/>
            <w:r>
              <w:rPr>
                <w:sz w:val="20"/>
                <w:szCs w:val="20"/>
              </w:rPr>
              <w:t>Općenito</w:t>
            </w:r>
            <w:proofErr w:type="spellEnd"/>
          </w:p>
        </w:tc>
        <w:tc>
          <w:tcPr>
            <w:tcW w:w="0" w:type="auto"/>
            <w:shd w:val="clear" w:color="auto" w:fill="auto"/>
          </w:tcPr>
          <w:p w14:paraId="2A27F7F4" w14:textId="77777777" w:rsidR="00483960" w:rsidRDefault="00483960" w:rsidP="00724BE1">
            <w:pPr>
              <w:jc w:val="center"/>
              <w:rPr>
                <w:sz w:val="20"/>
                <w:szCs w:val="20"/>
              </w:rPr>
            </w:pPr>
            <w:r>
              <w:rPr>
                <w:sz w:val="20"/>
                <w:szCs w:val="20"/>
              </w:rPr>
              <w:t>da</w:t>
            </w:r>
          </w:p>
        </w:tc>
        <w:tc>
          <w:tcPr>
            <w:tcW w:w="0" w:type="auto"/>
            <w:shd w:val="clear" w:color="auto" w:fill="auto"/>
          </w:tcPr>
          <w:p w14:paraId="5A6005C9" w14:textId="77777777" w:rsidR="00483960" w:rsidRDefault="00483960" w:rsidP="00724BE1">
            <w:pPr>
              <w:jc w:val="center"/>
              <w:rPr>
                <w:sz w:val="20"/>
                <w:szCs w:val="20"/>
              </w:rPr>
            </w:pPr>
            <w:r>
              <w:rPr>
                <w:sz w:val="20"/>
                <w:szCs w:val="20"/>
              </w:rPr>
              <w:t>-</w:t>
            </w:r>
          </w:p>
        </w:tc>
        <w:tc>
          <w:tcPr>
            <w:tcW w:w="0" w:type="auto"/>
            <w:shd w:val="clear" w:color="auto" w:fill="auto"/>
          </w:tcPr>
          <w:p w14:paraId="30CAC810" w14:textId="77777777" w:rsidR="00483960" w:rsidRDefault="00483960" w:rsidP="00724BE1">
            <w:pPr>
              <w:jc w:val="center"/>
              <w:rPr>
                <w:sz w:val="20"/>
                <w:szCs w:val="20"/>
              </w:rPr>
            </w:pPr>
            <w:r>
              <w:rPr>
                <w:sz w:val="20"/>
                <w:szCs w:val="20"/>
              </w:rPr>
              <w:t>-</w:t>
            </w:r>
          </w:p>
        </w:tc>
        <w:tc>
          <w:tcPr>
            <w:tcW w:w="0" w:type="auto"/>
            <w:shd w:val="clear" w:color="auto" w:fill="auto"/>
          </w:tcPr>
          <w:p w14:paraId="6E69D1B2" w14:textId="77777777" w:rsidR="00483960" w:rsidRDefault="00483960" w:rsidP="00724BE1">
            <w:pPr>
              <w:jc w:val="center"/>
              <w:rPr>
                <w:sz w:val="20"/>
                <w:szCs w:val="20"/>
              </w:rPr>
            </w:pPr>
            <w:r>
              <w:rPr>
                <w:sz w:val="20"/>
                <w:szCs w:val="20"/>
              </w:rPr>
              <w:t>-</w:t>
            </w:r>
          </w:p>
        </w:tc>
        <w:tc>
          <w:tcPr>
            <w:tcW w:w="0" w:type="auto"/>
            <w:shd w:val="clear" w:color="auto" w:fill="auto"/>
          </w:tcPr>
          <w:p w14:paraId="6C9E893B" w14:textId="77777777" w:rsidR="00483960" w:rsidRDefault="00483960" w:rsidP="00724BE1">
            <w:pPr>
              <w:jc w:val="center"/>
              <w:rPr>
                <w:sz w:val="20"/>
                <w:szCs w:val="20"/>
              </w:rPr>
            </w:pPr>
            <w:r>
              <w:rPr>
                <w:sz w:val="20"/>
                <w:szCs w:val="20"/>
              </w:rPr>
              <w:t>10</w:t>
            </w:r>
          </w:p>
        </w:tc>
        <w:tc>
          <w:tcPr>
            <w:tcW w:w="0" w:type="auto"/>
            <w:shd w:val="clear" w:color="auto" w:fill="auto"/>
          </w:tcPr>
          <w:p w14:paraId="1903881C" w14:textId="77777777" w:rsidR="00483960" w:rsidRDefault="00483960" w:rsidP="00724BE1">
            <w:pPr>
              <w:jc w:val="center"/>
              <w:rPr>
                <w:sz w:val="20"/>
                <w:szCs w:val="20"/>
              </w:rPr>
            </w:pPr>
            <w:r>
              <w:rPr>
                <w:sz w:val="20"/>
                <w:szCs w:val="20"/>
              </w:rPr>
              <w:t>-</w:t>
            </w:r>
          </w:p>
        </w:tc>
        <w:tc>
          <w:tcPr>
            <w:tcW w:w="1567" w:type="dxa"/>
            <w:shd w:val="clear" w:color="auto" w:fill="auto"/>
          </w:tcPr>
          <w:p w14:paraId="37894E66" w14:textId="77777777" w:rsidR="00483960" w:rsidRDefault="00483960" w:rsidP="00724BE1">
            <w:pPr>
              <w:jc w:val="center"/>
              <w:rPr>
                <w:sz w:val="20"/>
                <w:szCs w:val="20"/>
              </w:rPr>
            </w:pPr>
            <w:proofErr w:type="spellStart"/>
            <w:r w:rsidRPr="00A21683">
              <w:rPr>
                <w:sz w:val="20"/>
                <w:szCs w:val="20"/>
              </w:rPr>
              <w:t>izlučivanje</w:t>
            </w:r>
            <w:proofErr w:type="spellEnd"/>
          </w:p>
        </w:tc>
        <w:tc>
          <w:tcPr>
            <w:tcW w:w="1522" w:type="dxa"/>
            <w:shd w:val="clear" w:color="auto" w:fill="auto"/>
          </w:tcPr>
          <w:p w14:paraId="299169AF" w14:textId="77777777" w:rsidR="00483960" w:rsidRDefault="00483960" w:rsidP="00724BE1">
            <w:pPr>
              <w:jc w:val="center"/>
              <w:rPr>
                <w:sz w:val="20"/>
                <w:szCs w:val="20"/>
              </w:rPr>
            </w:pPr>
            <w:r>
              <w:rPr>
                <w:sz w:val="20"/>
                <w:szCs w:val="20"/>
              </w:rPr>
              <w:t>-</w:t>
            </w:r>
          </w:p>
        </w:tc>
      </w:tr>
      <w:tr w:rsidR="00483960" w:rsidRPr="00586CBD" w14:paraId="5D515CBF" w14:textId="77777777" w:rsidTr="00724BE1">
        <w:trPr>
          <w:trHeight w:val="58"/>
        </w:trPr>
        <w:tc>
          <w:tcPr>
            <w:tcW w:w="0" w:type="auto"/>
            <w:shd w:val="clear" w:color="auto" w:fill="8EAADB"/>
          </w:tcPr>
          <w:p w14:paraId="195291DF" w14:textId="77777777" w:rsidR="00483960" w:rsidRPr="00865AE6" w:rsidRDefault="00483960" w:rsidP="00724BE1">
            <w:pPr>
              <w:jc w:val="center"/>
              <w:rPr>
                <w:b/>
                <w:bCs/>
                <w:sz w:val="28"/>
                <w:szCs w:val="28"/>
              </w:rPr>
            </w:pPr>
            <w:r w:rsidRPr="00865AE6">
              <w:rPr>
                <w:b/>
                <w:bCs/>
                <w:sz w:val="28"/>
                <w:szCs w:val="28"/>
              </w:rPr>
              <w:t>19.</w:t>
            </w:r>
          </w:p>
        </w:tc>
        <w:tc>
          <w:tcPr>
            <w:tcW w:w="13843" w:type="dxa"/>
            <w:gridSpan w:val="9"/>
            <w:shd w:val="clear" w:color="auto" w:fill="8EAADB"/>
          </w:tcPr>
          <w:p w14:paraId="0FB2E6EA" w14:textId="77777777" w:rsidR="00483960" w:rsidRPr="00865AE6" w:rsidRDefault="00483960" w:rsidP="00E421BC">
            <w:pPr>
              <w:jc w:val="left"/>
              <w:rPr>
                <w:b/>
                <w:bCs/>
                <w:sz w:val="28"/>
                <w:szCs w:val="28"/>
              </w:rPr>
            </w:pPr>
            <w:r w:rsidRPr="00865AE6">
              <w:rPr>
                <w:b/>
                <w:bCs/>
                <w:sz w:val="28"/>
                <w:szCs w:val="28"/>
              </w:rPr>
              <w:t>EUROPSKI, NACIONALNI FONDOVI I INVESTICIJE, DOMAĆA I MEĐUNARODNA SURADNJA</w:t>
            </w:r>
          </w:p>
        </w:tc>
      </w:tr>
      <w:tr w:rsidR="00483960" w:rsidRPr="00586CBD" w14:paraId="6500D79B" w14:textId="77777777" w:rsidTr="00724BE1">
        <w:trPr>
          <w:trHeight w:val="58"/>
        </w:trPr>
        <w:tc>
          <w:tcPr>
            <w:tcW w:w="0" w:type="auto"/>
            <w:shd w:val="clear" w:color="auto" w:fill="auto"/>
          </w:tcPr>
          <w:p w14:paraId="155FFF01" w14:textId="77777777" w:rsidR="00483960" w:rsidRDefault="00483960" w:rsidP="00724BE1">
            <w:pPr>
              <w:jc w:val="center"/>
              <w:rPr>
                <w:sz w:val="20"/>
                <w:szCs w:val="20"/>
              </w:rPr>
            </w:pPr>
            <w:r>
              <w:rPr>
                <w:sz w:val="20"/>
                <w:szCs w:val="20"/>
              </w:rPr>
              <w:t>19.1.1.</w:t>
            </w:r>
          </w:p>
        </w:tc>
        <w:tc>
          <w:tcPr>
            <w:tcW w:w="0" w:type="auto"/>
            <w:shd w:val="clear" w:color="auto" w:fill="auto"/>
          </w:tcPr>
          <w:p w14:paraId="1EC68742" w14:textId="77777777" w:rsidR="00483960" w:rsidRDefault="00483960" w:rsidP="00E421BC">
            <w:pPr>
              <w:jc w:val="left"/>
              <w:rPr>
                <w:sz w:val="20"/>
                <w:szCs w:val="20"/>
              </w:rPr>
            </w:pPr>
            <w:proofErr w:type="spellStart"/>
            <w:r>
              <w:rPr>
                <w:sz w:val="20"/>
                <w:szCs w:val="20"/>
              </w:rPr>
              <w:t>Dokumentacija</w:t>
            </w:r>
            <w:proofErr w:type="spellEnd"/>
            <w:r>
              <w:rPr>
                <w:sz w:val="20"/>
                <w:szCs w:val="20"/>
              </w:rPr>
              <w:t xml:space="preserve"> o </w:t>
            </w:r>
            <w:proofErr w:type="spellStart"/>
            <w:r>
              <w:rPr>
                <w:sz w:val="20"/>
                <w:szCs w:val="20"/>
              </w:rPr>
              <w:t>pripremi</w:t>
            </w:r>
            <w:proofErr w:type="spellEnd"/>
            <w:r>
              <w:rPr>
                <w:sz w:val="20"/>
                <w:szCs w:val="20"/>
              </w:rPr>
              <w:t xml:space="preserve">, </w:t>
            </w:r>
            <w:proofErr w:type="spellStart"/>
            <w:r>
              <w:rPr>
                <w:sz w:val="20"/>
                <w:szCs w:val="20"/>
              </w:rPr>
              <w:t>prijavi</w:t>
            </w:r>
            <w:proofErr w:type="spellEnd"/>
            <w:r>
              <w:rPr>
                <w:sz w:val="20"/>
                <w:szCs w:val="20"/>
              </w:rPr>
              <w:t xml:space="preserve"> i </w:t>
            </w:r>
            <w:proofErr w:type="spellStart"/>
            <w:r>
              <w:rPr>
                <w:sz w:val="20"/>
                <w:szCs w:val="20"/>
              </w:rPr>
              <w:t>provedbi</w:t>
            </w:r>
            <w:proofErr w:type="spellEnd"/>
            <w:r>
              <w:rPr>
                <w:sz w:val="20"/>
                <w:szCs w:val="20"/>
              </w:rPr>
              <w:t xml:space="preserve"> </w:t>
            </w:r>
            <w:proofErr w:type="spellStart"/>
            <w:r>
              <w:rPr>
                <w:sz w:val="20"/>
                <w:szCs w:val="20"/>
              </w:rPr>
              <w:t>projekata</w:t>
            </w:r>
            <w:proofErr w:type="spellEnd"/>
          </w:p>
        </w:tc>
        <w:tc>
          <w:tcPr>
            <w:tcW w:w="0" w:type="auto"/>
            <w:shd w:val="clear" w:color="auto" w:fill="auto"/>
          </w:tcPr>
          <w:p w14:paraId="413FA3CD" w14:textId="77777777" w:rsidR="00483960" w:rsidRDefault="00483960" w:rsidP="00724BE1">
            <w:pPr>
              <w:jc w:val="center"/>
              <w:rPr>
                <w:sz w:val="20"/>
                <w:szCs w:val="20"/>
              </w:rPr>
            </w:pPr>
            <w:r>
              <w:rPr>
                <w:sz w:val="20"/>
                <w:szCs w:val="20"/>
              </w:rPr>
              <w:t>da</w:t>
            </w:r>
          </w:p>
        </w:tc>
        <w:tc>
          <w:tcPr>
            <w:tcW w:w="0" w:type="auto"/>
            <w:shd w:val="clear" w:color="auto" w:fill="auto"/>
          </w:tcPr>
          <w:p w14:paraId="417BCB7C" w14:textId="77777777" w:rsidR="00483960" w:rsidRDefault="00483960" w:rsidP="00724BE1">
            <w:pPr>
              <w:jc w:val="center"/>
              <w:rPr>
                <w:sz w:val="20"/>
                <w:szCs w:val="20"/>
              </w:rPr>
            </w:pPr>
            <w:r>
              <w:rPr>
                <w:sz w:val="20"/>
                <w:szCs w:val="20"/>
              </w:rPr>
              <w:t>-</w:t>
            </w:r>
          </w:p>
        </w:tc>
        <w:tc>
          <w:tcPr>
            <w:tcW w:w="0" w:type="auto"/>
            <w:shd w:val="clear" w:color="auto" w:fill="auto"/>
          </w:tcPr>
          <w:p w14:paraId="453A2FFC" w14:textId="77777777" w:rsidR="00483960" w:rsidRDefault="00483960" w:rsidP="00724BE1">
            <w:pPr>
              <w:jc w:val="center"/>
              <w:rPr>
                <w:sz w:val="20"/>
                <w:szCs w:val="20"/>
              </w:rPr>
            </w:pPr>
            <w:r>
              <w:rPr>
                <w:sz w:val="20"/>
                <w:szCs w:val="20"/>
              </w:rPr>
              <w:t>-</w:t>
            </w:r>
          </w:p>
        </w:tc>
        <w:tc>
          <w:tcPr>
            <w:tcW w:w="0" w:type="auto"/>
            <w:shd w:val="clear" w:color="auto" w:fill="auto"/>
          </w:tcPr>
          <w:p w14:paraId="644FAB83" w14:textId="77777777" w:rsidR="00483960" w:rsidRDefault="00483960" w:rsidP="00724BE1">
            <w:pPr>
              <w:jc w:val="center"/>
              <w:rPr>
                <w:sz w:val="20"/>
                <w:szCs w:val="20"/>
              </w:rPr>
            </w:pPr>
            <w:r>
              <w:rPr>
                <w:sz w:val="20"/>
                <w:szCs w:val="20"/>
              </w:rPr>
              <w:t>-</w:t>
            </w:r>
          </w:p>
        </w:tc>
        <w:tc>
          <w:tcPr>
            <w:tcW w:w="0" w:type="auto"/>
            <w:shd w:val="clear" w:color="auto" w:fill="auto"/>
          </w:tcPr>
          <w:p w14:paraId="5F73C00B" w14:textId="77777777" w:rsidR="00483960" w:rsidRDefault="00483960" w:rsidP="00724BE1">
            <w:pPr>
              <w:jc w:val="center"/>
              <w:rPr>
                <w:sz w:val="20"/>
                <w:szCs w:val="20"/>
              </w:rPr>
            </w:pPr>
            <w:r>
              <w:rPr>
                <w:sz w:val="20"/>
                <w:szCs w:val="20"/>
              </w:rPr>
              <w:t>T</w:t>
            </w:r>
          </w:p>
        </w:tc>
        <w:tc>
          <w:tcPr>
            <w:tcW w:w="0" w:type="auto"/>
            <w:shd w:val="clear" w:color="auto" w:fill="auto"/>
          </w:tcPr>
          <w:p w14:paraId="769B3EB5" w14:textId="77777777" w:rsidR="00483960" w:rsidRDefault="00483960" w:rsidP="00724BE1">
            <w:pPr>
              <w:jc w:val="center"/>
              <w:rPr>
                <w:sz w:val="20"/>
                <w:szCs w:val="20"/>
              </w:rPr>
            </w:pPr>
            <w:r>
              <w:rPr>
                <w:sz w:val="20"/>
                <w:szCs w:val="20"/>
              </w:rPr>
              <w:t>-</w:t>
            </w:r>
          </w:p>
        </w:tc>
        <w:tc>
          <w:tcPr>
            <w:tcW w:w="1567" w:type="dxa"/>
            <w:shd w:val="clear" w:color="auto" w:fill="auto"/>
          </w:tcPr>
          <w:p w14:paraId="3CC1A85B" w14:textId="77777777" w:rsidR="00483960" w:rsidRPr="00A21683" w:rsidRDefault="00483960" w:rsidP="00724BE1">
            <w:pPr>
              <w:jc w:val="center"/>
              <w:rPr>
                <w:sz w:val="20"/>
                <w:szCs w:val="20"/>
              </w:rPr>
            </w:pPr>
            <w:proofErr w:type="spellStart"/>
            <w:r w:rsidRPr="00F24A4B">
              <w:rPr>
                <w:sz w:val="20"/>
                <w:szCs w:val="20"/>
              </w:rPr>
              <w:t>predaja</w:t>
            </w:r>
            <w:proofErr w:type="spellEnd"/>
            <w:r w:rsidRPr="00F24A4B">
              <w:rPr>
                <w:sz w:val="20"/>
                <w:szCs w:val="20"/>
              </w:rPr>
              <w:t xml:space="preserve"> u </w:t>
            </w:r>
            <w:proofErr w:type="spellStart"/>
            <w:r w:rsidRPr="00F24A4B">
              <w:rPr>
                <w:sz w:val="20"/>
                <w:szCs w:val="20"/>
              </w:rPr>
              <w:t>arhiv</w:t>
            </w:r>
            <w:proofErr w:type="spellEnd"/>
          </w:p>
        </w:tc>
        <w:tc>
          <w:tcPr>
            <w:tcW w:w="1522" w:type="dxa"/>
            <w:shd w:val="clear" w:color="auto" w:fill="auto"/>
          </w:tcPr>
          <w:p w14:paraId="6C64759C" w14:textId="77777777" w:rsidR="00483960" w:rsidRDefault="00483960" w:rsidP="00724BE1">
            <w:pPr>
              <w:jc w:val="center"/>
              <w:rPr>
                <w:sz w:val="20"/>
                <w:szCs w:val="20"/>
              </w:rPr>
            </w:pPr>
            <w:r>
              <w:rPr>
                <w:sz w:val="20"/>
                <w:szCs w:val="20"/>
              </w:rPr>
              <w:t>-</w:t>
            </w:r>
          </w:p>
        </w:tc>
      </w:tr>
      <w:tr w:rsidR="00483960" w:rsidRPr="00586CBD" w14:paraId="3591B1D0" w14:textId="77777777" w:rsidTr="00724BE1">
        <w:trPr>
          <w:trHeight w:val="58"/>
        </w:trPr>
        <w:tc>
          <w:tcPr>
            <w:tcW w:w="0" w:type="auto"/>
            <w:shd w:val="clear" w:color="auto" w:fill="auto"/>
          </w:tcPr>
          <w:p w14:paraId="6C5C51E9" w14:textId="77777777" w:rsidR="00483960" w:rsidRDefault="00483960" w:rsidP="00724BE1">
            <w:pPr>
              <w:jc w:val="center"/>
              <w:rPr>
                <w:sz w:val="20"/>
                <w:szCs w:val="20"/>
              </w:rPr>
            </w:pPr>
            <w:r>
              <w:rPr>
                <w:sz w:val="20"/>
                <w:szCs w:val="20"/>
              </w:rPr>
              <w:t>19.1.2.</w:t>
            </w:r>
          </w:p>
        </w:tc>
        <w:tc>
          <w:tcPr>
            <w:tcW w:w="0" w:type="auto"/>
            <w:shd w:val="clear" w:color="auto" w:fill="auto"/>
          </w:tcPr>
          <w:p w14:paraId="2CBF5A79" w14:textId="77777777" w:rsidR="00483960" w:rsidRDefault="00483960" w:rsidP="00E421BC">
            <w:pPr>
              <w:jc w:val="left"/>
              <w:rPr>
                <w:sz w:val="20"/>
                <w:szCs w:val="20"/>
              </w:rPr>
            </w:pPr>
            <w:proofErr w:type="spellStart"/>
            <w:r>
              <w:rPr>
                <w:sz w:val="20"/>
                <w:szCs w:val="20"/>
              </w:rPr>
              <w:t>Projektni</w:t>
            </w:r>
            <w:proofErr w:type="spellEnd"/>
            <w:r>
              <w:rPr>
                <w:sz w:val="20"/>
                <w:szCs w:val="20"/>
              </w:rPr>
              <w:t xml:space="preserve"> </w:t>
            </w:r>
            <w:proofErr w:type="spellStart"/>
            <w:r>
              <w:rPr>
                <w:sz w:val="20"/>
                <w:szCs w:val="20"/>
              </w:rPr>
              <w:t>prijedlozi</w:t>
            </w:r>
            <w:proofErr w:type="spellEnd"/>
          </w:p>
        </w:tc>
        <w:tc>
          <w:tcPr>
            <w:tcW w:w="0" w:type="auto"/>
            <w:shd w:val="clear" w:color="auto" w:fill="auto"/>
          </w:tcPr>
          <w:p w14:paraId="43FE8D21" w14:textId="77777777" w:rsidR="00483960" w:rsidRDefault="00483960" w:rsidP="00724BE1">
            <w:pPr>
              <w:jc w:val="center"/>
              <w:rPr>
                <w:sz w:val="20"/>
                <w:szCs w:val="20"/>
              </w:rPr>
            </w:pPr>
            <w:r>
              <w:rPr>
                <w:sz w:val="20"/>
                <w:szCs w:val="20"/>
              </w:rPr>
              <w:t>da</w:t>
            </w:r>
          </w:p>
        </w:tc>
        <w:tc>
          <w:tcPr>
            <w:tcW w:w="0" w:type="auto"/>
            <w:shd w:val="clear" w:color="auto" w:fill="auto"/>
          </w:tcPr>
          <w:p w14:paraId="1778F52C" w14:textId="77777777" w:rsidR="00483960" w:rsidRDefault="00483960" w:rsidP="00724BE1">
            <w:pPr>
              <w:jc w:val="center"/>
              <w:rPr>
                <w:sz w:val="20"/>
                <w:szCs w:val="20"/>
              </w:rPr>
            </w:pPr>
            <w:r>
              <w:rPr>
                <w:sz w:val="20"/>
                <w:szCs w:val="20"/>
              </w:rPr>
              <w:t>-</w:t>
            </w:r>
          </w:p>
        </w:tc>
        <w:tc>
          <w:tcPr>
            <w:tcW w:w="0" w:type="auto"/>
            <w:shd w:val="clear" w:color="auto" w:fill="auto"/>
          </w:tcPr>
          <w:p w14:paraId="166245B8" w14:textId="77777777" w:rsidR="00483960" w:rsidRDefault="00483960" w:rsidP="00724BE1">
            <w:pPr>
              <w:jc w:val="center"/>
              <w:rPr>
                <w:sz w:val="20"/>
                <w:szCs w:val="20"/>
              </w:rPr>
            </w:pPr>
            <w:r>
              <w:rPr>
                <w:sz w:val="20"/>
                <w:szCs w:val="20"/>
              </w:rPr>
              <w:t>-</w:t>
            </w:r>
          </w:p>
        </w:tc>
        <w:tc>
          <w:tcPr>
            <w:tcW w:w="0" w:type="auto"/>
            <w:shd w:val="clear" w:color="auto" w:fill="auto"/>
          </w:tcPr>
          <w:p w14:paraId="5319682D" w14:textId="77777777" w:rsidR="00483960" w:rsidRDefault="00483960" w:rsidP="00724BE1">
            <w:pPr>
              <w:jc w:val="center"/>
              <w:rPr>
                <w:sz w:val="20"/>
                <w:szCs w:val="20"/>
              </w:rPr>
            </w:pPr>
            <w:r>
              <w:rPr>
                <w:sz w:val="20"/>
                <w:szCs w:val="20"/>
              </w:rPr>
              <w:t>-</w:t>
            </w:r>
          </w:p>
        </w:tc>
        <w:tc>
          <w:tcPr>
            <w:tcW w:w="0" w:type="auto"/>
            <w:shd w:val="clear" w:color="auto" w:fill="auto"/>
          </w:tcPr>
          <w:p w14:paraId="10BE795E" w14:textId="77777777" w:rsidR="00483960" w:rsidRDefault="00483960" w:rsidP="00724BE1">
            <w:pPr>
              <w:jc w:val="center"/>
              <w:rPr>
                <w:sz w:val="20"/>
                <w:szCs w:val="20"/>
              </w:rPr>
            </w:pPr>
            <w:r>
              <w:rPr>
                <w:sz w:val="20"/>
                <w:szCs w:val="20"/>
              </w:rPr>
              <w:t>10</w:t>
            </w:r>
          </w:p>
        </w:tc>
        <w:tc>
          <w:tcPr>
            <w:tcW w:w="0" w:type="auto"/>
            <w:shd w:val="clear" w:color="auto" w:fill="auto"/>
          </w:tcPr>
          <w:p w14:paraId="7642B7A7" w14:textId="77777777" w:rsidR="00483960" w:rsidRDefault="00483960" w:rsidP="00724BE1">
            <w:pPr>
              <w:jc w:val="center"/>
              <w:rPr>
                <w:sz w:val="20"/>
                <w:szCs w:val="20"/>
              </w:rPr>
            </w:pPr>
            <w:r>
              <w:rPr>
                <w:sz w:val="20"/>
                <w:szCs w:val="20"/>
              </w:rPr>
              <w:t>-</w:t>
            </w:r>
          </w:p>
        </w:tc>
        <w:tc>
          <w:tcPr>
            <w:tcW w:w="1567" w:type="dxa"/>
            <w:shd w:val="clear" w:color="auto" w:fill="auto"/>
          </w:tcPr>
          <w:p w14:paraId="788C7DD2" w14:textId="77777777" w:rsidR="00483960" w:rsidRPr="00A21683" w:rsidRDefault="00483960" w:rsidP="00724BE1">
            <w:pPr>
              <w:jc w:val="center"/>
              <w:rPr>
                <w:sz w:val="20"/>
                <w:szCs w:val="20"/>
              </w:rPr>
            </w:pPr>
            <w:proofErr w:type="spellStart"/>
            <w:r w:rsidRPr="00A21683">
              <w:rPr>
                <w:sz w:val="20"/>
                <w:szCs w:val="20"/>
              </w:rPr>
              <w:t>izlučivanje</w:t>
            </w:r>
            <w:proofErr w:type="spellEnd"/>
          </w:p>
        </w:tc>
        <w:tc>
          <w:tcPr>
            <w:tcW w:w="1522" w:type="dxa"/>
            <w:shd w:val="clear" w:color="auto" w:fill="auto"/>
          </w:tcPr>
          <w:p w14:paraId="40C3E0BE" w14:textId="77777777" w:rsidR="00483960" w:rsidRDefault="00483960" w:rsidP="00724BE1">
            <w:pPr>
              <w:jc w:val="center"/>
              <w:rPr>
                <w:sz w:val="20"/>
                <w:szCs w:val="20"/>
              </w:rPr>
            </w:pPr>
            <w:r>
              <w:rPr>
                <w:sz w:val="20"/>
                <w:szCs w:val="20"/>
              </w:rPr>
              <w:t>-</w:t>
            </w:r>
          </w:p>
        </w:tc>
      </w:tr>
      <w:tr w:rsidR="00483960" w:rsidRPr="00586CBD" w14:paraId="3874BBBE" w14:textId="77777777" w:rsidTr="00724BE1">
        <w:trPr>
          <w:trHeight w:val="58"/>
        </w:trPr>
        <w:tc>
          <w:tcPr>
            <w:tcW w:w="0" w:type="auto"/>
            <w:shd w:val="clear" w:color="auto" w:fill="auto"/>
          </w:tcPr>
          <w:p w14:paraId="315F5BC5" w14:textId="77777777" w:rsidR="00483960" w:rsidRDefault="00483960" w:rsidP="00724BE1">
            <w:pPr>
              <w:jc w:val="center"/>
              <w:rPr>
                <w:sz w:val="20"/>
                <w:szCs w:val="20"/>
              </w:rPr>
            </w:pPr>
            <w:r>
              <w:rPr>
                <w:sz w:val="20"/>
                <w:szCs w:val="20"/>
              </w:rPr>
              <w:t>19.1.3.</w:t>
            </w:r>
          </w:p>
        </w:tc>
        <w:tc>
          <w:tcPr>
            <w:tcW w:w="0" w:type="auto"/>
            <w:shd w:val="clear" w:color="auto" w:fill="auto"/>
          </w:tcPr>
          <w:p w14:paraId="32505AED" w14:textId="77777777" w:rsidR="00483960" w:rsidRDefault="00483960" w:rsidP="00E421BC">
            <w:pPr>
              <w:jc w:val="left"/>
              <w:rPr>
                <w:sz w:val="20"/>
                <w:szCs w:val="20"/>
              </w:rPr>
            </w:pPr>
            <w:proofErr w:type="spellStart"/>
            <w:r>
              <w:rPr>
                <w:sz w:val="20"/>
                <w:szCs w:val="20"/>
              </w:rPr>
              <w:t>Korespondencija</w:t>
            </w:r>
            <w:proofErr w:type="spellEnd"/>
            <w:r>
              <w:rPr>
                <w:sz w:val="20"/>
                <w:szCs w:val="20"/>
              </w:rPr>
              <w:t xml:space="preserve"> </w:t>
            </w:r>
            <w:proofErr w:type="spellStart"/>
            <w:r>
              <w:rPr>
                <w:sz w:val="20"/>
                <w:szCs w:val="20"/>
              </w:rPr>
              <w:t>vezana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domaću</w:t>
            </w:r>
            <w:proofErr w:type="spellEnd"/>
            <w:r>
              <w:rPr>
                <w:sz w:val="20"/>
                <w:szCs w:val="20"/>
              </w:rPr>
              <w:t xml:space="preserve"> i </w:t>
            </w:r>
            <w:proofErr w:type="spellStart"/>
            <w:r>
              <w:rPr>
                <w:sz w:val="20"/>
                <w:szCs w:val="20"/>
              </w:rPr>
              <w:t>međunarodnu</w:t>
            </w:r>
            <w:proofErr w:type="spellEnd"/>
            <w:r>
              <w:rPr>
                <w:sz w:val="20"/>
                <w:szCs w:val="20"/>
              </w:rPr>
              <w:t xml:space="preserve"> </w:t>
            </w:r>
            <w:proofErr w:type="spellStart"/>
            <w:r>
              <w:rPr>
                <w:sz w:val="20"/>
                <w:szCs w:val="20"/>
              </w:rPr>
              <w:t>suradnju</w:t>
            </w:r>
            <w:proofErr w:type="spellEnd"/>
          </w:p>
        </w:tc>
        <w:tc>
          <w:tcPr>
            <w:tcW w:w="0" w:type="auto"/>
            <w:shd w:val="clear" w:color="auto" w:fill="auto"/>
          </w:tcPr>
          <w:p w14:paraId="4FBCFF14" w14:textId="77777777" w:rsidR="00483960" w:rsidRDefault="00483960" w:rsidP="00724BE1">
            <w:pPr>
              <w:jc w:val="center"/>
              <w:rPr>
                <w:sz w:val="20"/>
                <w:szCs w:val="20"/>
              </w:rPr>
            </w:pPr>
            <w:r>
              <w:rPr>
                <w:sz w:val="20"/>
                <w:szCs w:val="20"/>
              </w:rPr>
              <w:t>da</w:t>
            </w:r>
          </w:p>
        </w:tc>
        <w:tc>
          <w:tcPr>
            <w:tcW w:w="0" w:type="auto"/>
            <w:shd w:val="clear" w:color="auto" w:fill="auto"/>
          </w:tcPr>
          <w:p w14:paraId="209278F6" w14:textId="77777777" w:rsidR="00483960" w:rsidRDefault="00483960" w:rsidP="00724BE1">
            <w:pPr>
              <w:jc w:val="center"/>
              <w:rPr>
                <w:sz w:val="20"/>
                <w:szCs w:val="20"/>
              </w:rPr>
            </w:pPr>
            <w:r>
              <w:rPr>
                <w:sz w:val="20"/>
                <w:szCs w:val="20"/>
              </w:rPr>
              <w:t>-</w:t>
            </w:r>
          </w:p>
        </w:tc>
        <w:tc>
          <w:tcPr>
            <w:tcW w:w="0" w:type="auto"/>
            <w:shd w:val="clear" w:color="auto" w:fill="auto"/>
          </w:tcPr>
          <w:p w14:paraId="2E372EEA" w14:textId="77777777" w:rsidR="00483960" w:rsidRDefault="00483960" w:rsidP="00724BE1">
            <w:pPr>
              <w:jc w:val="center"/>
              <w:rPr>
                <w:sz w:val="20"/>
                <w:szCs w:val="20"/>
              </w:rPr>
            </w:pPr>
            <w:r>
              <w:rPr>
                <w:sz w:val="20"/>
                <w:szCs w:val="20"/>
              </w:rPr>
              <w:t>-</w:t>
            </w:r>
          </w:p>
        </w:tc>
        <w:tc>
          <w:tcPr>
            <w:tcW w:w="0" w:type="auto"/>
            <w:shd w:val="clear" w:color="auto" w:fill="auto"/>
          </w:tcPr>
          <w:p w14:paraId="160F8DAB" w14:textId="77777777" w:rsidR="00483960" w:rsidRDefault="00483960" w:rsidP="00724BE1">
            <w:pPr>
              <w:jc w:val="center"/>
              <w:rPr>
                <w:sz w:val="20"/>
                <w:szCs w:val="20"/>
              </w:rPr>
            </w:pPr>
            <w:r>
              <w:rPr>
                <w:sz w:val="20"/>
                <w:szCs w:val="20"/>
              </w:rPr>
              <w:t>-</w:t>
            </w:r>
          </w:p>
        </w:tc>
        <w:tc>
          <w:tcPr>
            <w:tcW w:w="0" w:type="auto"/>
            <w:shd w:val="clear" w:color="auto" w:fill="auto"/>
          </w:tcPr>
          <w:p w14:paraId="6DBA979C" w14:textId="77777777" w:rsidR="00483960" w:rsidRDefault="00483960" w:rsidP="00724BE1">
            <w:pPr>
              <w:jc w:val="center"/>
              <w:rPr>
                <w:sz w:val="20"/>
                <w:szCs w:val="20"/>
              </w:rPr>
            </w:pPr>
            <w:r>
              <w:rPr>
                <w:sz w:val="20"/>
                <w:szCs w:val="20"/>
              </w:rPr>
              <w:t>5</w:t>
            </w:r>
          </w:p>
        </w:tc>
        <w:tc>
          <w:tcPr>
            <w:tcW w:w="0" w:type="auto"/>
            <w:shd w:val="clear" w:color="auto" w:fill="auto"/>
          </w:tcPr>
          <w:p w14:paraId="2A57283F" w14:textId="77777777" w:rsidR="00483960" w:rsidRDefault="00483960" w:rsidP="00724BE1">
            <w:pPr>
              <w:jc w:val="center"/>
              <w:rPr>
                <w:sz w:val="20"/>
                <w:szCs w:val="20"/>
              </w:rPr>
            </w:pPr>
            <w:r>
              <w:rPr>
                <w:sz w:val="20"/>
                <w:szCs w:val="20"/>
              </w:rPr>
              <w:t>-</w:t>
            </w:r>
          </w:p>
        </w:tc>
        <w:tc>
          <w:tcPr>
            <w:tcW w:w="1567" w:type="dxa"/>
            <w:shd w:val="clear" w:color="auto" w:fill="auto"/>
          </w:tcPr>
          <w:p w14:paraId="6CAFB401" w14:textId="77777777" w:rsidR="00483960" w:rsidRPr="00A21683" w:rsidRDefault="00483960" w:rsidP="00724BE1">
            <w:pPr>
              <w:jc w:val="center"/>
              <w:rPr>
                <w:sz w:val="20"/>
                <w:szCs w:val="20"/>
              </w:rPr>
            </w:pPr>
            <w:proofErr w:type="spellStart"/>
            <w:r w:rsidRPr="00A21683">
              <w:rPr>
                <w:sz w:val="20"/>
                <w:szCs w:val="20"/>
              </w:rPr>
              <w:t>izlučivanje</w:t>
            </w:r>
            <w:proofErr w:type="spellEnd"/>
          </w:p>
        </w:tc>
        <w:tc>
          <w:tcPr>
            <w:tcW w:w="1522" w:type="dxa"/>
            <w:shd w:val="clear" w:color="auto" w:fill="auto"/>
          </w:tcPr>
          <w:p w14:paraId="2B997044" w14:textId="77777777" w:rsidR="00483960" w:rsidRDefault="00483960" w:rsidP="00724BE1">
            <w:pPr>
              <w:jc w:val="center"/>
              <w:rPr>
                <w:sz w:val="20"/>
                <w:szCs w:val="20"/>
              </w:rPr>
            </w:pPr>
            <w:r>
              <w:rPr>
                <w:sz w:val="20"/>
                <w:szCs w:val="20"/>
              </w:rPr>
              <w:t>-</w:t>
            </w:r>
          </w:p>
        </w:tc>
      </w:tr>
      <w:tr w:rsidR="00483960" w:rsidRPr="00586CBD" w14:paraId="03656552" w14:textId="77777777" w:rsidTr="00724BE1">
        <w:trPr>
          <w:trHeight w:val="58"/>
        </w:trPr>
        <w:tc>
          <w:tcPr>
            <w:tcW w:w="0" w:type="auto"/>
            <w:shd w:val="clear" w:color="auto" w:fill="auto"/>
          </w:tcPr>
          <w:p w14:paraId="71533619" w14:textId="77777777" w:rsidR="00483960" w:rsidRDefault="00483960" w:rsidP="00724BE1">
            <w:pPr>
              <w:jc w:val="center"/>
              <w:rPr>
                <w:sz w:val="20"/>
                <w:szCs w:val="20"/>
              </w:rPr>
            </w:pPr>
            <w:r>
              <w:rPr>
                <w:sz w:val="20"/>
                <w:szCs w:val="20"/>
              </w:rPr>
              <w:t>19.1.4.</w:t>
            </w:r>
          </w:p>
        </w:tc>
        <w:tc>
          <w:tcPr>
            <w:tcW w:w="0" w:type="auto"/>
            <w:shd w:val="clear" w:color="auto" w:fill="auto"/>
          </w:tcPr>
          <w:p w14:paraId="204F4143" w14:textId="77777777" w:rsidR="00483960" w:rsidRDefault="00483960" w:rsidP="00E421BC">
            <w:pPr>
              <w:jc w:val="left"/>
              <w:rPr>
                <w:sz w:val="20"/>
                <w:szCs w:val="20"/>
              </w:rPr>
            </w:pPr>
            <w:proofErr w:type="spellStart"/>
            <w:r>
              <w:rPr>
                <w:sz w:val="20"/>
                <w:szCs w:val="20"/>
              </w:rPr>
              <w:t>Sporazumi</w:t>
            </w:r>
            <w:proofErr w:type="spellEnd"/>
            <w:r>
              <w:rPr>
                <w:sz w:val="20"/>
                <w:szCs w:val="20"/>
              </w:rPr>
              <w:t xml:space="preserve"> i </w:t>
            </w:r>
            <w:proofErr w:type="spellStart"/>
            <w:r>
              <w:rPr>
                <w:sz w:val="20"/>
                <w:szCs w:val="20"/>
              </w:rPr>
              <w:t>ugovori</w:t>
            </w:r>
            <w:proofErr w:type="spellEnd"/>
            <w:r>
              <w:rPr>
                <w:sz w:val="20"/>
                <w:szCs w:val="20"/>
              </w:rPr>
              <w:t xml:space="preserve"> o </w:t>
            </w:r>
            <w:proofErr w:type="spellStart"/>
            <w:r>
              <w:rPr>
                <w:sz w:val="20"/>
                <w:szCs w:val="20"/>
              </w:rPr>
              <w:t>suradnji</w:t>
            </w:r>
            <w:proofErr w:type="spellEnd"/>
          </w:p>
        </w:tc>
        <w:tc>
          <w:tcPr>
            <w:tcW w:w="0" w:type="auto"/>
            <w:shd w:val="clear" w:color="auto" w:fill="auto"/>
          </w:tcPr>
          <w:p w14:paraId="1B877BA3" w14:textId="77777777" w:rsidR="00483960" w:rsidRDefault="00483960" w:rsidP="00724BE1">
            <w:pPr>
              <w:jc w:val="center"/>
              <w:rPr>
                <w:sz w:val="20"/>
                <w:szCs w:val="20"/>
              </w:rPr>
            </w:pPr>
            <w:r>
              <w:rPr>
                <w:sz w:val="20"/>
                <w:szCs w:val="20"/>
              </w:rPr>
              <w:t>da</w:t>
            </w:r>
          </w:p>
        </w:tc>
        <w:tc>
          <w:tcPr>
            <w:tcW w:w="0" w:type="auto"/>
            <w:shd w:val="clear" w:color="auto" w:fill="auto"/>
          </w:tcPr>
          <w:p w14:paraId="379EDCF4" w14:textId="77777777" w:rsidR="00483960" w:rsidRDefault="00483960" w:rsidP="00724BE1">
            <w:pPr>
              <w:jc w:val="center"/>
              <w:rPr>
                <w:sz w:val="20"/>
                <w:szCs w:val="20"/>
              </w:rPr>
            </w:pPr>
            <w:r>
              <w:rPr>
                <w:sz w:val="20"/>
                <w:szCs w:val="20"/>
              </w:rPr>
              <w:t>-</w:t>
            </w:r>
          </w:p>
        </w:tc>
        <w:tc>
          <w:tcPr>
            <w:tcW w:w="0" w:type="auto"/>
            <w:shd w:val="clear" w:color="auto" w:fill="auto"/>
          </w:tcPr>
          <w:p w14:paraId="648F5414" w14:textId="77777777" w:rsidR="00483960" w:rsidRDefault="00483960" w:rsidP="00724BE1">
            <w:pPr>
              <w:jc w:val="center"/>
              <w:rPr>
                <w:sz w:val="20"/>
                <w:szCs w:val="20"/>
              </w:rPr>
            </w:pPr>
            <w:r>
              <w:rPr>
                <w:sz w:val="20"/>
                <w:szCs w:val="20"/>
              </w:rPr>
              <w:t>-</w:t>
            </w:r>
          </w:p>
        </w:tc>
        <w:tc>
          <w:tcPr>
            <w:tcW w:w="0" w:type="auto"/>
            <w:shd w:val="clear" w:color="auto" w:fill="auto"/>
          </w:tcPr>
          <w:p w14:paraId="6999827E" w14:textId="77777777" w:rsidR="00483960" w:rsidRDefault="00483960" w:rsidP="00724BE1">
            <w:pPr>
              <w:jc w:val="center"/>
              <w:rPr>
                <w:sz w:val="20"/>
                <w:szCs w:val="20"/>
              </w:rPr>
            </w:pPr>
            <w:r>
              <w:rPr>
                <w:sz w:val="20"/>
                <w:szCs w:val="20"/>
              </w:rPr>
              <w:t>-</w:t>
            </w:r>
          </w:p>
        </w:tc>
        <w:tc>
          <w:tcPr>
            <w:tcW w:w="0" w:type="auto"/>
            <w:shd w:val="clear" w:color="auto" w:fill="auto"/>
          </w:tcPr>
          <w:p w14:paraId="413005F2" w14:textId="77777777" w:rsidR="00483960" w:rsidRDefault="00483960" w:rsidP="00724BE1">
            <w:pPr>
              <w:jc w:val="center"/>
              <w:rPr>
                <w:sz w:val="20"/>
                <w:szCs w:val="20"/>
              </w:rPr>
            </w:pPr>
            <w:r>
              <w:rPr>
                <w:sz w:val="20"/>
                <w:szCs w:val="20"/>
              </w:rPr>
              <w:t>T</w:t>
            </w:r>
          </w:p>
        </w:tc>
        <w:tc>
          <w:tcPr>
            <w:tcW w:w="0" w:type="auto"/>
            <w:shd w:val="clear" w:color="auto" w:fill="auto"/>
          </w:tcPr>
          <w:p w14:paraId="6A60FD83" w14:textId="77777777" w:rsidR="00483960" w:rsidRDefault="00483960" w:rsidP="00724BE1">
            <w:pPr>
              <w:jc w:val="center"/>
              <w:rPr>
                <w:sz w:val="20"/>
                <w:szCs w:val="20"/>
              </w:rPr>
            </w:pPr>
            <w:r>
              <w:rPr>
                <w:sz w:val="20"/>
                <w:szCs w:val="20"/>
              </w:rPr>
              <w:t>-</w:t>
            </w:r>
          </w:p>
        </w:tc>
        <w:tc>
          <w:tcPr>
            <w:tcW w:w="1567" w:type="dxa"/>
            <w:shd w:val="clear" w:color="auto" w:fill="auto"/>
          </w:tcPr>
          <w:p w14:paraId="25EA7A4F" w14:textId="77777777" w:rsidR="00483960" w:rsidRPr="00A21683" w:rsidRDefault="00483960" w:rsidP="00724BE1">
            <w:pPr>
              <w:jc w:val="center"/>
              <w:rPr>
                <w:sz w:val="20"/>
                <w:szCs w:val="20"/>
              </w:rPr>
            </w:pPr>
            <w:proofErr w:type="spellStart"/>
            <w:r w:rsidRPr="00F24A4B">
              <w:rPr>
                <w:sz w:val="20"/>
                <w:szCs w:val="20"/>
              </w:rPr>
              <w:t>predaja</w:t>
            </w:r>
            <w:proofErr w:type="spellEnd"/>
            <w:r w:rsidRPr="00F24A4B">
              <w:rPr>
                <w:sz w:val="20"/>
                <w:szCs w:val="20"/>
              </w:rPr>
              <w:t xml:space="preserve"> u </w:t>
            </w:r>
            <w:proofErr w:type="spellStart"/>
            <w:r w:rsidRPr="00F24A4B">
              <w:rPr>
                <w:sz w:val="20"/>
                <w:szCs w:val="20"/>
              </w:rPr>
              <w:t>arhiv</w:t>
            </w:r>
            <w:proofErr w:type="spellEnd"/>
          </w:p>
        </w:tc>
        <w:tc>
          <w:tcPr>
            <w:tcW w:w="1522" w:type="dxa"/>
            <w:shd w:val="clear" w:color="auto" w:fill="auto"/>
          </w:tcPr>
          <w:p w14:paraId="2F62FBDF" w14:textId="77777777" w:rsidR="00483960" w:rsidRDefault="00483960" w:rsidP="00724BE1">
            <w:pPr>
              <w:jc w:val="center"/>
              <w:rPr>
                <w:sz w:val="20"/>
                <w:szCs w:val="20"/>
              </w:rPr>
            </w:pPr>
            <w:r>
              <w:rPr>
                <w:sz w:val="20"/>
                <w:szCs w:val="20"/>
              </w:rPr>
              <w:t>-</w:t>
            </w:r>
          </w:p>
        </w:tc>
      </w:tr>
      <w:tr w:rsidR="00483960" w:rsidRPr="00586CBD" w14:paraId="372C004F" w14:textId="77777777" w:rsidTr="00724BE1">
        <w:trPr>
          <w:trHeight w:val="58"/>
        </w:trPr>
        <w:tc>
          <w:tcPr>
            <w:tcW w:w="0" w:type="auto"/>
            <w:shd w:val="clear" w:color="auto" w:fill="auto"/>
          </w:tcPr>
          <w:p w14:paraId="63EC9CF4" w14:textId="77777777" w:rsidR="00483960" w:rsidRDefault="00483960" w:rsidP="00724BE1">
            <w:pPr>
              <w:jc w:val="center"/>
              <w:rPr>
                <w:sz w:val="20"/>
                <w:szCs w:val="20"/>
              </w:rPr>
            </w:pPr>
            <w:r>
              <w:rPr>
                <w:sz w:val="20"/>
                <w:szCs w:val="20"/>
              </w:rPr>
              <w:t>19.1.5.</w:t>
            </w:r>
          </w:p>
        </w:tc>
        <w:tc>
          <w:tcPr>
            <w:tcW w:w="0" w:type="auto"/>
            <w:shd w:val="clear" w:color="auto" w:fill="auto"/>
          </w:tcPr>
          <w:p w14:paraId="074E3641" w14:textId="77777777" w:rsidR="00483960" w:rsidRDefault="00483960" w:rsidP="00E421BC">
            <w:pPr>
              <w:jc w:val="left"/>
              <w:rPr>
                <w:sz w:val="20"/>
                <w:szCs w:val="20"/>
              </w:rPr>
            </w:pPr>
            <w:proofErr w:type="spellStart"/>
            <w:r>
              <w:rPr>
                <w:sz w:val="20"/>
                <w:szCs w:val="20"/>
              </w:rPr>
              <w:t>Općenito</w:t>
            </w:r>
            <w:proofErr w:type="spellEnd"/>
          </w:p>
        </w:tc>
        <w:tc>
          <w:tcPr>
            <w:tcW w:w="0" w:type="auto"/>
            <w:shd w:val="clear" w:color="auto" w:fill="auto"/>
          </w:tcPr>
          <w:p w14:paraId="5E840785" w14:textId="77777777" w:rsidR="00483960" w:rsidRDefault="00483960" w:rsidP="00724BE1">
            <w:pPr>
              <w:jc w:val="center"/>
              <w:rPr>
                <w:sz w:val="20"/>
                <w:szCs w:val="20"/>
              </w:rPr>
            </w:pPr>
            <w:r>
              <w:rPr>
                <w:sz w:val="20"/>
                <w:szCs w:val="20"/>
              </w:rPr>
              <w:t>da</w:t>
            </w:r>
          </w:p>
        </w:tc>
        <w:tc>
          <w:tcPr>
            <w:tcW w:w="0" w:type="auto"/>
            <w:shd w:val="clear" w:color="auto" w:fill="auto"/>
          </w:tcPr>
          <w:p w14:paraId="0A216418" w14:textId="77777777" w:rsidR="00483960" w:rsidRDefault="00483960" w:rsidP="00724BE1">
            <w:pPr>
              <w:jc w:val="center"/>
              <w:rPr>
                <w:sz w:val="20"/>
                <w:szCs w:val="20"/>
              </w:rPr>
            </w:pPr>
            <w:r>
              <w:rPr>
                <w:sz w:val="20"/>
                <w:szCs w:val="20"/>
              </w:rPr>
              <w:t>-</w:t>
            </w:r>
          </w:p>
        </w:tc>
        <w:tc>
          <w:tcPr>
            <w:tcW w:w="0" w:type="auto"/>
            <w:shd w:val="clear" w:color="auto" w:fill="auto"/>
          </w:tcPr>
          <w:p w14:paraId="3E0999FA" w14:textId="77777777" w:rsidR="00483960" w:rsidRDefault="00483960" w:rsidP="00724BE1">
            <w:pPr>
              <w:jc w:val="center"/>
              <w:rPr>
                <w:sz w:val="20"/>
                <w:szCs w:val="20"/>
              </w:rPr>
            </w:pPr>
            <w:r>
              <w:rPr>
                <w:sz w:val="20"/>
                <w:szCs w:val="20"/>
              </w:rPr>
              <w:t>-</w:t>
            </w:r>
          </w:p>
        </w:tc>
        <w:tc>
          <w:tcPr>
            <w:tcW w:w="0" w:type="auto"/>
            <w:shd w:val="clear" w:color="auto" w:fill="auto"/>
          </w:tcPr>
          <w:p w14:paraId="1164DA93" w14:textId="77777777" w:rsidR="00483960" w:rsidRDefault="00483960" w:rsidP="00724BE1">
            <w:pPr>
              <w:jc w:val="center"/>
              <w:rPr>
                <w:sz w:val="20"/>
                <w:szCs w:val="20"/>
              </w:rPr>
            </w:pPr>
            <w:r>
              <w:rPr>
                <w:sz w:val="20"/>
                <w:szCs w:val="20"/>
              </w:rPr>
              <w:t>-</w:t>
            </w:r>
          </w:p>
        </w:tc>
        <w:tc>
          <w:tcPr>
            <w:tcW w:w="0" w:type="auto"/>
            <w:shd w:val="clear" w:color="auto" w:fill="auto"/>
          </w:tcPr>
          <w:p w14:paraId="6521E934" w14:textId="77777777" w:rsidR="00483960" w:rsidRDefault="00483960" w:rsidP="00724BE1">
            <w:pPr>
              <w:jc w:val="center"/>
              <w:rPr>
                <w:sz w:val="20"/>
                <w:szCs w:val="20"/>
              </w:rPr>
            </w:pPr>
            <w:r>
              <w:rPr>
                <w:sz w:val="20"/>
                <w:szCs w:val="20"/>
              </w:rPr>
              <w:t>5</w:t>
            </w:r>
          </w:p>
        </w:tc>
        <w:tc>
          <w:tcPr>
            <w:tcW w:w="0" w:type="auto"/>
            <w:shd w:val="clear" w:color="auto" w:fill="auto"/>
          </w:tcPr>
          <w:p w14:paraId="60FC6BBF" w14:textId="77777777" w:rsidR="00483960" w:rsidRDefault="00483960" w:rsidP="00724BE1">
            <w:pPr>
              <w:jc w:val="center"/>
              <w:rPr>
                <w:sz w:val="20"/>
                <w:szCs w:val="20"/>
              </w:rPr>
            </w:pPr>
            <w:r>
              <w:rPr>
                <w:sz w:val="20"/>
                <w:szCs w:val="20"/>
              </w:rPr>
              <w:t>-</w:t>
            </w:r>
          </w:p>
        </w:tc>
        <w:tc>
          <w:tcPr>
            <w:tcW w:w="1567" w:type="dxa"/>
            <w:shd w:val="clear" w:color="auto" w:fill="auto"/>
          </w:tcPr>
          <w:p w14:paraId="4EBE61E4" w14:textId="77777777" w:rsidR="00483960" w:rsidRPr="00A21683" w:rsidRDefault="00483960" w:rsidP="00724BE1">
            <w:pPr>
              <w:jc w:val="center"/>
              <w:rPr>
                <w:sz w:val="20"/>
                <w:szCs w:val="20"/>
              </w:rPr>
            </w:pPr>
            <w:proofErr w:type="spellStart"/>
            <w:r w:rsidRPr="00A21683">
              <w:rPr>
                <w:sz w:val="20"/>
                <w:szCs w:val="20"/>
              </w:rPr>
              <w:t>izlučivanje</w:t>
            </w:r>
            <w:proofErr w:type="spellEnd"/>
          </w:p>
        </w:tc>
        <w:tc>
          <w:tcPr>
            <w:tcW w:w="1522" w:type="dxa"/>
            <w:shd w:val="clear" w:color="auto" w:fill="auto"/>
          </w:tcPr>
          <w:p w14:paraId="78BE4A0E" w14:textId="77777777" w:rsidR="00483960" w:rsidRDefault="00483960" w:rsidP="00724BE1">
            <w:pPr>
              <w:jc w:val="center"/>
              <w:rPr>
                <w:sz w:val="20"/>
                <w:szCs w:val="20"/>
              </w:rPr>
            </w:pPr>
            <w:r>
              <w:rPr>
                <w:sz w:val="20"/>
                <w:szCs w:val="20"/>
              </w:rPr>
              <w:t>-</w:t>
            </w:r>
          </w:p>
        </w:tc>
      </w:tr>
    </w:tbl>
    <w:p w14:paraId="2E14AF0B" w14:textId="77777777" w:rsidR="00483960" w:rsidRDefault="00483960" w:rsidP="00483960">
      <w:pPr>
        <w:jc w:val="both"/>
      </w:pPr>
      <w:r>
        <w:t xml:space="preserve">  </w:t>
      </w:r>
    </w:p>
    <w:p w14:paraId="6F4CAB20" w14:textId="6B4DD339" w:rsidR="00483960" w:rsidRDefault="00483960" w:rsidP="004F7860">
      <w:pPr>
        <w:jc w:val="both"/>
        <w:rPr>
          <w:rFonts w:ascii="Verdana" w:hAnsi="Verdana"/>
          <w:sz w:val="20"/>
          <w:szCs w:val="20"/>
        </w:rPr>
      </w:pPr>
    </w:p>
    <w:p w14:paraId="23AD216D" w14:textId="43E825D8" w:rsidR="00483960" w:rsidRDefault="00483960" w:rsidP="004F7860">
      <w:pPr>
        <w:jc w:val="both"/>
        <w:rPr>
          <w:rFonts w:ascii="Verdana" w:hAnsi="Verdana"/>
          <w:sz w:val="20"/>
          <w:szCs w:val="20"/>
        </w:rPr>
      </w:pPr>
    </w:p>
    <w:p w14:paraId="70AFDACD" w14:textId="77777777" w:rsidR="00483960" w:rsidRDefault="00483960" w:rsidP="004F7860">
      <w:pPr>
        <w:jc w:val="both"/>
        <w:rPr>
          <w:rFonts w:ascii="Verdana" w:hAnsi="Verdana"/>
          <w:sz w:val="20"/>
          <w:szCs w:val="20"/>
        </w:rPr>
        <w:sectPr w:rsidR="00483960" w:rsidSect="00483960">
          <w:pgSz w:w="16838" w:h="11906" w:orient="landscape"/>
          <w:pgMar w:top="709" w:right="1418" w:bottom="1134" w:left="851" w:header="709" w:footer="709" w:gutter="0"/>
          <w:cols w:space="720"/>
          <w:titlePg/>
        </w:sectPr>
      </w:pPr>
    </w:p>
    <w:p w14:paraId="3C00A1BE" w14:textId="7F49BA6E" w:rsidR="00483960" w:rsidRDefault="00483960" w:rsidP="004F7860">
      <w:pPr>
        <w:jc w:val="both"/>
        <w:rPr>
          <w:rFonts w:ascii="Verdana" w:hAnsi="Verdana"/>
          <w:sz w:val="20"/>
          <w:szCs w:val="20"/>
        </w:rPr>
      </w:pPr>
    </w:p>
    <w:p w14:paraId="4A8207F2" w14:textId="79779DA9" w:rsidR="00483960" w:rsidRDefault="00483960" w:rsidP="004F7860">
      <w:pPr>
        <w:jc w:val="both"/>
        <w:rPr>
          <w:rFonts w:ascii="Verdana" w:hAnsi="Verdana"/>
          <w:sz w:val="20"/>
          <w:szCs w:val="20"/>
        </w:rPr>
      </w:pPr>
    </w:p>
    <w:p w14:paraId="7CE858EC" w14:textId="78A851BD" w:rsidR="00483960" w:rsidRDefault="00483960" w:rsidP="004F7860">
      <w:pPr>
        <w:jc w:val="both"/>
        <w:rPr>
          <w:rFonts w:ascii="Verdana" w:hAnsi="Verdana"/>
          <w:sz w:val="20"/>
          <w:szCs w:val="20"/>
        </w:rPr>
      </w:pPr>
    </w:p>
    <w:p w14:paraId="6C54B12D" w14:textId="77777777" w:rsidR="00483960" w:rsidRPr="004F7860" w:rsidRDefault="00483960" w:rsidP="004F7860">
      <w:pPr>
        <w:jc w:val="both"/>
        <w:rPr>
          <w:rFonts w:ascii="Verdana" w:hAnsi="Verdana"/>
          <w:sz w:val="20"/>
          <w:szCs w:val="20"/>
        </w:rPr>
      </w:pPr>
    </w:p>
    <w:p w14:paraId="46DC0266" w14:textId="21FC8316" w:rsidR="00933A2D" w:rsidRPr="00E731A5" w:rsidRDefault="00933A2D" w:rsidP="00933A2D">
      <w:pPr>
        <w:rPr>
          <w:rFonts w:ascii="Arial" w:hAnsi="Arial" w:cs="Arial"/>
          <w:b/>
          <w:bCs/>
          <w:sz w:val="22"/>
          <w:szCs w:val="22"/>
        </w:rPr>
      </w:pPr>
      <w:r w:rsidRPr="00E731A5">
        <w:rPr>
          <w:rFonts w:ascii="Arial" w:hAnsi="Arial" w:cs="Arial"/>
          <w:b/>
          <w:bCs/>
          <w:sz w:val="22"/>
          <w:szCs w:val="22"/>
        </w:rPr>
        <w:t xml:space="preserve">                                                                                              </w:t>
      </w:r>
    </w:p>
    <w:p w14:paraId="015A8658" w14:textId="08E098F1" w:rsidR="00933A2D" w:rsidRDefault="00933A2D" w:rsidP="002074CB">
      <w:pPr>
        <w:jc w:val="both"/>
        <w:rPr>
          <w:rFonts w:ascii="Verdana" w:hAnsi="Verdana" w:cs="Arial"/>
          <w:sz w:val="20"/>
          <w:szCs w:val="20"/>
          <w:lang w:val="de-DE"/>
        </w:rPr>
      </w:pPr>
    </w:p>
    <w:p w14:paraId="2DD590D0" w14:textId="77777777" w:rsidR="004F7860" w:rsidRPr="00FB372D" w:rsidRDefault="004F7860" w:rsidP="004F7860">
      <w:pPr>
        <w:pStyle w:val="BodyText"/>
        <w:spacing w:after="200" w:line="276" w:lineRule="auto"/>
        <w:ind w:firstLine="567"/>
        <w:rPr>
          <w:rFonts w:ascii="Verdana" w:hAnsi="Verdana"/>
          <w:sz w:val="20"/>
          <w:szCs w:val="20"/>
          <w:lang w:val="pl-PL"/>
        </w:rPr>
      </w:pPr>
      <w:r w:rsidRPr="00FB372D">
        <w:rPr>
          <w:rFonts w:ascii="Verdana" w:hAnsi="Verdana"/>
          <w:sz w:val="20"/>
          <w:szCs w:val="20"/>
        </w:rPr>
        <w:t xml:space="preserve">Na temelju odredaba čl. 21. st. 13. Zakona o arhivskom gradivu i arhivima (»Narodne novine«, broj 61/18, 98/19), </w:t>
      </w:r>
      <w:r w:rsidRPr="00FB372D">
        <w:rPr>
          <w:rFonts w:ascii="Verdana" w:hAnsi="Verdana"/>
          <w:sz w:val="20"/>
          <w:szCs w:val="20"/>
          <w:lang w:val="pl-PL"/>
        </w:rPr>
        <w:t>čl. 5. st. 1. i  čl. 7. st. 1. Pravilnika o upravljanju dokumentarnim gradivom izvan arhiva (»Narodne novine«, broj 105/20) i temeljem čl. 50.  Statuta Općine Lasinja (»Glasnik Općine Lasinja«, broj 1/18, 1/20 i 1/21), Općinski načelnik dana 14. siječnja 2022. godine donosi</w:t>
      </w:r>
    </w:p>
    <w:p w14:paraId="75213FD2" w14:textId="77777777" w:rsidR="004F7860" w:rsidRPr="00FB372D" w:rsidRDefault="004F7860" w:rsidP="004F7860">
      <w:pPr>
        <w:jc w:val="center"/>
        <w:rPr>
          <w:rFonts w:ascii="Verdana" w:hAnsi="Verdana"/>
          <w:b/>
          <w:sz w:val="20"/>
          <w:szCs w:val="20"/>
        </w:rPr>
      </w:pPr>
      <w:r w:rsidRPr="00FB372D">
        <w:rPr>
          <w:rFonts w:ascii="Verdana" w:hAnsi="Verdana"/>
          <w:b/>
          <w:sz w:val="20"/>
          <w:szCs w:val="20"/>
        </w:rPr>
        <w:t xml:space="preserve">ODLUKU </w:t>
      </w:r>
      <w:r w:rsidRPr="00FB372D">
        <w:rPr>
          <w:rFonts w:ascii="Verdana" w:hAnsi="Verdana"/>
          <w:b/>
          <w:sz w:val="20"/>
          <w:szCs w:val="20"/>
          <w:lang w:eastAsia="hr-HR"/>
        </w:rPr>
        <w:t xml:space="preserve">O USVAJANJU </w:t>
      </w:r>
    </w:p>
    <w:p w14:paraId="179A4757" w14:textId="77777777" w:rsidR="004F7860" w:rsidRPr="00FB372D" w:rsidRDefault="004F7860" w:rsidP="004F7860">
      <w:pPr>
        <w:jc w:val="center"/>
        <w:rPr>
          <w:rFonts w:ascii="Verdana" w:hAnsi="Verdana"/>
          <w:b/>
          <w:sz w:val="20"/>
          <w:szCs w:val="20"/>
          <w:lang w:eastAsia="hr-HR"/>
        </w:rPr>
      </w:pPr>
      <w:r w:rsidRPr="00FB372D">
        <w:rPr>
          <w:rFonts w:ascii="Verdana" w:hAnsi="Verdana"/>
          <w:b/>
          <w:sz w:val="20"/>
          <w:szCs w:val="20"/>
          <w:lang w:eastAsia="hr-HR"/>
        </w:rPr>
        <w:t xml:space="preserve">PRAVILA ZA UPRAVLJANJE DOKUMENTARNIM GRADIVOM </w:t>
      </w:r>
    </w:p>
    <w:p w14:paraId="14AF8563" w14:textId="77777777" w:rsidR="004F7860" w:rsidRPr="00FB372D" w:rsidRDefault="004F7860" w:rsidP="004F7860">
      <w:pPr>
        <w:jc w:val="center"/>
        <w:rPr>
          <w:rFonts w:ascii="Verdana" w:hAnsi="Verdana"/>
          <w:b/>
          <w:sz w:val="20"/>
          <w:szCs w:val="20"/>
          <w:lang w:eastAsia="hr-HR"/>
        </w:rPr>
      </w:pPr>
      <w:r w:rsidRPr="00FB372D">
        <w:rPr>
          <w:rFonts w:ascii="Verdana" w:hAnsi="Verdana"/>
          <w:b/>
          <w:sz w:val="20"/>
          <w:szCs w:val="20"/>
          <w:lang w:eastAsia="hr-HR"/>
        </w:rPr>
        <w:t xml:space="preserve">OPĆINE LASINJA </w:t>
      </w:r>
    </w:p>
    <w:p w14:paraId="2C9CE3F5" w14:textId="77777777" w:rsidR="004F7860" w:rsidRPr="00FB372D" w:rsidRDefault="004F7860" w:rsidP="004F7860">
      <w:pPr>
        <w:jc w:val="center"/>
        <w:rPr>
          <w:rFonts w:ascii="Verdana" w:hAnsi="Verdana"/>
          <w:b/>
          <w:sz w:val="20"/>
          <w:szCs w:val="20"/>
          <w:lang w:eastAsia="hr-HR"/>
        </w:rPr>
      </w:pPr>
      <w:r w:rsidRPr="00FB372D">
        <w:rPr>
          <w:rFonts w:ascii="Verdana" w:hAnsi="Verdana"/>
          <w:b/>
          <w:sz w:val="20"/>
          <w:szCs w:val="20"/>
          <w:lang w:eastAsia="hr-HR"/>
        </w:rPr>
        <w:t>I POPISA DOKUMENTARNOG GRADIVA OPĆINE LASINJA</w:t>
      </w:r>
    </w:p>
    <w:p w14:paraId="19E2024D" w14:textId="77777777" w:rsidR="004F7860" w:rsidRPr="00FB372D" w:rsidRDefault="004F7860" w:rsidP="004F7860">
      <w:pPr>
        <w:jc w:val="center"/>
        <w:rPr>
          <w:rFonts w:ascii="Verdana" w:hAnsi="Verdana"/>
          <w:b/>
          <w:sz w:val="20"/>
          <w:szCs w:val="20"/>
          <w:lang w:eastAsia="hr-HR"/>
        </w:rPr>
      </w:pPr>
      <w:r w:rsidRPr="00FB372D">
        <w:rPr>
          <w:rFonts w:ascii="Verdana" w:hAnsi="Verdana"/>
          <w:b/>
          <w:sz w:val="20"/>
          <w:szCs w:val="20"/>
          <w:lang w:eastAsia="hr-HR"/>
        </w:rPr>
        <w:t xml:space="preserve">S ROKOVIMA ČUVANJA   </w:t>
      </w:r>
    </w:p>
    <w:p w14:paraId="0E7F04B7" w14:textId="77777777" w:rsidR="004F7860" w:rsidRPr="00FB372D" w:rsidRDefault="004F7860" w:rsidP="004F7860">
      <w:pPr>
        <w:jc w:val="center"/>
        <w:rPr>
          <w:rFonts w:ascii="Verdana" w:hAnsi="Verdana"/>
          <w:b/>
          <w:sz w:val="20"/>
          <w:szCs w:val="20"/>
          <w:lang w:eastAsia="hr-HR"/>
        </w:rPr>
      </w:pPr>
    </w:p>
    <w:p w14:paraId="39E4918F" w14:textId="77777777" w:rsidR="004F7860" w:rsidRPr="00FB372D" w:rsidRDefault="004F7860" w:rsidP="004F7860">
      <w:pPr>
        <w:jc w:val="center"/>
        <w:rPr>
          <w:rFonts w:ascii="Verdana" w:hAnsi="Verdana"/>
          <w:b/>
          <w:bCs/>
          <w:sz w:val="20"/>
          <w:szCs w:val="20"/>
          <w:lang w:eastAsia="hr-HR"/>
        </w:rPr>
      </w:pPr>
      <w:r w:rsidRPr="00FB372D">
        <w:rPr>
          <w:rFonts w:ascii="Verdana" w:hAnsi="Verdana"/>
          <w:b/>
          <w:bCs/>
          <w:sz w:val="20"/>
          <w:szCs w:val="20"/>
          <w:lang w:eastAsia="hr-HR"/>
        </w:rPr>
        <w:t>I.</w:t>
      </w:r>
    </w:p>
    <w:p w14:paraId="10B0F3D1" w14:textId="77777777" w:rsidR="004F7860" w:rsidRPr="00FB372D" w:rsidRDefault="004F7860" w:rsidP="004F7860">
      <w:pPr>
        <w:pStyle w:val="BodyText"/>
        <w:spacing w:after="200" w:line="276" w:lineRule="auto"/>
        <w:ind w:firstLine="567"/>
        <w:rPr>
          <w:rFonts w:ascii="Verdana" w:hAnsi="Verdana"/>
          <w:sz w:val="20"/>
          <w:szCs w:val="20"/>
        </w:rPr>
      </w:pPr>
      <w:r w:rsidRPr="00FB372D">
        <w:rPr>
          <w:rFonts w:ascii="Verdana" w:hAnsi="Verdana"/>
          <w:sz w:val="20"/>
          <w:szCs w:val="20"/>
        </w:rPr>
        <w:t xml:space="preserve">Usvajaju se Pravila za upravljanje dokumentarnim gradivom Općine Lasinja i Popis dokumentarnog gradiva Općine Lasinja s rokovima čuvanja (dalje u tekstu: Pravila) u skladu s čl. 5. st. 1. i  čl. 7. st. 1. Pravilnika o upravljanju dokumentarnim gradivom izvan arhiva (»Narodne novine«, broj 105/20). </w:t>
      </w:r>
    </w:p>
    <w:p w14:paraId="6F865CBC" w14:textId="77777777" w:rsidR="004F7860" w:rsidRPr="00FB372D" w:rsidRDefault="004F7860" w:rsidP="004F7860">
      <w:pPr>
        <w:pStyle w:val="BodyText"/>
        <w:spacing w:after="200" w:line="276" w:lineRule="auto"/>
        <w:jc w:val="center"/>
        <w:rPr>
          <w:rFonts w:ascii="Verdana" w:hAnsi="Verdana"/>
          <w:b/>
          <w:bCs/>
          <w:sz w:val="20"/>
          <w:szCs w:val="20"/>
        </w:rPr>
      </w:pPr>
      <w:r w:rsidRPr="00FB372D">
        <w:rPr>
          <w:rFonts w:ascii="Verdana" w:hAnsi="Verdana"/>
          <w:b/>
          <w:bCs/>
          <w:sz w:val="20"/>
          <w:szCs w:val="20"/>
        </w:rPr>
        <w:t>II.</w:t>
      </w:r>
    </w:p>
    <w:p w14:paraId="10A080E6" w14:textId="77777777" w:rsidR="004F7860" w:rsidRPr="00FB372D" w:rsidRDefault="004F7860" w:rsidP="004F7860">
      <w:pPr>
        <w:pStyle w:val="BodyText"/>
        <w:spacing w:after="200" w:line="276" w:lineRule="auto"/>
        <w:ind w:firstLine="567"/>
        <w:rPr>
          <w:rFonts w:ascii="Verdana" w:hAnsi="Verdana"/>
          <w:color w:val="FF0000"/>
          <w:sz w:val="20"/>
          <w:szCs w:val="20"/>
        </w:rPr>
      </w:pPr>
      <w:r w:rsidRPr="00FB372D">
        <w:rPr>
          <w:rFonts w:ascii="Verdana" w:hAnsi="Verdana"/>
          <w:sz w:val="20"/>
          <w:szCs w:val="20"/>
        </w:rPr>
        <w:t>Ova odluka donesena je nakon dobivanja Rješenja o odobrenju Pravila, KLASA:UP/I-612-06/21-05/60, URBROJ:2133-62-04/01-22-02, izdanog 10. siječnja 2022. godine od Državnog arhiva u Karlovcu. Odlukom se stavlja izvan snage Pravilnik o zaštiti arhivskog i registraturnog gradiva Općine Lasinja, KLASA:036-01/10-01/66, URBROJ:2133/19-01-10-01, od 24.03.2010. godine (Glasnik Karlovačke županije, broj 17/10).</w:t>
      </w:r>
    </w:p>
    <w:p w14:paraId="787DC0E8" w14:textId="77777777" w:rsidR="004F7860" w:rsidRPr="00FB372D" w:rsidRDefault="004F7860" w:rsidP="004F7860">
      <w:pPr>
        <w:pStyle w:val="BodyText"/>
        <w:spacing w:after="200" w:line="276" w:lineRule="auto"/>
        <w:jc w:val="center"/>
        <w:rPr>
          <w:rFonts w:ascii="Verdana" w:hAnsi="Verdana"/>
          <w:b/>
          <w:bCs/>
          <w:sz w:val="20"/>
          <w:szCs w:val="20"/>
        </w:rPr>
      </w:pPr>
      <w:r w:rsidRPr="00FB372D">
        <w:rPr>
          <w:rFonts w:ascii="Verdana" w:hAnsi="Verdana"/>
          <w:b/>
          <w:bCs/>
          <w:sz w:val="20"/>
          <w:szCs w:val="20"/>
        </w:rPr>
        <w:t>III.</w:t>
      </w:r>
    </w:p>
    <w:p w14:paraId="0B5E7DD2" w14:textId="0BD503C5" w:rsidR="004F7860" w:rsidRDefault="004F7860" w:rsidP="004F7860">
      <w:pPr>
        <w:pStyle w:val="BodyText"/>
        <w:spacing w:after="200" w:line="276" w:lineRule="auto"/>
        <w:ind w:firstLine="567"/>
        <w:rPr>
          <w:rFonts w:ascii="Verdana" w:hAnsi="Verdana"/>
          <w:sz w:val="20"/>
          <w:szCs w:val="20"/>
        </w:rPr>
      </w:pPr>
      <w:r w:rsidRPr="00FB372D">
        <w:rPr>
          <w:rFonts w:ascii="Verdana" w:hAnsi="Verdana"/>
          <w:sz w:val="20"/>
          <w:szCs w:val="20"/>
        </w:rPr>
        <w:t>Ova odluka stupa na snagu osmog dana od dana objave u Glasniku Općine Lasinja.</w:t>
      </w:r>
    </w:p>
    <w:p w14:paraId="255C22B9" w14:textId="4CF238DD" w:rsidR="004F7860" w:rsidRPr="00A94596" w:rsidRDefault="004F7860" w:rsidP="004F7860">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035</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01</w:t>
      </w:r>
    </w:p>
    <w:p w14:paraId="5AACE4A7" w14:textId="52FDEE97" w:rsidR="004F7860" w:rsidRPr="00A94596" w:rsidRDefault="004F7860" w:rsidP="004F786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4</w:t>
      </w:r>
    </w:p>
    <w:p w14:paraId="35CCC584" w14:textId="4EC62F48" w:rsidR="004F7860" w:rsidRPr="00A94596" w:rsidRDefault="004F7860" w:rsidP="004F7860">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14</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0BC2338C" w14:textId="77777777" w:rsidR="004F7860" w:rsidRDefault="004F7860" w:rsidP="004F786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34402620" w14:textId="510122E2" w:rsidR="004F7860" w:rsidRDefault="004F7860" w:rsidP="004F786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33A42725" w14:textId="6CAF1B86" w:rsidR="00E421BC" w:rsidRDefault="00E421BC" w:rsidP="004F786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05FE5D3C" w14:textId="0F3F3895" w:rsidR="004F7860" w:rsidRDefault="004F7860" w:rsidP="004F7860">
      <w:pPr>
        <w:pStyle w:val="BodyText"/>
        <w:spacing w:after="200" w:line="276" w:lineRule="auto"/>
        <w:ind w:firstLine="567"/>
        <w:rPr>
          <w:rFonts w:ascii="Verdana" w:hAnsi="Verdana"/>
          <w:sz w:val="20"/>
          <w:szCs w:val="20"/>
        </w:rPr>
      </w:pPr>
    </w:p>
    <w:p w14:paraId="1D434044" w14:textId="00DC5277" w:rsidR="00254464" w:rsidRDefault="00254464" w:rsidP="00254464">
      <w:pPr>
        <w:jc w:val="both"/>
        <w:rPr>
          <w:rFonts w:ascii="Verdana" w:hAnsi="Verdana" w:cs="Arial"/>
          <w:sz w:val="20"/>
          <w:szCs w:val="20"/>
          <w:lang w:val="de-DE"/>
        </w:rPr>
      </w:pPr>
      <w:r w:rsidRPr="00190958">
        <w:rPr>
          <w:rFonts w:ascii="Verdana" w:hAnsi="Verdana" w:cs="Arial"/>
          <w:sz w:val="20"/>
          <w:szCs w:val="20"/>
          <w:lang w:val="de-DE"/>
        </w:rPr>
        <w:tab/>
        <w:t xml:space="preserve">Na temelju članka </w:t>
      </w:r>
      <w:r>
        <w:rPr>
          <w:rFonts w:ascii="Verdana" w:hAnsi="Verdana" w:cs="Arial"/>
          <w:sz w:val="20"/>
          <w:szCs w:val="20"/>
          <w:lang w:val="de-DE"/>
        </w:rPr>
        <w:t>50</w:t>
      </w:r>
      <w:r w:rsidRPr="00190958">
        <w:rPr>
          <w:rFonts w:ascii="Verdana" w:hAnsi="Verdana" w:cs="Arial"/>
          <w:sz w:val="20"/>
          <w:szCs w:val="20"/>
          <w:lang w:val="de-DE"/>
        </w:rPr>
        <w:t>. Statuta Općine Lasinja (Glasnik Općine Lasinja br. 1/1</w:t>
      </w:r>
      <w:r>
        <w:rPr>
          <w:rFonts w:ascii="Verdana" w:hAnsi="Verdana" w:cs="Arial"/>
          <w:sz w:val="20"/>
          <w:szCs w:val="20"/>
          <w:lang w:val="de-DE"/>
        </w:rPr>
        <w:t>8, 1/20 i 1/21</w:t>
      </w:r>
      <w:r w:rsidRPr="00190958">
        <w:rPr>
          <w:rFonts w:ascii="Verdana" w:hAnsi="Verdana" w:cs="Arial"/>
          <w:sz w:val="20"/>
          <w:szCs w:val="20"/>
          <w:lang w:val="de-DE"/>
        </w:rPr>
        <w:t xml:space="preserve">) te članka 11. stavka 5. i 6. Zakona o pravu na pristup informacijama (Narodne novine, broj 25/13 i 85/15), općinski načelnik Općine Lasinja, donosi </w:t>
      </w:r>
    </w:p>
    <w:p w14:paraId="1F54522F" w14:textId="77777777" w:rsidR="00254464" w:rsidRPr="003B054C" w:rsidRDefault="00254464" w:rsidP="00254464">
      <w:pPr>
        <w:jc w:val="both"/>
        <w:rPr>
          <w:rFonts w:ascii="Verdana" w:hAnsi="Verdana" w:cs="Arial"/>
          <w:sz w:val="20"/>
          <w:szCs w:val="20"/>
          <w:lang w:val="de-DE"/>
        </w:rPr>
      </w:pPr>
    </w:p>
    <w:p w14:paraId="3805381C" w14:textId="77777777" w:rsidR="00254464" w:rsidRPr="00190958" w:rsidRDefault="00254464" w:rsidP="00F1453C">
      <w:pPr>
        <w:pStyle w:val="Default"/>
        <w:numPr>
          <w:ilvl w:val="0"/>
          <w:numId w:val="15"/>
        </w:numPr>
        <w:jc w:val="center"/>
        <w:rPr>
          <w:rFonts w:ascii="Verdana" w:hAnsi="Verdana"/>
          <w:sz w:val="20"/>
          <w:szCs w:val="20"/>
        </w:rPr>
      </w:pPr>
      <w:r>
        <w:rPr>
          <w:rFonts w:ascii="Verdana" w:hAnsi="Verdana"/>
          <w:b/>
          <w:bCs/>
          <w:sz w:val="20"/>
          <w:szCs w:val="20"/>
        </w:rPr>
        <w:t>IZMJENE</w:t>
      </w:r>
      <w:r w:rsidRPr="00190958">
        <w:rPr>
          <w:rFonts w:ascii="Verdana" w:hAnsi="Verdana"/>
          <w:b/>
          <w:bCs/>
          <w:sz w:val="20"/>
          <w:szCs w:val="20"/>
        </w:rPr>
        <w:t xml:space="preserve"> </w:t>
      </w:r>
      <w:r>
        <w:rPr>
          <w:rFonts w:ascii="Verdana" w:hAnsi="Verdana"/>
          <w:b/>
          <w:bCs/>
          <w:sz w:val="20"/>
          <w:szCs w:val="20"/>
        </w:rPr>
        <w:t xml:space="preserve"> </w:t>
      </w:r>
      <w:r w:rsidRPr="00190958">
        <w:rPr>
          <w:rFonts w:ascii="Verdana" w:hAnsi="Verdana"/>
          <w:b/>
          <w:bCs/>
          <w:sz w:val="20"/>
          <w:szCs w:val="20"/>
        </w:rPr>
        <w:t>PLAN</w:t>
      </w:r>
      <w:r>
        <w:rPr>
          <w:rFonts w:ascii="Verdana" w:hAnsi="Verdana"/>
          <w:b/>
          <w:bCs/>
          <w:sz w:val="20"/>
          <w:szCs w:val="20"/>
        </w:rPr>
        <w:t>A</w:t>
      </w:r>
    </w:p>
    <w:p w14:paraId="3B4667FC" w14:textId="77777777" w:rsidR="00254464" w:rsidRPr="00190958" w:rsidRDefault="00254464" w:rsidP="00254464">
      <w:pPr>
        <w:pStyle w:val="Default"/>
        <w:jc w:val="center"/>
        <w:rPr>
          <w:rFonts w:ascii="Verdana" w:hAnsi="Verdana"/>
          <w:b/>
          <w:bCs/>
          <w:sz w:val="20"/>
          <w:szCs w:val="20"/>
        </w:rPr>
      </w:pPr>
      <w:r w:rsidRPr="00190958">
        <w:rPr>
          <w:rFonts w:ascii="Verdana" w:hAnsi="Verdana"/>
          <w:b/>
          <w:bCs/>
          <w:sz w:val="20"/>
          <w:szCs w:val="20"/>
        </w:rPr>
        <w:t xml:space="preserve">savjetovanja s javnošću Općine Lasinja   </w:t>
      </w:r>
    </w:p>
    <w:p w14:paraId="170FF1E9" w14:textId="77777777" w:rsidR="00254464" w:rsidRPr="00190958" w:rsidRDefault="00254464" w:rsidP="00254464">
      <w:pPr>
        <w:pStyle w:val="Default"/>
        <w:jc w:val="center"/>
        <w:rPr>
          <w:rFonts w:ascii="Verdana" w:hAnsi="Verdana"/>
          <w:b/>
          <w:bCs/>
          <w:sz w:val="20"/>
          <w:szCs w:val="20"/>
        </w:rPr>
      </w:pPr>
      <w:r w:rsidRPr="00190958">
        <w:rPr>
          <w:rFonts w:ascii="Verdana" w:hAnsi="Verdana"/>
          <w:b/>
          <w:bCs/>
          <w:sz w:val="20"/>
          <w:szCs w:val="20"/>
        </w:rPr>
        <w:t xml:space="preserve"> za 20</w:t>
      </w:r>
      <w:r>
        <w:rPr>
          <w:rFonts w:ascii="Verdana" w:hAnsi="Verdana"/>
          <w:b/>
          <w:bCs/>
          <w:sz w:val="20"/>
          <w:szCs w:val="20"/>
        </w:rPr>
        <w:t>22</w:t>
      </w:r>
      <w:r w:rsidRPr="00190958">
        <w:rPr>
          <w:rFonts w:ascii="Verdana" w:hAnsi="Verdana"/>
          <w:b/>
          <w:bCs/>
          <w:sz w:val="20"/>
          <w:szCs w:val="20"/>
        </w:rPr>
        <w:t>. godinu</w:t>
      </w:r>
    </w:p>
    <w:p w14:paraId="59C0366F" w14:textId="77777777" w:rsidR="00254464" w:rsidRPr="00190958" w:rsidRDefault="00254464" w:rsidP="00254464">
      <w:pPr>
        <w:pStyle w:val="Default"/>
        <w:jc w:val="center"/>
        <w:rPr>
          <w:rFonts w:ascii="Verdana" w:hAnsi="Verdana"/>
          <w:sz w:val="20"/>
          <w:szCs w:val="20"/>
        </w:rPr>
      </w:pPr>
    </w:p>
    <w:p w14:paraId="3DF52268" w14:textId="77777777" w:rsidR="00254464" w:rsidRPr="003B054C" w:rsidRDefault="00254464" w:rsidP="00254464">
      <w:pPr>
        <w:pStyle w:val="Default"/>
        <w:jc w:val="center"/>
        <w:rPr>
          <w:rFonts w:ascii="Verdana" w:hAnsi="Verdana"/>
          <w:b/>
          <w:sz w:val="20"/>
          <w:szCs w:val="20"/>
        </w:rPr>
      </w:pPr>
      <w:r w:rsidRPr="003B054C">
        <w:rPr>
          <w:rFonts w:ascii="Verdana" w:hAnsi="Verdana"/>
          <w:b/>
          <w:sz w:val="20"/>
          <w:szCs w:val="20"/>
        </w:rPr>
        <w:t>I.</w:t>
      </w:r>
    </w:p>
    <w:p w14:paraId="0035C0B5" w14:textId="77777777" w:rsidR="00254464" w:rsidRPr="00190958" w:rsidRDefault="00254464" w:rsidP="00254464">
      <w:pPr>
        <w:pStyle w:val="Default"/>
        <w:jc w:val="both"/>
        <w:rPr>
          <w:rFonts w:ascii="Verdana" w:hAnsi="Verdana"/>
          <w:sz w:val="20"/>
          <w:szCs w:val="20"/>
        </w:rPr>
      </w:pPr>
      <w:r w:rsidRPr="00190958">
        <w:rPr>
          <w:rFonts w:ascii="Verdana" w:hAnsi="Verdana"/>
          <w:sz w:val="20"/>
          <w:szCs w:val="20"/>
        </w:rPr>
        <w:t xml:space="preserve"> </w:t>
      </w:r>
      <w:r w:rsidRPr="00190958">
        <w:rPr>
          <w:rFonts w:ascii="Verdana" w:hAnsi="Verdana"/>
          <w:sz w:val="20"/>
          <w:szCs w:val="20"/>
        </w:rPr>
        <w:tab/>
      </w:r>
      <w:r>
        <w:rPr>
          <w:rFonts w:ascii="Verdana" w:hAnsi="Verdana"/>
          <w:sz w:val="20"/>
          <w:szCs w:val="20"/>
        </w:rPr>
        <w:t>Točka II.</w:t>
      </w:r>
      <w:r w:rsidRPr="00190958">
        <w:rPr>
          <w:rFonts w:ascii="Verdana" w:hAnsi="Verdana"/>
          <w:sz w:val="20"/>
          <w:szCs w:val="20"/>
        </w:rPr>
        <w:t xml:space="preserve"> Plan</w:t>
      </w:r>
      <w:r>
        <w:rPr>
          <w:rFonts w:ascii="Verdana" w:hAnsi="Verdana"/>
          <w:sz w:val="20"/>
          <w:szCs w:val="20"/>
        </w:rPr>
        <w:t>a</w:t>
      </w:r>
      <w:r w:rsidRPr="00190958">
        <w:rPr>
          <w:rFonts w:ascii="Verdana" w:hAnsi="Verdana"/>
          <w:sz w:val="20"/>
          <w:szCs w:val="20"/>
        </w:rPr>
        <w:t xml:space="preserve"> savjetovanja s javnošću za 20</w:t>
      </w:r>
      <w:r>
        <w:rPr>
          <w:rFonts w:ascii="Verdana" w:hAnsi="Verdana"/>
          <w:sz w:val="20"/>
          <w:szCs w:val="20"/>
        </w:rPr>
        <w:t>22</w:t>
      </w:r>
      <w:r w:rsidRPr="00190958">
        <w:rPr>
          <w:rFonts w:ascii="Verdana" w:hAnsi="Verdana"/>
          <w:sz w:val="20"/>
          <w:szCs w:val="20"/>
        </w:rPr>
        <w:t>. godinu (</w:t>
      </w:r>
      <w:r>
        <w:rPr>
          <w:rFonts w:ascii="Verdana" w:hAnsi="Verdana"/>
          <w:sz w:val="20"/>
          <w:szCs w:val="20"/>
        </w:rPr>
        <w:t>Glasnik Općine Lasinja 13/21)  mijenja se i glasi:</w:t>
      </w:r>
      <w:r w:rsidRPr="00190958">
        <w:rPr>
          <w:rFonts w:ascii="Verdana" w:hAnsi="Verdana"/>
          <w:sz w:val="20"/>
          <w:szCs w:val="20"/>
        </w:rPr>
        <w:t xml:space="preserve"> </w:t>
      </w:r>
    </w:p>
    <w:tbl>
      <w:tblPr>
        <w:tblW w:w="10915" w:type="dxa"/>
        <w:tblInd w:w="-49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7"/>
        <w:gridCol w:w="2977"/>
        <w:gridCol w:w="1559"/>
        <w:gridCol w:w="1276"/>
        <w:gridCol w:w="1701"/>
        <w:gridCol w:w="1418"/>
        <w:gridCol w:w="1417"/>
      </w:tblGrid>
      <w:tr w:rsidR="00254464" w:rsidRPr="00241852" w14:paraId="1424A76B"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292E99D3" w14:textId="77777777" w:rsidR="00254464" w:rsidRPr="003B74D1" w:rsidRDefault="00254464" w:rsidP="001E755C">
            <w:pPr>
              <w:jc w:val="center"/>
              <w:textAlignment w:val="baseline"/>
              <w:rPr>
                <w:rFonts w:ascii="Verdana" w:hAnsi="Verdana"/>
                <w:sz w:val="18"/>
                <w:szCs w:val="18"/>
                <w:lang w:eastAsia="hr-HR"/>
              </w:rPr>
            </w:pPr>
            <w:r w:rsidRPr="003B74D1">
              <w:rPr>
                <w:rFonts w:ascii="Verdana" w:hAnsi="Verdana"/>
                <w:b/>
                <w:bCs/>
                <w:sz w:val="18"/>
                <w:szCs w:val="18"/>
                <w:bdr w:val="none" w:sz="0" w:space="0" w:color="auto" w:frame="1"/>
                <w:lang w:eastAsia="hr-HR"/>
              </w:rPr>
              <w:t>R.</w:t>
            </w:r>
          </w:p>
          <w:p w14:paraId="7BD004B9"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b/>
                <w:bCs/>
                <w:sz w:val="18"/>
                <w:szCs w:val="18"/>
                <w:bdr w:val="none" w:sz="0" w:space="0" w:color="auto" w:frame="1"/>
                <w:lang w:eastAsia="hr-HR"/>
              </w:rPr>
              <w:t>broj</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765229F6" w14:textId="77777777" w:rsidR="00254464" w:rsidRPr="003B74D1" w:rsidRDefault="00254464" w:rsidP="001E755C">
            <w:pPr>
              <w:jc w:val="center"/>
              <w:rPr>
                <w:rFonts w:ascii="Verdana" w:hAnsi="Verdana"/>
                <w:b/>
                <w:sz w:val="18"/>
                <w:szCs w:val="18"/>
              </w:rPr>
            </w:pPr>
            <w:proofErr w:type="spellStart"/>
            <w:r w:rsidRPr="003B74D1">
              <w:rPr>
                <w:rFonts w:ascii="Verdana" w:hAnsi="Verdana"/>
                <w:b/>
                <w:sz w:val="18"/>
                <w:szCs w:val="18"/>
              </w:rPr>
              <w:t>Naziv</w:t>
            </w:r>
            <w:proofErr w:type="spellEnd"/>
            <w:r w:rsidRPr="003B74D1">
              <w:rPr>
                <w:rFonts w:ascii="Verdana" w:hAnsi="Verdana"/>
                <w:b/>
                <w:sz w:val="18"/>
                <w:szCs w:val="18"/>
              </w:rPr>
              <w:t xml:space="preserve"> </w:t>
            </w:r>
            <w:proofErr w:type="spellStart"/>
            <w:r w:rsidRPr="003B74D1">
              <w:rPr>
                <w:rFonts w:ascii="Verdana" w:hAnsi="Verdana"/>
                <w:b/>
                <w:sz w:val="18"/>
                <w:szCs w:val="18"/>
              </w:rPr>
              <w:t>propisa</w:t>
            </w:r>
            <w:proofErr w:type="spellEnd"/>
            <w:r w:rsidRPr="003B74D1">
              <w:rPr>
                <w:rFonts w:ascii="Verdana" w:hAnsi="Verdana"/>
                <w:b/>
                <w:sz w:val="18"/>
                <w:szCs w:val="18"/>
              </w:rPr>
              <w:t xml:space="preserve"> </w:t>
            </w:r>
            <w:proofErr w:type="spellStart"/>
            <w:r w:rsidRPr="003B74D1">
              <w:rPr>
                <w:rFonts w:ascii="Verdana" w:hAnsi="Verdana"/>
                <w:b/>
                <w:sz w:val="18"/>
                <w:szCs w:val="18"/>
              </w:rPr>
              <w:t>općeg</w:t>
            </w:r>
            <w:proofErr w:type="spellEnd"/>
            <w:r w:rsidRPr="003B74D1">
              <w:rPr>
                <w:rFonts w:ascii="Verdana" w:hAnsi="Verdana"/>
                <w:b/>
                <w:sz w:val="18"/>
                <w:szCs w:val="18"/>
              </w:rPr>
              <w:t xml:space="preserve"> </w:t>
            </w:r>
            <w:proofErr w:type="spellStart"/>
            <w:r w:rsidRPr="003B74D1">
              <w:rPr>
                <w:rFonts w:ascii="Verdana" w:hAnsi="Verdana"/>
                <w:b/>
                <w:sz w:val="18"/>
                <w:szCs w:val="18"/>
              </w:rPr>
              <w:t>akta</w:t>
            </w:r>
            <w:proofErr w:type="spellEnd"/>
          </w:p>
          <w:p w14:paraId="4920ACD7" w14:textId="77777777" w:rsidR="00254464" w:rsidRPr="003B74D1" w:rsidRDefault="00254464" w:rsidP="001E755C">
            <w:pPr>
              <w:jc w:val="center"/>
              <w:textAlignment w:val="baseline"/>
              <w:rPr>
                <w:rFonts w:ascii="Verdana" w:hAnsi="Verdana"/>
                <w:b/>
                <w:sz w:val="18"/>
                <w:szCs w:val="18"/>
                <w:lang w:eastAsia="hr-HR"/>
              </w:rPr>
            </w:pPr>
            <w:proofErr w:type="spellStart"/>
            <w:r w:rsidRPr="003B74D1">
              <w:rPr>
                <w:rFonts w:ascii="Verdana" w:hAnsi="Verdana"/>
                <w:b/>
                <w:sz w:val="18"/>
                <w:szCs w:val="18"/>
              </w:rPr>
              <w:t>ili</w:t>
            </w:r>
            <w:proofErr w:type="spellEnd"/>
            <w:r w:rsidRPr="003B74D1">
              <w:rPr>
                <w:rFonts w:ascii="Verdana" w:hAnsi="Verdana"/>
                <w:b/>
                <w:sz w:val="18"/>
                <w:szCs w:val="18"/>
              </w:rPr>
              <w:t xml:space="preserve"> </w:t>
            </w:r>
            <w:proofErr w:type="spellStart"/>
            <w:r w:rsidRPr="003B74D1">
              <w:rPr>
                <w:rFonts w:ascii="Verdana" w:hAnsi="Verdana"/>
                <w:b/>
                <w:sz w:val="18"/>
                <w:szCs w:val="18"/>
              </w:rPr>
              <w:t>dokumenta</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0593924B" w14:textId="77777777" w:rsidR="00254464" w:rsidRPr="003B74D1" w:rsidRDefault="00254464" w:rsidP="001E755C">
            <w:pPr>
              <w:jc w:val="center"/>
              <w:textAlignment w:val="baseline"/>
              <w:rPr>
                <w:rFonts w:ascii="Verdana" w:hAnsi="Verdana"/>
                <w:b/>
                <w:sz w:val="18"/>
                <w:szCs w:val="18"/>
                <w:lang w:eastAsia="hr-HR"/>
              </w:rPr>
            </w:pPr>
            <w:proofErr w:type="spellStart"/>
            <w:r w:rsidRPr="003B74D1">
              <w:rPr>
                <w:rFonts w:ascii="Verdana" w:hAnsi="Verdana"/>
                <w:b/>
                <w:sz w:val="18"/>
                <w:szCs w:val="18"/>
                <w:lang w:eastAsia="hr-HR"/>
              </w:rPr>
              <w:t>Nositelj</w:t>
            </w:r>
            <w:proofErr w:type="spellEnd"/>
            <w:r w:rsidRPr="003B74D1">
              <w:rPr>
                <w:rFonts w:ascii="Verdana" w:hAnsi="Verdana"/>
                <w:b/>
                <w:sz w:val="18"/>
                <w:szCs w:val="18"/>
                <w:lang w:eastAsia="hr-HR"/>
              </w:rPr>
              <w:t xml:space="preserve"> </w:t>
            </w:r>
            <w:proofErr w:type="spellStart"/>
            <w:r w:rsidRPr="003B74D1">
              <w:rPr>
                <w:rFonts w:ascii="Verdana" w:hAnsi="Verdana"/>
                <w:b/>
                <w:sz w:val="18"/>
                <w:szCs w:val="18"/>
                <w:lang w:eastAsia="hr-HR"/>
              </w:rPr>
              <w:t>izrade</w:t>
            </w:r>
            <w:proofErr w:type="spellEnd"/>
            <w:r w:rsidRPr="003B74D1">
              <w:rPr>
                <w:rFonts w:ascii="Verdana" w:hAnsi="Verdana"/>
                <w:b/>
                <w:sz w:val="18"/>
                <w:szCs w:val="18"/>
                <w:lang w:eastAsia="hr-HR"/>
              </w:rPr>
              <w:t xml:space="preserve"> </w:t>
            </w:r>
            <w:proofErr w:type="spellStart"/>
            <w:r w:rsidRPr="003B74D1">
              <w:rPr>
                <w:rFonts w:ascii="Verdana" w:hAnsi="Verdana"/>
                <w:b/>
                <w:sz w:val="18"/>
                <w:szCs w:val="18"/>
                <w:lang w:eastAsia="hr-HR"/>
              </w:rPr>
              <w:t>nacrta</w:t>
            </w:r>
            <w:proofErr w:type="spellEnd"/>
            <w:r w:rsidRPr="003B74D1">
              <w:rPr>
                <w:rFonts w:ascii="Verdana" w:hAnsi="Verdana"/>
                <w:b/>
                <w:sz w:val="18"/>
                <w:szCs w:val="18"/>
                <w:lang w:eastAsia="hr-HR"/>
              </w:rPr>
              <w:t xml:space="preserve"> </w:t>
            </w:r>
            <w:proofErr w:type="spellStart"/>
            <w:r w:rsidRPr="003B74D1">
              <w:rPr>
                <w:rFonts w:ascii="Verdana" w:hAnsi="Verdana"/>
                <w:b/>
                <w:sz w:val="18"/>
                <w:szCs w:val="18"/>
                <w:lang w:eastAsia="hr-HR"/>
              </w:rPr>
              <w:lastRenderedPageBreak/>
              <w:t>prijedloga</w:t>
            </w:r>
            <w:proofErr w:type="spellEnd"/>
            <w:r w:rsidRPr="003B74D1">
              <w:rPr>
                <w:rFonts w:ascii="Verdana" w:hAnsi="Verdana"/>
                <w:b/>
                <w:sz w:val="18"/>
                <w:szCs w:val="18"/>
                <w:lang w:eastAsia="hr-HR"/>
              </w:rPr>
              <w:t xml:space="preserve"> </w:t>
            </w:r>
            <w:proofErr w:type="spellStart"/>
            <w:r w:rsidRPr="003B74D1">
              <w:rPr>
                <w:rFonts w:ascii="Verdana" w:hAnsi="Verdana"/>
                <w:b/>
                <w:sz w:val="18"/>
                <w:szCs w:val="18"/>
                <w:lang w:eastAsia="hr-HR"/>
              </w:rPr>
              <w:t>akta</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09600717" w14:textId="77777777" w:rsidR="00254464" w:rsidRPr="003B74D1" w:rsidRDefault="00254464" w:rsidP="001E755C">
            <w:pPr>
              <w:jc w:val="center"/>
              <w:textAlignment w:val="baseline"/>
              <w:rPr>
                <w:rFonts w:ascii="Verdana" w:hAnsi="Verdana"/>
                <w:b/>
                <w:sz w:val="18"/>
                <w:szCs w:val="18"/>
                <w:lang w:eastAsia="hr-HR"/>
              </w:rPr>
            </w:pPr>
            <w:proofErr w:type="spellStart"/>
            <w:r w:rsidRPr="003B74D1">
              <w:rPr>
                <w:rFonts w:ascii="Verdana" w:hAnsi="Verdana"/>
                <w:b/>
                <w:bCs/>
                <w:sz w:val="18"/>
                <w:szCs w:val="18"/>
                <w:bdr w:val="none" w:sz="0" w:space="0" w:color="auto" w:frame="1"/>
                <w:lang w:eastAsia="hr-HR"/>
              </w:rPr>
              <w:lastRenderedPageBreak/>
              <w:t>Donositelj</w:t>
            </w:r>
            <w:proofErr w:type="spellEnd"/>
            <w:r w:rsidRPr="003B74D1">
              <w:rPr>
                <w:rFonts w:ascii="Verdana" w:hAnsi="Verdana"/>
                <w:b/>
                <w:bCs/>
                <w:sz w:val="18"/>
                <w:szCs w:val="18"/>
                <w:bdr w:val="none" w:sz="0" w:space="0" w:color="auto" w:frame="1"/>
                <w:lang w:eastAsia="hr-HR"/>
              </w:rPr>
              <w:t xml:space="preserve"> </w:t>
            </w:r>
            <w:proofErr w:type="spellStart"/>
            <w:r w:rsidRPr="003B74D1">
              <w:rPr>
                <w:rFonts w:ascii="Verdana" w:hAnsi="Verdana"/>
                <w:b/>
                <w:bCs/>
                <w:sz w:val="18"/>
                <w:szCs w:val="18"/>
                <w:bdr w:val="none" w:sz="0" w:space="0" w:color="auto" w:frame="1"/>
                <w:lang w:eastAsia="hr-HR"/>
              </w:rPr>
              <w:t>akta</w:t>
            </w:r>
            <w:proofErr w:type="spellEnd"/>
          </w:p>
          <w:p w14:paraId="43FCA78A" w14:textId="77777777" w:rsidR="00254464" w:rsidRPr="003B74D1" w:rsidRDefault="00254464" w:rsidP="001E755C">
            <w:pPr>
              <w:jc w:val="center"/>
              <w:textAlignment w:val="baseline"/>
              <w:rPr>
                <w:rFonts w:ascii="Verdana" w:hAnsi="Verdana"/>
                <w:b/>
                <w:sz w:val="18"/>
                <w:szCs w:val="18"/>
                <w:lang w:eastAsia="hr-HR"/>
              </w:rPr>
            </w:pPr>
            <w:r w:rsidRPr="003B74D1">
              <w:rPr>
                <w:rFonts w:ascii="Verdana" w:hAnsi="Verdana"/>
                <w:b/>
                <w:bCs/>
                <w:sz w:val="18"/>
                <w:szCs w:val="18"/>
                <w:bdr w:val="none" w:sz="0" w:space="0" w:color="auto" w:frame="1"/>
                <w:lang w:eastAsia="hr-HR"/>
              </w:rPr>
              <w:lastRenderedPageBreak/>
              <w:t>(načelnik/</w:t>
            </w:r>
          </w:p>
          <w:p w14:paraId="4EB43D16" w14:textId="77777777" w:rsidR="00254464" w:rsidRPr="003B74D1" w:rsidRDefault="00254464" w:rsidP="001E755C">
            <w:pPr>
              <w:jc w:val="center"/>
              <w:textAlignment w:val="baseline"/>
              <w:rPr>
                <w:rFonts w:ascii="Verdana" w:hAnsi="Verdana"/>
                <w:b/>
                <w:sz w:val="18"/>
                <w:szCs w:val="18"/>
                <w:lang w:eastAsia="hr-HR"/>
              </w:rPr>
            </w:pPr>
            <w:proofErr w:type="spellStart"/>
            <w:r w:rsidRPr="003B74D1">
              <w:rPr>
                <w:rFonts w:ascii="Verdana" w:hAnsi="Verdana"/>
                <w:b/>
                <w:bCs/>
                <w:sz w:val="18"/>
                <w:szCs w:val="18"/>
                <w:bdr w:val="none" w:sz="0" w:space="0" w:color="auto" w:frame="1"/>
                <w:lang w:eastAsia="hr-HR"/>
              </w:rPr>
              <w:t>općinsko</w:t>
            </w:r>
            <w:proofErr w:type="spellEnd"/>
            <w:r w:rsidRPr="003B74D1">
              <w:rPr>
                <w:rFonts w:ascii="Verdana" w:hAnsi="Verdana"/>
                <w:b/>
                <w:bCs/>
                <w:sz w:val="18"/>
                <w:szCs w:val="18"/>
                <w:bdr w:val="none" w:sz="0" w:space="0" w:color="auto" w:frame="1"/>
                <w:lang w:eastAsia="hr-HR"/>
              </w:rPr>
              <w:t xml:space="preserve"> </w:t>
            </w:r>
            <w:proofErr w:type="spellStart"/>
            <w:r w:rsidRPr="003B74D1">
              <w:rPr>
                <w:rFonts w:ascii="Verdana" w:hAnsi="Verdana"/>
                <w:b/>
                <w:bCs/>
                <w:sz w:val="18"/>
                <w:szCs w:val="18"/>
                <w:bdr w:val="none" w:sz="0" w:space="0" w:color="auto" w:frame="1"/>
                <w:lang w:eastAsia="hr-HR"/>
              </w:rPr>
              <w:t>vijeće</w:t>
            </w:r>
            <w:proofErr w:type="spellEnd"/>
            <w:r w:rsidRPr="003B74D1">
              <w:rPr>
                <w:rFonts w:ascii="Verdana" w:hAnsi="Verdana"/>
                <w:b/>
                <w:bCs/>
                <w:sz w:val="18"/>
                <w:szCs w:val="18"/>
                <w:bdr w:val="none" w:sz="0" w:space="0" w:color="auto" w:frame="1"/>
                <w:lang w:eastAsia="hr-HR"/>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73985AAB" w14:textId="77777777" w:rsidR="00254464" w:rsidRPr="003B74D1" w:rsidRDefault="00254464" w:rsidP="001E755C">
            <w:pPr>
              <w:jc w:val="center"/>
              <w:textAlignment w:val="baseline"/>
              <w:rPr>
                <w:rFonts w:ascii="Verdana" w:hAnsi="Verdana"/>
                <w:b/>
                <w:sz w:val="18"/>
                <w:szCs w:val="18"/>
                <w:lang w:eastAsia="hr-HR"/>
              </w:rPr>
            </w:pPr>
            <w:proofErr w:type="spellStart"/>
            <w:r w:rsidRPr="003B74D1">
              <w:rPr>
                <w:rFonts w:ascii="Verdana" w:hAnsi="Verdana"/>
                <w:b/>
                <w:sz w:val="18"/>
                <w:szCs w:val="18"/>
              </w:rPr>
              <w:lastRenderedPageBreak/>
              <w:t>Očekivano</w:t>
            </w:r>
            <w:proofErr w:type="spellEnd"/>
            <w:r w:rsidRPr="003B74D1">
              <w:rPr>
                <w:rFonts w:ascii="Verdana" w:hAnsi="Verdana"/>
                <w:b/>
                <w:sz w:val="18"/>
                <w:szCs w:val="18"/>
              </w:rPr>
              <w:t xml:space="preserve"> </w:t>
            </w:r>
            <w:proofErr w:type="spellStart"/>
            <w:r w:rsidRPr="003B74D1">
              <w:rPr>
                <w:rFonts w:ascii="Verdana" w:hAnsi="Verdana"/>
                <w:b/>
                <w:sz w:val="18"/>
                <w:szCs w:val="18"/>
              </w:rPr>
              <w:t>vrijeme</w:t>
            </w:r>
            <w:proofErr w:type="spellEnd"/>
            <w:r w:rsidRPr="003B74D1">
              <w:rPr>
                <w:rFonts w:ascii="Verdana" w:hAnsi="Verdana"/>
                <w:b/>
                <w:sz w:val="18"/>
                <w:szCs w:val="18"/>
              </w:rPr>
              <w:t xml:space="preserve"> </w:t>
            </w:r>
            <w:proofErr w:type="spellStart"/>
            <w:r w:rsidRPr="003B74D1">
              <w:rPr>
                <w:rFonts w:ascii="Verdana" w:hAnsi="Verdana"/>
                <w:b/>
                <w:sz w:val="18"/>
                <w:szCs w:val="18"/>
              </w:rPr>
              <w:lastRenderedPageBreak/>
              <w:t>donošenja</w:t>
            </w:r>
            <w:proofErr w:type="spellEnd"/>
            <w:r w:rsidRPr="003B74D1">
              <w:rPr>
                <w:rFonts w:ascii="Verdana" w:hAnsi="Verdana"/>
                <w:b/>
                <w:sz w:val="18"/>
                <w:szCs w:val="18"/>
              </w:rPr>
              <w:t xml:space="preserve"> </w:t>
            </w:r>
            <w:proofErr w:type="spellStart"/>
            <w:r w:rsidRPr="003B74D1">
              <w:rPr>
                <w:rFonts w:ascii="Verdana" w:hAnsi="Verdana"/>
                <w:b/>
                <w:sz w:val="18"/>
                <w:szCs w:val="18"/>
              </w:rPr>
              <w:t>ili</w:t>
            </w:r>
            <w:proofErr w:type="spellEnd"/>
            <w:r w:rsidRPr="003B74D1">
              <w:rPr>
                <w:rFonts w:ascii="Verdana" w:hAnsi="Verdana"/>
                <w:b/>
                <w:sz w:val="18"/>
                <w:szCs w:val="18"/>
              </w:rPr>
              <w:t xml:space="preserve"> </w:t>
            </w:r>
            <w:proofErr w:type="spellStart"/>
            <w:r w:rsidRPr="003B74D1">
              <w:rPr>
                <w:rFonts w:ascii="Verdana" w:hAnsi="Verdana"/>
                <w:b/>
                <w:sz w:val="18"/>
                <w:szCs w:val="18"/>
              </w:rPr>
              <w:t>usvajanja</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BD4B4"/>
          </w:tcPr>
          <w:p w14:paraId="36DB3E9E" w14:textId="77777777" w:rsidR="00254464" w:rsidRPr="003B74D1" w:rsidRDefault="00254464" w:rsidP="001E755C">
            <w:pPr>
              <w:jc w:val="center"/>
              <w:rPr>
                <w:rFonts w:ascii="Verdana" w:hAnsi="Verdana"/>
                <w:b/>
                <w:sz w:val="18"/>
                <w:szCs w:val="18"/>
              </w:rPr>
            </w:pPr>
            <w:proofErr w:type="spellStart"/>
            <w:r w:rsidRPr="003B74D1">
              <w:rPr>
                <w:rFonts w:ascii="Verdana" w:hAnsi="Verdana"/>
                <w:b/>
                <w:sz w:val="18"/>
                <w:szCs w:val="18"/>
              </w:rPr>
              <w:lastRenderedPageBreak/>
              <w:t>Predviđeni</w:t>
            </w:r>
            <w:proofErr w:type="spellEnd"/>
            <w:r w:rsidRPr="003B74D1">
              <w:rPr>
                <w:rFonts w:ascii="Verdana" w:hAnsi="Verdana"/>
                <w:b/>
                <w:sz w:val="18"/>
                <w:szCs w:val="18"/>
              </w:rPr>
              <w:t xml:space="preserve"> </w:t>
            </w:r>
            <w:proofErr w:type="spellStart"/>
            <w:r w:rsidRPr="003B74D1">
              <w:rPr>
                <w:rFonts w:ascii="Verdana" w:hAnsi="Verdana"/>
                <w:b/>
                <w:sz w:val="18"/>
                <w:szCs w:val="18"/>
              </w:rPr>
              <w:t>načini</w:t>
            </w:r>
            <w:proofErr w:type="spellEnd"/>
            <w:r w:rsidRPr="003B74D1">
              <w:rPr>
                <w:rFonts w:ascii="Verdana" w:hAnsi="Verdana"/>
                <w:b/>
                <w:sz w:val="18"/>
                <w:szCs w:val="18"/>
              </w:rPr>
              <w:t xml:space="preserve"> </w:t>
            </w:r>
            <w:proofErr w:type="spellStart"/>
            <w:r w:rsidRPr="003B74D1">
              <w:rPr>
                <w:rFonts w:ascii="Verdana" w:hAnsi="Verdana"/>
                <w:b/>
                <w:sz w:val="18"/>
                <w:szCs w:val="18"/>
              </w:rPr>
              <w:lastRenderedPageBreak/>
              <w:t>provedbe</w:t>
            </w:r>
            <w:proofErr w:type="spellEnd"/>
            <w:r w:rsidRPr="003B74D1">
              <w:rPr>
                <w:rFonts w:ascii="Verdana" w:hAnsi="Verdana"/>
                <w:b/>
                <w:sz w:val="18"/>
                <w:szCs w:val="18"/>
              </w:rPr>
              <w:t xml:space="preserve"> </w:t>
            </w:r>
            <w:proofErr w:type="spellStart"/>
            <w:r w:rsidRPr="003B74D1">
              <w:rPr>
                <w:rFonts w:ascii="Verdana" w:hAnsi="Verdana"/>
                <w:b/>
                <w:sz w:val="18"/>
                <w:szCs w:val="18"/>
              </w:rPr>
              <w:t>savjetovanja</w:t>
            </w:r>
            <w:proofErr w:type="spellEnd"/>
          </w:p>
          <w:p w14:paraId="13FE0DD7" w14:textId="77777777" w:rsidR="00254464" w:rsidRPr="003B74D1" w:rsidRDefault="00254464" w:rsidP="001E755C">
            <w:pPr>
              <w:jc w:val="center"/>
              <w:rPr>
                <w:rFonts w:ascii="Verdana" w:hAnsi="Verdana"/>
                <w:b/>
                <w:sz w:val="18"/>
                <w:szCs w:val="18"/>
              </w:rPr>
            </w:pPr>
            <w:r w:rsidRPr="003B74D1">
              <w:rPr>
                <w:rFonts w:ascii="Verdana" w:hAnsi="Verdana"/>
                <w:b/>
                <w:sz w:val="18"/>
                <w:szCs w:val="18"/>
              </w:rPr>
              <w:t xml:space="preserve">(Internet, </w:t>
            </w:r>
            <w:proofErr w:type="spellStart"/>
            <w:r w:rsidRPr="003B74D1">
              <w:rPr>
                <w:rFonts w:ascii="Verdana" w:hAnsi="Verdana"/>
                <w:b/>
                <w:sz w:val="18"/>
                <w:szCs w:val="18"/>
              </w:rPr>
              <w:t>oglas</w:t>
            </w:r>
            <w:proofErr w:type="spellEnd"/>
            <w:r w:rsidRPr="003B74D1">
              <w:rPr>
                <w:rFonts w:ascii="Verdana" w:hAnsi="Verdana"/>
                <w:b/>
                <w:sz w:val="18"/>
                <w:szCs w:val="18"/>
              </w:rPr>
              <w:t xml:space="preserve">, </w:t>
            </w:r>
            <w:proofErr w:type="spellStart"/>
            <w:r w:rsidRPr="003B74D1">
              <w:rPr>
                <w:rFonts w:ascii="Verdana" w:hAnsi="Verdana"/>
                <w:b/>
                <w:sz w:val="18"/>
                <w:szCs w:val="18"/>
              </w:rPr>
              <w:t>javne</w:t>
            </w:r>
            <w:proofErr w:type="spellEnd"/>
            <w:r w:rsidRPr="003B74D1">
              <w:rPr>
                <w:rFonts w:ascii="Verdana" w:hAnsi="Verdana"/>
                <w:b/>
                <w:sz w:val="18"/>
                <w:szCs w:val="18"/>
              </w:rPr>
              <w:t xml:space="preserve"> </w:t>
            </w:r>
            <w:proofErr w:type="spellStart"/>
            <w:r w:rsidRPr="003B74D1">
              <w:rPr>
                <w:rFonts w:ascii="Verdana" w:hAnsi="Verdana"/>
                <w:b/>
                <w:sz w:val="18"/>
                <w:szCs w:val="18"/>
              </w:rPr>
              <w:t>rasprave</w:t>
            </w:r>
            <w:proofErr w:type="spellEnd"/>
            <w:r w:rsidRPr="003B74D1">
              <w:rPr>
                <w:rFonts w:ascii="Verdana" w:hAnsi="Verdana"/>
                <w:b/>
                <w:sz w:val="18"/>
                <w:szCs w:val="18"/>
              </w:rPr>
              <w:t xml:space="preserve">, </w:t>
            </w:r>
            <w:proofErr w:type="spellStart"/>
            <w:r w:rsidRPr="003B74D1">
              <w:rPr>
                <w:rFonts w:ascii="Verdana" w:hAnsi="Verdana"/>
                <w:b/>
                <w:sz w:val="18"/>
                <w:szCs w:val="18"/>
              </w:rPr>
              <w:t>javne</w:t>
            </w:r>
            <w:proofErr w:type="spellEnd"/>
            <w:r w:rsidRPr="003B74D1">
              <w:rPr>
                <w:rFonts w:ascii="Verdana" w:hAnsi="Verdana"/>
                <w:b/>
                <w:sz w:val="18"/>
                <w:szCs w:val="18"/>
              </w:rPr>
              <w:t xml:space="preserve"> </w:t>
            </w:r>
            <w:proofErr w:type="spellStart"/>
            <w:r w:rsidRPr="003B74D1">
              <w:rPr>
                <w:rFonts w:ascii="Verdana" w:hAnsi="Verdana"/>
                <w:b/>
                <w:sz w:val="18"/>
                <w:szCs w:val="18"/>
              </w:rPr>
              <w:t>skupine</w:t>
            </w:r>
            <w:proofErr w:type="spellEnd"/>
            <w:r w:rsidRPr="003B74D1">
              <w:rPr>
                <w:rFonts w:ascii="Verdana" w:hAnsi="Verdana"/>
                <w:b/>
                <w:sz w:val="18"/>
                <w:szCs w:val="18"/>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FBD4B4"/>
            <w:vAlign w:val="center"/>
          </w:tcPr>
          <w:p w14:paraId="1465ADCD" w14:textId="77777777" w:rsidR="00254464" w:rsidRPr="003B74D1" w:rsidRDefault="00254464" w:rsidP="001E755C">
            <w:pPr>
              <w:jc w:val="center"/>
              <w:rPr>
                <w:rFonts w:ascii="Verdana" w:hAnsi="Verdana"/>
                <w:b/>
                <w:sz w:val="18"/>
                <w:szCs w:val="18"/>
              </w:rPr>
            </w:pPr>
            <w:proofErr w:type="spellStart"/>
            <w:r w:rsidRPr="003B74D1">
              <w:rPr>
                <w:rFonts w:ascii="Verdana" w:hAnsi="Verdana"/>
                <w:b/>
                <w:sz w:val="18"/>
                <w:szCs w:val="18"/>
              </w:rPr>
              <w:lastRenderedPageBreak/>
              <w:t>Okvirno</w:t>
            </w:r>
            <w:proofErr w:type="spellEnd"/>
          </w:p>
          <w:p w14:paraId="1BC949E5" w14:textId="77777777" w:rsidR="00254464" w:rsidRPr="003B74D1" w:rsidRDefault="00254464" w:rsidP="001E755C">
            <w:pPr>
              <w:jc w:val="center"/>
              <w:rPr>
                <w:rFonts w:ascii="Verdana" w:hAnsi="Verdana"/>
                <w:b/>
                <w:sz w:val="18"/>
                <w:szCs w:val="18"/>
              </w:rPr>
            </w:pPr>
            <w:proofErr w:type="spellStart"/>
            <w:r w:rsidRPr="003B74D1">
              <w:rPr>
                <w:rFonts w:ascii="Verdana" w:hAnsi="Verdana"/>
                <w:b/>
                <w:sz w:val="18"/>
                <w:szCs w:val="18"/>
              </w:rPr>
              <w:lastRenderedPageBreak/>
              <w:t>vrijeme</w:t>
            </w:r>
            <w:proofErr w:type="spellEnd"/>
            <w:r w:rsidRPr="003B74D1">
              <w:rPr>
                <w:rFonts w:ascii="Verdana" w:hAnsi="Verdana"/>
                <w:b/>
                <w:sz w:val="18"/>
                <w:szCs w:val="18"/>
              </w:rPr>
              <w:t xml:space="preserve"> </w:t>
            </w:r>
            <w:proofErr w:type="spellStart"/>
            <w:r w:rsidRPr="003B74D1">
              <w:rPr>
                <w:rFonts w:ascii="Verdana" w:hAnsi="Verdana"/>
                <w:b/>
                <w:sz w:val="18"/>
                <w:szCs w:val="18"/>
              </w:rPr>
              <w:t>provedbe</w:t>
            </w:r>
            <w:proofErr w:type="spellEnd"/>
            <w:r w:rsidRPr="003B74D1">
              <w:rPr>
                <w:rFonts w:ascii="Verdana" w:hAnsi="Verdana"/>
                <w:b/>
                <w:sz w:val="18"/>
                <w:szCs w:val="18"/>
              </w:rPr>
              <w:t xml:space="preserve"> </w:t>
            </w:r>
            <w:proofErr w:type="spellStart"/>
            <w:r w:rsidRPr="003B74D1">
              <w:rPr>
                <w:rFonts w:ascii="Verdana" w:hAnsi="Verdana"/>
                <w:b/>
                <w:sz w:val="18"/>
                <w:szCs w:val="18"/>
              </w:rPr>
              <w:t>savjetovanja</w:t>
            </w:r>
            <w:proofErr w:type="spellEnd"/>
          </w:p>
        </w:tc>
      </w:tr>
      <w:tr w:rsidR="00254464" w:rsidRPr="00A542CA" w14:paraId="46B0FEC8"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D376373" w14:textId="77777777" w:rsidR="00254464" w:rsidRPr="003B74D1" w:rsidRDefault="00254464" w:rsidP="001E755C">
            <w:pPr>
              <w:spacing w:line="432" w:lineRule="atLeast"/>
              <w:jc w:val="center"/>
              <w:textAlignment w:val="baseline"/>
              <w:rPr>
                <w:rFonts w:ascii="Verdana" w:hAnsi="Verdana"/>
                <w:b/>
                <w:bCs/>
                <w:sz w:val="18"/>
                <w:szCs w:val="18"/>
                <w:bdr w:val="none" w:sz="0" w:space="0" w:color="auto" w:frame="1"/>
                <w:lang w:eastAsia="hr-HR"/>
              </w:rPr>
            </w:pPr>
            <w:r w:rsidRPr="003B74D1">
              <w:rPr>
                <w:rFonts w:ascii="Verdana" w:hAnsi="Verdana"/>
                <w:b/>
                <w:bCs/>
                <w:sz w:val="18"/>
                <w:szCs w:val="18"/>
                <w:bdr w:val="none" w:sz="0" w:space="0" w:color="auto" w:frame="1"/>
                <w:lang w:eastAsia="hr-HR"/>
              </w:rPr>
              <w:lastRenderedPageBreak/>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0EF19BB" w14:textId="77777777" w:rsidR="00254464" w:rsidRPr="003B74D1" w:rsidRDefault="00254464" w:rsidP="001E755C">
            <w:pPr>
              <w:jc w:val="center"/>
              <w:rPr>
                <w:rFonts w:ascii="Verdana" w:hAnsi="Verdana"/>
                <w:sz w:val="18"/>
                <w:szCs w:val="18"/>
              </w:rPr>
            </w:pPr>
            <w:proofErr w:type="spellStart"/>
            <w:r w:rsidRPr="003B74D1">
              <w:rPr>
                <w:rFonts w:ascii="Verdana" w:hAnsi="Verdana"/>
                <w:sz w:val="18"/>
                <w:szCs w:val="18"/>
              </w:rPr>
              <w:t>Godišnji</w:t>
            </w:r>
            <w:proofErr w:type="spellEnd"/>
            <w:r w:rsidRPr="003B74D1">
              <w:rPr>
                <w:rFonts w:ascii="Verdana" w:hAnsi="Verdana"/>
                <w:sz w:val="18"/>
                <w:szCs w:val="18"/>
              </w:rPr>
              <w:t xml:space="preserve"> </w:t>
            </w:r>
            <w:proofErr w:type="spellStart"/>
            <w:r w:rsidRPr="003B74D1">
              <w:rPr>
                <w:rFonts w:ascii="Verdana" w:hAnsi="Verdana"/>
                <w:sz w:val="18"/>
                <w:szCs w:val="18"/>
              </w:rPr>
              <w:t>provedbeni</w:t>
            </w:r>
            <w:proofErr w:type="spellEnd"/>
            <w:r w:rsidRPr="003B74D1">
              <w:rPr>
                <w:rFonts w:ascii="Verdana" w:hAnsi="Verdana"/>
                <w:sz w:val="18"/>
                <w:szCs w:val="18"/>
              </w:rPr>
              <w:t xml:space="preserve"> plan </w:t>
            </w:r>
            <w:proofErr w:type="spellStart"/>
            <w:r w:rsidRPr="003B74D1">
              <w:rPr>
                <w:rFonts w:ascii="Verdana" w:hAnsi="Verdana"/>
                <w:sz w:val="18"/>
                <w:szCs w:val="18"/>
              </w:rPr>
              <w:t>unaprjeđenja</w:t>
            </w:r>
            <w:proofErr w:type="spellEnd"/>
            <w:r w:rsidRPr="003B74D1">
              <w:rPr>
                <w:rFonts w:ascii="Verdana" w:hAnsi="Verdana"/>
                <w:sz w:val="18"/>
                <w:szCs w:val="18"/>
              </w:rPr>
              <w:t xml:space="preserve"> </w:t>
            </w:r>
            <w:proofErr w:type="spellStart"/>
            <w:r w:rsidRPr="003B74D1">
              <w:rPr>
                <w:rFonts w:ascii="Verdana" w:hAnsi="Verdana"/>
                <w:sz w:val="18"/>
                <w:szCs w:val="18"/>
              </w:rPr>
              <w:t>zaštite</w:t>
            </w:r>
            <w:proofErr w:type="spellEnd"/>
            <w:r w:rsidRPr="003B74D1">
              <w:rPr>
                <w:rFonts w:ascii="Verdana" w:hAnsi="Verdana"/>
                <w:sz w:val="18"/>
                <w:szCs w:val="18"/>
              </w:rPr>
              <w:t xml:space="preserve"> </w:t>
            </w:r>
            <w:proofErr w:type="spellStart"/>
            <w:r w:rsidRPr="003B74D1">
              <w:rPr>
                <w:rFonts w:ascii="Verdana" w:hAnsi="Verdana"/>
                <w:sz w:val="18"/>
                <w:szCs w:val="18"/>
              </w:rPr>
              <w:t>od</w:t>
            </w:r>
            <w:proofErr w:type="spellEnd"/>
            <w:r w:rsidRPr="003B74D1">
              <w:rPr>
                <w:rFonts w:ascii="Verdana" w:hAnsi="Verdana"/>
                <w:sz w:val="18"/>
                <w:szCs w:val="18"/>
              </w:rPr>
              <w:t xml:space="preserve"> </w:t>
            </w:r>
            <w:proofErr w:type="spellStart"/>
            <w:r w:rsidRPr="003B74D1">
              <w:rPr>
                <w:rFonts w:ascii="Verdana" w:hAnsi="Verdana"/>
                <w:sz w:val="18"/>
                <w:szCs w:val="18"/>
              </w:rPr>
              <w:t>požara</w:t>
            </w:r>
            <w:proofErr w:type="spellEnd"/>
            <w:r w:rsidRPr="003B74D1">
              <w:rPr>
                <w:rFonts w:ascii="Verdana" w:hAnsi="Verdana"/>
                <w:sz w:val="18"/>
                <w:szCs w:val="18"/>
              </w:rPr>
              <w:t xml:space="preserve"> </w:t>
            </w:r>
            <w:proofErr w:type="spellStart"/>
            <w:r w:rsidRPr="003B74D1">
              <w:rPr>
                <w:rFonts w:ascii="Verdana" w:hAnsi="Verdana"/>
                <w:sz w:val="18"/>
                <w:szCs w:val="18"/>
              </w:rPr>
              <w:t>na</w:t>
            </w:r>
            <w:proofErr w:type="spellEnd"/>
            <w:r w:rsidRPr="003B74D1">
              <w:rPr>
                <w:rFonts w:ascii="Verdana" w:hAnsi="Verdana"/>
                <w:sz w:val="18"/>
                <w:szCs w:val="18"/>
              </w:rPr>
              <w:t xml:space="preserve"> </w:t>
            </w:r>
            <w:proofErr w:type="spellStart"/>
            <w:r w:rsidRPr="003B74D1">
              <w:rPr>
                <w:rFonts w:ascii="Verdana" w:hAnsi="Verdana"/>
                <w:sz w:val="18"/>
                <w:szCs w:val="18"/>
              </w:rPr>
              <w:t>području</w:t>
            </w:r>
            <w:proofErr w:type="spellEnd"/>
            <w:r w:rsidRPr="003B74D1">
              <w:rPr>
                <w:rFonts w:ascii="Verdana" w:hAnsi="Verdana"/>
                <w:sz w:val="18"/>
                <w:szCs w:val="18"/>
              </w:rPr>
              <w:t xml:space="preserve"> općine Lasinja za 20</w:t>
            </w:r>
            <w:r>
              <w:rPr>
                <w:rFonts w:ascii="Verdana" w:hAnsi="Verdana"/>
                <w:sz w:val="18"/>
                <w:szCs w:val="18"/>
              </w:rPr>
              <w:t>22</w:t>
            </w:r>
            <w:r w:rsidRPr="003B74D1">
              <w:rPr>
                <w:rFonts w:ascii="Verdana" w:hAnsi="Verdana"/>
                <w:sz w:val="18"/>
                <w:szCs w:val="18"/>
              </w:rPr>
              <w:t xml:space="preserve">. </w:t>
            </w:r>
            <w:proofErr w:type="spellStart"/>
            <w:r w:rsidRPr="003B74D1">
              <w:rPr>
                <w:rFonts w:ascii="Verdana" w:hAnsi="Verdana"/>
                <w:sz w:val="18"/>
                <w:szCs w:val="18"/>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FBAE470"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DA7DCC"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C18BE2C"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Pr>
                <w:rFonts w:ascii="Verdana" w:hAnsi="Verdana"/>
                <w:sz w:val="18"/>
                <w:szCs w:val="18"/>
              </w:rPr>
              <w:t>prvo</w:t>
            </w:r>
            <w:proofErr w:type="spellEnd"/>
            <w:r>
              <w:rPr>
                <w:rFonts w:ascii="Verdana" w:hAnsi="Verdana"/>
                <w:sz w:val="18"/>
                <w:szCs w:val="18"/>
              </w:rPr>
              <w:t xml:space="preserve"> </w:t>
            </w:r>
            <w:proofErr w:type="spellStart"/>
            <w:r>
              <w:rPr>
                <w:rFonts w:ascii="Verdana" w:hAnsi="Verdana"/>
                <w:sz w:val="18"/>
                <w:szCs w:val="18"/>
              </w:rPr>
              <w:t>polugodište</w:t>
            </w:r>
            <w:proofErr w:type="spellEnd"/>
            <w:r w:rsidRPr="003B74D1">
              <w:rPr>
                <w:rFonts w:ascii="Verdana" w:hAnsi="Verdana"/>
                <w:sz w:val="18"/>
                <w:szCs w:val="18"/>
              </w:rPr>
              <w:t xml:space="preserve"> 20</w:t>
            </w:r>
            <w:r>
              <w:rPr>
                <w:rFonts w:ascii="Verdana" w:hAnsi="Verdana"/>
                <w:sz w:val="18"/>
                <w:szCs w:val="18"/>
              </w:rPr>
              <w:t>22</w:t>
            </w:r>
            <w:r w:rsidRPr="003B74D1">
              <w:rPr>
                <w:rFonts w:ascii="Verdana" w:hAnsi="Verdana"/>
                <w:sz w:val="18"/>
                <w:szCs w:val="18"/>
              </w:rPr>
              <w:t>.g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446743"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proofErr w:type="gramStart"/>
            <w:r w:rsidRPr="003B74D1">
              <w:rPr>
                <w:rFonts w:ascii="Verdana" w:hAnsi="Verdana"/>
                <w:sz w:val="18"/>
                <w:szCs w:val="18"/>
              </w:rPr>
              <w:t>Internetsko</w:t>
            </w:r>
            <w:proofErr w:type="spellEnd"/>
            <w:r w:rsidRPr="003B74D1">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3A67E7" w14:textId="77777777" w:rsidR="00254464" w:rsidRPr="003B74D1" w:rsidRDefault="00254464" w:rsidP="001E755C">
            <w:pPr>
              <w:spacing w:line="432" w:lineRule="atLeast"/>
              <w:jc w:val="center"/>
              <w:textAlignment w:val="baseline"/>
              <w:rPr>
                <w:rFonts w:ascii="Verdana" w:hAnsi="Verdana"/>
                <w:sz w:val="18"/>
                <w:szCs w:val="18"/>
                <w:bdr w:val="none" w:sz="0" w:space="0" w:color="auto" w:frame="1"/>
                <w:lang w:eastAsia="hr-HR"/>
              </w:rPr>
            </w:pPr>
            <w:r w:rsidRPr="003B74D1">
              <w:rPr>
                <w:rFonts w:ascii="Verdana" w:hAnsi="Verdana"/>
                <w:sz w:val="18"/>
                <w:szCs w:val="18"/>
              </w:rPr>
              <w:t>do 30 dana</w:t>
            </w:r>
          </w:p>
        </w:tc>
      </w:tr>
      <w:tr w:rsidR="00254464" w:rsidRPr="00A542CA" w14:paraId="10F53D7E"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F2B0DC9" w14:textId="77777777" w:rsidR="00254464" w:rsidRPr="003B74D1" w:rsidRDefault="00254464" w:rsidP="001E755C">
            <w:pPr>
              <w:spacing w:line="432" w:lineRule="atLeast"/>
              <w:jc w:val="center"/>
              <w:textAlignment w:val="baseline"/>
              <w:rPr>
                <w:rFonts w:ascii="Verdana" w:hAnsi="Verdana"/>
                <w:b/>
                <w:bCs/>
                <w:sz w:val="18"/>
                <w:szCs w:val="18"/>
                <w:bdr w:val="none" w:sz="0" w:space="0" w:color="auto" w:frame="1"/>
                <w:lang w:eastAsia="hr-HR"/>
              </w:rPr>
            </w:pPr>
            <w:r>
              <w:rPr>
                <w:rFonts w:ascii="Verdana" w:hAnsi="Verdana"/>
                <w:b/>
                <w:bCs/>
                <w:sz w:val="18"/>
                <w:szCs w:val="18"/>
                <w:bdr w:val="none" w:sz="0" w:space="0" w:color="auto" w:frame="1"/>
                <w:lang w:eastAsia="hr-HR"/>
              </w:rPr>
              <w:t>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1BC844E" w14:textId="77777777" w:rsidR="00254464" w:rsidRPr="003B74D1" w:rsidRDefault="00254464" w:rsidP="001E755C">
            <w:pPr>
              <w:jc w:val="center"/>
              <w:rPr>
                <w:rFonts w:ascii="Verdana" w:hAnsi="Verdana"/>
                <w:sz w:val="18"/>
                <w:szCs w:val="18"/>
              </w:rPr>
            </w:pPr>
            <w:proofErr w:type="spellStart"/>
            <w:r>
              <w:rPr>
                <w:rFonts w:ascii="Verdana" w:hAnsi="Verdana"/>
                <w:sz w:val="20"/>
                <w:szCs w:val="20"/>
                <w:bdr w:val="none" w:sz="0" w:space="0" w:color="auto" w:frame="1"/>
                <w:lang w:eastAsia="hr-HR"/>
              </w:rPr>
              <w:t>Odluka</w:t>
            </w:r>
            <w:proofErr w:type="spellEnd"/>
            <w:r>
              <w:rPr>
                <w:rFonts w:ascii="Verdana" w:hAnsi="Verdana"/>
                <w:sz w:val="20"/>
                <w:szCs w:val="20"/>
                <w:bdr w:val="none" w:sz="0" w:space="0" w:color="auto" w:frame="1"/>
                <w:lang w:eastAsia="hr-HR"/>
              </w:rPr>
              <w:t xml:space="preserve"> o </w:t>
            </w:r>
            <w:proofErr w:type="spellStart"/>
            <w:r>
              <w:rPr>
                <w:rFonts w:ascii="Verdana" w:hAnsi="Verdana"/>
                <w:sz w:val="20"/>
                <w:szCs w:val="20"/>
                <w:bdr w:val="none" w:sz="0" w:space="0" w:color="auto" w:frame="1"/>
                <w:lang w:eastAsia="hr-HR"/>
              </w:rPr>
              <w:t>načinu</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pružanja</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javne</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usluge</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sakupljanja</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komunalnog</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otpada</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na</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području</w:t>
            </w:r>
            <w:proofErr w:type="spellEnd"/>
            <w:r>
              <w:rPr>
                <w:rFonts w:ascii="Verdana" w:hAnsi="Verdana"/>
                <w:sz w:val="20"/>
                <w:szCs w:val="20"/>
                <w:bdr w:val="none" w:sz="0" w:space="0" w:color="auto" w:frame="1"/>
                <w:lang w:eastAsia="hr-HR"/>
              </w:rPr>
              <w:t xml:space="preserve"> Općine Lasinja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82C653A"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A342117"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E6309E" w14:textId="77777777" w:rsidR="00254464" w:rsidRDefault="00254464" w:rsidP="001E755C">
            <w:pPr>
              <w:jc w:val="center"/>
              <w:textAlignment w:val="baseline"/>
              <w:rPr>
                <w:rFonts w:ascii="Verdana" w:hAnsi="Verdana"/>
                <w:sz w:val="18"/>
                <w:szCs w:val="18"/>
              </w:rPr>
            </w:pPr>
          </w:p>
          <w:p w14:paraId="05E3FF42" w14:textId="77777777" w:rsidR="00254464" w:rsidRPr="003B74D1" w:rsidRDefault="00254464" w:rsidP="001E755C">
            <w:pPr>
              <w:jc w:val="center"/>
              <w:textAlignment w:val="baseline"/>
              <w:rPr>
                <w:rFonts w:ascii="Verdana" w:hAnsi="Verdana"/>
                <w:sz w:val="18"/>
                <w:szCs w:val="18"/>
              </w:rPr>
            </w:pPr>
            <w:proofErr w:type="spellStart"/>
            <w:r w:rsidRPr="00952E9E">
              <w:rPr>
                <w:rFonts w:ascii="Verdana" w:hAnsi="Verdana"/>
                <w:sz w:val="18"/>
                <w:szCs w:val="18"/>
              </w:rPr>
              <w:t>prvo</w:t>
            </w:r>
            <w:proofErr w:type="spellEnd"/>
            <w:r w:rsidRPr="00952E9E">
              <w:rPr>
                <w:rFonts w:ascii="Verdana" w:hAnsi="Verdana"/>
                <w:sz w:val="18"/>
                <w:szCs w:val="18"/>
              </w:rPr>
              <w:t xml:space="preserve"> </w:t>
            </w:r>
            <w:proofErr w:type="spellStart"/>
            <w:r w:rsidRPr="00952E9E">
              <w:rPr>
                <w:rFonts w:ascii="Verdana" w:hAnsi="Verdana"/>
                <w:sz w:val="18"/>
                <w:szCs w:val="18"/>
              </w:rPr>
              <w:t>polugodište</w:t>
            </w:r>
            <w:proofErr w:type="spellEnd"/>
            <w:r w:rsidRPr="00952E9E">
              <w:rPr>
                <w:rFonts w:ascii="Verdana" w:hAnsi="Verdana"/>
                <w:sz w:val="18"/>
                <w:szCs w:val="18"/>
              </w:rPr>
              <w:t xml:space="preserve"> 2022.g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C442FF" w14:textId="77777777" w:rsidR="00254464" w:rsidRPr="003B74D1" w:rsidRDefault="00254464" w:rsidP="001E755C">
            <w:pPr>
              <w:jc w:val="center"/>
              <w:textAlignment w:val="baseline"/>
              <w:rPr>
                <w:rFonts w:ascii="Verdana" w:hAnsi="Verdana"/>
                <w:sz w:val="18"/>
                <w:szCs w:val="18"/>
              </w:rPr>
            </w:pPr>
            <w:proofErr w:type="spellStart"/>
            <w:proofErr w:type="gramStart"/>
            <w:r w:rsidRPr="003B74D1">
              <w:rPr>
                <w:rFonts w:ascii="Verdana" w:hAnsi="Verdana"/>
                <w:sz w:val="18"/>
                <w:szCs w:val="18"/>
              </w:rPr>
              <w:t>Internetsko</w:t>
            </w:r>
            <w:proofErr w:type="spellEnd"/>
            <w:r w:rsidRPr="003B74D1">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4AF713" w14:textId="77777777" w:rsidR="00254464" w:rsidRPr="003B74D1" w:rsidRDefault="00254464" w:rsidP="001E755C">
            <w:pPr>
              <w:spacing w:line="432" w:lineRule="atLeast"/>
              <w:jc w:val="center"/>
              <w:textAlignment w:val="baseline"/>
              <w:rPr>
                <w:rFonts w:ascii="Verdana" w:hAnsi="Verdana"/>
                <w:sz w:val="18"/>
                <w:szCs w:val="18"/>
              </w:rPr>
            </w:pPr>
            <w:r>
              <w:rPr>
                <w:rFonts w:ascii="Verdana" w:hAnsi="Verdana"/>
                <w:sz w:val="18"/>
                <w:szCs w:val="18"/>
              </w:rPr>
              <w:t>do 30 dana</w:t>
            </w:r>
          </w:p>
        </w:tc>
      </w:tr>
      <w:tr w:rsidR="00254464" w:rsidRPr="00A542CA" w14:paraId="2CD9D2C2"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B44B6FC" w14:textId="77777777" w:rsidR="00254464" w:rsidRDefault="00254464" w:rsidP="001E755C">
            <w:pPr>
              <w:spacing w:line="432" w:lineRule="atLeast"/>
              <w:jc w:val="center"/>
              <w:textAlignment w:val="baseline"/>
              <w:rPr>
                <w:rFonts w:ascii="Verdana" w:hAnsi="Verdana"/>
                <w:b/>
                <w:bCs/>
                <w:sz w:val="18"/>
                <w:szCs w:val="18"/>
                <w:bdr w:val="none" w:sz="0" w:space="0" w:color="auto" w:frame="1"/>
                <w:lang w:eastAsia="hr-HR"/>
              </w:rPr>
            </w:pPr>
            <w:r>
              <w:rPr>
                <w:rFonts w:ascii="Verdana" w:hAnsi="Verdana"/>
                <w:b/>
                <w:bCs/>
                <w:sz w:val="18"/>
                <w:szCs w:val="18"/>
                <w:bdr w:val="none" w:sz="0" w:space="0" w:color="auto" w:frame="1"/>
                <w:lang w:eastAsia="hr-HR"/>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62CB279" w14:textId="77777777" w:rsidR="00254464" w:rsidRDefault="00254464" w:rsidP="001E755C">
            <w:pPr>
              <w:jc w:val="center"/>
              <w:rPr>
                <w:rFonts w:ascii="Verdana" w:hAnsi="Verdana"/>
                <w:sz w:val="20"/>
                <w:szCs w:val="20"/>
                <w:bdr w:val="none" w:sz="0" w:space="0" w:color="auto" w:frame="1"/>
                <w:lang w:eastAsia="hr-HR"/>
              </w:rPr>
            </w:pPr>
            <w:r>
              <w:rPr>
                <w:rFonts w:ascii="Verdana" w:hAnsi="Verdana"/>
                <w:sz w:val="20"/>
                <w:szCs w:val="20"/>
                <w:bdr w:val="none" w:sz="0" w:space="0" w:color="auto" w:frame="1"/>
                <w:lang w:eastAsia="hr-HR"/>
              </w:rPr>
              <w:t xml:space="preserve">III. </w:t>
            </w:r>
            <w:proofErr w:type="spellStart"/>
            <w:r>
              <w:rPr>
                <w:rFonts w:ascii="Verdana" w:hAnsi="Verdana"/>
                <w:sz w:val="20"/>
                <w:szCs w:val="20"/>
                <w:bdr w:val="none" w:sz="0" w:space="0" w:color="auto" w:frame="1"/>
                <w:lang w:eastAsia="hr-HR"/>
              </w:rPr>
              <w:t>izmjene</w:t>
            </w:r>
            <w:proofErr w:type="spellEnd"/>
            <w:r>
              <w:rPr>
                <w:rFonts w:ascii="Verdana" w:hAnsi="Verdana"/>
                <w:sz w:val="20"/>
                <w:szCs w:val="20"/>
                <w:bdr w:val="none" w:sz="0" w:space="0" w:color="auto" w:frame="1"/>
                <w:lang w:eastAsia="hr-HR"/>
              </w:rPr>
              <w:t xml:space="preserve"> i </w:t>
            </w:r>
            <w:proofErr w:type="spellStart"/>
            <w:r>
              <w:rPr>
                <w:rFonts w:ascii="Verdana" w:hAnsi="Verdana"/>
                <w:sz w:val="20"/>
                <w:szCs w:val="20"/>
                <w:bdr w:val="none" w:sz="0" w:space="0" w:color="auto" w:frame="1"/>
                <w:lang w:eastAsia="hr-HR"/>
              </w:rPr>
              <w:t>dopune</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Prostornog</w:t>
            </w:r>
            <w:proofErr w:type="spellEnd"/>
            <w:r>
              <w:rPr>
                <w:rFonts w:ascii="Verdana" w:hAnsi="Verdana"/>
                <w:sz w:val="20"/>
                <w:szCs w:val="20"/>
                <w:bdr w:val="none" w:sz="0" w:space="0" w:color="auto" w:frame="1"/>
                <w:lang w:eastAsia="hr-HR"/>
              </w:rPr>
              <w:t xml:space="preserve"> plana </w:t>
            </w:r>
            <w:proofErr w:type="spellStart"/>
            <w:r>
              <w:rPr>
                <w:rFonts w:ascii="Verdana" w:hAnsi="Verdana"/>
                <w:sz w:val="20"/>
                <w:szCs w:val="20"/>
                <w:bdr w:val="none" w:sz="0" w:space="0" w:color="auto" w:frame="1"/>
                <w:lang w:eastAsia="hr-HR"/>
              </w:rPr>
              <w:t>uređenja</w:t>
            </w:r>
            <w:proofErr w:type="spellEnd"/>
            <w:r>
              <w:rPr>
                <w:rFonts w:ascii="Verdana" w:hAnsi="Verdana"/>
                <w:sz w:val="20"/>
                <w:szCs w:val="20"/>
                <w:bdr w:val="none" w:sz="0" w:space="0" w:color="auto" w:frame="1"/>
                <w:lang w:eastAsia="hr-HR"/>
              </w:rPr>
              <w:t xml:space="preserve"> Općine Lasinja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BC78606"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06D8B9E"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591F48D" w14:textId="77777777" w:rsidR="00254464" w:rsidRPr="00190958" w:rsidRDefault="00254464" w:rsidP="001E755C">
            <w:pPr>
              <w:jc w:val="center"/>
              <w:textAlignment w:val="baseline"/>
              <w:rPr>
                <w:rFonts w:ascii="Verdana" w:hAnsi="Verdana"/>
                <w:sz w:val="20"/>
                <w:szCs w:val="20"/>
              </w:rPr>
            </w:pPr>
            <w:proofErr w:type="spellStart"/>
            <w:r w:rsidRPr="00952E9E">
              <w:rPr>
                <w:rFonts w:ascii="Verdana" w:hAnsi="Verdana"/>
                <w:sz w:val="18"/>
                <w:szCs w:val="18"/>
              </w:rPr>
              <w:t>prvo</w:t>
            </w:r>
            <w:proofErr w:type="spellEnd"/>
            <w:r w:rsidRPr="00952E9E">
              <w:rPr>
                <w:rFonts w:ascii="Verdana" w:hAnsi="Verdana"/>
                <w:sz w:val="18"/>
                <w:szCs w:val="18"/>
              </w:rPr>
              <w:t xml:space="preserve"> </w:t>
            </w:r>
            <w:proofErr w:type="spellStart"/>
            <w:r w:rsidRPr="00952E9E">
              <w:rPr>
                <w:rFonts w:ascii="Verdana" w:hAnsi="Verdana"/>
                <w:sz w:val="18"/>
                <w:szCs w:val="18"/>
              </w:rPr>
              <w:t>polugodište</w:t>
            </w:r>
            <w:proofErr w:type="spellEnd"/>
            <w:r w:rsidRPr="00952E9E">
              <w:rPr>
                <w:rFonts w:ascii="Verdana" w:hAnsi="Verdana"/>
                <w:sz w:val="18"/>
                <w:szCs w:val="18"/>
              </w:rPr>
              <w:t xml:space="preserve"> 2022.g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7B5FC25A" w14:textId="77777777" w:rsidR="00254464" w:rsidRPr="003B74D1" w:rsidRDefault="00254464" w:rsidP="001E755C">
            <w:pPr>
              <w:jc w:val="center"/>
              <w:textAlignment w:val="baseline"/>
              <w:rPr>
                <w:rFonts w:ascii="Verdana" w:hAnsi="Verdana"/>
                <w:sz w:val="18"/>
                <w:szCs w:val="18"/>
              </w:rPr>
            </w:pPr>
            <w:proofErr w:type="spellStart"/>
            <w:proofErr w:type="gramStart"/>
            <w:r w:rsidRPr="00817775">
              <w:rPr>
                <w:rFonts w:ascii="Verdana" w:hAnsi="Verdana"/>
                <w:sz w:val="18"/>
                <w:szCs w:val="18"/>
              </w:rPr>
              <w:t>Internetsko</w:t>
            </w:r>
            <w:proofErr w:type="spellEnd"/>
            <w:r w:rsidRPr="00817775">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3AFDDB9" w14:textId="77777777" w:rsidR="00254464" w:rsidRDefault="00254464" w:rsidP="001E755C">
            <w:pPr>
              <w:spacing w:line="432" w:lineRule="atLeast"/>
              <w:jc w:val="center"/>
              <w:textAlignment w:val="baseline"/>
              <w:rPr>
                <w:rFonts w:ascii="Verdana" w:hAnsi="Verdana"/>
                <w:sz w:val="18"/>
                <w:szCs w:val="18"/>
              </w:rPr>
            </w:pPr>
            <w:r w:rsidRPr="00C721D6">
              <w:rPr>
                <w:rFonts w:ascii="Verdana" w:hAnsi="Verdana"/>
                <w:sz w:val="18"/>
                <w:szCs w:val="18"/>
              </w:rPr>
              <w:t>do 30 dana</w:t>
            </w:r>
          </w:p>
        </w:tc>
      </w:tr>
      <w:tr w:rsidR="00254464" w:rsidRPr="00A542CA" w14:paraId="1BE7D8EA"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B771A11" w14:textId="77777777" w:rsidR="00254464" w:rsidRDefault="00254464" w:rsidP="001E755C">
            <w:pPr>
              <w:spacing w:line="432" w:lineRule="atLeast"/>
              <w:jc w:val="center"/>
              <w:textAlignment w:val="baseline"/>
              <w:rPr>
                <w:rFonts w:ascii="Verdana" w:hAnsi="Verdana"/>
                <w:b/>
                <w:bCs/>
                <w:sz w:val="18"/>
                <w:szCs w:val="18"/>
                <w:bdr w:val="none" w:sz="0" w:space="0" w:color="auto" w:frame="1"/>
                <w:lang w:eastAsia="hr-HR"/>
              </w:rPr>
            </w:pPr>
            <w:r>
              <w:rPr>
                <w:rFonts w:ascii="Verdana" w:hAnsi="Verdana"/>
                <w:b/>
                <w:bCs/>
                <w:sz w:val="18"/>
                <w:szCs w:val="18"/>
                <w:bdr w:val="none" w:sz="0" w:space="0" w:color="auto" w:frame="1"/>
                <w:lang w:eastAsia="hr-HR"/>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32FE3DA" w14:textId="77777777" w:rsidR="00254464" w:rsidRDefault="00254464" w:rsidP="001E755C">
            <w:pPr>
              <w:jc w:val="center"/>
              <w:rPr>
                <w:rFonts w:ascii="Verdana" w:hAnsi="Verdana"/>
                <w:sz w:val="20"/>
                <w:szCs w:val="20"/>
                <w:bdr w:val="none" w:sz="0" w:space="0" w:color="auto" w:frame="1"/>
                <w:lang w:eastAsia="hr-HR"/>
              </w:rPr>
            </w:pPr>
            <w:proofErr w:type="spellStart"/>
            <w:r>
              <w:rPr>
                <w:rFonts w:ascii="Verdana" w:hAnsi="Verdana"/>
                <w:sz w:val="20"/>
                <w:szCs w:val="20"/>
                <w:bdr w:val="none" w:sz="0" w:space="0" w:color="auto" w:frame="1"/>
                <w:lang w:eastAsia="hr-HR"/>
              </w:rPr>
              <w:t>Odluka</w:t>
            </w:r>
            <w:proofErr w:type="spellEnd"/>
            <w:r>
              <w:rPr>
                <w:rFonts w:ascii="Verdana" w:hAnsi="Verdana"/>
                <w:sz w:val="20"/>
                <w:szCs w:val="20"/>
                <w:bdr w:val="none" w:sz="0" w:space="0" w:color="auto" w:frame="1"/>
                <w:lang w:eastAsia="hr-HR"/>
              </w:rPr>
              <w:t xml:space="preserve"> o </w:t>
            </w:r>
            <w:proofErr w:type="spellStart"/>
            <w:r>
              <w:rPr>
                <w:rFonts w:ascii="Verdana" w:hAnsi="Verdana"/>
                <w:sz w:val="20"/>
                <w:szCs w:val="20"/>
                <w:bdr w:val="none" w:sz="0" w:space="0" w:color="auto" w:frame="1"/>
                <w:lang w:eastAsia="hr-HR"/>
              </w:rPr>
              <w:t>socijalnoj</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skrbi</w:t>
            </w:r>
            <w:proofErr w:type="spellEnd"/>
            <w:r>
              <w:rPr>
                <w:rFonts w:ascii="Verdana" w:hAnsi="Verdana"/>
                <w:sz w:val="20"/>
                <w:szCs w:val="20"/>
                <w:bdr w:val="none" w:sz="0" w:space="0" w:color="auto" w:frame="1"/>
                <w:lang w:eastAsia="hr-HR"/>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F450EB1"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75176BD"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B4513B7" w14:textId="77777777" w:rsidR="00254464" w:rsidRPr="00190958" w:rsidRDefault="00254464" w:rsidP="001E755C">
            <w:pPr>
              <w:jc w:val="center"/>
              <w:textAlignment w:val="baseline"/>
              <w:rPr>
                <w:rFonts w:ascii="Verdana" w:hAnsi="Verdana"/>
                <w:sz w:val="20"/>
                <w:szCs w:val="20"/>
              </w:rPr>
            </w:pPr>
            <w:proofErr w:type="spellStart"/>
            <w:r w:rsidRPr="009D652D">
              <w:rPr>
                <w:rFonts w:ascii="Verdana" w:hAnsi="Verdana"/>
                <w:sz w:val="18"/>
                <w:szCs w:val="18"/>
              </w:rPr>
              <w:t>prvo</w:t>
            </w:r>
            <w:proofErr w:type="spellEnd"/>
            <w:r w:rsidRPr="009D652D">
              <w:rPr>
                <w:rFonts w:ascii="Verdana" w:hAnsi="Verdana"/>
                <w:sz w:val="18"/>
                <w:szCs w:val="18"/>
              </w:rPr>
              <w:t xml:space="preserve"> </w:t>
            </w:r>
            <w:proofErr w:type="spellStart"/>
            <w:r w:rsidRPr="009D652D">
              <w:rPr>
                <w:rFonts w:ascii="Verdana" w:hAnsi="Verdana"/>
                <w:sz w:val="18"/>
                <w:szCs w:val="18"/>
              </w:rPr>
              <w:t>polugodište</w:t>
            </w:r>
            <w:proofErr w:type="spellEnd"/>
            <w:r w:rsidRPr="009D652D">
              <w:rPr>
                <w:rFonts w:ascii="Verdana" w:hAnsi="Verdana"/>
                <w:sz w:val="18"/>
                <w:szCs w:val="18"/>
              </w:rPr>
              <w:t xml:space="preserve"> 2022.g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123244" w14:textId="77777777" w:rsidR="00254464" w:rsidRPr="003B74D1" w:rsidRDefault="00254464" w:rsidP="001E755C">
            <w:pPr>
              <w:jc w:val="center"/>
              <w:textAlignment w:val="baseline"/>
              <w:rPr>
                <w:rFonts w:ascii="Verdana" w:hAnsi="Verdana"/>
                <w:sz w:val="18"/>
                <w:szCs w:val="18"/>
              </w:rPr>
            </w:pPr>
            <w:proofErr w:type="spellStart"/>
            <w:proofErr w:type="gramStart"/>
            <w:r w:rsidRPr="00817775">
              <w:rPr>
                <w:rFonts w:ascii="Verdana" w:hAnsi="Verdana"/>
                <w:sz w:val="18"/>
                <w:szCs w:val="18"/>
              </w:rPr>
              <w:t>Internetsko</w:t>
            </w:r>
            <w:proofErr w:type="spellEnd"/>
            <w:r w:rsidRPr="00817775">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1F2C00" w14:textId="77777777" w:rsidR="00254464" w:rsidRDefault="00254464" w:rsidP="001E755C">
            <w:pPr>
              <w:spacing w:line="432" w:lineRule="atLeast"/>
              <w:jc w:val="center"/>
              <w:textAlignment w:val="baseline"/>
              <w:rPr>
                <w:rFonts w:ascii="Verdana" w:hAnsi="Verdana"/>
                <w:sz w:val="18"/>
                <w:szCs w:val="18"/>
              </w:rPr>
            </w:pPr>
            <w:r w:rsidRPr="00C721D6">
              <w:rPr>
                <w:rFonts w:ascii="Verdana" w:hAnsi="Verdana"/>
                <w:sz w:val="18"/>
                <w:szCs w:val="18"/>
              </w:rPr>
              <w:t>do 30 dana</w:t>
            </w:r>
          </w:p>
        </w:tc>
      </w:tr>
      <w:tr w:rsidR="00254464" w:rsidRPr="00A542CA" w14:paraId="5EEB3617"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879457A" w14:textId="77777777" w:rsidR="00254464" w:rsidRDefault="00254464" w:rsidP="001E755C">
            <w:pPr>
              <w:spacing w:line="432" w:lineRule="atLeast"/>
              <w:jc w:val="center"/>
              <w:textAlignment w:val="baseline"/>
              <w:rPr>
                <w:rFonts w:ascii="Verdana" w:hAnsi="Verdana"/>
                <w:b/>
                <w:bCs/>
                <w:sz w:val="18"/>
                <w:szCs w:val="18"/>
                <w:bdr w:val="none" w:sz="0" w:space="0" w:color="auto" w:frame="1"/>
                <w:lang w:eastAsia="hr-HR"/>
              </w:rPr>
            </w:pPr>
            <w:r>
              <w:rPr>
                <w:rFonts w:ascii="Verdana" w:hAnsi="Verdana"/>
                <w:b/>
                <w:bCs/>
                <w:sz w:val="18"/>
                <w:szCs w:val="18"/>
                <w:bdr w:val="none" w:sz="0" w:space="0" w:color="auto" w:frame="1"/>
                <w:lang w:eastAsia="hr-HR"/>
              </w:rPr>
              <w:t>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F6B2333" w14:textId="77777777" w:rsidR="00254464" w:rsidRDefault="00254464" w:rsidP="001E755C">
            <w:pPr>
              <w:jc w:val="center"/>
              <w:rPr>
                <w:rFonts w:ascii="Verdana" w:hAnsi="Verdana"/>
                <w:sz w:val="20"/>
                <w:szCs w:val="20"/>
                <w:bdr w:val="none" w:sz="0" w:space="0" w:color="auto" w:frame="1"/>
                <w:lang w:eastAsia="hr-HR"/>
              </w:rPr>
            </w:pPr>
            <w:proofErr w:type="spellStart"/>
            <w:r>
              <w:rPr>
                <w:rFonts w:ascii="Verdana" w:hAnsi="Verdana"/>
                <w:sz w:val="20"/>
                <w:szCs w:val="20"/>
                <w:bdr w:val="none" w:sz="0" w:space="0" w:color="auto" w:frame="1"/>
                <w:lang w:eastAsia="hr-HR"/>
              </w:rPr>
              <w:t>Odluka</w:t>
            </w:r>
            <w:proofErr w:type="spellEnd"/>
            <w:r>
              <w:rPr>
                <w:rFonts w:ascii="Verdana" w:hAnsi="Verdana"/>
                <w:sz w:val="20"/>
                <w:szCs w:val="20"/>
                <w:bdr w:val="none" w:sz="0" w:space="0" w:color="auto" w:frame="1"/>
                <w:lang w:eastAsia="hr-HR"/>
              </w:rPr>
              <w:t xml:space="preserve"> o </w:t>
            </w:r>
            <w:proofErr w:type="spellStart"/>
            <w:r>
              <w:rPr>
                <w:rFonts w:ascii="Verdana" w:hAnsi="Verdana"/>
                <w:sz w:val="20"/>
                <w:szCs w:val="20"/>
                <w:bdr w:val="none" w:sz="0" w:space="0" w:color="auto" w:frame="1"/>
                <w:lang w:eastAsia="hr-HR"/>
              </w:rPr>
              <w:t>upravljanju</w:t>
            </w:r>
            <w:proofErr w:type="spellEnd"/>
            <w:r>
              <w:rPr>
                <w:rFonts w:ascii="Verdana" w:hAnsi="Verdana"/>
                <w:sz w:val="20"/>
                <w:szCs w:val="20"/>
                <w:bdr w:val="none" w:sz="0" w:space="0" w:color="auto" w:frame="1"/>
                <w:lang w:eastAsia="hr-HR"/>
              </w:rPr>
              <w:t xml:space="preserve"> </w:t>
            </w:r>
            <w:proofErr w:type="spellStart"/>
            <w:r>
              <w:rPr>
                <w:rFonts w:ascii="Verdana" w:hAnsi="Verdana"/>
                <w:sz w:val="20"/>
                <w:szCs w:val="20"/>
                <w:bdr w:val="none" w:sz="0" w:space="0" w:color="auto" w:frame="1"/>
                <w:lang w:eastAsia="hr-HR"/>
              </w:rPr>
              <w:t>grobljima</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C32391D"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DC5E25B" w14:textId="77777777" w:rsidR="00254464" w:rsidRPr="003B74D1" w:rsidRDefault="00254464" w:rsidP="001E755C">
            <w:pPr>
              <w:jc w:val="center"/>
              <w:textAlignment w:val="baseline"/>
              <w:rPr>
                <w:rFonts w:ascii="Verdana" w:hAnsi="Verdana"/>
                <w:sz w:val="18"/>
                <w:szCs w:val="18"/>
                <w:bdr w:val="none" w:sz="0" w:space="0" w:color="auto" w:frame="1"/>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B898835" w14:textId="77777777" w:rsidR="00254464" w:rsidRPr="00190958" w:rsidRDefault="00254464" w:rsidP="001E755C">
            <w:pPr>
              <w:jc w:val="center"/>
              <w:textAlignment w:val="baseline"/>
              <w:rPr>
                <w:rFonts w:ascii="Verdana" w:hAnsi="Verdana"/>
                <w:sz w:val="20"/>
                <w:szCs w:val="20"/>
              </w:rPr>
            </w:pPr>
            <w:proofErr w:type="spellStart"/>
            <w:r w:rsidRPr="009D652D">
              <w:rPr>
                <w:rFonts w:ascii="Verdana" w:hAnsi="Verdana"/>
                <w:sz w:val="18"/>
                <w:szCs w:val="18"/>
              </w:rPr>
              <w:t>prvo</w:t>
            </w:r>
            <w:proofErr w:type="spellEnd"/>
            <w:r w:rsidRPr="009D652D">
              <w:rPr>
                <w:rFonts w:ascii="Verdana" w:hAnsi="Verdana"/>
                <w:sz w:val="18"/>
                <w:szCs w:val="18"/>
              </w:rPr>
              <w:t xml:space="preserve"> </w:t>
            </w:r>
            <w:proofErr w:type="spellStart"/>
            <w:r w:rsidRPr="009D652D">
              <w:rPr>
                <w:rFonts w:ascii="Verdana" w:hAnsi="Verdana"/>
                <w:sz w:val="18"/>
                <w:szCs w:val="18"/>
              </w:rPr>
              <w:t>polugodište</w:t>
            </w:r>
            <w:proofErr w:type="spellEnd"/>
            <w:r w:rsidRPr="009D652D">
              <w:rPr>
                <w:rFonts w:ascii="Verdana" w:hAnsi="Verdana"/>
                <w:sz w:val="18"/>
                <w:szCs w:val="18"/>
              </w:rPr>
              <w:t xml:space="preserve"> 2022.g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663B6093" w14:textId="77777777" w:rsidR="00254464" w:rsidRPr="00817775" w:rsidRDefault="00254464" w:rsidP="001E755C">
            <w:pPr>
              <w:jc w:val="center"/>
              <w:textAlignment w:val="baseline"/>
              <w:rPr>
                <w:rFonts w:ascii="Verdana" w:hAnsi="Verdana"/>
                <w:sz w:val="18"/>
                <w:szCs w:val="18"/>
              </w:rPr>
            </w:pPr>
            <w:proofErr w:type="spellStart"/>
            <w:proofErr w:type="gramStart"/>
            <w:r w:rsidRPr="00817775">
              <w:rPr>
                <w:rFonts w:ascii="Verdana" w:hAnsi="Verdana"/>
                <w:sz w:val="18"/>
                <w:szCs w:val="18"/>
              </w:rPr>
              <w:t>Internetsko</w:t>
            </w:r>
            <w:proofErr w:type="spellEnd"/>
            <w:r w:rsidRPr="00817775">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EF4C30B" w14:textId="77777777" w:rsidR="00254464" w:rsidRPr="00C721D6" w:rsidRDefault="00254464" w:rsidP="001E755C">
            <w:pPr>
              <w:spacing w:line="432" w:lineRule="atLeast"/>
              <w:jc w:val="center"/>
              <w:textAlignment w:val="baseline"/>
              <w:rPr>
                <w:rFonts w:ascii="Verdana" w:hAnsi="Verdana"/>
                <w:sz w:val="18"/>
                <w:szCs w:val="18"/>
              </w:rPr>
            </w:pPr>
            <w:r w:rsidRPr="00C721D6">
              <w:rPr>
                <w:rFonts w:ascii="Verdana" w:hAnsi="Verdana"/>
                <w:sz w:val="18"/>
                <w:szCs w:val="18"/>
              </w:rPr>
              <w:t>do 30 dana</w:t>
            </w:r>
          </w:p>
        </w:tc>
      </w:tr>
      <w:tr w:rsidR="00254464" w:rsidRPr="00A542CA" w14:paraId="2B4362D1"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086F9EF" w14:textId="77777777" w:rsidR="00254464" w:rsidRPr="003B74D1" w:rsidRDefault="00254464" w:rsidP="001E755C">
            <w:pPr>
              <w:spacing w:line="432" w:lineRule="atLeast"/>
              <w:jc w:val="center"/>
              <w:textAlignment w:val="baseline"/>
              <w:rPr>
                <w:rFonts w:ascii="Verdana" w:hAnsi="Verdana"/>
                <w:sz w:val="18"/>
                <w:szCs w:val="18"/>
                <w:lang w:eastAsia="hr-HR"/>
              </w:rPr>
            </w:pPr>
            <w:r>
              <w:rPr>
                <w:rFonts w:ascii="Verdana" w:hAnsi="Verdana"/>
                <w:b/>
                <w:bCs/>
                <w:sz w:val="18"/>
                <w:szCs w:val="18"/>
                <w:bdr w:val="none" w:sz="0" w:space="0" w:color="auto" w:frame="1"/>
                <w:lang w:eastAsia="hr-HR"/>
              </w:rPr>
              <w:t>6</w:t>
            </w:r>
            <w:r w:rsidRPr="003B74D1">
              <w:rPr>
                <w:rFonts w:ascii="Verdana" w:hAnsi="Verdana"/>
                <w:b/>
                <w:bCs/>
                <w:sz w:val="18"/>
                <w:szCs w:val="18"/>
                <w:bdr w:val="none" w:sz="0" w:space="0" w:color="auto" w:frame="1"/>
                <w:lang w:eastAsia="hr-HR"/>
              </w:rPr>
              <w:t>.</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2EF6AD"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sz w:val="18"/>
                <w:szCs w:val="18"/>
                <w:bdr w:val="none" w:sz="0" w:space="0" w:color="auto" w:frame="1"/>
                <w:lang w:eastAsia="hr-HR"/>
              </w:rPr>
              <w:t>Proračun</w:t>
            </w:r>
            <w:proofErr w:type="spellEnd"/>
            <w:r w:rsidRPr="003B74D1">
              <w:rPr>
                <w:rFonts w:ascii="Verdana" w:hAnsi="Verdana"/>
                <w:sz w:val="18"/>
                <w:szCs w:val="18"/>
                <w:bdr w:val="none" w:sz="0" w:space="0" w:color="auto" w:frame="1"/>
                <w:lang w:eastAsia="hr-HR"/>
              </w:rPr>
              <w:t xml:space="preserve"> Općine Lasinja za 202</w:t>
            </w:r>
            <w:r>
              <w:rPr>
                <w:rFonts w:ascii="Verdana" w:hAnsi="Verdana"/>
                <w:sz w:val="18"/>
                <w:szCs w:val="18"/>
                <w:bdr w:val="none" w:sz="0" w:space="0" w:color="auto" w:frame="1"/>
                <w:lang w:eastAsia="hr-HR"/>
              </w:rPr>
              <w:t>3</w:t>
            </w:r>
            <w:r w:rsidRPr="003B74D1">
              <w:rPr>
                <w:rFonts w:ascii="Verdana" w:hAnsi="Verdana"/>
                <w:sz w:val="18"/>
                <w:szCs w:val="18"/>
                <w:bdr w:val="none" w:sz="0" w:space="0" w:color="auto" w:frame="1"/>
                <w:lang w:eastAsia="hr-HR"/>
              </w:rPr>
              <w:t xml:space="preserve">. i </w:t>
            </w:r>
            <w:proofErr w:type="spellStart"/>
            <w:r w:rsidRPr="003B74D1">
              <w:rPr>
                <w:rFonts w:ascii="Verdana" w:hAnsi="Verdana"/>
                <w:sz w:val="18"/>
                <w:szCs w:val="18"/>
                <w:bdr w:val="none" w:sz="0" w:space="0" w:color="auto" w:frame="1"/>
                <w:lang w:eastAsia="hr-HR"/>
              </w:rPr>
              <w:t>projekcije</w:t>
            </w:r>
            <w:proofErr w:type="spellEnd"/>
            <w:r w:rsidRPr="003B74D1">
              <w:rPr>
                <w:rFonts w:ascii="Verdana" w:hAnsi="Verdana"/>
                <w:sz w:val="18"/>
                <w:szCs w:val="18"/>
                <w:bdr w:val="none" w:sz="0" w:space="0" w:color="auto" w:frame="1"/>
                <w:lang w:eastAsia="hr-HR"/>
              </w:rPr>
              <w:t xml:space="preserve"> za 202</w:t>
            </w:r>
            <w:r>
              <w:rPr>
                <w:rFonts w:ascii="Verdana" w:hAnsi="Verdana"/>
                <w:sz w:val="18"/>
                <w:szCs w:val="18"/>
                <w:bdr w:val="none" w:sz="0" w:space="0" w:color="auto" w:frame="1"/>
                <w:lang w:eastAsia="hr-HR"/>
              </w:rPr>
              <w:t>4</w:t>
            </w:r>
            <w:r w:rsidRPr="003B74D1">
              <w:rPr>
                <w:rFonts w:ascii="Verdana" w:hAnsi="Verdana"/>
                <w:sz w:val="18"/>
                <w:szCs w:val="18"/>
                <w:bdr w:val="none" w:sz="0" w:space="0" w:color="auto" w:frame="1"/>
                <w:lang w:eastAsia="hr-HR"/>
              </w:rPr>
              <w:t>. i 202</w:t>
            </w:r>
            <w:r>
              <w:rPr>
                <w:rFonts w:ascii="Verdana" w:hAnsi="Verdana"/>
                <w:sz w:val="18"/>
                <w:szCs w:val="18"/>
                <w:bdr w:val="none" w:sz="0" w:space="0" w:color="auto" w:frame="1"/>
                <w:lang w:eastAsia="hr-HR"/>
              </w:rPr>
              <w:t>5</w:t>
            </w:r>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BA352D"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96B49F"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79C1738" w14:textId="77777777" w:rsidR="00254464" w:rsidRPr="003B74D1" w:rsidRDefault="00254464" w:rsidP="001E755C">
            <w:pPr>
              <w:jc w:val="center"/>
              <w:textAlignment w:val="baseline"/>
              <w:rPr>
                <w:rFonts w:ascii="Verdana" w:hAnsi="Verdana"/>
                <w:sz w:val="18"/>
                <w:szCs w:val="18"/>
                <w:lang w:eastAsia="hr-HR"/>
              </w:rPr>
            </w:pPr>
            <w:proofErr w:type="spellStart"/>
            <w:r>
              <w:rPr>
                <w:rFonts w:ascii="Verdana" w:hAnsi="Verdana"/>
                <w:sz w:val="18"/>
                <w:szCs w:val="18"/>
              </w:rPr>
              <w:t>drugo</w:t>
            </w:r>
            <w:proofErr w:type="spellEnd"/>
            <w:r w:rsidRPr="00887FA8">
              <w:rPr>
                <w:rFonts w:ascii="Verdana" w:hAnsi="Verdana"/>
                <w:sz w:val="18"/>
                <w:szCs w:val="18"/>
              </w:rPr>
              <w:t xml:space="preserve"> </w:t>
            </w:r>
            <w:proofErr w:type="spellStart"/>
            <w:r w:rsidRPr="00887FA8">
              <w:rPr>
                <w:rFonts w:ascii="Verdana" w:hAnsi="Verdana"/>
                <w:sz w:val="18"/>
                <w:szCs w:val="18"/>
              </w:rPr>
              <w:t>polugodište</w:t>
            </w:r>
            <w:proofErr w:type="spellEnd"/>
            <w:r w:rsidRPr="00887FA8">
              <w:rPr>
                <w:rFonts w:ascii="Verdana" w:hAnsi="Verdana"/>
                <w:sz w:val="18"/>
                <w:szCs w:val="18"/>
              </w:rPr>
              <w:t xml:space="preserve"> 2022.g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33A8EC" w14:textId="77777777" w:rsidR="00254464" w:rsidRPr="003B74D1" w:rsidRDefault="00254464" w:rsidP="001E755C">
            <w:pPr>
              <w:jc w:val="center"/>
              <w:rPr>
                <w:rFonts w:ascii="Verdana" w:hAnsi="Verdana"/>
                <w:sz w:val="18"/>
                <w:szCs w:val="18"/>
              </w:rPr>
            </w:pPr>
            <w:proofErr w:type="spellStart"/>
            <w:proofErr w:type="gramStart"/>
            <w:r w:rsidRPr="003B74D1">
              <w:rPr>
                <w:rFonts w:ascii="Verdana" w:hAnsi="Verdana"/>
                <w:sz w:val="18"/>
                <w:szCs w:val="18"/>
              </w:rPr>
              <w:t>Internetsko</w:t>
            </w:r>
            <w:proofErr w:type="spellEnd"/>
            <w:r w:rsidRPr="003B74D1">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E41696" w14:textId="77777777" w:rsidR="00254464" w:rsidRPr="003B74D1" w:rsidRDefault="00254464" w:rsidP="001E755C">
            <w:pPr>
              <w:jc w:val="center"/>
              <w:rPr>
                <w:rFonts w:ascii="Verdana" w:hAnsi="Verdana"/>
                <w:sz w:val="18"/>
                <w:szCs w:val="18"/>
              </w:rPr>
            </w:pPr>
            <w:r w:rsidRPr="003B74D1">
              <w:rPr>
                <w:rFonts w:ascii="Verdana" w:hAnsi="Verdana"/>
                <w:sz w:val="18"/>
                <w:szCs w:val="18"/>
              </w:rPr>
              <w:t>do 30 dana</w:t>
            </w:r>
          </w:p>
        </w:tc>
      </w:tr>
      <w:tr w:rsidR="00254464" w:rsidRPr="00A542CA" w14:paraId="4E880F9B" w14:textId="77777777" w:rsidTr="001E755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32BC19" w14:textId="77777777" w:rsidR="00254464" w:rsidRPr="003B74D1" w:rsidRDefault="00254464" w:rsidP="001E755C">
            <w:pPr>
              <w:spacing w:line="432" w:lineRule="atLeast"/>
              <w:jc w:val="center"/>
              <w:textAlignment w:val="baseline"/>
              <w:rPr>
                <w:rFonts w:ascii="Verdana" w:hAnsi="Verdana"/>
                <w:sz w:val="18"/>
                <w:szCs w:val="18"/>
                <w:lang w:eastAsia="hr-HR"/>
              </w:rPr>
            </w:pPr>
            <w:r>
              <w:rPr>
                <w:rFonts w:ascii="Verdana" w:hAnsi="Verdana"/>
                <w:b/>
                <w:bCs/>
                <w:sz w:val="18"/>
                <w:szCs w:val="18"/>
                <w:bdr w:val="none" w:sz="0" w:space="0" w:color="auto" w:frame="1"/>
                <w:lang w:eastAsia="hr-HR"/>
              </w:rPr>
              <w:t>7</w:t>
            </w:r>
            <w:r w:rsidRPr="003B74D1">
              <w:rPr>
                <w:rFonts w:ascii="Verdana" w:hAnsi="Verdana"/>
                <w:b/>
                <w:bCs/>
                <w:sz w:val="18"/>
                <w:szCs w:val="18"/>
                <w:bdr w:val="none" w:sz="0" w:space="0" w:color="auto" w:frame="1"/>
                <w:lang w:eastAsia="hr-HR"/>
              </w:rPr>
              <w:t>.</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66F28E"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sz w:val="18"/>
                <w:szCs w:val="18"/>
                <w:bdr w:val="none" w:sz="0" w:space="0" w:color="auto" w:frame="1"/>
                <w:lang w:eastAsia="hr-HR"/>
              </w:rPr>
              <w:t>Odluka</w:t>
            </w:r>
            <w:proofErr w:type="spellEnd"/>
            <w:r w:rsidRPr="003B74D1">
              <w:rPr>
                <w:rFonts w:ascii="Verdana" w:hAnsi="Verdana"/>
                <w:sz w:val="18"/>
                <w:szCs w:val="18"/>
                <w:bdr w:val="none" w:sz="0" w:space="0" w:color="auto" w:frame="1"/>
                <w:lang w:eastAsia="hr-HR"/>
              </w:rPr>
              <w:t xml:space="preserve"> o </w:t>
            </w:r>
            <w:proofErr w:type="spellStart"/>
            <w:r w:rsidRPr="003B74D1">
              <w:rPr>
                <w:rFonts w:ascii="Verdana" w:hAnsi="Verdana"/>
                <w:sz w:val="18"/>
                <w:szCs w:val="18"/>
                <w:bdr w:val="none" w:sz="0" w:space="0" w:color="auto" w:frame="1"/>
                <w:lang w:eastAsia="hr-HR"/>
              </w:rPr>
              <w:t>izvršavanju</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Proračuna</w:t>
            </w:r>
            <w:proofErr w:type="spellEnd"/>
            <w:r w:rsidRPr="003B74D1">
              <w:rPr>
                <w:rFonts w:ascii="Verdana" w:hAnsi="Verdana"/>
                <w:sz w:val="18"/>
                <w:szCs w:val="18"/>
                <w:bdr w:val="none" w:sz="0" w:space="0" w:color="auto" w:frame="1"/>
                <w:lang w:eastAsia="hr-HR"/>
              </w:rPr>
              <w:t xml:space="preserve"> Općine Lasinja za 202</w:t>
            </w:r>
            <w:r>
              <w:rPr>
                <w:rFonts w:ascii="Verdana" w:hAnsi="Verdana"/>
                <w:sz w:val="18"/>
                <w:szCs w:val="18"/>
                <w:bdr w:val="none" w:sz="0" w:space="0" w:color="auto" w:frame="1"/>
                <w:lang w:eastAsia="hr-HR"/>
              </w:rPr>
              <w:t>3</w:t>
            </w:r>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4742BDE"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sz w:val="18"/>
                <w:szCs w:val="18"/>
                <w:bdr w:val="none" w:sz="0" w:space="0" w:color="auto" w:frame="1"/>
                <w:lang w:eastAsia="hr-HR"/>
              </w:rPr>
              <w:t>Jedinstveni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upravni</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odjel</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7C3CE46" w14:textId="77777777" w:rsidR="00254464" w:rsidRPr="003B74D1" w:rsidRDefault="00254464" w:rsidP="001E755C">
            <w:pPr>
              <w:jc w:val="center"/>
              <w:textAlignment w:val="baseline"/>
              <w:rPr>
                <w:rFonts w:ascii="Verdana" w:hAnsi="Verdana"/>
                <w:sz w:val="18"/>
                <w:szCs w:val="18"/>
                <w:lang w:eastAsia="hr-HR"/>
              </w:rPr>
            </w:pPr>
            <w:proofErr w:type="spellStart"/>
            <w:r w:rsidRPr="003B74D1">
              <w:rPr>
                <w:rFonts w:ascii="Verdana" w:hAnsi="Verdana"/>
                <w:sz w:val="18"/>
                <w:szCs w:val="18"/>
                <w:bdr w:val="none" w:sz="0" w:space="0" w:color="auto" w:frame="1"/>
                <w:lang w:eastAsia="hr-HR"/>
              </w:rPr>
              <w:t>Općinsko</w:t>
            </w:r>
            <w:proofErr w:type="spellEnd"/>
            <w:r w:rsidRPr="003B74D1">
              <w:rPr>
                <w:rFonts w:ascii="Verdana" w:hAnsi="Verdana"/>
                <w:sz w:val="18"/>
                <w:szCs w:val="18"/>
                <w:bdr w:val="none" w:sz="0" w:space="0" w:color="auto" w:frame="1"/>
                <w:lang w:eastAsia="hr-HR"/>
              </w:rPr>
              <w:t xml:space="preserve"> </w:t>
            </w:r>
            <w:proofErr w:type="spellStart"/>
            <w:r w:rsidRPr="003B74D1">
              <w:rPr>
                <w:rFonts w:ascii="Verdana" w:hAnsi="Verdana"/>
                <w:sz w:val="18"/>
                <w:szCs w:val="18"/>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DCD1931" w14:textId="77777777" w:rsidR="00254464" w:rsidRPr="003B74D1" w:rsidRDefault="00254464" w:rsidP="001E755C">
            <w:pPr>
              <w:jc w:val="center"/>
              <w:rPr>
                <w:rFonts w:ascii="Verdana" w:hAnsi="Verdana"/>
                <w:sz w:val="18"/>
                <w:szCs w:val="18"/>
              </w:rPr>
            </w:pPr>
            <w:proofErr w:type="spellStart"/>
            <w:r>
              <w:rPr>
                <w:rFonts w:ascii="Verdana" w:hAnsi="Verdana"/>
                <w:sz w:val="18"/>
                <w:szCs w:val="18"/>
              </w:rPr>
              <w:t>drugo</w:t>
            </w:r>
            <w:proofErr w:type="spellEnd"/>
            <w:r w:rsidRPr="00887FA8">
              <w:rPr>
                <w:rFonts w:ascii="Verdana" w:hAnsi="Verdana"/>
                <w:sz w:val="18"/>
                <w:szCs w:val="18"/>
              </w:rPr>
              <w:t xml:space="preserve"> </w:t>
            </w:r>
            <w:proofErr w:type="spellStart"/>
            <w:r w:rsidRPr="00887FA8">
              <w:rPr>
                <w:rFonts w:ascii="Verdana" w:hAnsi="Verdana"/>
                <w:sz w:val="18"/>
                <w:szCs w:val="18"/>
              </w:rPr>
              <w:t>polugodište</w:t>
            </w:r>
            <w:proofErr w:type="spellEnd"/>
            <w:r w:rsidRPr="00887FA8">
              <w:rPr>
                <w:rFonts w:ascii="Verdana" w:hAnsi="Verdana"/>
                <w:sz w:val="18"/>
                <w:szCs w:val="18"/>
              </w:rPr>
              <w:t xml:space="preserve"> 2022.g</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C2465" w14:textId="77777777" w:rsidR="00254464" w:rsidRPr="003B74D1" w:rsidRDefault="00254464" w:rsidP="001E755C">
            <w:pPr>
              <w:jc w:val="center"/>
              <w:rPr>
                <w:rFonts w:ascii="Verdana" w:hAnsi="Verdana"/>
                <w:sz w:val="18"/>
                <w:szCs w:val="18"/>
              </w:rPr>
            </w:pPr>
            <w:proofErr w:type="spellStart"/>
            <w:proofErr w:type="gramStart"/>
            <w:r w:rsidRPr="003B74D1">
              <w:rPr>
                <w:rFonts w:ascii="Verdana" w:hAnsi="Verdana"/>
                <w:sz w:val="18"/>
                <w:szCs w:val="18"/>
              </w:rPr>
              <w:t>Internetsko</w:t>
            </w:r>
            <w:proofErr w:type="spellEnd"/>
            <w:r w:rsidRPr="003B74D1">
              <w:rPr>
                <w:rFonts w:ascii="Verdana" w:hAnsi="Verdana"/>
                <w:sz w:val="18"/>
                <w:szCs w:val="18"/>
              </w:rPr>
              <w:t xml:space="preserve">  savjetovanje</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1D2E5A" w14:textId="77777777" w:rsidR="00254464" w:rsidRPr="003B74D1" w:rsidRDefault="00254464" w:rsidP="001E755C">
            <w:pPr>
              <w:jc w:val="center"/>
              <w:rPr>
                <w:rFonts w:ascii="Verdana" w:hAnsi="Verdana"/>
                <w:sz w:val="18"/>
                <w:szCs w:val="18"/>
              </w:rPr>
            </w:pPr>
            <w:r w:rsidRPr="003B74D1">
              <w:rPr>
                <w:rFonts w:ascii="Verdana" w:hAnsi="Verdana"/>
                <w:sz w:val="18"/>
                <w:szCs w:val="18"/>
              </w:rPr>
              <w:t>do 30 dana</w:t>
            </w:r>
          </w:p>
        </w:tc>
      </w:tr>
    </w:tbl>
    <w:p w14:paraId="54CB9023" w14:textId="77777777" w:rsidR="00254464" w:rsidRDefault="00254464" w:rsidP="00254464">
      <w:pPr>
        <w:pStyle w:val="Default"/>
        <w:jc w:val="center"/>
        <w:rPr>
          <w:rFonts w:ascii="Verdana" w:hAnsi="Verdana"/>
          <w:b/>
          <w:sz w:val="20"/>
          <w:szCs w:val="20"/>
        </w:rPr>
      </w:pPr>
    </w:p>
    <w:p w14:paraId="20657EF6" w14:textId="77777777" w:rsidR="00254464" w:rsidRPr="003B054C" w:rsidRDefault="00254464" w:rsidP="00254464">
      <w:pPr>
        <w:pStyle w:val="Default"/>
        <w:jc w:val="center"/>
        <w:rPr>
          <w:rFonts w:ascii="Verdana" w:hAnsi="Verdana"/>
          <w:b/>
          <w:sz w:val="20"/>
          <w:szCs w:val="20"/>
        </w:rPr>
      </w:pPr>
      <w:r>
        <w:rPr>
          <w:rFonts w:ascii="Verdana" w:hAnsi="Verdana"/>
          <w:b/>
          <w:sz w:val="20"/>
          <w:szCs w:val="20"/>
        </w:rPr>
        <w:t>II</w:t>
      </w:r>
      <w:r w:rsidRPr="003B054C">
        <w:rPr>
          <w:rFonts w:ascii="Verdana" w:hAnsi="Verdana"/>
          <w:b/>
          <w:sz w:val="20"/>
          <w:szCs w:val="20"/>
        </w:rPr>
        <w:t>.</w:t>
      </w:r>
    </w:p>
    <w:p w14:paraId="70C45A96" w14:textId="77777777" w:rsidR="00254464" w:rsidRDefault="00254464" w:rsidP="00254464">
      <w:pPr>
        <w:pStyle w:val="Default"/>
        <w:ind w:firstLine="708"/>
        <w:jc w:val="both"/>
        <w:rPr>
          <w:rFonts w:ascii="Verdana" w:hAnsi="Verdana"/>
          <w:sz w:val="20"/>
          <w:szCs w:val="20"/>
          <w:lang w:eastAsia="sl-SI"/>
        </w:rPr>
      </w:pPr>
      <w:r>
        <w:rPr>
          <w:rFonts w:ascii="Verdana" w:hAnsi="Verdana"/>
          <w:sz w:val="20"/>
          <w:szCs w:val="20"/>
        </w:rPr>
        <w:t xml:space="preserve">Ove I. Izmjene </w:t>
      </w:r>
      <w:r w:rsidRPr="00190958">
        <w:rPr>
          <w:rFonts w:ascii="Verdana" w:hAnsi="Verdana"/>
          <w:sz w:val="20"/>
          <w:szCs w:val="20"/>
        </w:rPr>
        <w:t>Plan</w:t>
      </w:r>
      <w:r>
        <w:rPr>
          <w:rFonts w:ascii="Verdana" w:hAnsi="Verdana"/>
          <w:sz w:val="20"/>
          <w:szCs w:val="20"/>
        </w:rPr>
        <w:t>a</w:t>
      </w:r>
      <w:r w:rsidRPr="00190958">
        <w:rPr>
          <w:rFonts w:ascii="Verdana" w:hAnsi="Verdana"/>
          <w:sz w:val="20"/>
          <w:szCs w:val="20"/>
        </w:rPr>
        <w:t xml:space="preserve"> savjetovanja s javnošću </w:t>
      </w:r>
      <w:r w:rsidRPr="00190958">
        <w:rPr>
          <w:rFonts w:ascii="Verdana" w:hAnsi="Verdana"/>
          <w:sz w:val="20"/>
          <w:szCs w:val="20"/>
          <w:shd w:val="clear" w:color="auto" w:fill="FFFFFF"/>
        </w:rPr>
        <w:t>stupa</w:t>
      </w:r>
      <w:r>
        <w:rPr>
          <w:rFonts w:ascii="Verdana" w:hAnsi="Verdana"/>
          <w:sz w:val="20"/>
          <w:szCs w:val="20"/>
          <w:shd w:val="clear" w:color="auto" w:fill="FFFFFF"/>
        </w:rPr>
        <w:t>ju</w:t>
      </w:r>
      <w:r w:rsidRPr="00190958">
        <w:rPr>
          <w:rFonts w:ascii="Verdana" w:hAnsi="Verdana"/>
          <w:sz w:val="20"/>
          <w:szCs w:val="20"/>
          <w:shd w:val="clear" w:color="auto" w:fill="FFFFFF"/>
        </w:rPr>
        <w:t xml:space="preserve"> na snagu dan</w:t>
      </w:r>
      <w:r>
        <w:rPr>
          <w:rFonts w:ascii="Verdana" w:hAnsi="Verdana"/>
          <w:sz w:val="20"/>
          <w:szCs w:val="20"/>
          <w:shd w:val="clear" w:color="auto" w:fill="FFFFFF"/>
        </w:rPr>
        <w:t>om donošenja te će se objaviti u</w:t>
      </w:r>
      <w:r w:rsidRPr="00190958">
        <w:rPr>
          <w:rFonts w:ascii="Verdana" w:hAnsi="Verdana"/>
          <w:sz w:val="20"/>
          <w:szCs w:val="20"/>
          <w:shd w:val="clear" w:color="auto" w:fill="FFFFFF"/>
        </w:rPr>
        <w:t xml:space="preserve"> Glasniku Općine Lasinja</w:t>
      </w:r>
      <w:r>
        <w:rPr>
          <w:rFonts w:ascii="Verdana" w:hAnsi="Verdana"/>
          <w:sz w:val="20"/>
          <w:szCs w:val="20"/>
          <w:shd w:val="clear" w:color="auto" w:fill="FFFFFF"/>
        </w:rPr>
        <w:t xml:space="preserve"> i</w:t>
      </w:r>
      <w:r w:rsidRPr="00190958">
        <w:rPr>
          <w:rFonts w:ascii="Verdana" w:hAnsi="Verdana"/>
          <w:sz w:val="20"/>
          <w:szCs w:val="20"/>
          <w:shd w:val="clear" w:color="auto" w:fill="FFFFFF"/>
        </w:rPr>
        <w:t xml:space="preserve"> na službenoj internetskoj stranici Općine Lasinja</w:t>
      </w:r>
      <w:r>
        <w:rPr>
          <w:rFonts w:ascii="Verdana" w:hAnsi="Verdana"/>
          <w:sz w:val="20"/>
          <w:szCs w:val="20"/>
          <w:shd w:val="clear" w:color="auto" w:fill="FFFFFF"/>
        </w:rPr>
        <w:t>.</w:t>
      </w:r>
      <w:r w:rsidRPr="00190958">
        <w:rPr>
          <w:rFonts w:ascii="Verdana" w:hAnsi="Verdana"/>
          <w:sz w:val="20"/>
          <w:szCs w:val="20"/>
          <w:shd w:val="clear" w:color="auto" w:fill="FFFFFF"/>
        </w:rPr>
        <w:t xml:space="preserve"> </w:t>
      </w:r>
    </w:p>
    <w:p w14:paraId="37D427AD" w14:textId="77777777" w:rsidR="00254464" w:rsidRDefault="00254464" w:rsidP="00254464">
      <w:pPr>
        <w:pStyle w:val="Default"/>
        <w:ind w:firstLine="708"/>
        <w:jc w:val="both"/>
        <w:rPr>
          <w:rFonts w:ascii="Verdana" w:hAnsi="Verdana"/>
          <w:sz w:val="20"/>
          <w:szCs w:val="20"/>
          <w:lang w:eastAsia="sl-SI"/>
        </w:rPr>
      </w:pPr>
      <w:r>
        <w:rPr>
          <w:rFonts w:ascii="Verdana" w:hAnsi="Verdana"/>
          <w:sz w:val="20"/>
          <w:szCs w:val="20"/>
          <w:lang w:eastAsia="sl-SI"/>
        </w:rPr>
        <w:tab/>
      </w:r>
    </w:p>
    <w:p w14:paraId="02C801AC" w14:textId="0E62BA10" w:rsidR="00254464" w:rsidRPr="00A94596" w:rsidRDefault="00254464" w:rsidP="00254464">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022</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16</w:t>
      </w:r>
    </w:p>
    <w:p w14:paraId="4DF4E7E5" w14:textId="22EEFE3F" w:rsidR="00254464" w:rsidRPr="00A94596" w:rsidRDefault="00254464" w:rsidP="00254464">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2</w:t>
      </w:r>
    </w:p>
    <w:p w14:paraId="47710FD0" w14:textId="1E24B263" w:rsidR="00254464" w:rsidRPr="00A94596" w:rsidRDefault="00254464" w:rsidP="00254464">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13</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57788450" w14:textId="77777777" w:rsidR="00254464" w:rsidRDefault="00254464" w:rsidP="00254464">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578E487" w14:textId="77777777" w:rsidR="00254464" w:rsidRDefault="00254464" w:rsidP="00254464">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49E3E55C" w14:textId="77777777" w:rsidR="00254464" w:rsidRDefault="00254464" w:rsidP="00254464">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6102E300" w14:textId="77777777" w:rsidR="00254464" w:rsidRPr="003B74D1" w:rsidRDefault="00254464" w:rsidP="00254464">
      <w:pPr>
        <w:pStyle w:val="Default"/>
        <w:ind w:firstLine="708"/>
        <w:jc w:val="both"/>
        <w:rPr>
          <w:rFonts w:ascii="Verdana" w:hAnsi="Verdana"/>
          <w:sz w:val="20"/>
          <w:szCs w:val="20"/>
        </w:rPr>
      </w:pPr>
    </w:p>
    <w:p w14:paraId="7476E274" w14:textId="77777777" w:rsidR="002A3F90" w:rsidRPr="002A3F90" w:rsidRDefault="002A3F90" w:rsidP="002A3F90">
      <w:pPr>
        <w:jc w:val="both"/>
        <w:rPr>
          <w:rFonts w:ascii="Verdana" w:hAnsi="Verdana" w:cs="Arial"/>
          <w:sz w:val="20"/>
          <w:szCs w:val="20"/>
          <w:lang w:val="de-DE"/>
        </w:rPr>
      </w:pPr>
      <w:r w:rsidRPr="002A3F90">
        <w:rPr>
          <w:rFonts w:ascii="Verdana" w:hAnsi="Verdana" w:cs="Arial"/>
          <w:sz w:val="20"/>
          <w:szCs w:val="20"/>
          <w:lang w:val="de-DE"/>
        </w:rPr>
        <w:tab/>
        <w:t xml:space="preserve">Na temelju članka 110. i 111. Zakona o vatrogastvu (Narodne novine br.125/19), čl. 59. Zakona o zaštiti od požara (Narodne novine br. 92/10) i članka 50. Statuta Općine Lasinja (Glasnik Općine Lasinja br.1/18 , 1/20 i 1/21), Općinski načelnik Općine Lasinja donosi </w:t>
      </w:r>
    </w:p>
    <w:p w14:paraId="0FDA6126" w14:textId="77777777" w:rsidR="002A3F90" w:rsidRPr="002A3F90" w:rsidRDefault="002A3F90" w:rsidP="002A3F90">
      <w:pPr>
        <w:rPr>
          <w:rFonts w:ascii="Verdana" w:hAnsi="Verdana" w:cs="Arial"/>
          <w:b/>
          <w:bCs/>
          <w:sz w:val="20"/>
          <w:szCs w:val="20"/>
          <w:lang w:val="de-DE"/>
        </w:rPr>
      </w:pPr>
    </w:p>
    <w:p w14:paraId="47CD9C96" w14:textId="77777777" w:rsidR="002A3F90" w:rsidRPr="002A3F90" w:rsidRDefault="002A3F90" w:rsidP="002A3F90">
      <w:pPr>
        <w:jc w:val="center"/>
        <w:rPr>
          <w:rFonts w:ascii="Verdana" w:hAnsi="Verdana" w:cs="Arial"/>
          <w:b/>
          <w:bCs/>
          <w:sz w:val="20"/>
          <w:szCs w:val="20"/>
          <w:lang w:val="de-DE"/>
        </w:rPr>
      </w:pPr>
      <w:r w:rsidRPr="002A3F90">
        <w:rPr>
          <w:rFonts w:ascii="Verdana" w:hAnsi="Verdana" w:cs="Arial"/>
          <w:b/>
          <w:bCs/>
          <w:sz w:val="20"/>
          <w:szCs w:val="20"/>
          <w:lang w:val="de-DE"/>
        </w:rPr>
        <w:t>O D L U K U</w:t>
      </w:r>
    </w:p>
    <w:p w14:paraId="35FCFFA8" w14:textId="77777777" w:rsidR="002A3F90" w:rsidRPr="002A3F90" w:rsidRDefault="002A3F90" w:rsidP="002A3F90">
      <w:pPr>
        <w:jc w:val="center"/>
        <w:rPr>
          <w:rFonts w:ascii="Verdana" w:hAnsi="Verdana" w:cs="Arial"/>
          <w:b/>
          <w:bCs/>
          <w:sz w:val="20"/>
          <w:szCs w:val="20"/>
          <w:lang w:val="de-DE"/>
        </w:rPr>
      </w:pPr>
      <w:r w:rsidRPr="002A3F90">
        <w:rPr>
          <w:rFonts w:ascii="Verdana" w:hAnsi="Verdana" w:cs="Arial"/>
          <w:b/>
          <w:bCs/>
          <w:sz w:val="20"/>
          <w:szCs w:val="20"/>
          <w:lang w:val="de-DE"/>
        </w:rPr>
        <w:t>o osiguranju financijskih sredstava za djelatnosti</w:t>
      </w:r>
    </w:p>
    <w:p w14:paraId="45E8AFB7" w14:textId="77777777" w:rsidR="002A3F90" w:rsidRPr="002A3F90" w:rsidRDefault="002A3F90" w:rsidP="002A3F90">
      <w:pPr>
        <w:jc w:val="center"/>
        <w:rPr>
          <w:rFonts w:ascii="Verdana" w:hAnsi="Verdana" w:cs="Arial"/>
          <w:b/>
          <w:bCs/>
          <w:sz w:val="20"/>
          <w:szCs w:val="20"/>
          <w:lang w:val="de-DE"/>
        </w:rPr>
      </w:pPr>
      <w:r w:rsidRPr="002A3F90">
        <w:rPr>
          <w:rFonts w:ascii="Verdana" w:hAnsi="Verdana" w:cs="Arial"/>
          <w:b/>
          <w:bCs/>
          <w:sz w:val="20"/>
          <w:szCs w:val="20"/>
          <w:lang w:val="de-DE"/>
        </w:rPr>
        <w:t>vatrogastva na području Općine Lasinja za 2022. godinu</w:t>
      </w:r>
    </w:p>
    <w:p w14:paraId="30C0D370" w14:textId="77777777" w:rsidR="002A3F90" w:rsidRPr="002A3F90" w:rsidRDefault="002A3F90" w:rsidP="002A3F90">
      <w:pPr>
        <w:rPr>
          <w:rFonts w:ascii="Verdana" w:hAnsi="Verdana" w:cs="Arial"/>
          <w:b/>
          <w:bCs/>
          <w:sz w:val="20"/>
          <w:szCs w:val="20"/>
        </w:rPr>
      </w:pPr>
    </w:p>
    <w:p w14:paraId="707C34C5" w14:textId="25DFB5AC" w:rsidR="002A3F90" w:rsidRDefault="002A3F90" w:rsidP="002A3F90">
      <w:pPr>
        <w:jc w:val="center"/>
        <w:rPr>
          <w:rFonts w:ascii="Verdana" w:hAnsi="Verdana" w:cs="Arial"/>
          <w:b/>
          <w:bCs/>
          <w:sz w:val="20"/>
          <w:szCs w:val="20"/>
          <w:lang w:val="de-DE"/>
        </w:rPr>
      </w:pPr>
      <w:r w:rsidRPr="002A3F90">
        <w:rPr>
          <w:rFonts w:ascii="Verdana" w:hAnsi="Verdana" w:cs="Arial"/>
          <w:b/>
          <w:bCs/>
          <w:sz w:val="20"/>
          <w:szCs w:val="20"/>
          <w:lang w:val="de-DE"/>
        </w:rPr>
        <w:t>Članak 1.</w:t>
      </w:r>
    </w:p>
    <w:p w14:paraId="124942FB" w14:textId="77777777" w:rsidR="009047F8" w:rsidRPr="002A3F90" w:rsidRDefault="009047F8" w:rsidP="002A3F90">
      <w:pPr>
        <w:jc w:val="center"/>
        <w:rPr>
          <w:rFonts w:ascii="Verdana" w:hAnsi="Verdana" w:cs="Arial"/>
          <w:sz w:val="20"/>
          <w:szCs w:val="20"/>
          <w:lang w:val="de-DE"/>
        </w:rPr>
      </w:pPr>
    </w:p>
    <w:p w14:paraId="68015589" w14:textId="77777777" w:rsidR="002A3F90" w:rsidRPr="002A3F90" w:rsidRDefault="002A3F90" w:rsidP="002A3F90">
      <w:pPr>
        <w:ind w:firstLine="720"/>
        <w:jc w:val="both"/>
        <w:rPr>
          <w:rFonts w:ascii="Verdana" w:hAnsi="Verdana" w:cs="Arial"/>
          <w:sz w:val="20"/>
          <w:szCs w:val="20"/>
          <w:lang w:val="de-DE"/>
        </w:rPr>
      </w:pPr>
      <w:r w:rsidRPr="002A3F90">
        <w:rPr>
          <w:rFonts w:ascii="Verdana" w:hAnsi="Verdana" w:cs="Arial"/>
          <w:sz w:val="20"/>
          <w:szCs w:val="20"/>
          <w:lang w:val="de-DE"/>
        </w:rPr>
        <w:t>Vatrogasnoj zajednici Općine Lasinja, Trg hrvatskih branitelja 10, Lasinja, osiguravaju se financijska sredstva za djelatnosti vatrogastva u iznosu do 5% sredstava iz proračuna Općine Lasinja za 2022. godinu i to za:</w:t>
      </w:r>
    </w:p>
    <w:p w14:paraId="163B5F3C" w14:textId="77777777" w:rsidR="002A3F90" w:rsidRPr="002A3F90" w:rsidRDefault="002A3F90" w:rsidP="002A3F90">
      <w:pPr>
        <w:jc w:val="both"/>
        <w:rPr>
          <w:rFonts w:ascii="Verdana" w:hAnsi="Verdana" w:cs="Arial"/>
          <w:sz w:val="20"/>
          <w:szCs w:val="20"/>
          <w:lang w:val="de-DE"/>
        </w:rPr>
      </w:pPr>
    </w:p>
    <w:p w14:paraId="7EC13AF0" w14:textId="77777777" w:rsidR="002A3F90" w:rsidRPr="002A3F90" w:rsidRDefault="002A3F90" w:rsidP="002A3F90">
      <w:pPr>
        <w:numPr>
          <w:ilvl w:val="0"/>
          <w:numId w:val="1"/>
        </w:numPr>
        <w:jc w:val="both"/>
        <w:rPr>
          <w:rFonts w:ascii="Verdana" w:hAnsi="Verdana" w:cs="Arial"/>
          <w:sz w:val="20"/>
          <w:szCs w:val="20"/>
          <w:lang w:val="de-DE"/>
        </w:rPr>
      </w:pPr>
      <w:r w:rsidRPr="002A3F90">
        <w:rPr>
          <w:rFonts w:ascii="Verdana" w:hAnsi="Verdana" w:cs="Arial"/>
          <w:sz w:val="20"/>
          <w:szCs w:val="20"/>
          <w:lang w:val="de-DE"/>
        </w:rPr>
        <w:t xml:space="preserve">tekuće donacije za redovnu djelatnost </w:t>
      </w:r>
    </w:p>
    <w:p w14:paraId="55FF0797" w14:textId="77777777" w:rsidR="002A3F90" w:rsidRPr="002A3F90" w:rsidRDefault="002A3F90" w:rsidP="002A3F90">
      <w:pPr>
        <w:numPr>
          <w:ilvl w:val="0"/>
          <w:numId w:val="1"/>
        </w:numPr>
        <w:jc w:val="both"/>
        <w:rPr>
          <w:rFonts w:ascii="Verdana" w:hAnsi="Verdana" w:cs="Arial"/>
          <w:sz w:val="20"/>
          <w:szCs w:val="20"/>
          <w:lang w:val="de-DE"/>
        </w:rPr>
      </w:pPr>
      <w:r w:rsidRPr="002A3F90">
        <w:rPr>
          <w:rFonts w:ascii="Verdana" w:hAnsi="Verdana" w:cs="Arial"/>
          <w:sz w:val="20"/>
          <w:szCs w:val="20"/>
          <w:lang w:val="de-DE"/>
        </w:rPr>
        <w:t>kapitalne donacije za nabavu vatrogasne opreme</w:t>
      </w:r>
    </w:p>
    <w:p w14:paraId="33D3162E" w14:textId="77777777" w:rsidR="002A3F90" w:rsidRPr="002A3F90" w:rsidRDefault="002A3F90" w:rsidP="002A3F90">
      <w:pPr>
        <w:numPr>
          <w:ilvl w:val="0"/>
          <w:numId w:val="1"/>
        </w:numPr>
        <w:jc w:val="both"/>
        <w:rPr>
          <w:rFonts w:ascii="Verdana" w:hAnsi="Verdana" w:cs="Arial"/>
          <w:sz w:val="20"/>
          <w:szCs w:val="20"/>
          <w:lang w:val="de-DE"/>
        </w:rPr>
      </w:pPr>
      <w:r w:rsidRPr="002A3F90">
        <w:rPr>
          <w:rFonts w:ascii="Verdana" w:hAnsi="Verdana" w:cs="Arial"/>
          <w:sz w:val="20"/>
          <w:szCs w:val="20"/>
          <w:lang w:val="de-DE"/>
        </w:rPr>
        <w:t>naknade za rad dobrovoljnih vatragasaca i javne vatrogasne postrojbe</w:t>
      </w:r>
    </w:p>
    <w:p w14:paraId="4406B2E2" w14:textId="77777777" w:rsidR="002A3F90" w:rsidRPr="002A3F90" w:rsidRDefault="002A3F90" w:rsidP="002A3F90">
      <w:pPr>
        <w:numPr>
          <w:ilvl w:val="0"/>
          <w:numId w:val="1"/>
        </w:numPr>
        <w:jc w:val="both"/>
        <w:rPr>
          <w:rFonts w:ascii="Verdana" w:hAnsi="Verdana" w:cs="Arial"/>
          <w:sz w:val="20"/>
          <w:szCs w:val="20"/>
          <w:lang w:val="de-DE"/>
        </w:rPr>
      </w:pPr>
      <w:r w:rsidRPr="002A3F90">
        <w:rPr>
          <w:rFonts w:ascii="Verdana" w:hAnsi="Verdana" w:cs="Arial"/>
          <w:sz w:val="20"/>
          <w:szCs w:val="20"/>
          <w:lang w:val="de-DE"/>
        </w:rPr>
        <w:t>tekuće donacije za provođenje mjera zaštite od požara</w:t>
      </w:r>
    </w:p>
    <w:p w14:paraId="50096F94" w14:textId="77777777" w:rsidR="002A3F90" w:rsidRPr="002A3F90" w:rsidRDefault="002A3F90" w:rsidP="002A3F90">
      <w:pPr>
        <w:jc w:val="both"/>
        <w:rPr>
          <w:rFonts w:ascii="Verdana" w:hAnsi="Verdana" w:cs="Arial"/>
          <w:sz w:val="20"/>
          <w:szCs w:val="20"/>
          <w:lang w:val="de-DE"/>
        </w:rPr>
      </w:pPr>
    </w:p>
    <w:p w14:paraId="150A54B0" w14:textId="1F9B6197" w:rsidR="002A3F90" w:rsidRDefault="002A3F90" w:rsidP="002A3F90">
      <w:pPr>
        <w:jc w:val="center"/>
        <w:rPr>
          <w:rFonts w:ascii="Verdana" w:hAnsi="Verdana" w:cs="Arial"/>
          <w:b/>
          <w:bCs/>
          <w:sz w:val="20"/>
          <w:szCs w:val="20"/>
          <w:lang w:val="de-DE"/>
        </w:rPr>
      </w:pPr>
      <w:r w:rsidRPr="002A3F90">
        <w:rPr>
          <w:rFonts w:ascii="Verdana" w:hAnsi="Verdana" w:cs="Arial"/>
          <w:b/>
          <w:bCs/>
          <w:sz w:val="20"/>
          <w:szCs w:val="20"/>
          <w:lang w:val="de-DE"/>
        </w:rPr>
        <w:t>Članak 2.</w:t>
      </w:r>
    </w:p>
    <w:p w14:paraId="26FB9F7F" w14:textId="77777777" w:rsidR="009047F8" w:rsidRPr="002A3F90" w:rsidRDefault="009047F8" w:rsidP="002A3F90">
      <w:pPr>
        <w:jc w:val="center"/>
        <w:rPr>
          <w:rFonts w:ascii="Verdana" w:hAnsi="Verdana" w:cs="Arial"/>
          <w:sz w:val="20"/>
          <w:szCs w:val="20"/>
          <w:lang w:val="de-DE"/>
        </w:rPr>
      </w:pPr>
    </w:p>
    <w:p w14:paraId="485FA832" w14:textId="77777777" w:rsidR="002A3F90" w:rsidRPr="002A3F90" w:rsidRDefault="002A3F90" w:rsidP="002A3F90">
      <w:pPr>
        <w:ind w:firstLine="720"/>
        <w:jc w:val="both"/>
        <w:rPr>
          <w:rFonts w:ascii="Verdana" w:hAnsi="Verdana" w:cs="Arial"/>
          <w:sz w:val="20"/>
          <w:szCs w:val="20"/>
          <w:lang w:val="de-DE"/>
        </w:rPr>
      </w:pPr>
      <w:r w:rsidRPr="002A3F90">
        <w:rPr>
          <w:rFonts w:ascii="Verdana" w:hAnsi="Verdana" w:cs="Arial"/>
          <w:sz w:val="20"/>
          <w:szCs w:val="20"/>
          <w:lang w:val="de-DE"/>
        </w:rPr>
        <w:t>Novčana sredstva iz članka 1. ove Odluke, isplaćivat će se Vatrogasnoj zajednici Općine Lasinja mjesečno, do 15. u mjesecu, na broj računa IBAN HR05 2400 0081 1900 4631 0 kod Karlovačke banke d.d.</w:t>
      </w:r>
    </w:p>
    <w:p w14:paraId="18C47237" w14:textId="77777777" w:rsidR="002A3F90" w:rsidRPr="002A3F90" w:rsidRDefault="002A3F90" w:rsidP="002A3F90">
      <w:pPr>
        <w:jc w:val="both"/>
        <w:rPr>
          <w:rFonts w:ascii="Verdana" w:hAnsi="Verdana" w:cs="Arial"/>
          <w:sz w:val="20"/>
          <w:szCs w:val="20"/>
          <w:lang w:val="de-DE"/>
        </w:rPr>
      </w:pPr>
      <w:r w:rsidRPr="002A3F90">
        <w:rPr>
          <w:rFonts w:ascii="Verdana" w:hAnsi="Verdana" w:cs="Arial"/>
          <w:sz w:val="20"/>
          <w:szCs w:val="20"/>
          <w:lang w:val="de-DE"/>
        </w:rPr>
        <w:t xml:space="preserve"> </w:t>
      </w:r>
    </w:p>
    <w:p w14:paraId="435E589C" w14:textId="1E22831C" w:rsidR="002A3F90" w:rsidRDefault="002A3F90" w:rsidP="002A3F90">
      <w:pPr>
        <w:jc w:val="center"/>
        <w:rPr>
          <w:rFonts w:ascii="Verdana" w:hAnsi="Verdana" w:cs="Arial"/>
          <w:b/>
          <w:bCs/>
          <w:sz w:val="20"/>
          <w:szCs w:val="20"/>
          <w:lang w:val="de-DE"/>
        </w:rPr>
      </w:pPr>
      <w:r w:rsidRPr="002A3F90">
        <w:rPr>
          <w:rFonts w:ascii="Verdana" w:hAnsi="Verdana" w:cs="Arial"/>
          <w:b/>
          <w:bCs/>
          <w:sz w:val="20"/>
          <w:szCs w:val="20"/>
          <w:lang w:val="de-DE"/>
        </w:rPr>
        <w:t>Članak 3.</w:t>
      </w:r>
    </w:p>
    <w:p w14:paraId="2D0C96F3" w14:textId="77777777" w:rsidR="009047F8" w:rsidRPr="002A3F90" w:rsidRDefault="009047F8" w:rsidP="002A3F90">
      <w:pPr>
        <w:jc w:val="center"/>
        <w:rPr>
          <w:rFonts w:ascii="Verdana" w:hAnsi="Verdana" w:cs="Arial"/>
          <w:b/>
          <w:bCs/>
          <w:sz w:val="20"/>
          <w:szCs w:val="20"/>
          <w:lang w:val="de-DE"/>
        </w:rPr>
      </w:pPr>
    </w:p>
    <w:p w14:paraId="157A2E18" w14:textId="3031C881" w:rsidR="002A3F90" w:rsidRDefault="002A3F90" w:rsidP="002A3F90">
      <w:pPr>
        <w:jc w:val="both"/>
        <w:rPr>
          <w:rFonts w:ascii="Verdana" w:hAnsi="Verdana" w:cs="Arial"/>
          <w:sz w:val="20"/>
          <w:szCs w:val="20"/>
        </w:rPr>
      </w:pPr>
      <w:r w:rsidRPr="002A3F90">
        <w:rPr>
          <w:rFonts w:ascii="Verdana" w:hAnsi="Verdana" w:cs="Arial"/>
          <w:sz w:val="20"/>
          <w:szCs w:val="20"/>
          <w:lang w:val="de-DE"/>
        </w:rPr>
        <w:tab/>
        <w:t>Ova O</w:t>
      </w:r>
      <w:proofErr w:type="spellStart"/>
      <w:r w:rsidRPr="002A3F90">
        <w:rPr>
          <w:rFonts w:ascii="Verdana" w:hAnsi="Verdana" w:cs="Arial"/>
          <w:sz w:val="20"/>
          <w:szCs w:val="20"/>
        </w:rPr>
        <w:t>dluka</w:t>
      </w:r>
      <w:proofErr w:type="spellEnd"/>
      <w:r w:rsidRPr="002A3F90">
        <w:rPr>
          <w:rFonts w:ascii="Verdana" w:hAnsi="Verdana" w:cs="Arial"/>
          <w:sz w:val="20"/>
          <w:szCs w:val="20"/>
        </w:rPr>
        <w:t xml:space="preserve"> stupa </w:t>
      </w:r>
      <w:proofErr w:type="spellStart"/>
      <w:r w:rsidRPr="002A3F90">
        <w:rPr>
          <w:rFonts w:ascii="Verdana" w:hAnsi="Verdana" w:cs="Arial"/>
          <w:sz w:val="20"/>
          <w:szCs w:val="20"/>
        </w:rPr>
        <w:t>na</w:t>
      </w:r>
      <w:proofErr w:type="spellEnd"/>
      <w:r w:rsidRPr="002A3F90">
        <w:rPr>
          <w:rFonts w:ascii="Verdana" w:hAnsi="Verdana" w:cs="Arial"/>
          <w:sz w:val="20"/>
          <w:szCs w:val="20"/>
        </w:rPr>
        <w:t xml:space="preserve"> </w:t>
      </w:r>
      <w:proofErr w:type="spellStart"/>
      <w:r w:rsidRPr="002A3F90">
        <w:rPr>
          <w:rFonts w:ascii="Verdana" w:hAnsi="Verdana" w:cs="Arial"/>
          <w:sz w:val="20"/>
          <w:szCs w:val="20"/>
        </w:rPr>
        <w:t>snagu</w:t>
      </w:r>
      <w:proofErr w:type="spellEnd"/>
      <w:r w:rsidRPr="002A3F90">
        <w:rPr>
          <w:rFonts w:ascii="Verdana" w:hAnsi="Verdana" w:cs="Arial"/>
          <w:sz w:val="20"/>
          <w:szCs w:val="20"/>
        </w:rPr>
        <w:t xml:space="preserve"> </w:t>
      </w:r>
      <w:proofErr w:type="spellStart"/>
      <w:r w:rsidRPr="002A3F90">
        <w:rPr>
          <w:rFonts w:ascii="Verdana" w:hAnsi="Verdana" w:cs="Arial"/>
          <w:sz w:val="20"/>
          <w:szCs w:val="20"/>
        </w:rPr>
        <w:t>prvog</w:t>
      </w:r>
      <w:proofErr w:type="spellEnd"/>
      <w:r w:rsidRPr="002A3F90">
        <w:rPr>
          <w:rFonts w:ascii="Verdana" w:hAnsi="Verdana" w:cs="Arial"/>
          <w:sz w:val="20"/>
          <w:szCs w:val="20"/>
        </w:rPr>
        <w:t xml:space="preserve"> dana od dana </w:t>
      </w:r>
      <w:proofErr w:type="spellStart"/>
      <w:r w:rsidRPr="002A3F90">
        <w:rPr>
          <w:rFonts w:ascii="Verdana" w:hAnsi="Verdana" w:cs="Arial"/>
          <w:sz w:val="20"/>
          <w:szCs w:val="20"/>
        </w:rPr>
        <w:t>donošenja</w:t>
      </w:r>
      <w:proofErr w:type="spellEnd"/>
      <w:r w:rsidRPr="002A3F90">
        <w:rPr>
          <w:rFonts w:ascii="Verdana" w:hAnsi="Verdana" w:cs="Arial"/>
          <w:sz w:val="20"/>
          <w:szCs w:val="20"/>
        </w:rPr>
        <w:t xml:space="preserve">, a </w:t>
      </w:r>
      <w:proofErr w:type="spellStart"/>
      <w:r w:rsidRPr="002A3F90">
        <w:rPr>
          <w:rFonts w:ascii="Verdana" w:hAnsi="Verdana" w:cs="Arial"/>
          <w:sz w:val="20"/>
          <w:szCs w:val="20"/>
        </w:rPr>
        <w:t>objavit</w:t>
      </w:r>
      <w:proofErr w:type="spellEnd"/>
      <w:r w:rsidRPr="002A3F90">
        <w:rPr>
          <w:rFonts w:ascii="Verdana" w:hAnsi="Verdana" w:cs="Arial"/>
          <w:sz w:val="20"/>
          <w:szCs w:val="20"/>
        </w:rPr>
        <w:t xml:space="preserve"> </w:t>
      </w:r>
      <w:proofErr w:type="spellStart"/>
      <w:r w:rsidRPr="002A3F90">
        <w:rPr>
          <w:rFonts w:ascii="Verdana" w:hAnsi="Verdana" w:cs="Arial"/>
          <w:sz w:val="20"/>
          <w:szCs w:val="20"/>
        </w:rPr>
        <w:t>će</w:t>
      </w:r>
      <w:proofErr w:type="spellEnd"/>
      <w:r w:rsidRPr="002A3F90">
        <w:rPr>
          <w:rFonts w:ascii="Verdana" w:hAnsi="Verdana" w:cs="Arial"/>
          <w:sz w:val="20"/>
          <w:szCs w:val="20"/>
        </w:rPr>
        <w:t xml:space="preserve"> se u </w:t>
      </w:r>
      <w:proofErr w:type="spellStart"/>
      <w:r w:rsidRPr="002A3F90">
        <w:rPr>
          <w:rFonts w:ascii="Verdana" w:hAnsi="Verdana" w:cs="Arial"/>
          <w:sz w:val="20"/>
          <w:szCs w:val="20"/>
        </w:rPr>
        <w:t>Glasniku</w:t>
      </w:r>
      <w:proofErr w:type="spellEnd"/>
      <w:r w:rsidRPr="002A3F90">
        <w:rPr>
          <w:rFonts w:ascii="Verdana" w:hAnsi="Verdana" w:cs="Arial"/>
          <w:sz w:val="20"/>
          <w:szCs w:val="20"/>
        </w:rPr>
        <w:t xml:space="preserve"> Općine Lasinja.</w:t>
      </w:r>
    </w:p>
    <w:p w14:paraId="00E5BFEE" w14:textId="77777777" w:rsidR="002A3F90" w:rsidRPr="002A3F90" w:rsidRDefault="002A3F90" w:rsidP="002A3F90">
      <w:pPr>
        <w:jc w:val="both"/>
        <w:rPr>
          <w:rFonts w:ascii="Verdana" w:hAnsi="Verdana" w:cs="Arial"/>
          <w:sz w:val="20"/>
          <w:szCs w:val="20"/>
        </w:rPr>
      </w:pPr>
    </w:p>
    <w:p w14:paraId="48EFA0C9" w14:textId="208648CB" w:rsidR="002A3F90" w:rsidRPr="00A94596" w:rsidRDefault="002A3F90" w:rsidP="002A3F90">
      <w:pPr>
        <w:pStyle w:val="Bezproreda1"/>
        <w:rPr>
          <w:rFonts w:ascii="Verdana" w:hAnsi="Verdana"/>
          <w:sz w:val="20"/>
          <w:szCs w:val="20"/>
        </w:rPr>
      </w:pPr>
      <w:bookmarkStart w:id="7" w:name="_Hlk94687049"/>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3</w:t>
      </w:r>
    </w:p>
    <w:p w14:paraId="2BF81DCE" w14:textId="46B09334" w:rsidR="002A3F90" w:rsidRPr="00A94596" w:rsidRDefault="002A3F90" w:rsidP="002A3F9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689C390E" w14:textId="2EE1862E" w:rsidR="002A3F90" w:rsidRPr="00A94596" w:rsidRDefault="002A3F90" w:rsidP="002A3F90">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26</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4C45CA64" w14:textId="77777777" w:rsidR="002A3F90" w:rsidRDefault="002A3F90" w:rsidP="002A3F9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2C724548" w14:textId="77777777" w:rsidR="002A3F90" w:rsidRDefault="002A3F90" w:rsidP="002A3F9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36D8A4A9" w14:textId="77777777" w:rsidR="002A3F90" w:rsidRDefault="002A3F90" w:rsidP="002A3F9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bookmarkEnd w:id="7"/>
    <w:p w14:paraId="2B580728" w14:textId="5707B095" w:rsidR="00933A2D" w:rsidRDefault="00933A2D" w:rsidP="002074CB">
      <w:pPr>
        <w:jc w:val="both"/>
        <w:rPr>
          <w:rFonts w:ascii="Verdana" w:hAnsi="Verdana" w:cs="Arial"/>
          <w:sz w:val="20"/>
          <w:szCs w:val="20"/>
          <w:lang w:val="de-DE"/>
        </w:rPr>
      </w:pPr>
    </w:p>
    <w:p w14:paraId="5D0E28D5" w14:textId="77777777" w:rsidR="009047F8" w:rsidRDefault="009047F8" w:rsidP="002074CB">
      <w:pPr>
        <w:jc w:val="both"/>
        <w:rPr>
          <w:rFonts w:ascii="Verdana" w:hAnsi="Verdana" w:cs="Arial"/>
          <w:sz w:val="20"/>
          <w:szCs w:val="20"/>
          <w:lang w:val="de-DE"/>
        </w:rPr>
      </w:pPr>
    </w:p>
    <w:p w14:paraId="24DD6878" w14:textId="77777777" w:rsidR="009A542B" w:rsidRPr="009A542B" w:rsidRDefault="009A542B" w:rsidP="009A542B">
      <w:pPr>
        <w:jc w:val="both"/>
        <w:rPr>
          <w:rFonts w:ascii="Verdana" w:hAnsi="Verdana" w:cs="Arial"/>
          <w:sz w:val="20"/>
          <w:szCs w:val="20"/>
        </w:rPr>
      </w:pPr>
      <w:r w:rsidRPr="009A542B">
        <w:rPr>
          <w:rFonts w:ascii="Verdana" w:hAnsi="Verdana" w:cs="Arial"/>
          <w:sz w:val="20"/>
          <w:szCs w:val="20"/>
        </w:rPr>
        <w:tab/>
        <w:t xml:space="preserve">Na </w:t>
      </w:r>
      <w:proofErr w:type="spellStart"/>
      <w:r w:rsidRPr="009A542B">
        <w:rPr>
          <w:rFonts w:ascii="Verdana" w:hAnsi="Verdana" w:cs="Arial"/>
          <w:sz w:val="20"/>
          <w:szCs w:val="20"/>
        </w:rPr>
        <w:t>temelju</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članka</w:t>
      </w:r>
      <w:proofErr w:type="spellEnd"/>
      <w:r w:rsidRPr="009A542B">
        <w:rPr>
          <w:rFonts w:ascii="Verdana" w:hAnsi="Verdana" w:cs="Arial"/>
          <w:sz w:val="20"/>
          <w:szCs w:val="20"/>
        </w:rPr>
        <w:t xml:space="preserve"> 50. </w:t>
      </w:r>
      <w:proofErr w:type="spellStart"/>
      <w:r w:rsidRPr="009A542B">
        <w:rPr>
          <w:rFonts w:ascii="Verdana" w:hAnsi="Verdana" w:cs="Arial"/>
          <w:sz w:val="20"/>
          <w:szCs w:val="20"/>
        </w:rPr>
        <w:t>Statuta</w:t>
      </w:r>
      <w:proofErr w:type="spellEnd"/>
      <w:r w:rsidRPr="009A542B">
        <w:rPr>
          <w:rFonts w:ascii="Verdana" w:hAnsi="Verdana" w:cs="Arial"/>
          <w:sz w:val="20"/>
          <w:szCs w:val="20"/>
        </w:rPr>
        <w:t xml:space="preserve"> Općine Lasinja (</w:t>
      </w:r>
      <w:proofErr w:type="spellStart"/>
      <w:r w:rsidRPr="009A542B">
        <w:rPr>
          <w:rFonts w:ascii="Verdana" w:hAnsi="Verdana" w:cs="Arial"/>
          <w:sz w:val="20"/>
          <w:szCs w:val="20"/>
        </w:rPr>
        <w:t>Glasnik</w:t>
      </w:r>
      <w:proofErr w:type="spellEnd"/>
      <w:r w:rsidRPr="009A542B">
        <w:rPr>
          <w:rFonts w:ascii="Verdana" w:hAnsi="Verdana" w:cs="Arial"/>
          <w:sz w:val="20"/>
          <w:szCs w:val="20"/>
        </w:rPr>
        <w:t xml:space="preserve"> Općine Lasinja br. 1/</w:t>
      </w:r>
      <w:proofErr w:type="gramStart"/>
      <w:r w:rsidRPr="009A542B">
        <w:rPr>
          <w:rFonts w:ascii="Verdana" w:hAnsi="Verdana" w:cs="Arial"/>
          <w:sz w:val="20"/>
          <w:szCs w:val="20"/>
        </w:rPr>
        <w:t>18 ,</w:t>
      </w:r>
      <w:proofErr w:type="gramEnd"/>
      <w:r w:rsidRPr="009A542B">
        <w:rPr>
          <w:rFonts w:ascii="Verdana" w:hAnsi="Verdana" w:cs="Arial"/>
          <w:sz w:val="20"/>
          <w:szCs w:val="20"/>
        </w:rPr>
        <w:t xml:space="preserve"> 1/20 i 1/21), </w:t>
      </w:r>
      <w:proofErr w:type="spellStart"/>
      <w:r w:rsidRPr="009A542B">
        <w:rPr>
          <w:rFonts w:ascii="Verdana" w:hAnsi="Verdana" w:cs="Arial"/>
          <w:sz w:val="20"/>
          <w:szCs w:val="20"/>
        </w:rPr>
        <w:t>Općinski</w:t>
      </w:r>
      <w:proofErr w:type="spellEnd"/>
      <w:r w:rsidRPr="009A542B">
        <w:rPr>
          <w:rFonts w:ascii="Verdana" w:hAnsi="Verdana" w:cs="Arial"/>
          <w:sz w:val="20"/>
          <w:szCs w:val="20"/>
        </w:rPr>
        <w:t xml:space="preserve"> načelnik Općine Lasinja, </w:t>
      </w:r>
      <w:proofErr w:type="spellStart"/>
      <w:r w:rsidRPr="009A542B">
        <w:rPr>
          <w:rFonts w:ascii="Verdana" w:hAnsi="Verdana" w:cs="Arial"/>
          <w:sz w:val="20"/>
          <w:szCs w:val="20"/>
        </w:rPr>
        <w:t>donosi</w:t>
      </w:r>
      <w:proofErr w:type="spellEnd"/>
    </w:p>
    <w:p w14:paraId="0499AA86" w14:textId="77777777" w:rsidR="009A542B" w:rsidRPr="009A542B" w:rsidRDefault="009A542B" w:rsidP="009A542B">
      <w:pPr>
        <w:jc w:val="center"/>
        <w:rPr>
          <w:rFonts w:ascii="Verdana" w:hAnsi="Verdana" w:cs="Arial"/>
          <w:b/>
          <w:sz w:val="20"/>
          <w:szCs w:val="20"/>
        </w:rPr>
      </w:pPr>
    </w:p>
    <w:p w14:paraId="162F8284" w14:textId="77777777" w:rsidR="009A542B" w:rsidRPr="009A542B" w:rsidRDefault="009A542B" w:rsidP="009A542B">
      <w:pPr>
        <w:jc w:val="center"/>
        <w:rPr>
          <w:rFonts w:ascii="Verdana" w:hAnsi="Verdana" w:cs="Arial"/>
          <w:b/>
          <w:sz w:val="20"/>
          <w:szCs w:val="20"/>
        </w:rPr>
      </w:pPr>
      <w:r w:rsidRPr="009A542B">
        <w:rPr>
          <w:rFonts w:ascii="Verdana" w:hAnsi="Verdana" w:cs="Arial"/>
          <w:b/>
          <w:sz w:val="20"/>
          <w:szCs w:val="20"/>
        </w:rPr>
        <w:t>O D L U K U</w:t>
      </w:r>
    </w:p>
    <w:p w14:paraId="37AEBF65" w14:textId="77777777" w:rsidR="009A542B" w:rsidRPr="009A542B" w:rsidRDefault="009A542B" w:rsidP="009A542B">
      <w:pPr>
        <w:jc w:val="center"/>
        <w:rPr>
          <w:rFonts w:ascii="Verdana" w:hAnsi="Verdana" w:cs="Arial"/>
          <w:b/>
          <w:sz w:val="20"/>
          <w:szCs w:val="20"/>
        </w:rPr>
      </w:pPr>
      <w:r w:rsidRPr="009A542B">
        <w:rPr>
          <w:rFonts w:ascii="Verdana" w:hAnsi="Verdana" w:cs="Arial"/>
          <w:b/>
          <w:sz w:val="20"/>
          <w:szCs w:val="20"/>
        </w:rPr>
        <w:t xml:space="preserve">o </w:t>
      </w:r>
      <w:proofErr w:type="spellStart"/>
      <w:r w:rsidRPr="009A542B">
        <w:rPr>
          <w:rFonts w:ascii="Verdana" w:hAnsi="Verdana" w:cs="Arial"/>
          <w:b/>
          <w:sz w:val="20"/>
          <w:szCs w:val="20"/>
        </w:rPr>
        <w:t>isplati</w:t>
      </w:r>
      <w:proofErr w:type="spellEnd"/>
      <w:r w:rsidRPr="009A542B">
        <w:rPr>
          <w:rFonts w:ascii="Verdana" w:hAnsi="Verdana" w:cs="Arial"/>
          <w:b/>
          <w:sz w:val="20"/>
          <w:szCs w:val="20"/>
        </w:rPr>
        <w:t xml:space="preserve"> </w:t>
      </w:r>
      <w:proofErr w:type="spellStart"/>
      <w:r w:rsidRPr="009A542B">
        <w:rPr>
          <w:rFonts w:ascii="Verdana" w:hAnsi="Verdana" w:cs="Arial"/>
          <w:b/>
          <w:sz w:val="20"/>
          <w:szCs w:val="20"/>
        </w:rPr>
        <w:t>članarine</w:t>
      </w:r>
      <w:proofErr w:type="spellEnd"/>
      <w:r w:rsidRPr="009A542B">
        <w:rPr>
          <w:rFonts w:ascii="Verdana" w:hAnsi="Verdana" w:cs="Arial"/>
          <w:b/>
          <w:sz w:val="20"/>
          <w:szCs w:val="20"/>
        </w:rPr>
        <w:t xml:space="preserve"> LAG Vallis Colapis za 2022. </w:t>
      </w:r>
      <w:proofErr w:type="spellStart"/>
      <w:r w:rsidRPr="009A542B">
        <w:rPr>
          <w:rFonts w:ascii="Verdana" w:hAnsi="Verdana" w:cs="Arial"/>
          <w:b/>
          <w:sz w:val="20"/>
          <w:szCs w:val="20"/>
        </w:rPr>
        <w:t>godinu</w:t>
      </w:r>
      <w:proofErr w:type="spellEnd"/>
    </w:p>
    <w:p w14:paraId="45F15D6F" w14:textId="77777777" w:rsidR="009A542B" w:rsidRPr="009A542B" w:rsidRDefault="009A542B" w:rsidP="009A542B">
      <w:pPr>
        <w:rPr>
          <w:rFonts w:ascii="Verdana" w:hAnsi="Verdana" w:cs="Arial"/>
          <w:b/>
          <w:sz w:val="20"/>
          <w:szCs w:val="20"/>
        </w:rPr>
      </w:pPr>
    </w:p>
    <w:p w14:paraId="579A39B3" w14:textId="77777777" w:rsidR="009A542B" w:rsidRPr="009A542B" w:rsidRDefault="009A542B" w:rsidP="009A542B">
      <w:pPr>
        <w:jc w:val="center"/>
        <w:rPr>
          <w:rFonts w:ascii="Verdana" w:hAnsi="Verdana" w:cs="Arial"/>
          <w:b/>
          <w:sz w:val="20"/>
          <w:szCs w:val="20"/>
        </w:rPr>
      </w:pPr>
      <w:r w:rsidRPr="009A542B">
        <w:rPr>
          <w:rFonts w:ascii="Verdana" w:hAnsi="Verdana" w:cs="Arial"/>
          <w:b/>
          <w:sz w:val="20"/>
          <w:szCs w:val="20"/>
        </w:rPr>
        <w:t>I.</w:t>
      </w:r>
    </w:p>
    <w:p w14:paraId="52A461B7" w14:textId="77777777" w:rsidR="009A542B" w:rsidRPr="009A542B" w:rsidRDefault="009A542B" w:rsidP="009A542B">
      <w:pPr>
        <w:jc w:val="both"/>
        <w:rPr>
          <w:rFonts w:ascii="Verdana" w:hAnsi="Verdana" w:cs="Arial"/>
          <w:sz w:val="20"/>
          <w:szCs w:val="20"/>
        </w:rPr>
      </w:pPr>
      <w:r w:rsidRPr="009A542B">
        <w:rPr>
          <w:rFonts w:ascii="Verdana" w:hAnsi="Verdana" w:cs="Arial"/>
          <w:b/>
          <w:sz w:val="20"/>
          <w:szCs w:val="20"/>
        </w:rPr>
        <w:tab/>
      </w:r>
      <w:proofErr w:type="spellStart"/>
      <w:r w:rsidRPr="009A542B">
        <w:rPr>
          <w:rFonts w:ascii="Verdana" w:hAnsi="Verdana" w:cs="Arial"/>
          <w:sz w:val="20"/>
          <w:szCs w:val="20"/>
        </w:rPr>
        <w:t>Odobrava</w:t>
      </w:r>
      <w:proofErr w:type="spellEnd"/>
      <w:r w:rsidRPr="009A542B">
        <w:rPr>
          <w:rFonts w:ascii="Verdana" w:hAnsi="Verdana" w:cs="Arial"/>
          <w:sz w:val="20"/>
          <w:szCs w:val="20"/>
        </w:rPr>
        <w:t xml:space="preserve"> se </w:t>
      </w:r>
      <w:proofErr w:type="spellStart"/>
      <w:r w:rsidRPr="009A542B">
        <w:rPr>
          <w:rFonts w:ascii="Verdana" w:hAnsi="Verdana" w:cs="Arial"/>
          <w:sz w:val="20"/>
          <w:szCs w:val="20"/>
        </w:rPr>
        <w:t>isplata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članarine</w:t>
      </w:r>
      <w:proofErr w:type="spellEnd"/>
      <w:r w:rsidRPr="009A542B">
        <w:rPr>
          <w:rFonts w:ascii="Verdana" w:hAnsi="Verdana" w:cs="Arial"/>
          <w:sz w:val="20"/>
          <w:szCs w:val="20"/>
        </w:rPr>
        <w:t xml:space="preserve"> LAG Vallis Colapis, </w:t>
      </w:r>
      <w:proofErr w:type="spellStart"/>
      <w:r w:rsidRPr="009A542B">
        <w:rPr>
          <w:rFonts w:ascii="Verdana" w:hAnsi="Verdana" w:cs="Arial"/>
          <w:sz w:val="20"/>
          <w:szCs w:val="20"/>
        </w:rPr>
        <w:t>sa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sjedištem</w:t>
      </w:r>
      <w:proofErr w:type="spellEnd"/>
      <w:r w:rsidRPr="009A542B">
        <w:rPr>
          <w:rFonts w:ascii="Verdana" w:hAnsi="Verdana" w:cs="Arial"/>
          <w:sz w:val="20"/>
          <w:szCs w:val="20"/>
        </w:rPr>
        <w:t xml:space="preserve"> u </w:t>
      </w:r>
      <w:proofErr w:type="spellStart"/>
      <w:r w:rsidRPr="009A542B">
        <w:rPr>
          <w:rFonts w:ascii="Verdana" w:hAnsi="Verdana" w:cs="Arial"/>
          <w:sz w:val="20"/>
          <w:szCs w:val="20"/>
        </w:rPr>
        <w:t>Ozlju</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Kurilovac</w:t>
      </w:r>
      <w:proofErr w:type="spellEnd"/>
      <w:r w:rsidRPr="009A542B">
        <w:rPr>
          <w:rFonts w:ascii="Verdana" w:hAnsi="Verdana" w:cs="Arial"/>
          <w:sz w:val="20"/>
          <w:szCs w:val="20"/>
        </w:rPr>
        <w:t xml:space="preserve"> 1, za </w:t>
      </w:r>
      <w:proofErr w:type="spellStart"/>
      <w:r w:rsidRPr="009A542B">
        <w:rPr>
          <w:rFonts w:ascii="Verdana" w:hAnsi="Verdana" w:cs="Arial"/>
          <w:sz w:val="20"/>
          <w:szCs w:val="20"/>
        </w:rPr>
        <w:t>razdoblje</w:t>
      </w:r>
      <w:proofErr w:type="spellEnd"/>
      <w:r w:rsidRPr="009A542B">
        <w:rPr>
          <w:rFonts w:ascii="Verdana" w:hAnsi="Verdana" w:cs="Arial"/>
          <w:sz w:val="20"/>
          <w:szCs w:val="20"/>
        </w:rPr>
        <w:t xml:space="preserve"> I. – XII. </w:t>
      </w:r>
      <w:proofErr w:type="spellStart"/>
      <w:r w:rsidRPr="009A542B">
        <w:rPr>
          <w:rFonts w:ascii="Verdana" w:hAnsi="Verdana" w:cs="Arial"/>
          <w:sz w:val="20"/>
          <w:szCs w:val="20"/>
        </w:rPr>
        <w:t>mjeseca</w:t>
      </w:r>
      <w:proofErr w:type="spellEnd"/>
      <w:r w:rsidRPr="009A542B">
        <w:rPr>
          <w:rFonts w:ascii="Verdana" w:hAnsi="Verdana" w:cs="Arial"/>
          <w:sz w:val="20"/>
          <w:szCs w:val="20"/>
        </w:rPr>
        <w:t xml:space="preserve"> 2022. </w:t>
      </w:r>
      <w:proofErr w:type="spellStart"/>
      <w:r w:rsidRPr="009A542B">
        <w:rPr>
          <w:rFonts w:ascii="Verdana" w:hAnsi="Verdana" w:cs="Arial"/>
          <w:sz w:val="20"/>
          <w:szCs w:val="20"/>
        </w:rPr>
        <w:t>godine</w:t>
      </w:r>
      <w:proofErr w:type="spellEnd"/>
      <w:r w:rsidRPr="009A542B">
        <w:rPr>
          <w:rFonts w:ascii="Verdana" w:hAnsi="Verdana" w:cs="Arial"/>
          <w:sz w:val="20"/>
          <w:szCs w:val="20"/>
        </w:rPr>
        <w:t xml:space="preserve"> u </w:t>
      </w:r>
      <w:proofErr w:type="spellStart"/>
      <w:r w:rsidRPr="009A542B">
        <w:rPr>
          <w:rFonts w:ascii="Verdana" w:hAnsi="Verdana" w:cs="Arial"/>
          <w:sz w:val="20"/>
          <w:szCs w:val="20"/>
        </w:rPr>
        <w:t>ukupnom</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iznosu</w:t>
      </w:r>
      <w:proofErr w:type="spellEnd"/>
      <w:r w:rsidRPr="009A542B">
        <w:rPr>
          <w:rFonts w:ascii="Verdana" w:hAnsi="Verdana" w:cs="Arial"/>
          <w:sz w:val="20"/>
          <w:szCs w:val="20"/>
        </w:rPr>
        <w:t xml:space="preserve"> od 4.800,00 </w:t>
      </w:r>
      <w:proofErr w:type="spellStart"/>
      <w:r w:rsidRPr="009A542B">
        <w:rPr>
          <w:rFonts w:ascii="Verdana" w:hAnsi="Verdana" w:cs="Arial"/>
          <w:sz w:val="20"/>
          <w:szCs w:val="20"/>
        </w:rPr>
        <w:t>kn</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godišnje</w:t>
      </w:r>
      <w:proofErr w:type="spellEnd"/>
      <w:r w:rsidRPr="009A542B">
        <w:rPr>
          <w:rFonts w:ascii="Verdana" w:hAnsi="Verdana" w:cs="Arial"/>
          <w:sz w:val="20"/>
          <w:szCs w:val="20"/>
        </w:rPr>
        <w:t xml:space="preserve"> (400,00 </w:t>
      </w:r>
      <w:proofErr w:type="spellStart"/>
      <w:r w:rsidRPr="009A542B">
        <w:rPr>
          <w:rFonts w:ascii="Verdana" w:hAnsi="Verdana" w:cs="Arial"/>
          <w:sz w:val="20"/>
          <w:szCs w:val="20"/>
        </w:rPr>
        <w:t>kn</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mjesečno</w:t>
      </w:r>
      <w:proofErr w:type="spellEnd"/>
      <w:r w:rsidRPr="009A542B">
        <w:rPr>
          <w:rFonts w:ascii="Verdana" w:hAnsi="Verdana" w:cs="Arial"/>
          <w:sz w:val="20"/>
          <w:szCs w:val="20"/>
        </w:rPr>
        <w:t xml:space="preserve">). </w:t>
      </w:r>
    </w:p>
    <w:p w14:paraId="07459395" w14:textId="77777777" w:rsidR="009A542B" w:rsidRPr="009A542B" w:rsidRDefault="009A542B" w:rsidP="009A542B">
      <w:pPr>
        <w:jc w:val="both"/>
        <w:rPr>
          <w:rFonts w:ascii="Verdana" w:hAnsi="Verdana" w:cs="Arial"/>
          <w:sz w:val="20"/>
          <w:szCs w:val="20"/>
        </w:rPr>
      </w:pPr>
    </w:p>
    <w:p w14:paraId="133B7666" w14:textId="77777777" w:rsidR="009A542B" w:rsidRPr="009A542B" w:rsidRDefault="009A542B" w:rsidP="009A542B">
      <w:pPr>
        <w:jc w:val="center"/>
        <w:rPr>
          <w:rFonts w:ascii="Verdana" w:hAnsi="Verdana" w:cs="Arial"/>
          <w:b/>
          <w:sz w:val="20"/>
          <w:szCs w:val="20"/>
        </w:rPr>
      </w:pPr>
      <w:r w:rsidRPr="009A542B">
        <w:rPr>
          <w:rFonts w:ascii="Verdana" w:hAnsi="Verdana" w:cs="Arial"/>
          <w:b/>
          <w:sz w:val="20"/>
          <w:szCs w:val="20"/>
        </w:rPr>
        <w:t>II.</w:t>
      </w:r>
    </w:p>
    <w:p w14:paraId="6B39F487" w14:textId="77777777" w:rsidR="009A542B" w:rsidRPr="009A542B" w:rsidRDefault="009A542B" w:rsidP="009A542B">
      <w:pPr>
        <w:jc w:val="both"/>
        <w:rPr>
          <w:rFonts w:ascii="Verdana" w:hAnsi="Verdana" w:cs="Arial"/>
          <w:sz w:val="20"/>
          <w:szCs w:val="20"/>
        </w:rPr>
      </w:pPr>
      <w:r w:rsidRPr="009A542B">
        <w:rPr>
          <w:rFonts w:ascii="Verdana" w:hAnsi="Verdana" w:cs="Arial"/>
          <w:sz w:val="20"/>
          <w:szCs w:val="20"/>
        </w:rPr>
        <w:tab/>
      </w:r>
      <w:proofErr w:type="spellStart"/>
      <w:r w:rsidRPr="009A542B">
        <w:rPr>
          <w:rFonts w:ascii="Verdana" w:hAnsi="Verdana" w:cs="Arial"/>
          <w:sz w:val="20"/>
          <w:szCs w:val="20"/>
        </w:rPr>
        <w:t>Novčana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sredstva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iz</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točke</w:t>
      </w:r>
      <w:proofErr w:type="spellEnd"/>
      <w:r w:rsidRPr="009A542B">
        <w:rPr>
          <w:rFonts w:ascii="Verdana" w:hAnsi="Verdana" w:cs="Arial"/>
          <w:sz w:val="20"/>
          <w:szCs w:val="20"/>
        </w:rPr>
        <w:t xml:space="preserve"> I. </w:t>
      </w:r>
      <w:proofErr w:type="spellStart"/>
      <w:r w:rsidRPr="009A542B">
        <w:rPr>
          <w:rFonts w:ascii="Verdana" w:hAnsi="Verdana" w:cs="Arial"/>
          <w:sz w:val="20"/>
          <w:szCs w:val="20"/>
        </w:rPr>
        <w:t>ove</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Odluke</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osigurana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su</w:t>
      </w:r>
      <w:proofErr w:type="spellEnd"/>
      <w:r w:rsidRPr="009A542B">
        <w:rPr>
          <w:rFonts w:ascii="Verdana" w:hAnsi="Verdana" w:cs="Arial"/>
          <w:sz w:val="20"/>
          <w:szCs w:val="20"/>
        </w:rPr>
        <w:t xml:space="preserve"> u </w:t>
      </w:r>
      <w:proofErr w:type="spellStart"/>
      <w:r w:rsidRPr="009A542B">
        <w:rPr>
          <w:rFonts w:ascii="Verdana" w:hAnsi="Verdana" w:cs="Arial"/>
          <w:sz w:val="20"/>
          <w:szCs w:val="20"/>
        </w:rPr>
        <w:t>Proračunu</w:t>
      </w:r>
      <w:proofErr w:type="spellEnd"/>
      <w:r w:rsidRPr="009A542B">
        <w:rPr>
          <w:rFonts w:ascii="Verdana" w:hAnsi="Verdana" w:cs="Arial"/>
          <w:sz w:val="20"/>
          <w:szCs w:val="20"/>
        </w:rPr>
        <w:t xml:space="preserve"> Općine Lasinja za 2022. </w:t>
      </w:r>
      <w:proofErr w:type="spellStart"/>
      <w:r w:rsidRPr="009A542B">
        <w:rPr>
          <w:rFonts w:ascii="Verdana" w:hAnsi="Verdana" w:cs="Arial"/>
          <w:sz w:val="20"/>
          <w:szCs w:val="20"/>
        </w:rPr>
        <w:t>godinu</w:t>
      </w:r>
      <w:proofErr w:type="spellEnd"/>
      <w:r w:rsidRPr="009A542B">
        <w:rPr>
          <w:rFonts w:ascii="Verdana" w:hAnsi="Verdana" w:cs="Arial"/>
          <w:sz w:val="20"/>
          <w:szCs w:val="20"/>
        </w:rPr>
        <w:t>.</w:t>
      </w:r>
    </w:p>
    <w:p w14:paraId="2966D834" w14:textId="77777777" w:rsidR="009A542B" w:rsidRPr="009A542B" w:rsidRDefault="009A542B" w:rsidP="009A542B">
      <w:pPr>
        <w:jc w:val="both"/>
        <w:rPr>
          <w:rFonts w:ascii="Verdana" w:hAnsi="Verdana" w:cs="Arial"/>
          <w:sz w:val="20"/>
          <w:szCs w:val="20"/>
        </w:rPr>
      </w:pPr>
      <w:r w:rsidRPr="009A542B">
        <w:rPr>
          <w:rFonts w:ascii="Verdana" w:hAnsi="Verdana" w:cs="Arial"/>
          <w:sz w:val="20"/>
          <w:szCs w:val="20"/>
        </w:rPr>
        <w:tab/>
      </w:r>
      <w:proofErr w:type="spellStart"/>
      <w:r w:rsidRPr="009A542B">
        <w:rPr>
          <w:rFonts w:ascii="Verdana" w:hAnsi="Verdana" w:cs="Arial"/>
          <w:sz w:val="20"/>
          <w:szCs w:val="20"/>
        </w:rPr>
        <w:t>Sredstva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će</w:t>
      </w:r>
      <w:proofErr w:type="spellEnd"/>
      <w:r w:rsidRPr="009A542B">
        <w:rPr>
          <w:rFonts w:ascii="Verdana" w:hAnsi="Verdana" w:cs="Arial"/>
          <w:sz w:val="20"/>
          <w:szCs w:val="20"/>
        </w:rPr>
        <w:t xml:space="preserve"> se </w:t>
      </w:r>
      <w:proofErr w:type="spellStart"/>
      <w:r w:rsidRPr="009A542B">
        <w:rPr>
          <w:rFonts w:ascii="Verdana" w:hAnsi="Verdana" w:cs="Arial"/>
          <w:sz w:val="20"/>
          <w:szCs w:val="20"/>
        </w:rPr>
        <w:t>doznačiti</w:t>
      </w:r>
      <w:proofErr w:type="spellEnd"/>
      <w:r w:rsidRPr="009A542B">
        <w:rPr>
          <w:rFonts w:ascii="Verdana" w:hAnsi="Verdana" w:cs="Arial"/>
          <w:sz w:val="20"/>
          <w:szCs w:val="20"/>
        </w:rPr>
        <w:t xml:space="preserve"> LAG Vallis Colapis </w:t>
      </w:r>
      <w:proofErr w:type="spellStart"/>
      <w:r w:rsidRPr="009A542B">
        <w:rPr>
          <w:rFonts w:ascii="Verdana" w:hAnsi="Verdana" w:cs="Arial"/>
          <w:sz w:val="20"/>
          <w:szCs w:val="20"/>
        </w:rPr>
        <w:t>kvartalno</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na</w:t>
      </w:r>
      <w:proofErr w:type="spellEnd"/>
      <w:r w:rsidRPr="009A542B">
        <w:rPr>
          <w:rFonts w:ascii="Verdana" w:hAnsi="Verdana" w:cs="Arial"/>
          <w:sz w:val="20"/>
          <w:szCs w:val="20"/>
        </w:rPr>
        <w:t xml:space="preserve"> IBAN HR39 2400 0081 1101 9801 4 </w:t>
      </w:r>
      <w:proofErr w:type="spellStart"/>
      <w:r w:rsidRPr="009A542B">
        <w:rPr>
          <w:rFonts w:ascii="Verdana" w:hAnsi="Verdana" w:cs="Arial"/>
          <w:sz w:val="20"/>
          <w:szCs w:val="20"/>
        </w:rPr>
        <w:t>kod</w:t>
      </w:r>
      <w:proofErr w:type="spellEnd"/>
      <w:r w:rsidRPr="009A542B">
        <w:rPr>
          <w:rFonts w:ascii="Verdana" w:hAnsi="Verdana" w:cs="Arial"/>
          <w:sz w:val="20"/>
          <w:szCs w:val="20"/>
        </w:rPr>
        <w:t xml:space="preserve"> Karlovačke </w:t>
      </w:r>
      <w:proofErr w:type="spellStart"/>
      <w:r w:rsidRPr="009A542B">
        <w:rPr>
          <w:rFonts w:ascii="Verdana" w:hAnsi="Verdana" w:cs="Arial"/>
          <w:sz w:val="20"/>
          <w:szCs w:val="20"/>
        </w:rPr>
        <w:t>banke</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d.d.</w:t>
      </w:r>
      <w:proofErr w:type="spellEnd"/>
    </w:p>
    <w:p w14:paraId="698111CA" w14:textId="77777777" w:rsidR="009A542B" w:rsidRPr="009A542B" w:rsidRDefault="009A542B" w:rsidP="009A542B">
      <w:pPr>
        <w:rPr>
          <w:rFonts w:ascii="Verdana" w:hAnsi="Verdana" w:cs="Arial"/>
          <w:sz w:val="20"/>
          <w:szCs w:val="20"/>
        </w:rPr>
      </w:pPr>
    </w:p>
    <w:p w14:paraId="1794567D" w14:textId="77777777" w:rsidR="009A542B" w:rsidRPr="009A542B" w:rsidRDefault="009A542B" w:rsidP="009A542B">
      <w:pPr>
        <w:jc w:val="center"/>
        <w:rPr>
          <w:rFonts w:ascii="Verdana" w:hAnsi="Verdana" w:cs="Arial"/>
          <w:b/>
          <w:sz w:val="20"/>
          <w:szCs w:val="20"/>
        </w:rPr>
      </w:pPr>
      <w:r w:rsidRPr="009A542B">
        <w:rPr>
          <w:rFonts w:ascii="Verdana" w:hAnsi="Verdana" w:cs="Arial"/>
          <w:b/>
          <w:sz w:val="20"/>
          <w:szCs w:val="20"/>
        </w:rPr>
        <w:t>III.</w:t>
      </w:r>
    </w:p>
    <w:p w14:paraId="30C6C6AA" w14:textId="4287FD2F" w:rsidR="009A542B" w:rsidRDefault="009A542B" w:rsidP="009A542B">
      <w:pPr>
        <w:jc w:val="both"/>
        <w:rPr>
          <w:rFonts w:ascii="Verdana" w:hAnsi="Verdana" w:cs="Arial"/>
          <w:sz w:val="20"/>
          <w:szCs w:val="20"/>
        </w:rPr>
      </w:pPr>
      <w:r w:rsidRPr="009A542B">
        <w:rPr>
          <w:rFonts w:ascii="Verdana" w:hAnsi="Verdana" w:cs="Arial"/>
          <w:b/>
          <w:sz w:val="20"/>
          <w:szCs w:val="20"/>
        </w:rPr>
        <w:tab/>
      </w:r>
      <w:r w:rsidRPr="009A542B">
        <w:rPr>
          <w:rFonts w:ascii="Verdana" w:hAnsi="Verdana" w:cs="Arial"/>
          <w:sz w:val="20"/>
          <w:szCs w:val="20"/>
        </w:rPr>
        <w:t xml:space="preserve">Ova </w:t>
      </w:r>
      <w:proofErr w:type="spellStart"/>
      <w:r w:rsidRPr="009A542B">
        <w:rPr>
          <w:rFonts w:ascii="Verdana" w:hAnsi="Verdana" w:cs="Arial"/>
          <w:sz w:val="20"/>
          <w:szCs w:val="20"/>
        </w:rPr>
        <w:t>Odluka</w:t>
      </w:r>
      <w:proofErr w:type="spellEnd"/>
      <w:r w:rsidRPr="009A542B">
        <w:rPr>
          <w:rFonts w:ascii="Verdana" w:hAnsi="Verdana" w:cs="Arial"/>
          <w:sz w:val="20"/>
          <w:szCs w:val="20"/>
        </w:rPr>
        <w:t xml:space="preserve"> stupa </w:t>
      </w:r>
      <w:proofErr w:type="spellStart"/>
      <w:r w:rsidRPr="009A542B">
        <w:rPr>
          <w:rFonts w:ascii="Verdana" w:hAnsi="Verdana" w:cs="Arial"/>
          <w:sz w:val="20"/>
          <w:szCs w:val="20"/>
        </w:rPr>
        <w:t>na</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snagu</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prvog</w:t>
      </w:r>
      <w:proofErr w:type="spellEnd"/>
      <w:r w:rsidRPr="009A542B">
        <w:rPr>
          <w:rFonts w:ascii="Verdana" w:hAnsi="Verdana" w:cs="Arial"/>
          <w:sz w:val="20"/>
          <w:szCs w:val="20"/>
        </w:rPr>
        <w:t xml:space="preserve"> dana od dana </w:t>
      </w:r>
      <w:proofErr w:type="spellStart"/>
      <w:r w:rsidRPr="009A542B">
        <w:rPr>
          <w:rFonts w:ascii="Verdana" w:hAnsi="Verdana" w:cs="Arial"/>
          <w:sz w:val="20"/>
          <w:szCs w:val="20"/>
        </w:rPr>
        <w:t>donošenja</w:t>
      </w:r>
      <w:proofErr w:type="spellEnd"/>
      <w:r w:rsidRPr="009A542B">
        <w:rPr>
          <w:rFonts w:ascii="Verdana" w:hAnsi="Verdana" w:cs="Arial"/>
          <w:sz w:val="20"/>
          <w:szCs w:val="20"/>
        </w:rPr>
        <w:t xml:space="preserve">, </w:t>
      </w:r>
      <w:proofErr w:type="gramStart"/>
      <w:r w:rsidRPr="009A542B">
        <w:rPr>
          <w:rFonts w:ascii="Verdana" w:hAnsi="Verdana" w:cs="Arial"/>
          <w:sz w:val="20"/>
          <w:szCs w:val="20"/>
        </w:rPr>
        <w:t>a</w:t>
      </w:r>
      <w:proofErr w:type="gramEnd"/>
      <w:r w:rsidRPr="009A542B">
        <w:rPr>
          <w:rFonts w:ascii="Verdana" w:hAnsi="Verdana" w:cs="Arial"/>
          <w:sz w:val="20"/>
          <w:szCs w:val="20"/>
        </w:rPr>
        <w:t xml:space="preserve"> </w:t>
      </w:r>
      <w:proofErr w:type="spellStart"/>
      <w:r w:rsidRPr="009A542B">
        <w:rPr>
          <w:rFonts w:ascii="Verdana" w:hAnsi="Verdana" w:cs="Arial"/>
          <w:sz w:val="20"/>
          <w:szCs w:val="20"/>
        </w:rPr>
        <w:t>objavit</w:t>
      </w:r>
      <w:proofErr w:type="spellEnd"/>
      <w:r w:rsidRPr="009A542B">
        <w:rPr>
          <w:rFonts w:ascii="Verdana" w:hAnsi="Verdana" w:cs="Arial"/>
          <w:sz w:val="20"/>
          <w:szCs w:val="20"/>
        </w:rPr>
        <w:t xml:space="preserve"> </w:t>
      </w:r>
      <w:proofErr w:type="spellStart"/>
      <w:r w:rsidRPr="009A542B">
        <w:rPr>
          <w:rFonts w:ascii="Verdana" w:hAnsi="Verdana" w:cs="Arial"/>
          <w:sz w:val="20"/>
          <w:szCs w:val="20"/>
        </w:rPr>
        <w:t>će</w:t>
      </w:r>
      <w:proofErr w:type="spellEnd"/>
      <w:r w:rsidRPr="009A542B">
        <w:rPr>
          <w:rFonts w:ascii="Verdana" w:hAnsi="Verdana" w:cs="Arial"/>
          <w:sz w:val="20"/>
          <w:szCs w:val="20"/>
        </w:rPr>
        <w:t xml:space="preserve"> se u </w:t>
      </w:r>
      <w:proofErr w:type="spellStart"/>
      <w:r w:rsidRPr="009A542B">
        <w:rPr>
          <w:rFonts w:ascii="Verdana" w:hAnsi="Verdana" w:cs="Arial"/>
          <w:sz w:val="20"/>
          <w:szCs w:val="20"/>
        </w:rPr>
        <w:t>Glasniku</w:t>
      </w:r>
      <w:proofErr w:type="spellEnd"/>
      <w:r w:rsidRPr="009A542B">
        <w:rPr>
          <w:rFonts w:ascii="Verdana" w:hAnsi="Verdana" w:cs="Arial"/>
          <w:sz w:val="20"/>
          <w:szCs w:val="20"/>
        </w:rPr>
        <w:t xml:space="preserve"> Općine Lasinja.</w:t>
      </w:r>
    </w:p>
    <w:p w14:paraId="7608CA50" w14:textId="77777777" w:rsidR="009A542B" w:rsidRPr="009A542B" w:rsidRDefault="009A542B" w:rsidP="009A542B">
      <w:pPr>
        <w:jc w:val="both"/>
        <w:rPr>
          <w:rFonts w:ascii="Verdana" w:hAnsi="Verdana" w:cs="Arial"/>
          <w:sz w:val="20"/>
          <w:szCs w:val="20"/>
        </w:rPr>
      </w:pPr>
    </w:p>
    <w:p w14:paraId="004C0571" w14:textId="09262101" w:rsidR="009A542B" w:rsidRPr="00A94596" w:rsidRDefault="009A542B" w:rsidP="009A542B">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4</w:t>
      </w:r>
    </w:p>
    <w:p w14:paraId="7F7961C4" w14:textId="77777777" w:rsidR="009A542B" w:rsidRPr="00A94596" w:rsidRDefault="009A542B" w:rsidP="009A542B">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6EA8925D" w14:textId="77777777" w:rsidR="009A542B" w:rsidRPr="00A94596" w:rsidRDefault="009A542B" w:rsidP="009A542B">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26</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5403F33E" w14:textId="77777777" w:rsidR="009A542B" w:rsidRDefault="009A542B" w:rsidP="009A542B">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36977C4C" w14:textId="77777777" w:rsidR="009A542B" w:rsidRDefault="009A542B" w:rsidP="009A542B">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6C88433A" w14:textId="77777777" w:rsidR="009A542B" w:rsidRDefault="009A542B" w:rsidP="009A542B">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54C025A6" w14:textId="77777777" w:rsidR="009A542B" w:rsidRPr="009A542B" w:rsidRDefault="009A542B" w:rsidP="009A542B">
      <w:pPr>
        <w:jc w:val="both"/>
        <w:rPr>
          <w:rFonts w:ascii="Verdana" w:hAnsi="Verdana" w:cs="Arial"/>
          <w:b/>
          <w:sz w:val="20"/>
          <w:szCs w:val="20"/>
        </w:rPr>
      </w:pPr>
    </w:p>
    <w:p w14:paraId="008AB23A" w14:textId="0E04EB76" w:rsidR="00696D5E" w:rsidRDefault="00696D5E" w:rsidP="00696D5E">
      <w:pPr>
        <w:jc w:val="both"/>
        <w:rPr>
          <w:sz w:val="22"/>
          <w:szCs w:val="22"/>
          <w:lang w:val="hr-HR"/>
        </w:rPr>
      </w:pPr>
    </w:p>
    <w:p w14:paraId="6DC9B49A" w14:textId="77777777" w:rsidR="005A037D" w:rsidRDefault="005A037D" w:rsidP="00696D5E">
      <w:pPr>
        <w:jc w:val="both"/>
        <w:rPr>
          <w:sz w:val="22"/>
          <w:szCs w:val="22"/>
          <w:lang w:val="hr-HR"/>
        </w:rPr>
      </w:pPr>
    </w:p>
    <w:p w14:paraId="63E40840" w14:textId="77777777" w:rsidR="00696D5E" w:rsidRPr="00696D5E" w:rsidRDefault="00696D5E" w:rsidP="00696D5E">
      <w:pPr>
        <w:ind w:firstLine="720"/>
        <w:jc w:val="both"/>
        <w:rPr>
          <w:rFonts w:ascii="Verdana" w:hAnsi="Verdana"/>
          <w:sz w:val="20"/>
          <w:szCs w:val="20"/>
        </w:rPr>
      </w:pPr>
      <w:r w:rsidRPr="00696D5E">
        <w:rPr>
          <w:rFonts w:ascii="Verdana" w:hAnsi="Verdana"/>
          <w:sz w:val="20"/>
          <w:szCs w:val="20"/>
        </w:rPr>
        <w:lastRenderedPageBreak/>
        <w:t xml:space="preserve">Na </w:t>
      </w:r>
      <w:proofErr w:type="spellStart"/>
      <w:r w:rsidRPr="00696D5E">
        <w:rPr>
          <w:rFonts w:ascii="Verdana" w:hAnsi="Verdana"/>
          <w:sz w:val="20"/>
          <w:szCs w:val="20"/>
        </w:rPr>
        <w:t>temelju</w:t>
      </w:r>
      <w:proofErr w:type="spellEnd"/>
      <w:r w:rsidRPr="00696D5E">
        <w:rPr>
          <w:rFonts w:ascii="Verdana" w:hAnsi="Verdana"/>
          <w:sz w:val="20"/>
          <w:szCs w:val="20"/>
        </w:rPr>
        <w:t xml:space="preserve"> </w:t>
      </w:r>
      <w:proofErr w:type="spellStart"/>
      <w:r w:rsidRPr="00696D5E">
        <w:rPr>
          <w:rFonts w:ascii="Verdana" w:hAnsi="Verdana"/>
          <w:sz w:val="20"/>
          <w:szCs w:val="20"/>
        </w:rPr>
        <w:t>članka</w:t>
      </w:r>
      <w:proofErr w:type="spellEnd"/>
      <w:r w:rsidRPr="00696D5E">
        <w:rPr>
          <w:rFonts w:ascii="Verdana" w:hAnsi="Verdana"/>
          <w:sz w:val="20"/>
          <w:szCs w:val="20"/>
        </w:rPr>
        <w:t xml:space="preserve"> 48. </w:t>
      </w:r>
      <w:proofErr w:type="spellStart"/>
      <w:r w:rsidRPr="00696D5E">
        <w:rPr>
          <w:rFonts w:ascii="Verdana" w:hAnsi="Verdana"/>
          <w:sz w:val="20"/>
          <w:szCs w:val="20"/>
        </w:rPr>
        <w:t>Zakon</w:t>
      </w:r>
      <w:proofErr w:type="spellEnd"/>
      <w:r w:rsidRPr="00696D5E">
        <w:rPr>
          <w:rFonts w:ascii="Verdana" w:hAnsi="Verdana"/>
          <w:sz w:val="20"/>
          <w:szCs w:val="20"/>
        </w:rPr>
        <w:t xml:space="preserve"> o </w:t>
      </w:r>
      <w:proofErr w:type="spellStart"/>
      <w:r w:rsidRPr="00696D5E">
        <w:rPr>
          <w:rFonts w:ascii="Verdana" w:hAnsi="Verdana"/>
          <w:sz w:val="20"/>
          <w:szCs w:val="20"/>
        </w:rPr>
        <w:t>lokalnoj</w:t>
      </w:r>
      <w:proofErr w:type="spellEnd"/>
      <w:r w:rsidRPr="00696D5E">
        <w:rPr>
          <w:rFonts w:ascii="Verdana" w:hAnsi="Verdana"/>
          <w:sz w:val="20"/>
          <w:szCs w:val="20"/>
        </w:rPr>
        <w:t xml:space="preserve"> i </w:t>
      </w:r>
      <w:proofErr w:type="spellStart"/>
      <w:r w:rsidRPr="00696D5E">
        <w:rPr>
          <w:rFonts w:ascii="Verdana" w:hAnsi="Verdana"/>
          <w:sz w:val="20"/>
          <w:szCs w:val="20"/>
        </w:rPr>
        <w:t>područnoj</w:t>
      </w:r>
      <w:proofErr w:type="spellEnd"/>
      <w:r w:rsidRPr="00696D5E">
        <w:rPr>
          <w:rFonts w:ascii="Verdana" w:hAnsi="Verdana"/>
          <w:sz w:val="20"/>
          <w:szCs w:val="20"/>
        </w:rPr>
        <w:t xml:space="preserve"> (</w:t>
      </w:r>
      <w:proofErr w:type="spellStart"/>
      <w:r w:rsidRPr="00696D5E">
        <w:rPr>
          <w:rFonts w:ascii="Verdana" w:hAnsi="Verdana"/>
          <w:sz w:val="20"/>
          <w:szCs w:val="20"/>
        </w:rPr>
        <w:t>regionalnoj</w:t>
      </w:r>
      <w:proofErr w:type="spellEnd"/>
      <w:r w:rsidRPr="00696D5E">
        <w:rPr>
          <w:rFonts w:ascii="Verdana" w:hAnsi="Verdana"/>
          <w:sz w:val="20"/>
          <w:szCs w:val="20"/>
        </w:rPr>
        <w:t xml:space="preserve">) </w:t>
      </w:r>
      <w:proofErr w:type="spellStart"/>
      <w:r w:rsidRPr="00696D5E">
        <w:rPr>
          <w:rFonts w:ascii="Verdana" w:hAnsi="Verdana"/>
          <w:sz w:val="20"/>
          <w:szCs w:val="20"/>
        </w:rPr>
        <w:t>samoupravi</w:t>
      </w:r>
      <w:proofErr w:type="spellEnd"/>
      <w:r w:rsidRPr="00696D5E">
        <w:rPr>
          <w:rFonts w:ascii="Verdana" w:hAnsi="Verdana"/>
          <w:sz w:val="20"/>
          <w:szCs w:val="20"/>
        </w:rPr>
        <w:t xml:space="preserve"> („</w:t>
      </w:r>
      <w:proofErr w:type="spellStart"/>
      <w:r w:rsidRPr="00696D5E">
        <w:rPr>
          <w:rFonts w:ascii="Verdana" w:hAnsi="Verdana"/>
          <w:sz w:val="20"/>
          <w:szCs w:val="20"/>
        </w:rPr>
        <w:t>Narodne</w:t>
      </w:r>
      <w:proofErr w:type="spellEnd"/>
      <w:r w:rsidRPr="00696D5E">
        <w:rPr>
          <w:rFonts w:ascii="Verdana" w:hAnsi="Verdana"/>
          <w:sz w:val="20"/>
          <w:szCs w:val="20"/>
        </w:rPr>
        <w:t xml:space="preserve"> </w:t>
      </w:r>
      <w:proofErr w:type="spellStart"/>
      <w:proofErr w:type="gramStart"/>
      <w:r w:rsidRPr="00696D5E">
        <w:rPr>
          <w:rFonts w:ascii="Verdana" w:hAnsi="Verdana"/>
          <w:sz w:val="20"/>
          <w:szCs w:val="20"/>
        </w:rPr>
        <w:t>novine</w:t>
      </w:r>
      <w:proofErr w:type="spellEnd"/>
      <w:r w:rsidRPr="00696D5E">
        <w:rPr>
          <w:rFonts w:ascii="Verdana" w:hAnsi="Verdana"/>
          <w:sz w:val="20"/>
          <w:szCs w:val="20"/>
        </w:rPr>
        <w:t xml:space="preserve">“ </w:t>
      </w:r>
      <w:proofErr w:type="spellStart"/>
      <w:r w:rsidRPr="00696D5E">
        <w:rPr>
          <w:rFonts w:ascii="Verdana" w:hAnsi="Verdana"/>
          <w:sz w:val="20"/>
          <w:szCs w:val="20"/>
        </w:rPr>
        <w:t>broj</w:t>
      </w:r>
      <w:proofErr w:type="spellEnd"/>
      <w:proofErr w:type="gramEnd"/>
      <w:r w:rsidRPr="00696D5E">
        <w:rPr>
          <w:rFonts w:ascii="Verdana" w:hAnsi="Verdana"/>
          <w:sz w:val="20"/>
          <w:szCs w:val="20"/>
        </w:rPr>
        <w:t xml:space="preserve"> 33/01, 60/01, 129/05, 36/09, 109/07,125/08, 150/11, 144/12, 123/17, 98/19 i 144/20) i </w:t>
      </w:r>
      <w:proofErr w:type="spellStart"/>
      <w:r w:rsidRPr="00696D5E">
        <w:rPr>
          <w:rFonts w:ascii="Verdana" w:hAnsi="Verdana"/>
          <w:sz w:val="20"/>
          <w:szCs w:val="20"/>
        </w:rPr>
        <w:t>članka</w:t>
      </w:r>
      <w:proofErr w:type="spellEnd"/>
      <w:r w:rsidRPr="00696D5E">
        <w:rPr>
          <w:rFonts w:ascii="Verdana" w:hAnsi="Verdana"/>
          <w:sz w:val="20"/>
          <w:szCs w:val="20"/>
        </w:rPr>
        <w:t xml:space="preserve"> 50. </w:t>
      </w:r>
      <w:proofErr w:type="spellStart"/>
      <w:r w:rsidRPr="00696D5E">
        <w:rPr>
          <w:rFonts w:ascii="Verdana" w:hAnsi="Verdana"/>
          <w:sz w:val="20"/>
          <w:szCs w:val="20"/>
        </w:rPr>
        <w:t>Statuta</w:t>
      </w:r>
      <w:proofErr w:type="spellEnd"/>
      <w:r w:rsidRPr="00696D5E">
        <w:rPr>
          <w:rFonts w:ascii="Verdana" w:hAnsi="Verdana"/>
          <w:sz w:val="20"/>
          <w:szCs w:val="20"/>
        </w:rPr>
        <w:t xml:space="preserve"> Općine Lasinja („</w:t>
      </w:r>
      <w:proofErr w:type="spellStart"/>
      <w:r w:rsidRPr="00696D5E">
        <w:rPr>
          <w:rFonts w:ascii="Verdana" w:hAnsi="Verdana"/>
          <w:sz w:val="20"/>
          <w:szCs w:val="20"/>
        </w:rPr>
        <w:t>Glasnik</w:t>
      </w:r>
      <w:proofErr w:type="spellEnd"/>
      <w:r w:rsidRPr="00696D5E">
        <w:rPr>
          <w:rFonts w:ascii="Verdana" w:hAnsi="Verdana"/>
          <w:sz w:val="20"/>
          <w:szCs w:val="20"/>
        </w:rPr>
        <w:t xml:space="preserve"> Općine </w:t>
      </w:r>
      <w:proofErr w:type="gramStart"/>
      <w:r w:rsidRPr="00696D5E">
        <w:rPr>
          <w:rFonts w:ascii="Verdana" w:hAnsi="Verdana"/>
          <w:sz w:val="20"/>
          <w:szCs w:val="20"/>
        </w:rPr>
        <w:t xml:space="preserve">Lasinja“ </w:t>
      </w:r>
      <w:proofErr w:type="spellStart"/>
      <w:r w:rsidRPr="00696D5E">
        <w:rPr>
          <w:rFonts w:ascii="Verdana" w:hAnsi="Verdana"/>
          <w:sz w:val="20"/>
          <w:szCs w:val="20"/>
        </w:rPr>
        <w:t>broj</w:t>
      </w:r>
      <w:proofErr w:type="spellEnd"/>
      <w:proofErr w:type="gramEnd"/>
      <w:r w:rsidRPr="00696D5E">
        <w:rPr>
          <w:rFonts w:ascii="Verdana" w:hAnsi="Verdana"/>
          <w:sz w:val="20"/>
          <w:szCs w:val="20"/>
        </w:rPr>
        <w:t xml:space="preserve"> 1/18, 1/20 i 1/21), a u s </w:t>
      </w:r>
      <w:proofErr w:type="spellStart"/>
      <w:r w:rsidRPr="00696D5E">
        <w:rPr>
          <w:rFonts w:ascii="Verdana" w:hAnsi="Verdana"/>
          <w:sz w:val="20"/>
          <w:szCs w:val="20"/>
        </w:rPr>
        <w:t>vezi</w:t>
      </w:r>
      <w:proofErr w:type="spellEnd"/>
      <w:r w:rsidRPr="00696D5E">
        <w:rPr>
          <w:rFonts w:ascii="Verdana" w:hAnsi="Verdana"/>
          <w:sz w:val="20"/>
          <w:szCs w:val="20"/>
        </w:rPr>
        <w:t xml:space="preserve"> s </w:t>
      </w:r>
      <w:proofErr w:type="spellStart"/>
      <w:r w:rsidRPr="00696D5E">
        <w:rPr>
          <w:rFonts w:ascii="Verdana" w:hAnsi="Verdana"/>
          <w:sz w:val="20"/>
          <w:szCs w:val="20"/>
        </w:rPr>
        <w:t>člankom</w:t>
      </w:r>
      <w:proofErr w:type="spellEnd"/>
      <w:r w:rsidRPr="00696D5E">
        <w:rPr>
          <w:rFonts w:ascii="Verdana" w:hAnsi="Verdana"/>
          <w:sz w:val="20"/>
          <w:szCs w:val="20"/>
        </w:rPr>
        <w:t xml:space="preserve"> 19. </w:t>
      </w:r>
      <w:proofErr w:type="gramStart"/>
      <w:r w:rsidRPr="00696D5E">
        <w:rPr>
          <w:rFonts w:ascii="Verdana" w:hAnsi="Verdana"/>
          <w:sz w:val="20"/>
          <w:szCs w:val="20"/>
        </w:rPr>
        <w:t>i  20</w:t>
      </w:r>
      <w:proofErr w:type="gramEnd"/>
      <w:r w:rsidRPr="00696D5E">
        <w:rPr>
          <w:rFonts w:ascii="Verdana" w:hAnsi="Verdana"/>
          <w:sz w:val="20"/>
          <w:szCs w:val="20"/>
        </w:rPr>
        <w:t xml:space="preserve">. </w:t>
      </w:r>
      <w:proofErr w:type="spellStart"/>
      <w:r w:rsidRPr="00696D5E">
        <w:rPr>
          <w:rFonts w:ascii="Verdana" w:hAnsi="Verdana"/>
          <w:sz w:val="20"/>
          <w:szCs w:val="20"/>
        </w:rPr>
        <w:t>Odluke</w:t>
      </w:r>
      <w:proofErr w:type="spellEnd"/>
      <w:r w:rsidRPr="00696D5E">
        <w:rPr>
          <w:rFonts w:ascii="Verdana" w:hAnsi="Verdana"/>
          <w:sz w:val="20"/>
          <w:szCs w:val="20"/>
        </w:rPr>
        <w:t xml:space="preserve"> o </w:t>
      </w:r>
      <w:proofErr w:type="spellStart"/>
      <w:r w:rsidRPr="00696D5E">
        <w:rPr>
          <w:rFonts w:ascii="Verdana" w:hAnsi="Verdana"/>
          <w:sz w:val="20"/>
          <w:szCs w:val="20"/>
        </w:rPr>
        <w:t>uvjetima</w:t>
      </w:r>
      <w:proofErr w:type="spellEnd"/>
      <w:r w:rsidRPr="00696D5E">
        <w:rPr>
          <w:rFonts w:ascii="Verdana" w:hAnsi="Verdana"/>
          <w:sz w:val="20"/>
          <w:szCs w:val="20"/>
        </w:rPr>
        <w:t xml:space="preserve"> i </w:t>
      </w:r>
      <w:proofErr w:type="spellStart"/>
      <w:r w:rsidRPr="00696D5E">
        <w:rPr>
          <w:rFonts w:ascii="Verdana" w:hAnsi="Verdana"/>
          <w:sz w:val="20"/>
          <w:szCs w:val="20"/>
        </w:rPr>
        <w:t>načinu</w:t>
      </w:r>
      <w:proofErr w:type="spellEnd"/>
      <w:r w:rsidRPr="00696D5E">
        <w:rPr>
          <w:rFonts w:ascii="Verdana" w:hAnsi="Verdana"/>
          <w:sz w:val="20"/>
          <w:szCs w:val="20"/>
        </w:rPr>
        <w:t xml:space="preserve"> </w:t>
      </w:r>
      <w:proofErr w:type="spellStart"/>
      <w:r w:rsidRPr="00696D5E">
        <w:rPr>
          <w:rFonts w:ascii="Verdana" w:hAnsi="Verdana"/>
          <w:sz w:val="20"/>
          <w:szCs w:val="20"/>
        </w:rPr>
        <w:t>držanja</w:t>
      </w:r>
      <w:proofErr w:type="spellEnd"/>
      <w:r w:rsidRPr="00696D5E">
        <w:rPr>
          <w:rFonts w:ascii="Verdana" w:hAnsi="Verdana"/>
          <w:sz w:val="20"/>
          <w:szCs w:val="20"/>
        </w:rPr>
        <w:t xml:space="preserve"> </w:t>
      </w:r>
      <w:proofErr w:type="spellStart"/>
      <w:r w:rsidRPr="00696D5E">
        <w:rPr>
          <w:rFonts w:ascii="Verdana" w:hAnsi="Verdana"/>
          <w:sz w:val="20"/>
          <w:szCs w:val="20"/>
        </w:rPr>
        <w:t>kućnih</w:t>
      </w:r>
      <w:proofErr w:type="spellEnd"/>
      <w:r w:rsidRPr="00696D5E">
        <w:rPr>
          <w:rFonts w:ascii="Verdana" w:hAnsi="Verdana"/>
          <w:sz w:val="20"/>
          <w:szCs w:val="20"/>
        </w:rPr>
        <w:t xml:space="preserve"> </w:t>
      </w:r>
      <w:proofErr w:type="spellStart"/>
      <w:r w:rsidRPr="00696D5E">
        <w:rPr>
          <w:rFonts w:ascii="Verdana" w:hAnsi="Verdana"/>
          <w:sz w:val="20"/>
          <w:szCs w:val="20"/>
        </w:rPr>
        <w:t>ljubimaca</w:t>
      </w:r>
      <w:proofErr w:type="spellEnd"/>
      <w:r w:rsidRPr="00696D5E">
        <w:rPr>
          <w:rFonts w:ascii="Verdana" w:hAnsi="Verdana"/>
          <w:sz w:val="20"/>
          <w:szCs w:val="20"/>
        </w:rPr>
        <w:t xml:space="preserve"> i </w:t>
      </w:r>
      <w:proofErr w:type="spellStart"/>
      <w:r w:rsidRPr="00696D5E">
        <w:rPr>
          <w:rFonts w:ascii="Verdana" w:hAnsi="Verdana"/>
          <w:sz w:val="20"/>
          <w:szCs w:val="20"/>
        </w:rPr>
        <w:t>načinu</w:t>
      </w:r>
      <w:proofErr w:type="spellEnd"/>
      <w:r w:rsidRPr="00696D5E">
        <w:rPr>
          <w:rFonts w:ascii="Verdana" w:hAnsi="Verdana"/>
          <w:sz w:val="20"/>
          <w:szCs w:val="20"/>
        </w:rPr>
        <w:t xml:space="preserve"> </w:t>
      </w:r>
      <w:proofErr w:type="spellStart"/>
      <w:r w:rsidRPr="00696D5E">
        <w:rPr>
          <w:rFonts w:ascii="Verdana" w:hAnsi="Verdana"/>
          <w:sz w:val="20"/>
          <w:szCs w:val="20"/>
        </w:rPr>
        <w:t>postupanja</w:t>
      </w:r>
      <w:proofErr w:type="spellEnd"/>
      <w:r w:rsidRPr="00696D5E">
        <w:rPr>
          <w:rFonts w:ascii="Verdana" w:hAnsi="Verdana"/>
          <w:sz w:val="20"/>
          <w:szCs w:val="20"/>
        </w:rPr>
        <w:t xml:space="preserve"> s </w:t>
      </w:r>
      <w:proofErr w:type="spellStart"/>
      <w:r w:rsidRPr="00696D5E">
        <w:rPr>
          <w:rFonts w:ascii="Verdana" w:hAnsi="Verdana"/>
          <w:sz w:val="20"/>
          <w:szCs w:val="20"/>
        </w:rPr>
        <w:t>napuštenim</w:t>
      </w:r>
      <w:proofErr w:type="spellEnd"/>
      <w:r w:rsidRPr="00696D5E">
        <w:rPr>
          <w:rFonts w:ascii="Verdana" w:hAnsi="Verdana"/>
          <w:sz w:val="20"/>
          <w:szCs w:val="20"/>
        </w:rPr>
        <w:t xml:space="preserve"> i </w:t>
      </w:r>
      <w:proofErr w:type="spellStart"/>
      <w:r w:rsidRPr="00696D5E">
        <w:rPr>
          <w:rFonts w:ascii="Verdana" w:hAnsi="Verdana"/>
          <w:sz w:val="20"/>
          <w:szCs w:val="20"/>
        </w:rPr>
        <w:t>izgubljenim</w:t>
      </w:r>
      <w:proofErr w:type="spellEnd"/>
      <w:r w:rsidRPr="00696D5E">
        <w:rPr>
          <w:rFonts w:ascii="Verdana" w:hAnsi="Verdana"/>
          <w:sz w:val="20"/>
          <w:szCs w:val="20"/>
        </w:rPr>
        <w:t xml:space="preserve"> </w:t>
      </w:r>
      <w:proofErr w:type="spellStart"/>
      <w:r w:rsidRPr="00696D5E">
        <w:rPr>
          <w:rFonts w:ascii="Verdana" w:hAnsi="Verdana"/>
          <w:sz w:val="20"/>
          <w:szCs w:val="20"/>
        </w:rPr>
        <w:t>životinjama</w:t>
      </w:r>
      <w:proofErr w:type="spellEnd"/>
      <w:r w:rsidRPr="00696D5E">
        <w:rPr>
          <w:rFonts w:ascii="Verdana" w:hAnsi="Verdana"/>
          <w:sz w:val="20"/>
          <w:szCs w:val="20"/>
        </w:rPr>
        <w:t xml:space="preserve"> i </w:t>
      </w:r>
      <w:proofErr w:type="spellStart"/>
      <w:r w:rsidRPr="00696D5E">
        <w:rPr>
          <w:rFonts w:ascii="Verdana" w:hAnsi="Verdana"/>
          <w:sz w:val="20"/>
          <w:szCs w:val="20"/>
        </w:rPr>
        <w:t>divljim</w:t>
      </w:r>
      <w:proofErr w:type="spellEnd"/>
      <w:r w:rsidRPr="00696D5E">
        <w:rPr>
          <w:rFonts w:ascii="Verdana" w:hAnsi="Verdana"/>
          <w:sz w:val="20"/>
          <w:szCs w:val="20"/>
        </w:rPr>
        <w:t xml:space="preserve"> </w:t>
      </w:r>
      <w:proofErr w:type="spellStart"/>
      <w:r w:rsidRPr="00696D5E">
        <w:rPr>
          <w:rFonts w:ascii="Verdana" w:hAnsi="Verdana"/>
          <w:sz w:val="20"/>
          <w:szCs w:val="20"/>
        </w:rPr>
        <w:t>životinjama</w:t>
      </w:r>
      <w:proofErr w:type="spellEnd"/>
      <w:r w:rsidRPr="00696D5E">
        <w:rPr>
          <w:rFonts w:ascii="Verdana" w:hAnsi="Verdana"/>
          <w:sz w:val="20"/>
          <w:szCs w:val="20"/>
        </w:rPr>
        <w:t xml:space="preserve"> („</w:t>
      </w:r>
      <w:proofErr w:type="spellStart"/>
      <w:r w:rsidRPr="00696D5E">
        <w:rPr>
          <w:rFonts w:ascii="Verdana" w:hAnsi="Verdana"/>
          <w:sz w:val="20"/>
          <w:szCs w:val="20"/>
        </w:rPr>
        <w:t>Glasnik</w:t>
      </w:r>
      <w:proofErr w:type="spellEnd"/>
      <w:r w:rsidRPr="00696D5E">
        <w:rPr>
          <w:rFonts w:ascii="Verdana" w:hAnsi="Verdana"/>
          <w:sz w:val="20"/>
          <w:szCs w:val="20"/>
        </w:rPr>
        <w:t xml:space="preserve"> Općine </w:t>
      </w:r>
      <w:proofErr w:type="gramStart"/>
      <w:r w:rsidRPr="00696D5E">
        <w:rPr>
          <w:rFonts w:ascii="Verdana" w:hAnsi="Verdana"/>
          <w:sz w:val="20"/>
          <w:szCs w:val="20"/>
        </w:rPr>
        <w:t xml:space="preserve">Lasinja“ </w:t>
      </w:r>
      <w:proofErr w:type="spellStart"/>
      <w:r w:rsidRPr="00696D5E">
        <w:rPr>
          <w:rFonts w:ascii="Verdana" w:hAnsi="Verdana"/>
          <w:sz w:val="20"/>
          <w:szCs w:val="20"/>
        </w:rPr>
        <w:t>broj</w:t>
      </w:r>
      <w:proofErr w:type="spellEnd"/>
      <w:proofErr w:type="gramEnd"/>
      <w:r w:rsidRPr="00696D5E">
        <w:rPr>
          <w:rFonts w:ascii="Verdana" w:hAnsi="Verdana"/>
          <w:sz w:val="20"/>
          <w:szCs w:val="20"/>
        </w:rPr>
        <w:t xml:space="preserve"> 3/18), </w:t>
      </w:r>
      <w:proofErr w:type="spellStart"/>
      <w:r w:rsidRPr="00696D5E">
        <w:rPr>
          <w:rFonts w:ascii="Verdana" w:hAnsi="Verdana"/>
          <w:sz w:val="20"/>
          <w:szCs w:val="20"/>
        </w:rPr>
        <w:t>općinski</w:t>
      </w:r>
      <w:proofErr w:type="spellEnd"/>
      <w:r w:rsidRPr="00696D5E">
        <w:rPr>
          <w:rFonts w:ascii="Verdana" w:hAnsi="Verdana"/>
          <w:sz w:val="20"/>
          <w:szCs w:val="20"/>
        </w:rPr>
        <w:t xml:space="preserve"> načelnik Općine Lasinja </w:t>
      </w:r>
      <w:proofErr w:type="spellStart"/>
      <w:r w:rsidRPr="00696D5E">
        <w:rPr>
          <w:rFonts w:ascii="Verdana" w:hAnsi="Verdana"/>
          <w:sz w:val="20"/>
          <w:szCs w:val="20"/>
        </w:rPr>
        <w:t>donosi</w:t>
      </w:r>
      <w:proofErr w:type="spellEnd"/>
    </w:p>
    <w:p w14:paraId="3E1D6D65" w14:textId="77777777" w:rsidR="00696D5E" w:rsidRPr="00696D5E" w:rsidRDefault="00696D5E" w:rsidP="00696D5E">
      <w:pPr>
        <w:jc w:val="center"/>
        <w:rPr>
          <w:rFonts w:ascii="Verdana" w:hAnsi="Verdana"/>
          <w:b/>
          <w:bCs/>
          <w:sz w:val="20"/>
          <w:szCs w:val="20"/>
        </w:rPr>
      </w:pPr>
      <w:r w:rsidRPr="00696D5E">
        <w:rPr>
          <w:rFonts w:ascii="Verdana" w:hAnsi="Verdana"/>
          <w:b/>
          <w:bCs/>
          <w:sz w:val="20"/>
          <w:szCs w:val="20"/>
        </w:rPr>
        <w:t>ODLUKU</w:t>
      </w:r>
    </w:p>
    <w:p w14:paraId="09FAA173" w14:textId="77777777" w:rsidR="00696D5E" w:rsidRPr="00696D5E" w:rsidRDefault="00696D5E" w:rsidP="00696D5E">
      <w:pPr>
        <w:jc w:val="center"/>
        <w:rPr>
          <w:rFonts w:ascii="Verdana" w:hAnsi="Verdana"/>
          <w:b/>
          <w:bCs/>
          <w:sz w:val="20"/>
          <w:szCs w:val="20"/>
        </w:rPr>
      </w:pPr>
      <w:r w:rsidRPr="00696D5E">
        <w:rPr>
          <w:rFonts w:ascii="Verdana" w:hAnsi="Verdana"/>
          <w:b/>
          <w:bCs/>
          <w:sz w:val="20"/>
          <w:szCs w:val="20"/>
        </w:rPr>
        <w:t xml:space="preserve">o </w:t>
      </w:r>
      <w:proofErr w:type="spellStart"/>
      <w:r w:rsidRPr="00696D5E">
        <w:rPr>
          <w:rFonts w:ascii="Verdana" w:hAnsi="Verdana"/>
          <w:b/>
          <w:bCs/>
          <w:sz w:val="20"/>
          <w:szCs w:val="20"/>
        </w:rPr>
        <w:t>sufinanciranju</w:t>
      </w:r>
      <w:proofErr w:type="spellEnd"/>
      <w:r w:rsidRPr="00696D5E">
        <w:rPr>
          <w:rFonts w:ascii="Verdana" w:hAnsi="Verdana"/>
          <w:b/>
          <w:bCs/>
          <w:sz w:val="20"/>
          <w:szCs w:val="20"/>
        </w:rPr>
        <w:t xml:space="preserve"> </w:t>
      </w:r>
      <w:proofErr w:type="spellStart"/>
      <w:r w:rsidRPr="00696D5E">
        <w:rPr>
          <w:rFonts w:ascii="Verdana" w:hAnsi="Verdana"/>
          <w:b/>
          <w:bCs/>
          <w:sz w:val="20"/>
          <w:szCs w:val="20"/>
        </w:rPr>
        <w:t>troškova</w:t>
      </w:r>
      <w:proofErr w:type="spellEnd"/>
      <w:r w:rsidRPr="00696D5E">
        <w:rPr>
          <w:rFonts w:ascii="Verdana" w:hAnsi="Verdana"/>
          <w:b/>
          <w:bCs/>
          <w:sz w:val="20"/>
          <w:szCs w:val="20"/>
        </w:rPr>
        <w:t xml:space="preserve"> </w:t>
      </w:r>
      <w:proofErr w:type="spellStart"/>
      <w:r w:rsidRPr="00696D5E">
        <w:rPr>
          <w:rFonts w:ascii="Verdana" w:hAnsi="Verdana"/>
          <w:b/>
          <w:bCs/>
          <w:sz w:val="20"/>
          <w:szCs w:val="20"/>
        </w:rPr>
        <w:t>sterilizacije</w:t>
      </w:r>
      <w:proofErr w:type="spellEnd"/>
      <w:r w:rsidRPr="00696D5E">
        <w:rPr>
          <w:rFonts w:ascii="Verdana" w:hAnsi="Verdana"/>
          <w:b/>
          <w:bCs/>
          <w:sz w:val="20"/>
          <w:szCs w:val="20"/>
        </w:rPr>
        <w:t xml:space="preserve"> i </w:t>
      </w:r>
      <w:proofErr w:type="spellStart"/>
      <w:r w:rsidRPr="00696D5E">
        <w:rPr>
          <w:rFonts w:ascii="Verdana" w:hAnsi="Verdana"/>
          <w:b/>
          <w:bCs/>
          <w:sz w:val="20"/>
          <w:szCs w:val="20"/>
        </w:rPr>
        <w:t>kastracije</w:t>
      </w:r>
      <w:proofErr w:type="spellEnd"/>
      <w:r w:rsidRPr="00696D5E">
        <w:rPr>
          <w:rFonts w:ascii="Verdana" w:hAnsi="Verdana"/>
          <w:b/>
          <w:bCs/>
          <w:sz w:val="20"/>
          <w:szCs w:val="20"/>
        </w:rPr>
        <w:t xml:space="preserve"> </w:t>
      </w:r>
      <w:proofErr w:type="spellStart"/>
      <w:r w:rsidRPr="00696D5E">
        <w:rPr>
          <w:rFonts w:ascii="Verdana" w:hAnsi="Verdana"/>
          <w:b/>
          <w:bCs/>
          <w:sz w:val="20"/>
          <w:szCs w:val="20"/>
        </w:rPr>
        <w:t>pasa</w:t>
      </w:r>
      <w:proofErr w:type="spellEnd"/>
      <w:r w:rsidRPr="00696D5E">
        <w:rPr>
          <w:rFonts w:ascii="Verdana" w:hAnsi="Verdana"/>
          <w:b/>
          <w:bCs/>
          <w:sz w:val="20"/>
          <w:szCs w:val="20"/>
        </w:rPr>
        <w:t xml:space="preserve"> i </w:t>
      </w:r>
      <w:proofErr w:type="spellStart"/>
      <w:r w:rsidRPr="00696D5E">
        <w:rPr>
          <w:rFonts w:ascii="Verdana" w:hAnsi="Verdana"/>
          <w:b/>
          <w:bCs/>
          <w:sz w:val="20"/>
          <w:szCs w:val="20"/>
        </w:rPr>
        <w:t>mačaka</w:t>
      </w:r>
      <w:proofErr w:type="spellEnd"/>
      <w:r w:rsidRPr="00696D5E">
        <w:rPr>
          <w:rFonts w:ascii="Verdana" w:hAnsi="Verdana"/>
          <w:b/>
          <w:bCs/>
          <w:sz w:val="20"/>
          <w:szCs w:val="20"/>
        </w:rPr>
        <w:t xml:space="preserve"> </w:t>
      </w:r>
    </w:p>
    <w:p w14:paraId="6F105F83" w14:textId="77777777" w:rsidR="00696D5E" w:rsidRPr="00696D5E" w:rsidRDefault="00696D5E" w:rsidP="00696D5E">
      <w:pPr>
        <w:jc w:val="center"/>
        <w:rPr>
          <w:rFonts w:ascii="Verdana" w:hAnsi="Verdana"/>
          <w:b/>
          <w:bCs/>
          <w:sz w:val="20"/>
          <w:szCs w:val="20"/>
        </w:rPr>
      </w:pPr>
      <w:proofErr w:type="spellStart"/>
      <w:r w:rsidRPr="00696D5E">
        <w:rPr>
          <w:rFonts w:ascii="Verdana" w:hAnsi="Verdana"/>
          <w:b/>
          <w:bCs/>
          <w:sz w:val="20"/>
          <w:szCs w:val="20"/>
        </w:rPr>
        <w:t>na</w:t>
      </w:r>
      <w:proofErr w:type="spellEnd"/>
      <w:r w:rsidRPr="00696D5E">
        <w:rPr>
          <w:rFonts w:ascii="Verdana" w:hAnsi="Verdana"/>
          <w:b/>
          <w:bCs/>
          <w:sz w:val="20"/>
          <w:szCs w:val="20"/>
        </w:rPr>
        <w:t xml:space="preserve"> </w:t>
      </w:r>
      <w:proofErr w:type="spellStart"/>
      <w:r w:rsidRPr="00696D5E">
        <w:rPr>
          <w:rFonts w:ascii="Verdana" w:hAnsi="Verdana"/>
          <w:b/>
          <w:bCs/>
          <w:sz w:val="20"/>
          <w:szCs w:val="20"/>
        </w:rPr>
        <w:t>području</w:t>
      </w:r>
      <w:proofErr w:type="spellEnd"/>
      <w:r w:rsidRPr="00696D5E">
        <w:rPr>
          <w:rFonts w:ascii="Verdana" w:hAnsi="Verdana"/>
          <w:b/>
          <w:bCs/>
          <w:sz w:val="20"/>
          <w:szCs w:val="20"/>
        </w:rPr>
        <w:t xml:space="preserve"> Općine Lasinja</w:t>
      </w:r>
    </w:p>
    <w:p w14:paraId="622D2145" w14:textId="77777777" w:rsidR="00696D5E" w:rsidRPr="00696D5E" w:rsidRDefault="00696D5E" w:rsidP="00696D5E">
      <w:pPr>
        <w:jc w:val="center"/>
        <w:rPr>
          <w:rFonts w:ascii="Verdana" w:hAnsi="Verdana"/>
          <w:b/>
          <w:bCs/>
          <w:sz w:val="20"/>
          <w:szCs w:val="20"/>
        </w:rPr>
      </w:pPr>
    </w:p>
    <w:p w14:paraId="7862377E" w14:textId="77777777" w:rsidR="00696D5E" w:rsidRPr="00696D5E" w:rsidRDefault="00696D5E" w:rsidP="00696D5E">
      <w:pPr>
        <w:jc w:val="center"/>
        <w:rPr>
          <w:rFonts w:ascii="Verdana" w:hAnsi="Verdana"/>
          <w:b/>
          <w:bCs/>
          <w:sz w:val="20"/>
          <w:szCs w:val="20"/>
        </w:rPr>
      </w:pPr>
      <w:proofErr w:type="spellStart"/>
      <w:r w:rsidRPr="00696D5E">
        <w:rPr>
          <w:rFonts w:ascii="Verdana" w:hAnsi="Verdana"/>
          <w:b/>
          <w:bCs/>
          <w:sz w:val="20"/>
          <w:szCs w:val="20"/>
        </w:rPr>
        <w:t>Članak</w:t>
      </w:r>
      <w:proofErr w:type="spellEnd"/>
      <w:r w:rsidRPr="00696D5E">
        <w:rPr>
          <w:rFonts w:ascii="Verdana" w:hAnsi="Verdana"/>
          <w:b/>
          <w:bCs/>
          <w:sz w:val="20"/>
          <w:szCs w:val="20"/>
        </w:rPr>
        <w:t xml:space="preserve"> 1.</w:t>
      </w:r>
    </w:p>
    <w:p w14:paraId="6AF7DE66" w14:textId="77777777" w:rsidR="00696D5E" w:rsidRPr="00696D5E" w:rsidRDefault="00696D5E" w:rsidP="00696D5E">
      <w:pPr>
        <w:jc w:val="both"/>
        <w:rPr>
          <w:rFonts w:ascii="Verdana" w:hAnsi="Verdana"/>
          <w:sz w:val="20"/>
          <w:szCs w:val="20"/>
        </w:rPr>
      </w:pPr>
      <w:r w:rsidRPr="00696D5E">
        <w:rPr>
          <w:rFonts w:ascii="Verdana" w:hAnsi="Verdana"/>
          <w:sz w:val="20"/>
          <w:szCs w:val="20"/>
        </w:rPr>
        <w:tab/>
        <w:t xml:space="preserve">Općina Lasinja </w:t>
      </w:r>
      <w:proofErr w:type="spellStart"/>
      <w:r w:rsidRPr="00696D5E">
        <w:rPr>
          <w:rFonts w:ascii="Verdana" w:hAnsi="Verdana"/>
          <w:sz w:val="20"/>
          <w:szCs w:val="20"/>
        </w:rPr>
        <w:t>će</w:t>
      </w:r>
      <w:proofErr w:type="spellEnd"/>
      <w:r w:rsidRPr="00696D5E">
        <w:rPr>
          <w:rFonts w:ascii="Verdana" w:hAnsi="Verdana"/>
          <w:sz w:val="20"/>
          <w:szCs w:val="20"/>
        </w:rPr>
        <w:t xml:space="preserve"> </w:t>
      </w:r>
      <w:proofErr w:type="spellStart"/>
      <w:r w:rsidRPr="00696D5E">
        <w:rPr>
          <w:rFonts w:ascii="Verdana" w:hAnsi="Verdana"/>
          <w:sz w:val="20"/>
          <w:szCs w:val="20"/>
        </w:rPr>
        <w:t>sufinancirati</w:t>
      </w:r>
      <w:proofErr w:type="spellEnd"/>
      <w:r w:rsidRPr="00696D5E">
        <w:rPr>
          <w:rFonts w:ascii="Verdana" w:hAnsi="Verdana"/>
          <w:sz w:val="20"/>
          <w:szCs w:val="20"/>
        </w:rPr>
        <w:t xml:space="preserve"> </w:t>
      </w:r>
      <w:proofErr w:type="spellStart"/>
      <w:r w:rsidRPr="00696D5E">
        <w:rPr>
          <w:rFonts w:ascii="Verdana" w:hAnsi="Verdana"/>
          <w:sz w:val="20"/>
          <w:szCs w:val="20"/>
        </w:rPr>
        <w:t>troškove</w:t>
      </w:r>
      <w:proofErr w:type="spellEnd"/>
      <w:r w:rsidRPr="00696D5E">
        <w:rPr>
          <w:rFonts w:ascii="Verdana" w:hAnsi="Verdana"/>
          <w:sz w:val="20"/>
          <w:szCs w:val="20"/>
        </w:rPr>
        <w:t xml:space="preserve"> </w:t>
      </w:r>
      <w:proofErr w:type="spellStart"/>
      <w:r w:rsidRPr="00696D5E">
        <w:rPr>
          <w:rFonts w:ascii="Verdana" w:hAnsi="Verdana"/>
          <w:sz w:val="20"/>
          <w:szCs w:val="20"/>
        </w:rPr>
        <w:t>kastracije</w:t>
      </w:r>
      <w:proofErr w:type="spellEnd"/>
      <w:r w:rsidRPr="00696D5E">
        <w:rPr>
          <w:rFonts w:ascii="Verdana" w:hAnsi="Verdana"/>
          <w:sz w:val="20"/>
          <w:szCs w:val="20"/>
        </w:rPr>
        <w:t xml:space="preserve"> </w:t>
      </w:r>
      <w:proofErr w:type="spellStart"/>
      <w:r w:rsidRPr="00696D5E">
        <w:rPr>
          <w:rFonts w:ascii="Verdana" w:hAnsi="Verdana"/>
          <w:sz w:val="20"/>
          <w:szCs w:val="20"/>
        </w:rPr>
        <w:t>pasa</w:t>
      </w:r>
      <w:proofErr w:type="spellEnd"/>
      <w:r w:rsidRPr="00696D5E">
        <w:rPr>
          <w:rFonts w:ascii="Verdana" w:hAnsi="Verdana"/>
          <w:sz w:val="20"/>
          <w:szCs w:val="20"/>
        </w:rPr>
        <w:t xml:space="preserve"> i </w:t>
      </w:r>
      <w:proofErr w:type="spellStart"/>
      <w:r w:rsidRPr="00696D5E">
        <w:rPr>
          <w:rFonts w:ascii="Verdana" w:hAnsi="Verdana"/>
          <w:sz w:val="20"/>
          <w:szCs w:val="20"/>
        </w:rPr>
        <w:t>mačaka</w:t>
      </w:r>
      <w:proofErr w:type="spellEnd"/>
      <w:r w:rsidRPr="00696D5E">
        <w:rPr>
          <w:rFonts w:ascii="Verdana" w:hAnsi="Verdana"/>
          <w:sz w:val="20"/>
          <w:szCs w:val="20"/>
        </w:rPr>
        <w:t xml:space="preserve"> u </w:t>
      </w:r>
      <w:proofErr w:type="spellStart"/>
      <w:r w:rsidRPr="00696D5E">
        <w:rPr>
          <w:rFonts w:ascii="Verdana" w:hAnsi="Verdana"/>
          <w:sz w:val="20"/>
          <w:szCs w:val="20"/>
        </w:rPr>
        <w:t>vlasništvu</w:t>
      </w:r>
      <w:proofErr w:type="spellEnd"/>
      <w:r w:rsidRPr="00696D5E">
        <w:rPr>
          <w:rFonts w:ascii="Verdana" w:hAnsi="Verdana"/>
          <w:sz w:val="20"/>
          <w:szCs w:val="20"/>
        </w:rPr>
        <w:t xml:space="preserve"> </w:t>
      </w:r>
      <w:proofErr w:type="spellStart"/>
      <w:r w:rsidRPr="00696D5E">
        <w:rPr>
          <w:rFonts w:ascii="Verdana" w:hAnsi="Verdana"/>
          <w:sz w:val="20"/>
          <w:szCs w:val="20"/>
        </w:rPr>
        <w:t>fizičkih</w:t>
      </w:r>
      <w:proofErr w:type="spellEnd"/>
      <w:r w:rsidRPr="00696D5E">
        <w:rPr>
          <w:rFonts w:ascii="Verdana" w:hAnsi="Verdana"/>
          <w:sz w:val="20"/>
          <w:szCs w:val="20"/>
        </w:rPr>
        <w:t xml:space="preserve"> </w:t>
      </w:r>
      <w:proofErr w:type="spellStart"/>
      <w:r w:rsidRPr="00696D5E">
        <w:rPr>
          <w:rFonts w:ascii="Verdana" w:hAnsi="Verdana"/>
          <w:sz w:val="20"/>
          <w:szCs w:val="20"/>
        </w:rPr>
        <w:t>osoba</w:t>
      </w:r>
      <w:proofErr w:type="spellEnd"/>
      <w:r w:rsidRPr="00696D5E">
        <w:rPr>
          <w:rFonts w:ascii="Verdana" w:hAnsi="Verdana"/>
          <w:sz w:val="20"/>
          <w:szCs w:val="20"/>
        </w:rPr>
        <w:t xml:space="preserve"> (</w:t>
      </w:r>
      <w:proofErr w:type="spellStart"/>
      <w:r w:rsidRPr="00696D5E">
        <w:rPr>
          <w:rFonts w:ascii="Verdana" w:hAnsi="Verdana"/>
          <w:sz w:val="20"/>
          <w:szCs w:val="20"/>
        </w:rPr>
        <w:t>građana</w:t>
      </w:r>
      <w:proofErr w:type="spellEnd"/>
      <w:r w:rsidRPr="00696D5E">
        <w:rPr>
          <w:rFonts w:ascii="Verdana" w:hAnsi="Verdana"/>
          <w:sz w:val="20"/>
          <w:szCs w:val="20"/>
        </w:rPr>
        <w:t xml:space="preserve">) s </w:t>
      </w:r>
      <w:proofErr w:type="spellStart"/>
      <w:r w:rsidRPr="00696D5E">
        <w:rPr>
          <w:rFonts w:ascii="Verdana" w:hAnsi="Verdana"/>
          <w:sz w:val="20"/>
          <w:szCs w:val="20"/>
        </w:rPr>
        <w:t>prebivalištem</w:t>
      </w:r>
      <w:proofErr w:type="spellEnd"/>
      <w:r w:rsidRPr="00696D5E">
        <w:rPr>
          <w:rFonts w:ascii="Verdana" w:hAnsi="Verdana"/>
          <w:sz w:val="20"/>
          <w:szCs w:val="20"/>
        </w:rPr>
        <w:t xml:space="preserve">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području</w:t>
      </w:r>
      <w:proofErr w:type="spellEnd"/>
      <w:r w:rsidRPr="00696D5E">
        <w:rPr>
          <w:rFonts w:ascii="Verdana" w:hAnsi="Verdana"/>
          <w:sz w:val="20"/>
          <w:szCs w:val="20"/>
        </w:rPr>
        <w:t xml:space="preserve"> Općine Lasinja (</w:t>
      </w:r>
      <w:proofErr w:type="spellStart"/>
      <w:r w:rsidRPr="00696D5E">
        <w:rPr>
          <w:rFonts w:ascii="Verdana" w:hAnsi="Verdana"/>
          <w:sz w:val="20"/>
          <w:szCs w:val="20"/>
        </w:rPr>
        <w:t>najviše</w:t>
      </w:r>
      <w:proofErr w:type="spellEnd"/>
      <w:r w:rsidRPr="00696D5E">
        <w:rPr>
          <w:rFonts w:ascii="Verdana" w:hAnsi="Verdana"/>
          <w:sz w:val="20"/>
          <w:szCs w:val="20"/>
        </w:rPr>
        <w:t xml:space="preserve"> 2 </w:t>
      </w:r>
      <w:proofErr w:type="spellStart"/>
      <w:r w:rsidRPr="00696D5E">
        <w:rPr>
          <w:rFonts w:ascii="Verdana" w:hAnsi="Verdana"/>
          <w:sz w:val="20"/>
          <w:szCs w:val="20"/>
        </w:rPr>
        <w:t>psa</w:t>
      </w:r>
      <w:proofErr w:type="spellEnd"/>
      <w:r w:rsidRPr="00696D5E">
        <w:rPr>
          <w:rFonts w:ascii="Verdana" w:hAnsi="Verdana"/>
          <w:sz w:val="20"/>
          <w:szCs w:val="20"/>
        </w:rPr>
        <w:t xml:space="preserve"> i 2 </w:t>
      </w:r>
      <w:proofErr w:type="spellStart"/>
      <w:r w:rsidRPr="00696D5E">
        <w:rPr>
          <w:rFonts w:ascii="Verdana" w:hAnsi="Verdana"/>
          <w:sz w:val="20"/>
          <w:szCs w:val="20"/>
        </w:rPr>
        <w:t>mačke</w:t>
      </w:r>
      <w:proofErr w:type="spellEnd"/>
      <w:r w:rsidRPr="00696D5E">
        <w:rPr>
          <w:rFonts w:ascii="Verdana" w:hAnsi="Verdana"/>
          <w:sz w:val="20"/>
          <w:szCs w:val="20"/>
        </w:rPr>
        <w:t xml:space="preserve"> po </w:t>
      </w:r>
      <w:proofErr w:type="spellStart"/>
      <w:r w:rsidRPr="00696D5E">
        <w:rPr>
          <w:rFonts w:ascii="Verdana" w:hAnsi="Verdana"/>
          <w:sz w:val="20"/>
          <w:szCs w:val="20"/>
        </w:rPr>
        <w:t>vlasniku</w:t>
      </w:r>
      <w:proofErr w:type="spellEnd"/>
      <w:r w:rsidRPr="00696D5E">
        <w:rPr>
          <w:rFonts w:ascii="Verdana" w:hAnsi="Verdana"/>
          <w:sz w:val="20"/>
          <w:szCs w:val="20"/>
        </w:rPr>
        <w:t xml:space="preserve">) u </w:t>
      </w:r>
      <w:proofErr w:type="spellStart"/>
      <w:r w:rsidRPr="00696D5E">
        <w:rPr>
          <w:rFonts w:ascii="Verdana" w:hAnsi="Verdana"/>
          <w:sz w:val="20"/>
          <w:szCs w:val="20"/>
        </w:rPr>
        <w:t>sljedećim</w:t>
      </w:r>
      <w:proofErr w:type="spellEnd"/>
      <w:r w:rsidRPr="00696D5E">
        <w:rPr>
          <w:rFonts w:ascii="Verdana" w:hAnsi="Verdana"/>
          <w:sz w:val="20"/>
          <w:szCs w:val="20"/>
        </w:rPr>
        <w:t xml:space="preserve"> </w:t>
      </w:r>
      <w:proofErr w:type="spellStart"/>
      <w:r w:rsidRPr="00696D5E">
        <w:rPr>
          <w:rFonts w:ascii="Verdana" w:hAnsi="Verdana"/>
          <w:sz w:val="20"/>
          <w:szCs w:val="20"/>
        </w:rPr>
        <w:t>iznosima</w:t>
      </w:r>
      <w:proofErr w:type="spellEnd"/>
      <w:r w:rsidRPr="00696D5E">
        <w:rPr>
          <w:rFonts w:ascii="Verdana" w:hAnsi="Verdana"/>
          <w:sz w:val="20"/>
          <w:szCs w:val="20"/>
        </w:rPr>
        <w:t>:</w:t>
      </w:r>
    </w:p>
    <w:p w14:paraId="421BD22F" w14:textId="77777777" w:rsidR="00696D5E" w:rsidRPr="00696D5E" w:rsidRDefault="00696D5E" w:rsidP="00F1453C">
      <w:pPr>
        <w:pStyle w:val="ListParagraph"/>
        <w:numPr>
          <w:ilvl w:val="0"/>
          <w:numId w:val="16"/>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500,00 </w:t>
      </w:r>
      <w:proofErr w:type="spellStart"/>
      <w:r w:rsidRPr="00696D5E">
        <w:rPr>
          <w:rFonts w:ascii="Verdana" w:hAnsi="Verdana"/>
          <w:sz w:val="20"/>
          <w:szCs w:val="20"/>
        </w:rPr>
        <w:t>kuna</w:t>
      </w:r>
      <w:proofErr w:type="spellEnd"/>
      <w:r w:rsidRPr="00696D5E">
        <w:rPr>
          <w:rFonts w:ascii="Verdana" w:hAnsi="Verdana"/>
          <w:sz w:val="20"/>
          <w:szCs w:val="20"/>
        </w:rPr>
        <w:t xml:space="preserve"> za </w:t>
      </w:r>
      <w:proofErr w:type="spellStart"/>
      <w:r w:rsidRPr="00696D5E">
        <w:rPr>
          <w:rFonts w:ascii="Verdana" w:hAnsi="Verdana"/>
          <w:sz w:val="20"/>
          <w:szCs w:val="20"/>
        </w:rPr>
        <w:t>ženskog</w:t>
      </w:r>
      <w:proofErr w:type="spellEnd"/>
      <w:r w:rsidRPr="00696D5E">
        <w:rPr>
          <w:rFonts w:ascii="Verdana" w:hAnsi="Verdana"/>
          <w:sz w:val="20"/>
          <w:szCs w:val="20"/>
        </w:rPr>
        <w:t xml:space="preserve"> </w:t>
      </w:r>
      <w:proofErr w:type="spellStart"/>
      <w:r w:rsidRPr="00696D5E">
        <w:rPr>
          <w:rFonts w:ascii="Verdana" w:hAnsi="Verdana"/>
          <w:sz w:val="20"/>
          <w:szCs w:val="20"/>
        </w:rPr>
        <w:t>psa</w:t>
      </w:r>
      <w:proofErr w:type="spellEnd"/>
    </w:p>
    <w:p w14:paraId="405B3AE7" w14:textId="77777777" w:rsidR="00696D5E" w:rsidRPr="00696D5E" w:rsidRDefault="00696D5E" w:rsidP="00F1453C">
      <w:pPr>
        <w:pStyle w:val="ListParagraph"/>
        <w:numPr>
          <w:ilvl w:val="0"/>
          <w:numId w:val="16"/>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300,00 </w:t>
      </w:r>
      <w:proofErr w:type="spellStart"/>
      <w:r w:rsidRPr="00696D5E">
        <w:rPr>
          <w:rFonts w:ascii="Verdana" w:hAnsi="Verdana"/>
          <w:sz w:val="20"/>
          <w:szCs w:val="20"/>
        </w:rPr>
        <w:t>kuna</w:t>
      </w:r>
      <w:proofErr w:type="spellEnd"/>
      <w:r w:rsidRPr="00696D5E">
        <w:rPr>
          <w:rFonts w:ascii="Verdana" w:hAnsi="Verdana"/>
          <w:sz w:val="20"/>
          <w:szCs w:val="20"/>
        </w:rPr>
        <w:t xml:space="preserve"> za </w:t>
      </w:r>
      <w:proofErr w:type="spellStart"/>
      <w:r w:rsidRPr="00696D5E">
        <w:rPr>
          <w:rFonts w:ascii="Verdana" w:hAnsi="Verdana"/>
          <w:sz w:val="20"/>
          <w:szCs w:val="20"/>
        </w:rPr>
        <w:t>muškog</w:t>
      </w:r>
      <w:proofErr w:type="spellEnd"/>
      <w:r w:rsidRPr="00696D5E">
        <w:rPr>
          <w:rFonts w:ascii="Verdana" w:hAnsi="Verdana"/>
          <w:sz w:val="20"/>
          <w:szCs w:val="20"/>
        </w:rPr>
        <w:t xml:space="preserve"> </w:t>
      </w:r>
      <w:proofErr w:type="spellStart"/>
      <w:r w:rsidRPr="00696D5E">
        <w:rPr>
          <w:rFonts w:ascii="Verdana" w:hAnsi="Verdana"/>
          <w:sz w:val="20"/>
          <w:szCs w:val="20"/>
        </w:rPr>
        <w:t>psa</w:t>
      </w:r>
      <w:proofErr w:type="spellEnd"/>
    </w:p>
    <w:p w14:paraId="06EF83FE" w14:textId="77777777" w:rsidR="00696D5E" w:rsidRPr="00696D5E" w:rsidRDefault="00696D5E" w:rsidP="00F1453C">
      <w:pPr>
        <w:pStyle w:val="ListParagraph"/>
        <w:numPr>
          <w:ilvl w:val="0"/>
          <w:numId w:val="16"/>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200,00 </w:t>
      </w:r>
      <w:proofErr w:type="spellStart"/>
      <w:r w:rsidRPr="00696D5E">
        <w:rPr>
          <w:rFonts w:ascii="Verdana" w:hAnsi="Verdana"/>
          <w:sz w:val="20"/>
          <w:szCs w:val="20"/>
        </w:rPr>
        <w:t>kuna</w:t>
      </w:r>
      <w:proofErr w:type="spellEnd"/>
      <w:r w:rsidRPr="00696D5E">
        <w:rPr>
          <w:rFonts w:ascii="Verdana" w:hAnsi="Verdana"/>
          <w:sz w:val="20"/>
          <w:szCs w:val="20"/>
        </w:rPr>
        <w:t xml:space="preserve"> za </w:t>
      </w:r>
      <w:proofErr w:type="spellStart"/>
      <w:r w:rsidRPr="00696D5E">
        <w:rPr>
          <w:rFonts w:ascii="Verdana" w:hAnsi="Verdana"/>
          <w:sz w:val="20"/>
          <w:szCs w:val="20"/>
        </w:rPr>
        <w:t>žensku</w:t>
      </w:r>
      <w:proofErr w:type="spellEnd"/>
      <w:r w:rsidRPr="00696D5E">
        <w:rPr>
          <w:rFonts w:ascii="Verdana" w:hAnsi="Verdana"/>
          <w:sz w:val="20"/>
          <w:szCs w:val="20"/>
        </w:rPr>
        <w:t xml:space="preserve"> </w:t>
      </w:r>
      <w:proofErr w:type="spellStart"/>
      <w:r w:rsidRPr="00696D5E">
        <w:rPr>
          <w:rFonts w:ascii="Verdana" w:hAnsi="Verdana"/>
          <w:sz w:val="20"/>
          <w:szCs w:val="20"/>
        </w:rPr>
        <w:t>mačku</w:t>
      </w:r>
      <w:proofErr w:type="spellEnd"/>
    </w:p>
    <w:p w14:paraId="2DA7531C" w14:textId="77777777" w:rsidR="00696D5E" w:rsidRPr="00696D5E" w:rsidRDefault="00696D5E" w:rsidP="00F1453C">
      <w:pPr>
        <w:pStyle w:val="ListParagraph"/>
        <w:numPr>
          <w:ilvl w:val="0"/>
          <w:numId w:val="16"/>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100,00 </w:t>
      </w:r>
      <w:proofErr w:type="spellStart"/>
      <w:r w:rsidRPr="00696D5E">
        <w:rPr>
          <w:rFonts w:ascii="Verdana" w:hAnsi="Verdana"/>
          <w:sz w:val="20"/>
          <w:szCs w:val="20"/>
        </w:rPr>
        <w:t>kuna</w:t>
      </w:r>
      <w:proofErr w:type="spellEnd"/>
      <w:r w:rsidRPr="00696D5E">
        <w:rPr>
          <w:rFonts w:ascii="Verdana" w:hAnsi="Verdana"/>
          <w:sz w:val="20"/>
          <w:szCs w:val="20"/>
        </w:rPr>
        <w:t xml:space="preserve"> za </w:t>
      </w:r>
      <w:proofErr w:type="spellStart"/>
      <w:r w:rsidRPr="00696D5E">
        <w:rPr>
          <w:rFonts w:ascii="Verdana" w:hAnsi="Verdana"/>
          <w:sz w:val="20"/>
          <w:szCs w:val="20"/>
        </w:rPr>
        <w:t>muškog</w:t>
      </w:r>
      <w:proofErr w:type="spellEnd"/>
      <w:r w:rsidRPr="00696D5E">
        <w:rPr>
          <w:rFonts w:ascii="Verdana" w:hAnsi="Verdana"/>
          <w:sz w:val="20"/>
          <w:szCs w:val="20"/>
        </w:rPr>
        <w:t xml:space="preserve"> </w:t>
      </w:r>
      <w:proofErr w:type="spellStart"/>
      <w:r w:rsidRPr="00696D5E">
        <w:rPr>
          <w:rFonts w:ascii="Verdana" w:hAnsi="Verdana"/>
          <w:sz w:val="20"/>
          <w:szCs w:val="20"/>
        </w:rPr>
        <w:t>mačka</w:t>
      </w:r>
      <w:proofErr w:type="spellEnd"/>
    </w:p>
    <w:p w14:paraId="072C169E" w14:textId="77777777" w:rsidR="00696D5E" w:rsidRPr="00696D5E" w:rsidRDefault="00696D5E" w:rsidP="00F1453C">
      <w:pPr>
        <w:pStyle w:val="ListParagraph"/>
        <w:numPr>
          <w:ilvl w:val="0"/>
          <w:numId w:val="16"/>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50,00 </w:t>
      </w:r>
      <w:proofErr w:type="spellStart"/>
      <w:r w:rsidRPr="00696D5E">
        <w:rPr>
          <w:rFonts w:ascii="Verdana" w:hAnsi="Verdana"/>
          <w:sz w:val="20"/>
          <w:szCs w:val="20"/>
        </w:rPr>
        <w:t>kuna</w:t>
      </w:r>
      <w:proofErr w:type="spellEnd"/>
      <w:r w:rsidRPr="00696D5E">
        <w:rPr>
          <w:rFonts w:ascii="Verdana" w:hAnsi="Verdana"/>
          <w:sz w:val="20"/>
          <w:szCs w:val="20"/>
        </w:rPr>
        <w:t xml:space="preserve"> za </w:t>
      </w:r>
      <w:proofErr w:type="spellStart"/>
      <w:r w:rsidRPr="00696D5E">
        <w:rPr>
          <w:rFonts w:ascii="Verdana" w:hAnsi="Verdana"/>
          <w:sz w:val="20"/>
          <w:szCs w:val="20"/>
        </w:rPr>
        <w:t>evidentiranje</w:t>
      </w:r>
      <w:proofErr w:type="spellEnd"/>
      <w:r w:rsidRPr="00696D5E">
        <w:rPr>
          <w:rFonts w:ascii="Verdana" w:hAnsi="Verdana"/>
          <w:sz w:val="20"/>
          <w:szCs w:val="20"/>
        </w:rPr>
        <w:t xml:space="preserve"> (</w:t>
      </w:r>
      <w:proofErr w:type="spellStart"/>
      <w:r w:rsidRPr="00696D5E">
        <w:rPr>
          <w:rFonts w:ascii="Verdana" w:hAnsi="Verdana"/>
          <w:sz w:val="20"/>
          <w:szCs w:val="20"/>
        </w:rPr>
        <w:t>mikročipiranje</w:t>
      </w:r>
      <w:proofErr w:type="spellEnd"/>
      <w:r w:rsidRPr="00696D5E">
        <w:rPr>
          <w:rFonts w:ascii="Verdana" w:hAnsi="Verdana"/>
          <w:sz w:val="20"/>
          <w:szCs w:val="20"/>
        </w:rPr>
        <w:t xml:space="preserve">) </w:t>
      </w:r>
    </w:p>
    <w:p w14:paraId="416C5CC7" w14:textId="77777777" w:rsidR="00696D5E" w:rsidRPr="00696D5E" w:rsidRDefault="00696D5E" w:rsidP="00696D5E">
      <w:pPr>
        <w:ind w:left="360"/>
        <w:jc w:val="both"/>
        <w:rPr>
          <w:rFonts w:ascii="Verdana" w:hAnsi="Verdana"/>
          <w:sz w:val="20"/>
          <w:szCs w:val="20"/>
        </w:rPr>
      </w:pPr>
      <w:proofErr w:type="spellStart"/>
      <w:r w:rsidRPr="00696D5E">
        <w:rPr>
          <w:rFonts w:ascii="Verdana" w:hAnsi="Verdana"/>
          <w:sz w:val="20"/>
          <w:szCs w:val="20"/>
        </w:rPr>
        <w:t>Vlasnik</w:t>
      </w:r>
      <w:proofErr w:type="spellEnd"/>
      <w:r w:rsidRPr="00696D5E">
        <w:rPr>
          <w:rFonts w:ascii="Verdana" w:hAnsi="Verdana"/>
          <w:sz w:val="20"/>
          <w:szCs w:val="20"/>
        </w:rPr>
        <w:t xml:space="preserve"> </w:t>
      </w:r>
      <w:proofErr w:type="spellStart"/>
      <w:r w:rsidRPr="00696D5E">
        <w:rPr>
          <w:rFonts w:ascii="Verdana" w:hAnsi="Verdana"/>
          <w:sz w:val="20"/>
          <w:szCs w:val="20"/>
        </w:rPr>
        <w:t>životinje</w:t>
      </w:r>
      <w:proofErr w:type="spellEnd"/>
      <w:r w:rsidRPr="00696D5E">
        <w:rPr>
          <w:rFonts w:ascii="Verdana" w:hAnsi="Verdana"/>
          <w:sz w:val="20"/>
          <w:szCs w:val="20"/>
        </w:rPr>
        <w:t xml:space="preserve"> </w:t>
      </w:r>
      <w:proofErr w:type="spellStart"/>
      <w:r w:rsidRPr="00696D5E">
        <w:rPr>
          <w:rFonts w:ascii="Verdana" w:hAnsi="Verdana"/>
          <w:sz w:val="20"/>
          <w:szCs w:val="20"/>
        </w:rPr>
        <w:t>dužan</w:t>
      </w:r>
      <w:proofErr w:type="spellEnd"/>
      <w:r w:rsidRPr="00696D5E">
        <w:rPr>
          <w:rFonts w:ascii="Verdana" w:hAnsi="Verdana"/>
          <w:sz w:val="20"/>
          <w:szCs w:val="20"/>
        </w:rPr>
        <w:t xml:space="preserve"> je </w:t>
      </w:r>
      <w:proofErr w:type="spellStart"/>
      <w:r w:rsidRPr="00696D5E">
        <w:rPr>
          <w:rFonts w:ascii="Verdana" w:hAnsi="Verdana"/>
          <w:sz w:val="20"/>
          <w:szCs w:val="20"/>
        </w:rPr>
        <w:t>snositi</w:t>
      </w:r>
      <w:proofErr w:type="spellEnd"/>
      <w:r w:rsidRPr="00696D5E">
        <w:rPr>
          <w:rFonts w:ascii="Verdana" w:hAnsi="Verdana"/>
          <w:sz w:val="20"/>
          <w:szCs w:val="20"/>
        </w:rPr>
        <w:t xml:space="preserve"> </w:t>
      </w:r>
      <w:proofErr w:type="spellStart"/>
      <w:r w:rsidRPr="00696D5E">
        <w:rPr>
          <w:rFonts w:ascii="Verdana" w:hAnsi="Verdana"/>
          <w:sz w:val="20"/>
          <w:szCs w:val="20"/>
        </w:rPr>
        <w:t>preostali</w:t>
      </w:r>
      <w:proofErr w:type="spellEnd"/>
      <w:r w:rsidRPr="00696D5E">
        <w:rPr>
          <w:rFonts w:ascii="Verdana" w:hAnsi="Verdana"/>
          <w:sz w:val="20"/>
          <w:szCs w:val="20"/>
        </w:rPr>
        <w:t xml:space="preserve"> </w:t>
      </w:r>
      <w:proofErr w:type="spellStart"/>
      <w:r w:rsidRPr="00696D5E">
        <w:rPr>
          <w:rFonts w:ascii="Verdana" w:hAnsi="Verdana"/>
          <w:sz w:val="20"/>
          <w:szCs w:val="20"/>
        </w:rPr>
        <w:t>iznos</w:t>
      </w:r>
      <w:proofErr w:type="spellEnd"/>
      <w:r w:rsidRPr="00696D5E">
        <w:rPr>
          <w:rFonts w:ascii="Verdana" w:hAnsi="Verdana"/>
          <w:sz w:val="20"/>
          <w:szCs w:val="20"/>
        </w:rPr>
        <w:t xml:space="preserve"> do </w:t>
      </w:r>
      <w:proofErr w:type="spellStart"/>
      <w:r w:rsidRPr="00696D5E">
        <w:rPr>
          <w:rFonts w:ascii="Verdana" w:hAnsi="Verdana"/>
          <w:sz w:val="20"/>
          <w:szCs w:val="20"/>
        </w:rPr>
        <w:t>punog</w:t>
      </w:r>
      <w:proofErr w:type="spellEnd"/>
      <w:r w:rsidRPr="00696D5E">
        <w:rPr>
          <w:rFonts w:ascii="Verdana" w:hAnsi="Verdana"/>
          <w:sz w:val="20"/>
          <w:szCs w:val="20"/>
        </w:rPr>
        <w:t xml:space="preserve"> </w:t>
      </w:r>
      <w:proofErr w:type="spellStart"/>
      <w:r w:rsidRPr="00696D5E">
        <w:rPr>
          <w:rFonts w:ascii="Verdana" w:hAnsi="Verdana"/>
          <w:sz w:val="20"/>
          <w:szCs w:val="20"/>
        </w:rPr>
        <w:t>iznosa</w:t>
      </w:r>
      <w:proofErr w:type="spellEnd"/>
      <w:r w:rsidRPr="00696D5E">
        <w:rPr>
          <w:rFonts w:ascii="Verdana" w:hAnsi="Verdana"/>
          <w:sz w:val="20"/>
          <w:szCs w:val="20"/>
        </w:rPr>
        <w:t xml:space="preserve"> </w:t>
      </w:r>
      <w:proofErr w:type="spellStart"/>
      <w:r w:rsidRPr="00696D5E">
        <w:rPr>
          <w:rFonts w:ascii="Verdana" w:hAnsi="Verdana"/>
          <w:sz w:val="20"/>
          <w:szCs w:val="20"/>
        </w:rPr>
        <w:t>troška</w:t>
      </w:r>
      <w:proofErr w:type="spellEnd"/>
      <w:r w:rsidRPr="00696D5E">
        <w:rPr>
          <w:rFonts w:ascii="Verdana" w:hAnsi="Verdana"/>
          <w:sz w:val="20"/>
          <w:szCs w:val="20"/>
        </w:rPr>
        <w:t xml:space="preserve"> za </w:t>
      </w:r>
      <w:proofErr w:type="spellStart"/>
      <w:r w:rsidRPr="00696D5E">
        <w:rPr>
          <w:rFonts w:ascii="Verdana" w:hAnsi="Verdana"/>
          <w:sz w:val="20"/>
          <w:szCs w:val="20"/>
        </w:rPr>
        <w:t>pruženu</w:t>
      </w:r>
      <w:proofErr w:type="spellEnd"/>
      <w:r w:rsidRPr="00696D5E">
        <w:rPr>
          <w:rFonts w:ascii="Verdana" w:hAnsi="Verdana"/>
          <w:sz w:val="20"/>
          <w:szCs w:val="20"/>
        </w:rPr>
        <w:t xml:space="preserve"> </w:t>
      </w:r>
      <w:proofErr w:type="spellStart"/>
      <w:r w:rsidRPr="00696D5E">
        <w:rPr>
          <w:rFonts w:ascii="Verdana" w:hAnsi="Verdana"/>
          <w:sz w:val="20"/>
          <w:szCs w:val="20"/>
        </w:rPr>
        <w:t>uslugu</w:t>
      </w:r>
      <w:proofErr w:type="spellEnd"/>
      <w:r w:rsidRPr="00696D5E">
        <w:rPr>
          <w:rFonts w:ascii="Verdana" w:hAnsi="Verdana"/>
          <w:sz w:val="20"/>
          <w:szCs w:val="20"/>
        </w:rPr>
        <w:t>.</w:t>
      </w:r>
    </w:p>
    <w:p w14:paraId="75300CAA" w14:textId="77777777" w:rsidR="00696D5E" w:rsidRPr="00696D5E" w:rsidRDefault="00696D5E" w:rsidP="00696D5E">
      <w:pPr>
        <w:ind w:left="360"/>
        <w:jc w:val="both"/>
        <w:rPr>
          <w:rFonts w:ascii="Verdana" w:hAnsi="Verdana"/>
          <w:sz w:val="20"/>
          <w:szCs w:val="20"/>
        </w:rPr>
      </w:pPr>
      <w:proofErr w:type="spellStart"/>
      <w:r w:rsidRPr="00696D5E">
        <w:rPr>
          <w:rFonts w:ascii="Verdana" w:hAnsi="Verdana"/>
          <w:sz w:val="20"/>
          <w:szCs w:val="20"/>
        </w:rPr>
        <w:t>Osobama</w:t>
      </w:r>
      <w:proofErr w:type="spellEnd"/>
      <w:r w:rsidRPr="00696D5E">
        <w:rPr>
          <w:rFonts w:ascii="Verdana" w:hAnsi="Verdana"/>
          <w:sz w:val="20"/>
          <w:szCs w:val="20"/>
        </w:rPr>
        <w:t xml:space="preserve"> za </w:t>
      </w:r>
      <w:proofErr w:type="spellStart"/>
      <w:r w:rsidRPr="00696D5E">
        <w:rPr>
          <w:rFonts w:ascii="Verdana" w:hAnsi="Verdana"/>
          <w:sz w:val="20"/>
          <w:szCs w:val="20"/>
        </w:rPr>
        <w:t>koje</w:t>
      </w:r>
      <w:proofErr w:type="spellEnd"/>
      <w:r w:rsidRPr="00696D5E">
        <w:rPr>
          <w:rFonts w:ascii="Verdana" w:hAnsi="Verdana"/>
          <w:sz w:val="20"/>
          <w:szCs w:val="20"/>
        </w:rPr>
        <w:t xml:space="preserve"> je </w:t>
      </w:r>
      <w:proofErr w:type="spellStart"/>
      <w:r w:rsidRPr="00696D5E">
        <w:rPr>
          <w:rFonts w:ascii="Verdana" w:hAnsi="Verdana"/>
          <w:sz w:val="20"/>
          <w:szCs w:val="20"/>
        </w:rPr>
        <w:t>nadležni</w:t>
      </w:r>
      <w:proofErr w:type="spellEnd"/>
      <w:r w:rsidRPr="00696D5E">
        <w:rPr>
          <w:rFonts w:ascii="Verdana" w:hAnsi="Verdana"/>
          <w:sz w:val="20"/>
          <w:szCs w:val="20"/>
        </w:rPr>
        <w:t xml:space="preserve"> Centar za </w:t>
      </w:r>
      <w:proofErr w:type="spellStart"/>
      <w:r w:rsidRPr="00696D5E">
        <w:rPr>
          <w:rFonts w:ascii="Verdana" w:hAnsi="Verdana"/>
          <w:sz w:val="20"/>
          <w:szCs w:val="20"/>
        </w:rPr>
        <w:t>socijalnu</w:t>
      </w:r>
      <w:proofErr w:type="spellEnd"/>
      <w:r w:rsidRPr="00696D5E">
        <w:rPr>
          <w:rFonts w:ascii="Verdana" w:hAnsi="Verdana"/>
          <w:sz w:val="20"/>
          <w:szCs w:val="20"/>
        </w:rPr>
        <w:t xml:space="preserve"> </w:t>
      </w:r>
      <w:proofErr w:type="spellStart"/>
      <w:r w:rsidRPr="00696D5E">
        <w:rPr>
          <w:rFonts w:ascii="Verdana" w:hAnsi="Verdana"/>
          <w:sz w:val="20"/>
          <w:szCs w:val="20"/>
        </w:rPr>
        <w:t>skrb</w:t>
      </w:r>
      <w:proofErr w:type="spellEnd"/>
      <w:r w:rsidRPr="00696D5E">
        <w:rPr>
          <w:rFonts w:ascii="Verdana" w:hAnsi="Verdana"/>
          <w:sz w:val="20"/>
          <w:szCs w:val="20"/>
        </w:rPr>
        <w:t xml:space="preserve"> </w:t>
      </w:r>
      <w:proofErr w:type="spellStart"/>
      <w:r w:rsidRPr="00696D5E">
        <w:rPr>
          <w:rFonts w:ascii="Verdana" w:hAnsi="Verdana"/>
          <w:sz w:val="20"/>
          <w:szCs w:val="20"/>
        </w:rPr>
        <w:t>utvrdio</w:t>
      </w:r>
      <w:proofErr w:type="spellEnd"/>
      <w:r w:rsidRPr="00696D5E">
        <w:rPr>
          <w:rFonts w:ascii="Verdana" w:hAnsi="Verdana"/>
          <w:sz w:val="20"/>
          <w:szCs w:val="20"/>
        </w:rPr>
        <w:t xml:space="preserve"> da </w:t>
      </w:r>
      <w:proofErr w:type="spellStart"/>
      <w:r w:rsidRPr="00696D5E">
        <w:rPr>
          <w:rFonts w:ascii="Verdana" w:hAnsi="Verdana"/>
          <w:sz w:val="20"/>
          <w:szCs w:val="20"/>
        </w:rPr>
        <w:t>ostvaruje</w:t>
      </w:r>
      <w:proofErr w:type="spellEnd"/>
      <w:r w:rsidRPr="00696D5E">
        <w:rPr>
          <w:rFonts w:ascii="Verdana" w:hAnsi="Verdana"/>
          <w:sz w:val="20"/>
          <w:szCs w:val="20"/>
        </w:rPr>
        <w:t xml:space="preserve"> </w:t>
      </w:r>
      <w:proofErr w:type="spellStart"/>
      <w:r w:rsidRPr="00696D5E">
        <w:rPr>
          <w:rFonts w:ascii="Verdana" w:hAnsi="Verdana"/>
          <w:sz w:val="20"/>
          <w:szCs w:val="20"/>
        </w:rPr>
        <w:t>neka</w:t>
      </w:r>
      <w:proofErr w:type="spellEnd"/>
      <w:r w:rsidRPr="00696D5E">
        <w:rPr>
          <w:rFonts w:ascii="Verdana" w:hAnsi="Verdana"/>
          <w:sz w:val="20"/>
          <w:szCs w:val="20"/>
        </w:rPr>
        <w:t xml:space="preserve"> od </w:t>
      </w:r>
      <w:proofErr w:type="spellStart"/>
      <w:r w:rsidRPr="00696D5E">
        <w:rPr>
          <w:rFonts w:ascii="Verdana" w:hAnsi="Verdana"/>
          <w:sz w:val="20"/>
          <w:szCs w:val="20"/>
        </w:rPr>
        <w:t>prava</w:t>
      </w:r>
      <w:proofErr w:type="spellEnd"/>
      <w:r w:rsidRPr="00696D5E">
        <w:rPr>
          <w:rFonts w:ascii="Verdana" w:hAnsi="Verdana"/>
          <w:sz w:val="20"/>
          <w:szCs w:val="20"/>
        </w:rPr>
        <w:t xml:space="preserve"> u </w:t>
      </w:r>
      <w:proofErr w:type="spellStart"/>
      <w:r w:rsidRPr="00696D5E">
        <w:rPr>
          <w:rFonts w:ascii="Verdana" w:hAnsi="Verdana"/>
          <w:sz w:val="20"/>
          <w:szCs w:val="20"/>
        </w:rPr>
        <w:t>sustavu</w:t>
      </w:r>
      <w:proofErr w:type="spellEnd"/>
      <w:r w:rsidRPr="00696D5E">
        <w:rPr>
          <w:rFonts w:ascii="Verdana" w:hAnsi="Verdana"/>
          <w:sz w:val="20"/>
          <w:szCs w:val="20"/>
        </w:rPr>
        <w:t xml:space="preserve"> </w:t>
      </w:r>
      <w:proofErr w:type="spellStart"/>
      <w:r w:rsidRPr="00696D5E">
        <w:rPr>
          <w:rFonts w:ascii="Verdana" w:hAnsi="Verdana"/>
          <w:sz w:val="20"/>
          <w:szCs w:val="20"/>
        </w:rPr>
        <w:t>socijalne</w:t>
      </w:r>
      <w:proofErr w:type="spellEnd"/>
      <w:r w:rsidRPr="00696D5E">
        <w:rPr>
          <w:rFonts w:ascii="Verdana" w:hAnsi="Verdana"/>
          <w:sz w:val="20"/>
          <w:szCs w:val="20"/>
        </w:rPr>
        <w:t xml:space="preserve"> </w:t>
      </w:r>
      <w:proofErr w:type="spellStart"/>
      <w:r w:rsidRPr="00696D5E">
        <w:rPr>
          <w:rFonts w:ascii="Verdana" w:hAnsi="Verdana"/>
          <w:sz w:val="20"/>
          <w:szCs w:val="20"/>
        </w:rPr>
        <w:t>skrbi</w:t>
      </w:r>
      <w:proofErr w:type="spellEnd"/>
      <w:r w:rsidRPr="00696D5E">
        <w:rPr>
          <w:rFonts w:ascii="Verdana" w:hAnsi="Verdana"/>
          <w:sz w:val="20"/>
          <w:szCs w:val="20"/>
        </w:rPr>
        <w:t xml:space="preserve">, Općina Lasinja </w:t>
      </w:r>
      <w:proofErr w:type="spellStart"/>
      <w:r w:rsidRPr="00696D5E">
        <w:rPr>
          <w:rFonts w:ascii="Verdana" w:hAnsi="Verdana"/>
          <w:sz w:val="20"/>
          <w:szCs w:val="20"/>
        </w:rPr>
        <w:t>će</w:t>
      </w:r>
      <w:proofErr w:type="spellEnd"/>
      <w:r w:rsidRPr="00696D5E">
        <w:rPr>
          <w:rFonts w:ascii="Verdana" w:hAnsi="Verdana"/>
          <w:sz w:val="20"/>
          <w:szCs w:val="20"/>
        </w:rPr>
        <w:t xml:space="preserve"> </w:t>
      </w:r>
      <w:proofErr w:type="spellStart"/>
      <w:r w:rsidRPr="00696D5E">
        <w:rPr>
          <w:rFonts w:ascii="Verdana" w:hAnsi="Verdana"/>
          <w:sz w:val="20"/>
          <w:szCs w:val="20"/>
        </w:rPr>
        <w:t>sufinancirati</w:t>
      </w:r>
      <w:proofErr w:type="spellEnd"/>
      <w:r w:rsidRPr="00696D5E">
        <w:rPr>
          <w:rFonts w:ascii="Verdana" w:hAnsi="Verdana"/>
          <w:sz w:val="20"/>
          <w:szCs w:val="20"/>
        </w:rPr>
        <w:t xml:space="preserve"> </w:t>
      </w:r>
      <w:proofErr w:type="spellStart"/>
      <w:r w:rsidRPr="00696D5E">
        <w:rPr>
          <w:rFonts w:ascii="Verdana" w:hAnsi="Verdana"/>
          <w:sz w:val="20"/>
          <w:szCs w:val="20"/>
        </w:rPr>
        <w:t>troškove</w:t>
      </w:r>
      <w:proofErr w:type="spellEnd"/>
      <w:r w:rsidRPr="00696D5E">
        <w:rPr>
          <w:rFonts w:ascii="Verdana" w:hAnsi="Verdana"/>
          <w:sz w:val="20"/>
          <w:szCs w:val="20"/>
        </w:rPr>
        <w:t xml:space="preserve"> </w:t>
      </w:r>
      <w:proofErr w:type="spellStart"/>
      <w:r w:rsidRPr="00696D5E">
        <w:rPr>
          <w:rFonts w:ascii="Verdana" w:hAnsi="Verdana"/>
          <w:sz w:val="20"/>
          <w:szCs w:val="20"/>
        </w:rPr>
        <w:t>iz</w:t>
      </w:r>
      <w:proofErr w:type="spellEnd"/>
      <w:r w:rsidRPr="00696D5E">
        <w:rPr>
          <w:rFonts w:ascii="Verdana" w:hAnsi="Verdana"/>
          <w:sz w:val="20"/>
          <w:szCs w:val="20"/>
        </w:rPr>
        <w:t xml:space="preserve"> </w:t>
      </w:r>
      <w:proofErr w:type="spellStart"/>
      <w:r w:rsidRPr="00696D5E">
        <w:rPr>
          <w:rFonts w:ascii="Verdana" w:hAnsi="Verdana"/>
          <w:sz w:val="20"/>
          <w:szCs w:val="20"/>
        </w:rPr>
        <w:t>stavka</w:t>
      </w:r>
      <w:proofErr w:type="spellEnd"/>
      <w:r w:rsidRPr="00696D5E">
        <w:rPr>
          <w:rFonts w:ascii="Verdana" w:hAnsi="Verdana"/>
          <w:sz w:val="20"/>
          <w:szCs w:val="20"/>
        </w:rPr>
        <w:t xml:space="preserve"> 1. </w:t>
      </w:r>
      <w:proofErr w:type="spellStart"/>
      <w:r w:rsidRPr="00696D5E">
        <w:rPr>
          <w:rFonts w:ascii="Verdana" w:hAnsi="Verdana"/>
          <w:sz w:val="20"/>
          <w:szCs w:val="20"/>
        </w:rPr>
        <w:t>ovog</w:t>
      </w:r>
      <w:proofErr w:type="spellEnd"/>
      <w:r w:rsidRPr="00696D5E">
        <w:rPr>
          <w:rFonts w:ascii="Verdana" w:hAnsi="Verdana"/>
          <w:sz w:val="20"/>
          <w:szCs w:val="20"/>
        </w:rPr>
        <w:t xml:space="preserve"> </w:t>
      </w:r>
      <w:proofErr w:type="spellStart"/>
      <w:r w:rsidRPr="00696D5E">
        <w:rPr>
          <w:rFonts w:ascii="Verdana" w:hAnsi="Verdana"/>
          <w:sz w:val="20"/>
          <w:szCs w:val="20"/>
        </w:rPr>
        <w:t>članka</w:t>
      </w:r>
      <w:proofErr w:type="spellEnd"/>
      <w:r w:rsidRPr="00696D5E">
        <w:rPr>
          <w:rFonts w:ascii="Verdana" w:hAnsi="Verdana"/>
          <w:sz w:val="20"/>
          <w:szCs w:val="20"/>
        </w:rPr>
        <w:t xml:space="preserve"> u </w:t>
      </w:r>
      <w:proofErr w:type="spellStart"/>
      <w:r w:rsidRPr="00696D5E">
        <w:rPr>
          <w:rFonts w:ascii="Verdana" w:hAnsi="Verdana"/>
          <w:sz w:val="20"/>
          <w:szCs w:val="20"/>
        </w:rPr>
        <w:t>iznosu</w:t>
      </w:r>
      <w:proofErr w:type="spellEnd"/>
      <w:r w:rsidRPr="00696D5E">
        <w:rPr>
          <w:rFonts w:ascii="Verdana" w:hAnsi="Verdana"/>
          <w:sz w:val="20"/>
          <w:szCs w:val="20"/>
        </w:rPr>
        <w:t xml:space="preserve"> </w:t>
      </w:r>
      <w:proofErr w:type="spellStart"/>
      <w:r w:rsidRPr="00696D5E">
        <w:rPr>
          <w:rFonts w:ascii="Verdana" w:hAnsi="Verdana"/>
          <w:sz w:val="20"/>
          <w:szCs w:val="20"/>
        </w:rPr>
        <w:t>stvarnih</w:t>
      </w:r>
      <w:proofErr w:type="spellEnd"/>
      <w:r w:rsidRPr="00696D5E">
        <w:rPr>
          <w:rFonts w:ascii="Verdana" w:hAnsi="Verdana"/>
          <w:sz w:val="20"/>
          <w:szCs w:val="20"/>
        </w:rPr>
        <w:t xml:space="preserve"> </w:t>
      </w:r>
      <w:proofErr w:type="spellStart"/>
      <w:r w:rsidRPr="00696D5E">
        <w:rPr>
          <w:rFonts w:ascii="Verdana" w:hAnsi="Verdana"/>
          <w:sz w:val="20"/>
          <w:szCs w:val="20"/>
        </w:rPr>
        <w:t>troškova</w:t>
      </w:r>
      <w:proofErr w:type="spellEnd"/>
      <w:r w:rsidRPr="00696D5E">
        <w:rPr>
          <w:rFonts w:ascii="Verdana" w:hAnsi="Verdana"/>
          <w:sz w:val="20"/>
          <w:szCs w:val="20"/>
        </w:rPr>
        <w:t>.</w:t>
      </w:r>
    </w:p>
    <w:p w14:paraId="4F62D5CF" w14:textId="77777777" w:rsidR="00696D5E" w:rsidRPr="00696D5E" w:rsidRDefault="00696D5E" w:rsidP="00696D5E">
      <w:pPr>
        <w:ind w:left="360"/>
        <w:jc w:val="center"/>
        <w:rPr>
          <w:rFonts w:ascii="Verdana" w:hAnsi="Verdana"/>
          <w:b/>
          <w:bCs/>
          <w:sz w:val="20"/>
          <w:szCs w:val="20"/>
        </w:rPr>
      </w:pPr>
      <w:proofErr w:type="spellStart"/>
      <w:r w:rsidRPr="00696D5E">
        <w:rPr>
          <w:rFonts w:ascii="Verdana" w:hAnsi="Verdana"/>
          <w:b/>
          <w:bCs/>
          <w:sz w:val="20"/>
          <w:szCs w:val="20"/>
        </w:rPr>
        <w:t>Članak</w:t>
      </w:r>
      <w:proofErr w:type="spellEnd"/>
      <w:r w:rsidRPr="00696D5E">
        <w:rPr>
          <w:rFonts w:ascii="Verdana" w:hAnsi="Verdana"/>
          <w:b/>
          <w:bCs/>
          <w:sz w:val="20"/>
          <w:szCs w:val="20"/>
        </w:rPr>
        <w:t xml:space="preserve"> 2.</w:t>
      </w:r>
    </w:p>
    <w:p w14:paraId="1DB15060" w14:textId="77777777" w:rsidR="00696D5E" w:rsidRPr="00696D5E" w:rsidRDefault="00696D5E" w:rsidP="00696D5E">
      <w:pPr>
        <w:ind w:left="360"/>
        <w:jc w:val="both"/>
        <w:rPr>
          <w:rFonts w:ascii="Verdana" w:hAnsi="Verdana"/>
          <w:sz w:val="20"/>
          <w:szCs w:val="20"/>
        </w:rPr>
      </w:pPr>
      <w:proofErr w:type="spellStart"/>
      <w:r w:rsidRPr="00696D5E">
        <w:rPr>
          <w:rFonts w:ascii="Verdana" w:hAnsi="Verdana"/>
          <w:sz w:val="20"/>
          <w:szCs w:val="20"/>
        </w:rPr>
        <w:t>Posjednik</w:t>
      </w:r>
      <w:proofErr w:type="spellEnd"/>
      <w:r w:rsidRPr="00696D5E">
        <w:rPr>
          <w:rFonts w:ascii="Verdana" w:hAnsi="Verdana"/>
          <w:sz w:val="20"/>
          <w:szCs w:val="20"/>
        </w:rPr>
        <w:t xml:space="preserve"> </w:t>
      </w:r>
      <w:proofErr w:type="spellStart"/>
      <w:r w:rsidRPr="00696D5E">
        <w:rPr>
          <w:rFonts w:ascii="Verdana" w:hAnsi="Verdana"/>
          <w:sz w:val="20"/>
          <w:szCs w:val="20"/>
        </w:rPr>
        <w:t>životinje</w:t>
      </w:r>
      <w:proofErr w:type="spellEnd"/>
      <w:r w:rsidRPr="00696D5E">
        <w:rPr>
          <w:rFonts w:ascii="Verdana" w:hAnsi="Verdana"/>
          <w:sz w:val="20"/>
          <w:szCs w:val="20"/>
        </w:rPr>
        <w:t xml:space="preserve"> </w:t>
      </w:r>
      <w:proofErr w:type="spellStart"/>
      <w:r w:rsidRPr="00696D5E">
        <w:rPr>
          <w:rFonts w:ascii="Verdana" w:hAnsi="Verdana"/>
          <w:sz w:val="20"/>
          <w:szCs w:val="20"/>
        </w:rPr>
        <w:t>ostvaruje</w:t>
      </w:r>
      <w:proofErr w:type="spellEnd"/>
      <w:r w:rsidRPr="00696D5E">
        <w:rPr>
          <w:rFonts w:ascii="Verdana" w:hAnsi="Verdana"/>
          <w:sz w:val="20"/>
          <w:szCs w:val="20"/>
        </w:rPr>
        <w:t xml:space="preserve"> </w:t>
      </w:r>
      <w:proofErr w:type="spellStart"/>
      <w:r w:rsidRPr="00696D5E">
        <w:rPr>
          <w:rFonts w:ascii="Verdana" w:hAnsi="Verdana"/>
          <w:sz w:val="20"/>
          <w:szCs w:val="20"/>
        </w:rPr>
        <w:t>pravo</w:t>
      </w:r>
      <w:proofErr w:type="spellEnd"/>
      <w:r w:rsidRPr="00696D5E">
        <w:rPr>
          <w:rFonts w:ascii="Verdana" w:hAnsi="Verdana"/>
          <w:sz w:val="20"/>
          <w:szCs w:val="20"/>
        </w:rPr>
        <w:t xml:space="preserve">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sufinanciranje</w:t>
      </w:r>
      <w:proofErr w:type="spellEnd"/>
      <w:r w:rsidRPr="00696D5E">
        <w:rPr>
          <w:rFonts w:ascii="Verdana" w:hAnsi="Verdana"/>
          <w:sz w:val="20"/>
          <w:szCs w:val="20"/>
        </w:rPr>
        <w:t xml:space="preserve"> </w:t>
      </w:r>
      <w:proofErr w:type="spellStart"/>
      <w:r w:rsidRPr="00696D5E">
        <w:rPr>
          <w:rFonts w:ascii="Verdana" w:hAnsi="Verdana"/>
          <w:sz w:val="20"/>
          <w:szCs w:val="20"/>
        </w:rPr>
        <w:t>troškova</w:t>
      </w:r>
      <w:proofErr w:type="spellEnd"/>
      <w:r w:rsidRPr="00696D5E">
        <w:rPr>
          <w:rFonts w:ascii="Verdana" w:hAnsi="Verdana"/>
          <w:sz w:val="20"/>
          <w:szCs w:val="20"/>
        </w:rPr>
        <w:t xml:space="preserve"> </w:t>
      </w:r>
      <w:proofErr w:type="spellStart"/>
      <w:r w:rsidRPr="00696D5E">
        <w:rPr>
          <w:rFonts w:ascii="Verdana" w:hAnsi="Verdana"/>
          <w:sz w:val="20"/>
          <w:szCs w:val="20"/>
        </w:rPr>
        <w:t>navedenih</w:t>
      </w:r>
      <w:proofErr w:type="spellEnd"/>
      <w:r w:rsidRPr="00696D5E">
        <w:rPr>
          <w:rFonts w:ascii="Verdana" w:hAnsi="Verdana"/>
          <w:sz w:val="20"/>
          <w:szCs w:val="20"/>
        </w:rPr>
        <w:t xml:space="preserve"> u </w:t>
      </w:r>
      <w:proofErr w:type="spellStart"/>
      <w:r w:rsidRPr="00696D5E">
        <w:rPr>
          <w:rFonts w:ascii="Verdana" w:hAnsi="Verdana"/>
          <w:sz w:val="20"/>
          <w:szCs w:val="20"/>
        </w:rPr>
        <w:t>članku</w:t>
      </w:r>
      <w:proofErr w:type="spellEnd"/>
      <w:r w:rsidRPr="00696D5E">
        <w:rPr>
          <w:rFonts w:ascii="Verdana" w:hAnsi="Verdana"/>
          <w:sz w:val="20"/>
          <w:szCs w:val="20"/>
        </w:rPr>
        <w:t xml:space="preserve"> 1. </w:t>
      </w:r>
      <w:proofErr w:type="spellStart"/>
      <w:r w:rsidRPr="00696D5E">
        <w:rPr>
          <w:rFonts w:ascii="Verdana" w:hAnsi="Verdana"/>
          <w:sz w:val="20"/>
          <w:szCs w:val="20"/>
        </w:rPr>
        <w:t>ove</w:t>
      </w:r>
      <w:proofErr w:type="spellEnd"/>
      <w:r w:rsidRPr="00696D5E">
        <w:rPr>
          <w:rFonts w:ascii="Verdana" w:hAnsi="Verdana"/>
          <w:sz w:val="20"/>
          <w:szCs w:val="20"/>
        </w:rPr>
        <w:t xml:space="preserve"> </w:t>
      </w:r>
      <w:proofErr w:type="spellStart"/>
      <w:r w:rsidRPr="00696D5E">
        <w:rPr>
          <w:rFonts w:ascii="Verdana" w:hAnsi="Verdana"/>
          <w:sz w:val="20"/>
          <w:szCs w:val="20"/>
        </w:rPr>
        <w:t>Odluke</w:t>
      </w:r>
      <w:proofErr w:type="spellEnd"/>
      <w:r w:rsidRPr="00696D5E">
        <w:rPr>
          <w:rFonts w:ascii="Verdana" w:hAnsi="Verdana"/>
          <w:sz w:val="20"/>
          <w:szCs w:val="20"/>
        </w:rPr>
        <w:t xml:space="preserve"> </w:t>
      </w:r>
      <w:proofErr w:type="spellStart"/>
      <w:r w:rsidRPr="00696D5E">
        <w:rPr>
          <w:rFonts w:ascii="Verdana" w:hAnsi="Verdana"/>
          <w:sz w:val="20"/>
          <w:szCs w:val="20"/>
        </w:rPr>
        <w:t>uz</w:t>
      </w:r>
      <w:proofErr w:type="spellEnd"/>
      <w:r w:rsidRPr="00696D5E">
        <w:rPr>
          <w:rFonts w:ascii="Verdana" w:hAnsi="Verdana"/>
          <w:sz w:val="20"/>
          <w:szCs w:val="20"/>
        </w:rPr>
        <w:t xml:space="preserve"> </w:t>
      </w:r>
      <w:proofErr w:type="spellStart"/>
      <w:r w:rsidRPr="00696D5E">
        <w:rPr>
          <w:rFonts w:ascii="Verdana" w:hAnsi="Verdana"/>
          <w:sz w:val="20"/>
          <w:szCs w:val="20"/>
        </w:rPr>
        <w:t>sljedeće</w:t>
      </w:r>
      <w:proofErr w:type="spellEnd"/>
      <w:r w:rsidRPr="00696D5E">
        <w:rPr>
          <w:rFonts w:ascii="Verdana" w:hAnsi="Verdana"/>
          <w:sz w:val="20"/>
          <w:szCs w:val="20"/>
        </w:rPr>
        <w:t xml:space="preserve"> </w:t>
      </w:r>
      <w:proofErr w:type="spellStart"/>
      <w:r w:rsidRPr="00696D5E">
        <w:rPr>
          <w:rFonts w:ascii="Verdana" w:hAnsi="Verdana"/>
          <w:sz w:val="20"/>
          <w:szCs w:val="20"/>
        </w:rPr>
        <w:t>uvjete</w:t>
      </w:r>
      <w:proofErr w:type="spellEnd"/>
      <w:r w:rsidRPr="00696D5E">
        <w:rPr>
          <w:rFonts w:ascii="Verdana" w:hAnsi="Verdana"/>
          <w:sz w:val="20"/>
          <w:szCs w:val="20"/>
        </w:rPr>
        <w:t>:</w:t>
      </w:r>
    </w:p>
    <w:p w14:paraId="3665351D" w14:textId="77777777" w:rsidR="00696D5E" w:rsidRPr="00696D5E" w:rsidRDefault="00696D5E" w:rsidP="00F1453C">
      <w:pPr>
        <w:pStyle w:val="ListParagraph"/>
        <w:numPr>
          <w:ilvl w:val="0"/>
          <w:numId w:val="17"/>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da </w:t>
      </w:r>
      <w:proofErr w:type="spellStart"/>
      <w:r w:rsidRPr="00696D5E">
        <w:rPr>
          <w:rFonts w:ascii="Verdana" w:hAnsi="Verdana"/>
          <w:sz w:val="20"/>
          <w:szCs w:val="20"/>
        </w:rPr>
        <w:t>ima</w:t>
      </w:r>
      <w:proofErr w:type="spellEnd"/>
      <w:r w:rsidRPr="00696D5E">
        <w:rPr>
          <w:rFonts w:ascii="Verdana" w:hAnsi="Verdana"/>
          <w:sz w:val="20"/>
          <w:szCs w:val="20"/>
        </w:rPr>
        <w:t xml:space="preserve"> </w:t>
      </w:r>
      <w:proofErr w:type="spellStart"/>
      <w:r w:rsidRPr="00696D5E">
        <w:rPr>
          <w:rFonts w:ascii="Verdana" w:hAnsi="Verdana"/>
          <w:sz w:val="20"/>
          <w:szCs w:val="20"/>
        </w:rPr>
        <w:t>prijavljeno</w:t>
      </w:r>
      <w:proofErr w:type="spellEnd"/>
      <w:r w:rsidRPr="00696D5E">
        <w:rPr>
          <w:rFonts w:ascii="Verdana" w:hAnsi="Verdana"/>
          <w:sz w:val="20"/>
          <w:szCs w:val="20"/>
        </w:rPr>
        <w:t xml:space="preserve"> </w:t>
      </w:r>
      <w:proofErr w:type="spellStart"/>
      <w:r w:rsidRPr="00696D5E">
        <w:rPr>
          <w:rFonts w:ascii="Verdana" w:hAnsi="Verdana"/>
          <w:sz w:val="20"/>
          <w:szCs w:val="20"/>
        </w:rPr>
        <w:t>prebivalište</w:t>
      </w:r>
      <w:proofErr w:type="spellEnd"/>
      <w:r w:rsidRPr="00696D5E">
        <w:rPr>
          <w:rFonts w:ascii="Verdana" w:hAnsi="Verdana"/>
          <w:sz w:val="20"/>
          <w:szCs w:val="20"/>
        </w:rPr>
        <w:t xml:space="preserve">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području</w:t>
      </w:r>
      <w:proofErr w:type="spellEnd"/>
      <w:r w:rsidRPr="00696D5E">
        <w:rPr>
          <w:rFonts w:ascii="Verdana" w:hAnsi="Verdana"/>
          <w:sz w:val="20"/>
          <w:szCs w:val="20"/>
        </w:rPr>
        <w:t xml:space="preserve"> Općine Lasinja,</w:t>
      </w:r>
    </w:p>
    <w:p w14:paraId="63B362E3" w14:textId="77777777" w:rsidR="00696D5E" w:rsidRPr="00696D5E" w:rsidRDefault="00696D5E" w:rsidP="00F1453C">
      <w:pPr>
        <w:pStyle w:val="ListParagraph"/>
        <w:numPr>
          <w:ilvl w:val="0"/>
          <w:numId w:val="17"/>
        </w:numPr>
        <w:suppressAutoHyphens/>
        <w:autoSpaceDN w:val="0"/>
        <w:spacing w:after="160" w:line="254" w:lineRule="auto"/>
        <w:jc w:val="both"/>
        <w:rPr>
          <w:rFonts w:ascii="Verdana" w:hAnsi="Verdana"/>
          <w:sz w:val="20"/>
          <w:szCs w:val="20"/>
        </w:rPr>
      </w:pPr>
      <w:r w:rsidRPr="00696D5E">
        <w:rPr>
          <w:rFonts w:ascii="Verdana" w:hAnsi="Verdana"/>
          <w:sz w:val="20"/>
          <w:szCs w:val="20"/>
        </w:rPr>
        <w:t xml:space="preserve">da </w:t>
      </w:r>
      <w:proofErr w:type="spellStart"/>
      <w:r w:rsidRPr="00696D5E">
        <w:rPr>
          <w:rFonts w:ascii="Verdana" w:hAnsi="Verdana"/>
          <w:sz w:val="20"/>
          <w:szCs w:val="20"/>
        </w:rPr>
        <w:t>nema</w:t>
      </w:r>
      <w:proofErr w:type="spellEnd"/>
      <w:r w:rsidRPr="00696D5E">
        <w:rPr>
          <w:rFonts w:ascii="Verdana" w:hAnsi="Verdana"/>
          <w:sz w:val="20"/>
          <w:szCs w:val="20"/>
        </w:rPr>
        <w:t xml:space="preserve"> </w:t>
      </w:r>
      <w:proofErr w:type="spellStart"/>
      <w:r w:rsidRPr="00696D5E">
        <w:rPr>
          <w:rFonts w:ascii="Verdana" w:hAnsi="Verdana"/>
          <w:sz w:val="20"/>
          <w:szCs w:val="20"/>
        </w:rPr>
        <w:t>nepodmirenih</w:t>
      </w:r>
      <w:proofErr w:type="spellEnd"/>
      <w:r w:rsidRPr="00696D5E">
        <w:rPr>
          <w:rFonts w:ascii="Verdana" w:hAnsi="Verdana"/>
          <w:sz w:val="20"/>
          <w:szCs w:val="20"/>
        </w:rPr>
        <w:t xml:space="preserve"> </w:t>
      </w:r>
      <w:proofErr w:type="spellStart"/>
      <w:r w:rsidRPr="00696D5E">
        <w:rPr>
          <w:rFonts w:ascii="Verdana" w:hAnsi="Verdana"/>
          <w:sz w:val="20"/>
          <w:szCs w:val="20"/>
        </w:rPr>
        <w:t>dospjelih</w:t>
      </w:r>
      <w:proofErr w:type="spellEnd"/>
      <w:r w:rsidRPr="00696D5E">
        <w:rPr>
          <w:rFonts w:ascii="Verdana" w:hAnsi="Verdana"/>
          <w:sz w:val="20"/>
          <w:szCs w:val="20"/>
        </w:rPr>
        <w:t xml:space="preserve"> </w:t>
      </w:r>
      <w:proofErr w:type="spellStart"/>
      <w:r w:rsidRPr="00696D5E">
        <w:rPr>
          <w:rFonts w:ascii="Verdana" w:hAnsi="Verdana"/>
          <w:sz w:val="20"/>
          <w:szCs w:val="20"/>
        </w:rPr>
        <w:t>dugovanja</w:t>
      </w:r>
      <w:proofErr w:type="spellEnd"/>
      <w:r w:rsidRPr="00696D5E">
        <w:rPr>
          <w:rFonts w:ascii="Verdana" w:hAnsi="Verdana"/>
          <w:sz w:val="20"/>
          <w:szCs w:val="20"/>
        </w:rPr>
        <w:t xml:space="preserve"> </w:t>
      </w:r>
      <w:proofErr w:type="spellStart"/>
      <w:r w:rsidRPr="00696D5E">
        <w:rPr>
          <w:rFonts w:ascii="Verdana" w:hAnsi="Verdana"/>
          <w:sz w:val="20"/>
          <w:szCs w:val="20"/>
        </w:rPr>
        <w:t>prema</w:t>
      </w:r>
      <w:proofErr w:type="spellEnd"/>
      <w:r w:rsidRPr="00696D5E">
        <w:rPr>
          <w:rFonts w:ascii="Verdana" w:hAnsi="Verdana"/>
          <w:sz w:val="20"/>
          <w:szCs w:val="20"/>
        </w:rPr>
        <w:t xml:space="preserve"> </w:t>
      </w:r>
      <w:proofErr w:type="spellStart"/>
      <w:r w:rsidRPr="00696D5E">
        <w:rPr>
          <w:rFonts w:ascii="Verdana" w:hAnsi="Verdana"/>
          <w:sz w:val="20"/>
          <w:szCs w:val="20"/>
        </w:rPr>
        <w:t>Općini</w:t>
      </w:r>
      <w:proofErr w:type="spellEnd"/>
      <w:r w:rsidRPr="00696D5E">
        <w:rPr>
          <w:rFonts w:ascii="Verdana" w:hAnsi="Verdana"/>
          <w:sz w:val="20"/>
          <w:szCs w:val="20"/>
        </w:rPr>
        <w:t xml:space="preserve"> Lasinja,</w:t>
      </w:r>
    </w:p>
    <w:p w14:paraId="73E597FF" w14:textId="77777777" w:rsidR="00696D5E" w:rsidRPr="00696D5E" w:rsidRDefault="00696D5E" w:rsidP="00F1453C">
      <w:pPr>
        <w:pStyle w:val="ListParagraph"/>
        <w:numPr>
          <w:ilvl w:val="0"/>
          <w:numId w:val="17"/>
        </w:numPr>
        <w:suppressAutoHyphens/>
        <w:autoSpaceDN w:val="0"/>
        <w:spacing w:after="160" w:line="254" w:lineRule="auto"/>
        <w:jc w:val="both"/>
        <w:rPr>
          <w:rFonts w:ascii="Verdana" w:hAnsi="Verdana"/>
          <w:sz w:val="20"/>
          <w:szCs w:val="20"/>
        </w:rPr>
      </w:pPr>
      <w:proofErr w:type="spellStart"/>
      <w:r w:rsidRPr="00696D5E">
        <w:rPr>
          <w:rFonts w:ascii="Verdana" w:hAnsi="Verdana"/>
          <w:sz w:val="20"/>
          <w:szCs w:val="20"/>
        </w:rPr>
        <w:t>ukoliko</w:t>
      </w:r>
      <w:proofErr w:type="spellEnd"/>
      <w:r w:rsidRPr="00696D5E">
        <w:rPr>
          <w:rFonts w:ascii="Verdana" w:hAnsi="Verdana"/>
          <w:sz w:val="20"/>
          <w:szCs w:val="20"/>
        </w:rPr>
        <w:t xml:space="preserve"> se </w:t>
      </w:r>
      <w:proofErr w:type="spellStart"/>
      <w:r w:rsidRPr="00696D5E">
        <w:rPr>
          <w:rFonts w:ascii="Verdana" w:hAnsi="Verdana"/>
          <w:sz w:val="20"/>
          <w:szCs w:val="20"/>
        </w:rPr>
        <w:t>traži</w:t>
      </w:r>
      <w:proofErr w:type="spellEnd"/>
      <w:r w:rsidRPr="00696D5E">
        <w:rPr>
          <w:rFonts w:ascii="Verdana" w:hAnsi="Verdana"/>
          <w:sz w:val="20"/>
          <w:szCs w:val="20"/>
        </w:rPr>
        <w:t xml:space="preserve"> </w:t>
      </w:r>
      <w:proofErr w:type="spellStart"/>
      <w:r w:rsidRPr="00696D5E">
        <w:rPr>
          <w:rFonts w:ascii="Verdana" w:hAnsi="Verdana"/>
          <w:sz w:val="20"/>
          <w:szCs w:val="20"/>
        </w:rPr>
        <w:t>kastracija</w:t>
      </w:r>
      <w:proofErr w:type="spellEnd"/>
      <w:r w:rsidRPr="00696D5E">
        <w:rPr>
          <w:rFonts w:ascii="Verdana" w:hAnsi="Verdana"/>
          <w:sz w:val="20"/>
          <w:szCs w:val="20"/>
        </w:rPr>
        <w:t xml:space="preserve"> </w:t>
      </w:r>
      <w:proofErr w:type="spellStart"/>
      <w:r w:rsidRPr="00696D5E">
        <w:rPr>
          <w:rFonts w:ascii="Verdana" w:hAnsi="Verdana"/>
          <w:sz w:val="20"/>
          <w:szCs w:val="20"/>
        </w:rPr>
        <w:t>pasa</w:t>
      </w:r>
      <w:proofErr w:type="spellEnd"/>
      <w:r w:rsidRPr="00696D5E">
        <w:rPr>
          <w:rFonts w:ascii="Verdana" w:hAnsi="Verdana"/>
          <w:sz w:val="20"/>
          <w:szCs w:val="20"/>
        </w:rPr>
        <w:t xml:space="preserve"> </w:t>
      </w:r>
      <w:proofErr w:type="spellStart"/>
      <w:r w:rsidRPr="00696D5E">
        <w:rPr>
          <w:rFonts w:ascii="Verdana" w:hAnsi="Verdana"/>
          <w:sz w:val="20"/>
          <w:szCs w:val="20"/>
        </w:rPr>
        <w:t>obvezno</w:t>
      </w:r>
      <w:proofErr w:type="spellEnd"/>
      <w:r w:rsidRPr="00696D5E">
        <w:rPr>
          <w:rFonts w:ascii="Verdana" w:hAnsi="Verdana"/>
          <w:sz w:val="20"/>
          <w:szCs w:val="20"/>
        </w:rPr>
        <w:t xml:space="preserve"> je da pas </w:t>
      </w:r>
      <w:proofErr w:type="spellStart"/>
      <w:r w:rsidRPr="00696D5E">
        <w:rPr>
          <w:rFonts w:ascii="Verdana" w:hAnsi="Verdana"/>
          <w:sz w:val="20"/>
          <w:szCs w:val="20"/>
        </w:rPr>
        <w:t>bude</w:t>
      </w:r>
      <w:proofErr w:type="spellEnd"/>
      <w:r w:rsidRPr="00696D5E">
        <w:rPr>
          <w:rFonts w:ascii="Verdana" w:hAnsi="Verdana"/>
          <w:sz w:val="20"/>
          <w:szCs w:val="20"/>
        </w:rPr>
        <w:t xml:space="preserve"> </w:t>
      </w:r>
      <w:proofErr w:type="spellStart"/>
      <w:r w:rsidRPr="00696D5E">
        <w:rPr>
          <w:rFonts w:ascii="Verdana" w:hAnsi="Verdana"/>
          <w:sz w:val="20"/>
          <w:szCs w:val="20"/>
        </w:rPr>
        <w:t>čipiran</w:t>
      </w:r>
      <w:proofErr w:type="spellEnd"/>
      <w:r w:rsidRPr="00696D5E">
        <w:rPr>
          <w:rFonts w:ascii="Verdana" w:hAnsi="Verdana"/>
          <w:sz w:val="20"/>
          <w:szCs w:val="20"/>
        </w:rPr>
        <w:t>.</w:t>
      </w:r>
    </w:p>
    <w:p w14:paraId="4A05034D" w14:textId="77777777" w:rsidR="00696D5E" w:rsidRPr="00696D5E" w:rsidRDefault="00696D5E" w:rsidP="00696D5E">
      <w:pPr>
        <w:jc w:val="center"/>
        <w:rPr>
          <w:rFonts w:ascii="Verdana" w:hAnsi="Verdana"/>
          <w:b/>
          <w:bCs/>
          <w:sz w:val="20"/>
          <w:szCs w:val="20"/>
        </w:rPr>
      </w:pPr>
      <w:proofErr w:type="spellStart"/>
      <w:r w:rsidRPr="00696D5E">
        <w:rPr>
          <w:rFonts w:ascii="Verdana" w:hAnsi="Verdana"/>
          <w:b/>
          <w:bCs/>
          <w:sz w:val="20"/>
          <w:szCs w:val="20"/>
        </w:rPr>
        <w:t>Članak</w:t>
      </w:r>
      <w:proofErr w:type="spellEnd"/>
      <w:r w:rsidRPr="00696D5E">
        <w:rPr>
          <w:rFonts w:ascii="Verdana" w:hAnsi="Verdana"/>
          <w:b/>
          <w:bCs/>
          <w:sz w:val="20"/>
          <w:szCs w:val="20"/>
        </w:rPr>
        <w:t xml:space="preserve"> 3.</w:t>
      </w:r>
    </w:p>
    <w:p w14:paraId="3D5C8FF1" w14:textId="77777777" w:rsidR="00696D5E" w:rsidRPr="00696D5E" w:rsidRDefault="00696D5E" w:rsidP="00696D5E">
      <w:pPr>
        <w:ind w:firstLine="720"/>
        <w:jc w:val="both"/>
        <w:rPr>
          <w:rFonts w:ascii="Verdana" w:hAnsi="Verdana"/>
          <w:sz w:val="20"/>
          <w:szCs w:val="20"/>
        </w:rPr>
      </w:pPr>
      <w:proofErr w:type="spellStart"/>
      <w:r w:rsidRPr="00696D5E">
        <w:rPr>
          <w:rFonts w:ascii="Verdana" w:hAnsi="Verdana"/>
          <w:sz w:val="20"/>
          <w:szCs w:val="20"/>
        </w:rPr>
        <w:t>Zahtjev</w:t>
      </w:r>
      <w:proofErr w:type="spellEnd"/>
      <w:r w:rsidRPr="00696D5E">
        <w:rPr>
          <w:rFonts w:ascii="Verdana" w:hAnsi="Verdana"/>
          <w:sz w:val="20"/>
          <w:szCs w:val="20"/>
        </w:rPr>
        <w:t xml:space="preserve"> za </w:t>
      </w:r>
      <w:proofErr w:type="spellStart"/>
      <w:r w:rsidRPr="00696D5E">
        <w:rPr>
          <w:rFonts w:ascii="Verdana" w:hAnsi="Verdana"/>
          <w:sz w:val="20"/>
          <w:szCs w:val="20"/>
        </w:rPr>
        <w:t>sufinanciranje</w:t>
      </w:r>
      <w:proofErr w:type="spellEnd"/>
      <w:r w:rsidRPr="00696D5E">
        <w:rPr>
          <w:rFonts w:ascii="Verdana" w:hAnsi="Verdana"/>
          <w:sz w:val="20"/>
          <w:szCs w:val="20"/>
        </w:rPr>
        <w:t xml:space="preserve"> </w:t>
      </w:r>
      <w:proofErr w:type="spellStart"/>
      <w:r w:rsidRPr="00696D5E">
        <w:rPr>
          <w:rFonts w:ascii="Verdana" w:hAnsi="Verdana"/>
          <w:sz w:val="20"/>
          <w:szCs w:val="20"/>
        </w:rPr>
        <w:t>predaje</w:t>
      </w:r>
      <w:proofErr w:type="spellEnd"/>
      <w:r w:rsidRPr="00696D5E">
        <w:rPr>
          <w:rFonts w:ascii="Verdana" w:hAnsi="Verdana"/>
          <w:sz w:val="20"/>
          <w:szCs w:val="20"/>
        </w:rPr>
        <w:t xml:space="preserve"> se </w:t>
      </w:r>
      <w:proofErr w:type="spellStart"/>
      <w:r w:rsidRPr="00696D5E">
        <w:rPr>
          <w:rFonts w:ascii="Verdana" w:hAnsi="Verdana"/>
          <w:sz w:val="20"/>
          <w:szCs w:val="20"/>
        </w:rPr>
        <w:t>Jedinstvenom</w:t>
      </w:r>
      <w:proofErr w:type="spellEnd"/>
      <w:r w:rsidRPr="00696D5E">
        <w:rPr>
          <w:rFonts w:ascii="Verdana" w:hAnsi="Verdana"/>
          <w:sz w:val="20"/>
          <w:szCs w:val="20"/>
        </w:rPr>
        <w:t xml:space="preserve"> </w:t>
      </w:r>
      <w:proofErr w:type="spellStart"/>
      <w:r w:rsidRPr="00696D5E">
        <w:rPr>
          <w:rFonts w:ascii="Verdana" w:hAnsi="Verdana"/>
          <w:sz w:val="20"/>
          <w:szCs w:val="20"/>
        </w:rPr>
        <w:t>upravnom</w:t>
      </w:r>
      <w:proofErr w:type="spellEnd"/>
      <w:r w:rsidRPr="00696D5E">
        <w:rPr>
          <w:rFonts w:ascii="Verdana" w:hAnsi="Verdana"/>
          <w:sz w:val="20"/>
          <w:szCs w:val="20"/>
        </w:rPr>
        <w:t xml:space="preserve"> </w:t>
      </w:r>
      <w:proofErr w:type="spellStart"/>
      <w:r w:rsidRPr="00696D5E">
        <w:rPr>
          <w:rFonts w:ascii="Verdana" w:hAnsi="Verdana"/>
          <w:sz w:val="20"/>
          <w:szCs w:val="20"/>
        </w:rPr>
        <w:t>odjelu</w:t>
      </w:r>
      <w:proofErr w:type="spellEnd"/>
      <w:r w:rsidRPr="00696D5E">
        <w:rPr>
          <w:rFonts w:ascii="Verdana" w:hAnsi="Verdana"/>
          <w:sz w:val="20"/>
          <w:szCs w:val="20"/>
        </w:rPr>
        <w:t xml:space="preserve"> Općine Lasinja </w:t>
      </w:r>
      <w:proofErr w:type="spellStart"/>
      <w:r w:rsidRPr="00696D5E">
        <w:rPr>
          <w:rFonts w:ascii="Verdana" w:hAnsi="Verdana"/>
          <w:sz w:val="20"/>
          <w:szCs w:val="20"/>
        </w:rPr>
        <w:t>koje</w:t>
      </w:r>
      <w:proofErr w:type="spellEnd"/>
      <w:r w:rsidRPr="00696D5E">
        <w:rPr>
          <w:rFonts w:ascii="Verdana" w:hAnsi="Verdana"/>
          <w:sz w:val="20"/>
          <w:szCs w:val="20"/>
        </w:rPr>
        <w:t xml:space="preserve"> </w:t>
      </w:r>
      <w:proofErr w:type="spellStart"/>
      <w:r w:rsidRPr="00696D5E">
        <w:rPr>
          <w:rFonts w:ascii="Verdana" w:hAnsi="Verdana"/>
          <w:sz w:val="20"/>
          <w:szCs w:val="20"/>
        </w:rPr>
        <w:t>provjerava</w:t>
      </w:r>
      <w:proofErr w:type="spellEnd"/>
      <w:r w:rsidRPr="00696D5E">
        <w:rPr>
          <w:rFonts w:ascii="Verdana" w:hAnsi="Verdana"/>
          <w:sz w:val="20"/>
          <w:szCs w:val="20"/>
        </w:rPr>
        <w:t xml:space="preserve"> </w:t>
      </w:r>
      <w:proofErr w:type="spellStart"/>
      <w:r w:rsidRPr="00696D5E">
        <w:rPr>
          <w:rFonts w:ascii="Verdana" w:hAnsi="Verdana"/>
          <w:sz w:val="20"/>
          <w:szCs w:val="20"/>
        </w:rPr>
        <w:t>ostvarivanje</w:t>
      </w:r>
      <w:proofErr w:type="spellEnd"/>
      <w:r w:rsidRPr="00696D5E">
        <w:rPr>
          <w:rFonts w:ascii="Verdana" w:hAnsi="Verdana"/>
          <w:sz w:val="20"/>
          <w:szCs w:val="20"/>
        </w:rPr>
        <w:t xml:space="preserve"> </w:t>
      </w:r>
      <w:proofErr w:type="spellStart"/>
      <w:r w:rsidRPr="00696D5E">
        <w:rPr>
          <w:rFonts w:ascii="Verdana" w:hAnsi="Verdana"/>
          <w:sz w:val="20"/>
          <w:szCs w:val="20"/>
        </w:rPr>
        <w:t>prava</w:t>
      </w:r>
      <w:proofErr w:type="spellEnd"/>
      <w:r w:rsidRPr="00696D5E">
        <w:rPr>
          <w:rFonts w:ascii="Verdana" w:hAnsi="Verdana"/>
          <w:sz w:val="20"/>
          <w:szCs w:val="20"/>
        </w:rPr>
        <w:t xml:space="preserve">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sufinanciranje</w:t>
      </w:r>
      <w:proofErr w:type="spellEnd"/>
      <w:r w:rsidRPr="00696D5E">
        <w:rPr>
          <w:rFonts w:ascii="Verdana" w:hAnsi="Verdana"/>
          <w:sz w:val="20"/>
          <w:szCs w:val="20"/>
        </w:rPr>
        <w:t xml:space="preserve"> </w:t>
      </w:r>
      <w:proofErr w:type="spellStart"/>
      <w:r w:rsidRPr="00696D5E">
        <w:rPr>
          <w:rFonts w:ascii="Verdana" w:hAnsi="Verdana"/>
          <w:sz w:val="20"/>
          <w:szCs w:val="20"/>
        </w:rPr>
        <w:t>te</w:t>
      </w:r>
      <w:proofErr w:type="spellEnd"/>
      <w:r w:rsidRPr="00696D5E">
        <w:rPr>
          <w:rFonts w:ascii="Verdana" w:hAnsi="Verdana"/>
          <w:sz w:val="20"/>
          <w:szCs w:val="20"/>
        </w:rPr>
        <w:t xml:space="preserve"> o tome </w:t>
      </w:r>
      <w:proofErr w:type="spellStart"/>
      <w:r w:rsidRPr="00696D5E">
        <w:rPr>
          <w:rFonts w:ascii="Verdana" w:hAnsi="Verdana"/>
          <w:sz w:val="20"/>
          <w:szCs w:val="20"/>
        </w:rPr>
        <w:t>donosi</w:t>
      </w:r>
      <w:proofErr w:type="spellEnd"/>
      <w:r w:rsidRPr="00696D5E">
        <w:rPr>
          <w:rFonts w:ascii="Verdana" w:hAnsi="Verdana"/>
          <w:sz w:val="20"/>
          <w:szCs w:val="20"/>
        </w:rPr>
        <w:t xml:space="preserve"> </w:t>
      </w:r>
      <w:proofErr w:type="spellStart"/>
      <w:r w:rsidRPr="00696D5E">
        <w:rPr>
          <w:rFonts w:ascii="Verdana" w:hAnsi="Verdana"/>
          <w:sz w:val="20"/>
          <w:szCs w:val="20"/>
        </w:rPr>
        <w:t>rješenje</w:t>
      </w:r>
      <w:proofErr w:type="spellEnd"/>
      <w:r w:rsidRPr="00696D5E">
        <w:rPr>
          <w:rFonts w:ascii="Verdana" w:hAnsi="Verdana"/>
          <w:sz w:val="20"/>
          <w:szCs w:val="20"/>
        </w:rPr>
        <w:t>.</w:t>
      </w:r>
    </w:p>
    <w:p w14:paraId="230AEAC4" w14:textId="77777777" w:rsidR="00696D5E" w:rsidRPr="00696D5E" w:rsidRDefault="00696D5E" w:rsidP="00696D5E">
      <w:pPr>
        <w:ind w:firstLine="720"/>
        <w:jc w:val="both"/>
        <w:rPr>
          <w:rFonts w:ascii="Verdana" w:hAnsi="Verdana"/>
          <w:sz w:val="20"/>
          <w:szCs w:val="20"/>
        </w:rPr>
      </w:pPr>
      <w:proofErr w:type="spellStart"/>
      <w:r w:rsidRPr="00696D5E">
        <w:rPr>
          <w:rFonts w:ascii="Verdana" w:hAnsi="Verdana"/>
          <w:sz w:val="20"/>
          <w:szCs w:val="20"/>
        </w:rPr>
        <w:t>Isplata</w:t>
      </w:r>
      <w:proofErr w:type="spellEnd"/>
      <w:r w:rsidRPr="00696D5E">
        <w:rPr>
          <w:rFonts w:ascii="Verdana" w:hAnsi="Verdana"/>
          <w:sz w:val="20"/>
          <w:szCs w:val="20"/>
        </w:rPr>
        <w:t xml:space="preserve"> </w:t>
      </w:r>
      <w:proofErr w:type="spellStart"/>
      <w:r w:rsidRPr="00696D5E">
        <w:rPr>
          <w:rFonts w:ascii="Verdana" w:hAnsi="Verdana"/>
          <w:sz w:val="20"/>
          <w:szCs w:val="20"/>
        </w:rPr>
        <w:t>sredstava</w:t>
      </w:r>
      <w:proofErr w:type="spellEnd"/>
      <w:r w:rsidRPr="00696D5E">
        <w:rPr>
          <w:rFonts w:ascii="Verdana" w:hAnsi="Verdana"/>
          <w:sz w:val="20"/>
          <w:szCs w:val="20"/>
        </w:rPr>
        <w:t xml:space="preserve"> </w:t>
      </w:r>
      <w:proofErr w:type="spellStart"/>
      <w:r w:rsidRPr="00696D5E">
        <w:rPr>
          <w:rFonts w:ascii="Verdana" w:hAnsi="Verdana"/>
          <w:sz w:val="20"/>
          <w:szCs w:val="20"/>
        </w:rPr>
        <w:t>vršiti</w:t>
      </w:r>
      <w:proofErr w:type="spellEnd"/>
      <w:r w:rsidRPr="00696D5E">
        <w:rPr>
          <w:rFonts w:ascii="Verdana" w:hAnsi="Verdana"/>
          <w:sz w:val="20"/>
          <w:szCs w:val="20"/>
        </w:rPr>
        <w:t xml:space="preserve"> </w:t>
      </w:r>
      <w:proofErr w:type="spellStart"/>
      <w:r w:rsidRPr="00696D5E">
        <w:rPr>
          <w:rFonts w:ascii="Verdana" w:hAnsi="Verdana"/>
          <w:sz w:val="20"/>
          <w:szCs w:val="20"/>
        </w:rPr>
        <w:t>će</w:t>
      </w:r>
      <w:proofErr w:type="spellEnd"/>
      <w:r w:rsidRPr="00696D5E">
        <w:rPr>
          <w:rFonts w:ascii="Verdana" w:hAnsi="Verdana"/>
          <w:sz w:val="20"/>
          <w:szCs w:val="20"/>
        </w:rPr>
        <w:t xml:space="preserve"> se po </w:t>
      </w:r>
      <w:proofErr w:type="spellStart"/>
      <w:r w:rsidRPr="00696D5E">
        <w:rPr>
          <w:rFonts w:ascii="Verdana" w:hAnsi="Verdana"/>
          <w:sz w:val="20"/>
          <w:szCs w:val="20"/>
        </w:rPr>
        <w:t>priloženim</w:t>
      </w:r>
      <w:proofErr w:type="spellEnd"/>
      <w:r w:rsidRPr="00696D5E">
        <w:rPr>
          <w:rFonts w:ascii="Verdana" w:hAnsi="Verdana"/>
          <w:sz w:val="20"/>
          <w:szCs w:val="20"/>
        </w:rPr>
        <w:t xml:space="preserve"> </w:t>
      </w:r>
      <w:proofErr w:type="spellStart"/>
      <w:r w:rsidRPr="00696D5E">
        <w:rPr>
          <w:rFonts w:ascii="Verdana" w:hAnsi="Verdana"/>
          <w:sz w:val="20"/>
          <w:szCs w:val="20"/>
        </w:rPr>
        <w:t>računima</w:t>
      </w:r>
      <w:proofErr w:type="spellEnd"/>
      <w:r w:rsidRPr="00696D5E">
        <w:rPr>
          <w:rFonts w:ascii="Verdana" w:hAnsi="Verdana"/>
          <w:sz w:val="20"/>
          <w:szCs w:val="20"/>
        </w:rPr>
        <w:t xml:space="preserve"> za </w:t>
      </w:r>
      <w:proofErr w:type="spellStart"/>
      <w:r w:rsidRPr="00696D5E">
        <w:rPr>
          <w:rFonts w:ascii="Verdana" w:hAnsi="Verdana"/>
          <w:sz w:val="20"/>
          <w:szCs w:val="20"/>
        </w:rPr>
        <w:t>izvršenu</w:t>
      </w:r>
      <w:proofErr w:type="spellEnd"/>
      <w:r w:rsidRPr="00696D5E">
        <w:rPr>
          <w:rFonts w:ascii="Verdana" w:hAnsi="Verdana"/>
          <w:sz w:val="20"/>
          <w:szCs w:val="20"/>
        </w:rPr>
        <w:t xml:space="preserve"> </w:t>
      </w:r>
      <w:proofErr w:type="spellStart"/>
      <w:r w:rsidRPr="00696D5E">
        <w:rPr>
          <w:rFonts w:ascii="Verdana" w:hAnsi="Verdana"/>
          <w:sz w:val="20"/>
          <w:szCs w:val="20"/>
        </w:rPr>
        <w:t>uslugu</w:t>
      </w:r>
      <w:proofErr w:type="spellEnd"/>
      <w:r w:rsidRPr="00696D5E">
        <w:rPr>
          <w:rFonts w:ascii="Verdana" w:hAnsi="Verdana"/>
          <w:sz w:val="20"/>
          <w:szCs w:val="20"/>
        </w:rPr>
        <w:t xml:space="preserve">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račun</w:t>
      </w:r>
      <w:proofErr w:type="spellEnd"/>
      <w:r w:rsidRPr="00696D5E">
        <w:rPr>
          <w:rFonts w:ascii="Verdana" w:hAnsi="Verdana"/>
          <w:sz w:val="20"/>
          <w:szCs w:val="20"/>
        </w:rPr>
        <w:t xml:space="preserve"> </w:t>
      </w:r>
      <w:proofErr w:type="spellStart"/>
      <w:r w:rsidRPr="00696D5E">
        <w:rPr>
          <w:rFonts w:ascii="Verdana" w:hAnsi="Verdana"/>
          <w:sz w:val="20"/>
          <w:szCs w:val="20"/>
        </w:rPr>
        <w:t>podnositelja</w:t>
      </w:r>
      <w:proofErr w:type="spellEnd"/>
      <w:r w:rsidRPr="00696D5E">
        <w:rPr>
          <w:rFonts w:ascii="Verdana" w:hAnsi="Verdana"/>
          <w:sz w:val="20"/>
          <w:szCs w:val="20"/>
        </w:rPr>
        <w:t xml:space="preserve"> </w:t>
      </w:r>
      <w:proofErr w:type="spellStart"/>
      <w:r w:rsidRPr="00696D5E">
        <w:rPr>
          <w:rFonts w:ascii="Verdana" w:hAnsi="Verdana"/>
          <w:sz w:val="20"/>
          <w:szCs w:val="20"/>
        </w:rPr>
        <w:t>zahtjeva</w:t>
      </w:r>
      <w:proofErr w:type="spellEnd"/>
      <w:r w:rsidRPr="00696D5E">
        <w:rPr>
          <w:rFonts w:ascii="Verdana" w:hAnsi="Verdana"/>
          <w:sz w:val="20"/>
          <w:szCs w:val="20"/>
        </w:rPr>
        <w:t>.</w:t>
      </w:r>
    </w:p>
    <w:p w14:paraId="74DD2F5A" w14:textId="77777777" w:rsidR="00696D5E" w:rsidRPr="00696D5E" w:rsidRDefault="00696D5E" w:rsidP="00696D5E">
      <w:pPr>
        <w:jc w:val="center"/>
        <w:rPr>
          <w:rFonts w:ascii="Verdana" w:hAnsi="Verdana"/>
          <w:b/>
          <w:bCs/>
          <w:sz w:val="20"/>
          <w:szCs w:val="20"/>
        </w:rPr>
      </w:pPr>
      <w:proofErr w:type="spellStart"/>
      <w:r w:rsidRPr="00696D5E">
        <w:rPr>
          <w:rFonts w:ascii="Verdana" w:hAnsi="Verdana"/>
          <w:b/>
          <w:bCs/>
          <w:sz w:val="20"/>
          <w:szCs w:val="20"/>
        </w:rPr>
        <w:t>Članak</w:t>
      </w:r>
      <w:proofErr w:type="spellEnd"/>
      <w:r w:rsidRPr="00696D5E">
        <w:rPr>
          <w:rFonts w:ascii="Verdana" w:hAnsi="Verdana"/>
          <w:b/>
          <w:bCs/>
          <w:sz w:val="20"/>
          <w:szCs w:val="20"/>
        </w:rPr>
        <w:t xml:space="preserve"> 4.</w:t>
      </w:r>
    </w:p>
    <w:p w14:paraId="646E7AD7" w14:textId="77777777" w:rsidR="00696D5E" w:rsidRPr="00696D5E" w:rsidRDefault="00696D5E" w:rsidP="00696D5E">
      <w:pPr>
        <w:jc w:val="both"/>
        <w:rPr>
          <w:rFonts w:ascii="Verdana" w:hAnsi="Verdana"/>
          <w:sz w:val="20"/>
          <w:szCs w:val="20"/>
        </w:rPr>
      </w:pPr>
      <w:r w:rsidRPr="00696D5E">
        <w:rPr>
          <w:rFonts w:ascii="Verdana" w:hAnsi="Verdana"/>
          <w:sz w:val="20"/>
          <w:szCs w:val="20"/>
        </w:rPr>
        <w:tab/>
      </w:r>
      <w:proofErr w:type="spellStart"/>
      <w:r w:rsidRPr="00696D5E">
        <w:rPr>
          <w:rFonts w:ascii="Verdana" w:hAnsi="Verdana"/>
          <w:sz w:val="20"/>
          <w:szCs w:val="20"/>
        </w:rPr>
        <w:t>Sredstva</w:t>
      </w:r>
      <w:proofErr w:type="spellEnd"/>
      <w:r w:rsidRPr="00696D5E">
        <w:rPr>
          <w:rFonts w:ascii="Verdana" w:hAnsi="Verdana"/>
          <w:sz w:val="20"/>
          <w:szCs w:val="20"/>
        </w:rPr>
        <w:t xml:space="preserve"> za </w:t>
      </w:r>
      <w:proofErr w:type="spellStart"/>
      <w:r w:rsidRPr="00696D5E">
        <w:rPr>
          <w:rFonts w:ascii="Verdana" w:hAnsi="Verdana"/>
          <w:sz w:val="20"/>
          <w:szCs w:val="20"/>
        </w:rPr>
        <w:t>sufinanciranje</w:t>
      </w:r>
      <w:proofErr w:type="spellEnd"/>
      <w:r w:rsidRPr="00696D5E">
        <w:rPr>
          <w:rFonts w:ascii="Verdana" w:hAnsi="Verdana"/>
          <w:sz w:val="20"/>
          <w:szCs w:val="20"/>
        </w:rPr>
        <w:t xml:space="preserve"> </w:t>
      </w:r>
      <w:proofErr w:type="spellStart"/>
      <w:r w:rsidRPr="00696D5E">
        <w:rPr>
          <w:rFonts w:ascii="Verdana" w:hAnsi="Verdana"/>
          <w:sz w:val="20"/>
          <w:szCs w:val="20"/>
        </w:rPr>
        <w:t>kastracije</w:t>
      </w:r>
      <w:proofErr w:type="spellEnd"/>
      <w:r w:rsidRPr="00696D5E">
        <w:rPr>
          <w:rFonts w:ascii="Verdana" w:hAnsi="Verdana"/>
          <w:sz w:val="20"/>
          <w:szCs w:val="20"/>
        </w:rPr>
        <w:t xml:space="preserve"> i </w:t>
      </w:r>
      <w:proofErr w:type="spellStart"/>
      <w:r w:rsidRPr="00696D5E">
        <w:rPr>
          <w:rFonts w:ascii="Verdana" w:hAnsi="Verdana"/>
          <w:sz w:val="20"/>
          <w:szCs w:val="20"/>
        </w:rPr>
        <w:t>mikročipiranje</w:t>
      </w:r>
      <w:proofErr w:type="spellEnd"/>
      <w:r w:rsidRPr="00696D5E">
        <w:rPr>
          <w:rFonts w:ascii="Verdana" w:hAnsi="Verdana"/>
          <w:sz w:val="20"/>
          <w:szCs w:val="20"/>
        </w:rPr>
        <w:t xml:space="preserve"> </w:t>
      </w:r>
      <w:proofErr w:type="spellStart"/>
      <w:r w:rsidRPr="00696D5E">
        <w:rPr>
          <w:rFonts w:ascii="Verdana" w:hAnsi="Verdana"/>
          <w:sz w:val="20"/>
          <w:szCs w:val="20"/>
        </w:rPr>
        <w:t>osigurana</w:t>
      </w:r>
      <w:proofErr w:type="spellEnd"/>
      <w:r w:rsidRPr="00696D5E">
        <w:rPr>
          <w:rFonts w:ascii="Verdana" w:hAnsi="Verdana"/>
          <w:sz w:val="20"/>
          <w:szCs w:val="20"/>
        </w:rPr>
        <w:t xml:space="preserve"> </w:t>
      </w:r>
      <w:proofErr w:type="spellStart"/>
      <w:r w:rsidRPr="00696D5E">
        <w:rPr>
          <w:rFonts w:ascii="Verdana" w:hAnsi="Verdana"/>
          <w:sz w:val="20"/>
          <w:szCs w:val="20"/>
        </w:rPr>
        <w:t>su</w:t>
      </w:r>
      <w:proofErr w:type="spellEnd"/>
      <w:r w:rsidRPr="00696D5E">
        <w:rPr>
          <w:rFonts w:ascii="Verdana" w:hAnsi="Verdana"/>
          <w:sz w:val="20"/>
          <w:szCs w:val="20"/>
        </w:rPr>
        <w:t xml:space="preserve"> u </w:t>
      </w:r>
      <w:proofErr w:type="spellStart"/>
      <w:r w:rsidRPr="00696D5E">
        <w:rPr>
          <w:rFonts w:ascii="Verdana" w:hAnsi="Verdana"/>
          <w:sz w:val="20"/>
          <w:szCs w:val="20"/>
        </w:rPr>
        <w:t>Proračunu</w:t>
      </w:r>
      <w:proofErr w:type="spellEnd"/>
      <w:r w:rsidRPr="00696D5E">
        <w:rPr>
          <w:rFonts w:ascii="Verdana" w:hAnsi="Verdana"/>
          <w:sz w:val="20"/>
          <w:szCs w:val="20"/>
        </w:rPr>
        <w:t xml:space="preserve"> općine Lasinja za 2022. </w:t>
      </w:r>
      <w:proofErr w:type="spellStart"/>
      <w:r w:rsidRPr="00696D5E">
        <w:rPr>
          <w:rFonts w:ascii="Verdana" w:hAnsi="Verdana"/>
          <w:sz w:val="20"/>
          <w:szCs w:val="20"/>
        </w:rPr>
        <w:t>godine</w:t>
      </w:r>
      <w:proofErr w:type="spellEnd"/>
      <w:r w:rsidRPr="00696D5E">
        <w:rPr>
          <w:rFonts w:ascii="Verdana" w:hAnsi="Verdana"/>
          <w:sz w:val="20"/>
          <w:szCs w:val="20"/>
        </w:rPr>
        <w:t xml:space="preserve">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poziciji</w:t>
      </w:r>
      <w:proofErr w:type="spellEnd"/>
      <w:r w:rsidRPr="00696D5E">
        <w:rPr>
          <w:rFonts w:ascii="Verdana" w:hAnsi="Verdana"/>
          <w:sz w:val="20"/>
          <w:szCs w:val="20"/>
        </w:rPr>
        <w:t xml:space="preserve"> R0046-0 </w:t>
      </w:r>
      <w:proofErr w:type="spellStart"/>
      <w:r w:rsidRPr="00696D5E">
        <w:rPr>
          <w:rFonts w:ascii="Verdana" w:hAnsi="Verdana"/>
          <w:sz w:val="20"/>
          <w:szCs w:val="20"/>
        </w:rPr>
        <w:t>Zdravstvene</w:t>
      </w:r>
      <w:proofErr w:type="spellEnd"/>
      <w:r w:rsidRPr="00696D5E">
        <w:rPr>
          <w:rFonts w:ascii="Verdana" w:hAnsi="Verdana"/>
          <w:sz w:val="20"/>
          <w:szCs w:val="20"/>
        </w:rPr>
        <w:t xml:space="preserve"> i </w:t>
      </w:r>
      <w:proofErr w:type="spellStart"/>
      <w:r w:rsidRPr="00696D5E">
        <w:rPr>
          <w:rFonts w:ascii="Verdana" w:hAnsi="Verdana"/>
          <w:sz w:val="20"/>
          <w:szCs w:val="20"/>
        </w:rPr>
        <w:t>veterinarske</w:t>
      </w:r>
      <w:proofErr w:type="spellEnd"/>
      <w:r w:rsidRPr="00696D5E">
        <w:rPr>
          <w:rFonts w:ascii="Verdana" w:hAnsi="Verdana"/>
          <w:sz w:val="20"/>
          <w:szCs w:val="20"/>
        </w:rPr>
        <w:t xml:space="preserve"> </w:t>
      </w:r>
      <w:proofErr w:type="spellStart"/>
      <w:r w:rsidRPr="00696D5E">
        <w:rPr>
          <w:rFonts w:ascii="Verdana" w:hAnsi="Verdana"/>
          <w:sz w:val="20"/>
          <w:szCs w:val="20"/>
        </w:rPr>
        <w:t>usluge</w:t>
      </w:r>
      <w:proofErr w:type="spellEnd"/>
      <w:r w:rsidRPr="00696D5E">
        <w:rPr>
          <w:rFonts w:ascii="Verdana" w:hAnsi="Verdana"/>
          <w:sz w:val="20"/>
          <w:szCs w:val="20"/>
        </w:rPr>
        <w:t xml:space="preserve">, </w:t>
      </w:r>
      <w:proofErr w:type="spellStart"/>
      <w:r w:rsidRPr="00696D5E">
        <w:rPr>
          <w:rFonts w:ascii="Verdana" w:hAnsi="Verdana"/>
          <w:sz w:val="20"/>
          <w:szCs w:val="20"/>
        </w:rPr>
        <w:t>Aktivnost</w:t>
      </w:r>
      <w:proofErr w:type="spellEnd"/>
      <w:r w:rsidRPr="00696D5E">
        <w:rPr>
          <w:rFonts w:ascii="Verdana" w:hAnsi="Verdana"/>
          <w:sz w:val="20"/>
          <w:szCs w:val="20"/>
        </w:rPr>
        <w:t xml:space="preserve"> A100004 </w:t>
      </w:r>
      <w:proofErr w:type="spellStart"/>
      <w:r w:rsidRPr="00696D5E">
        <w:rPr>
          <w:rFonts w:ascii="Verdana" w:hAnsi="Verdana"/>
          <w:sz w:val="20"/>
          <w:szCs w:val="20"/>
        </w:rPr>
        <w:t>Rashodi</w:t>
      </w:r>
      <w:proofErr w:type="spellEnd"/>
      <w:r w:rsidRPr="00696D5E">
        <w:rPr>
          <w:rFonts w:ascii="Verdana" w:hAnsi="Verdana"/>
          <w:sz w:val="20"/>
          <w:szCs w:val="20"/>
        </w:rPr>
        <w:t xml:space="preserve"> za </w:t>
      </w:r>
      <w:proofErr w:type="spellStart"/>
      <w:r w:rsidRPr="00696D5E">
        <w:rPr>
          <w:rFonts w:ascii="Verdana" w:hAnsi="Verdana"/>
          <w:sz w:val="20"/>
          <w:szCs w:val="20"/>
        </w:rPr>
        <w:t>usluge</w:t>
      </w:r>
      <w:proofErr w:type="spellEnd"/>
      <w:r w:rsidRPr="00696D5E">
        <w:rPr>
          <w:rFonts w:ascii="Verdana" w:hAnsi="Verdana"/>
          <w:sz w:val="20"/>
          <w:szCs w:val="20"/>
        </w:rPr>
        <w:t xml:space="preserve"> u </w:t>
      </w:r>
      <w:proofErr w:type="spellStart"/>
      <w:r w:rsidRPr="00696D5E">
        <w:rPr>
          <w:rFonts w:ascii="Verdana" w:hAnsi="Verdana"/>
          <w:sz w:val="20"/>
          <w:szCs w:val="20"/>
        </w:rPr>
        <w:t>okviru</w:t>
      </w:r>
      <w:proofErr w:type="spellEnd"/>
      <w:r w:rsidRPr="00696D5E">
        <w:rPr>
          <w:rFonts w:ascii="Verdana" w:hAnsi="Verdana"/>
          <w:sz w:val="20"/>
          <w:szCs w:val="20"/>
        </w:rPr>
        <w:t xml:space="preserve"> </w:t>
      </w:r>
      <w:proofErr w:type="spellStart"/>
      <w:r w:rsidRPr="00696D5E">
        <w:rPr>
          <w:rFonts w:ascii="Verdana" w:hAnsi="Verdana"/>
          <w:sz w:val="20"/>
          <w:szCs w:val="20"/>
        </w:rPr>
        <w:t>programa</w:t>
      </w:r>
      <w:proofErr w:type="spellEnd"/>
      <w:r w:rsidRPr="00696D5E">
        <w:rPr>
          <w:rFonts w:ascii="Verdana" w:hAnsi="Verdana"/>
          <w:sz w:val="20"/>
          <w:szCs w:val="20"/>
        </w:rPr>
        <w:t xml:space="preserve"> 1001 </w:t>
      </w:r>
      <w:proofErr w:type="spellStart"/>
      <w:r w:rsidRPr="00696D5E">
        <w:rPr>
          <w:rFonts w:ascii="Verdana" w:hAnsi="Verdana"/>
          <w:sz w:val="20"/>
          <w:szCs w:val="20"/>
        </w:rPr>
        <w:t>Javna</w:t>
      </w:r>
      <w:proofErr w:type="spellEnd"/>
      <w:r w:rsidRPr="00696D5E">
        <w:rPr>
          <w:rFonts w:ascii="Verdana" w:hAnsi="Verdana"/>
          <w:sz w:val="20"/>
          <w:szCs w:val="20"/>
        </w:rPr>
        <w:t xml:space="preserve"> uprava i </w:t>
      </w:r>
      <w:proofErr w:type="spellStart"/>
      <w:r w:rsidRPr="00696D5E">
        <w:rPr>
          <w:rFonts w:ascii="Verdana" w:hAnsi="Verdana"/>
          <w:sz w:val="20"/>
          <w:szCs w:val="20"/>
        </w:rPr>
        <w:t>administracija</w:t>
      </w:r>
      <w:proofErr w:type="spellEnd"/>
      <w:r w:rsidRPr="00696D5E">
        <w:rPr>
          <w:rFonts w:ascii="Verdana" w:hAnsi="Verdana"/>
          <w:sz w:val="20"/>
          <w:szCs w:val="20"/>
        </w:rPr>
        <w:t>.</w:t>
      </w:r>
    </w:p>
    <w:p w14:paraId="7D6B80B7" w14:textId="77777777" w:rsidR="00696D5E" w:rsidRPr="00696D5E" w:rsidRDefault="00696D5E" w:rsidP="00696D5E">
      <w:pPr>
        <w:jc w:val="both"/>
        <w:rPr>
          <w:rFonts w:ascii="Verdana" w:hAnsi="Verdana"/>
          <w:sz w:val="20"/>
          <w:szCs w:val="20"/>
        </w:rPr>
      </w:pPr>
      <w:r w:rsidRPr="00696D5E">
        <w:rPr>
          <w:rFonts w:ascii="Verdana" w:hAnsi="Verdana"/>
          <w:sz w:val="20"/>
          <w:szCs w:val="20"/>
        </w:rPr>
        <w:tab/>
      </w:r>
      <w:proofErr w:type="spellStart"/>
      <w:r w:rsidRPr="00696D5E">
        <w:rPr>
          <w:rFonts w:ascii="Verdana" w:hAnsi="Verdana"/>
          <w:sz w:val="20"/>
          <w:szCs w:val="20"/>
        </w:rPr>
        <w:t>Jedinstveni</w:t>
      </w:r>
      <w:proofErr w:type="spellEnd"/>
      <w:r w:rsidRPr="00696D5E">
        <w:rPr>
          <w:rFonts w:ascii="Verdana" w:hAnsi="Verdana"/>
          <w:sz w:val="20"/>
          <w:szCs w:val="20"/>
        </w:rPr>
        <w:t xml:space="preserve"> </w:t>
      </w:r>
      <w:proofErr w:type="spellStart"/>
      <w:r w:rsidRPr="00696D5E">
        <w:rPr>
          <w:rFonts w:ascii="Verdana" w:hAnsi="Verdana"/>
          <w:sz w:val="20"/>
          <w:szCs w:val="20"/>
        </w:rPr>
        <w:t>upravni</w:t>
      </w:r>
      <w:proofErr w:type="spellEnd"/>
      <w:r w:rsidRPr="00696D5E">
        <w:rPr>
          <w:rFonts w:ascii="Verdana" w:hAnsi="Verdana"/>
          <w:sz w:val="20"/>
          <w:szCs w:val="20"/>
        </w:rPr>
        <w:t xml:space="preserve"> </w:t>
      </w:r>
      <w:proofErr w:type="spellStart"/>
      <w:r w:rsidRPr="00696D5E">
        <w:rPr>
          <w:rFonts w:ascii="Verdana" w:hAnsi="Verdana"/>
          <w:sz w:val="20"/>
          <w:szCs w:val="20"/>
        </w:rPr>
        <w:t>odjel</w:t>
      </w:r>
      <w:proofErr w:type="spellEnd"/>
      <w:r w:rsidRPr="00696D5E">
        <w:rPr>
          <w:rFonts w:ascii="Verdana" w:hAnsi="Verdana"/>
          <w:sz w:val="20"/>
          <w:szCs w:val="20"/>
        </w:rPr>
        <w:t xml:space="preserve"> </w:t>
      </w:r>
      <w:proofErr w:type="spellStart"/>
      <w:r w:rsidRPr="00696D5E">
        <w:rPr>
          <w:rFonts w:ascii="Verdana" w:hAnsi="Verdana"/>
          <w:sz w:val="20"/>
          <w:szCs w:val="20"/>
        </w:rPr>
        <w:t>vodi</w:t>
      </w:r>
      <w:proofErr w:type="spellEnd"/>
      <w:r w:rsidRPr="00696D5E">
        <w:rPr>
          <w:rFonts w:ascii="Verdana" w:hAnsi="Verdana"/>
          <w:sz w:val="20"/>
          <w:szCs w:val="20"/>
        </w:rPr>
        <w:t xml:space="preserve"> </w:t>
      </w:r>
      <w:proofErr w:type="spellStart"/>
      <w:r w:rsidRPr="00696D5E">
        <w:rPr>
          <w:rFonts w:ascii="Verdana" w:hAnsi="Verdana"/>
          <w:sz w:val="20"/>
          <w:szCs w:val="20"/>
        </w:rPr>
        <w:t>evidenciju</w:t>
      </w:r>
      <w:proofErr w:type="spellEnd"/>
      <w:r w:rsidRPr="00696D5E">
        <w:rPr>
          <w:rFonts w:ascii="Verdana" w:hAnsi="Verdana"/>
          <w:sz w:val="20"/>
          <w:szCs w:val="20"/>
        </w:rPr>
        <w:t xml:space="preserve"> o </w:t>
      </w:r>
      <w:proofErr w:type="spellStart"/>
      <w:r w:rsidRPr="00696D5E">
        <w:rPr>
          <w:rFonts w:ascii="Verdana" w:hAnsi="Verdana"/>
          <w:sz w:val="20"/>
          <w:szCs w:val="20"/>
        </w:rPr>
        <w:t>izdanim</w:t>
      </w:r>
      <w:proofErr w:type="spellEnd"/>
      <w:r w:rsidRPr="00696D5E">
        <w:rPr>
          <w:rFonts w:ascii="Verdana" w:hAnsi="Verdana"/>
          <w:sz w:val="20"/>
          <w:szCs w:val="20"/>
        </w:rPr>
        <w:t xml:space="preserve"> </w:t>
      </w:r>
      <w:proofErr w:type="spellStart"/>
      <w:r w:rsidRPr="00696D5E">
        <w:rPr>
          <w:rFonts w:ascii="Verdana" w:hAnsi="Verdana"/>
          <w:sz w:val="20"/>
          <w:szCs w:val="20"/>
        </w:rPr>
        <w:t>rješenjima</w:t>
      </w:r>
      <w:proofErr w:type="spellEnd"/>
      <w:r w:rsidRPr="00696D5E">
        <w:rPr>
          <w:rFonts w:ascii="Verdana" w:hAnsi="Verdana"/>
          <w:sz w:val="20"/>
          <w:szCs w:val="20"/>
        </w:rPr>
        <w:t xml:space="preserve"> i </w:t>
      </w:r>
      <w:proofErr w:type="spellStart"/>
      <w:r w:rsidRPr="00696D5E">
        <w:rPr>
          <w:rFonts w:ascii="Verdana" w:hAnsi="Verdana"/>
          <w:sz w:val="20"/>
          <w:szCs w:val="20"/>
        </w:rPr>
        <w:t>utrošku</w:t>
      </w:r>
      <w:proofErr w:type="spellEnd"/>
      <w:r w:rsidRPr="00696D5E">
        <w:rPr>
          <w:rFonts w:ascii="Verdana" w:hAnsi="Verdana"/>
          <w:sz w:val="20"/>
          <w:szCs w:val="20"/>
        </w:rPr>
        <w:t xml:space="preserve"> </w:t>
      </w:r>
      <w:proofErr w:type="spellStart"/>
      <w:r w:rsidRPr="00696D5E">
        <w:rPr>
          <w:rFonts w:ascii="Verdana" w:hAnsi="Verdana"/>
          <w:sz w:val="20"/>
          <w:szCs w:val="20"/>
        </w:rPr>
        <w:t>planiranih</w:t>
      </w:r>
      <w:proofErr w:type="spellEnd"/>
      <w:r w:rsidRPr="00696D5E">
        <w:rPr>
          <w:rFonts w:ascii="Verdana" w:hAnsi="Verdana"/>
          <w:sz w:val="20"/>
          <w:szCs w:val="20"/>
        </w:rPr>
        <w:t xml:space="preserve"> </w:t>
      </w:r>
      <w:proofErr w:type="spellStart"/>
      <w:r w:rsidRPr="00696D5E">
        <w:rPr>
          <w:rFonts w:ascii="Verdana" w:hAnsi="Verdana"/>
          <w:sz w:val="20"/>
          <w:szCs w:val="20"/>
        </w:rPr>
        <w:t>sredstava</w:t>
      </w:r>
      <w:proofErr w:type="spellEnd"/>
      <w:r w:rsidRPr="00696D5E">
        <w:rPr>
          <w:rFonts w:ascii="Verdana" w:hAnsi="Verdana"/>
          <w:sz w:val="20"/>
          <w:szCs w:val="20"/>
        </w:rPr>
        <w:t>.</w:t>
      </w:r>
    </w:p>
    <w:p w14:paraId="2035DAED" w14:textId="77777777" w:rsidR="00696D5E" w:rsidRPr="00696D5E" w:rsidRDefault="00696D5E" w:rsidP="00696D5E">
      <w:pPr>
        <w:jc w:val="both"/>
        <w:rPr>
          <w:rFonts w:ascii="Verdana" w:hAnsi="Verdana"/>
          <w:sz w:val="20"/>
          <w:szCs w:val="20"/>
        </w:rPr>
      </w:pPr>
    </w:p>
    <w:p w14:paraId="4D1C860C" w14:textId="77777777" w:rsidR="00696D5E" w:rsidRPr="00696D5E" w:rsidRDefault="00696D5E" w:rsidP="00696D5E">
      <w:pPr>
        <w:jc w:val="center"/>
        <w:rPr>
          <w:rFonts w:ascii="Verdana" w:hAnsi="Verdana"/>
          <w:b/>
          <w:bCs/>
          <w:sz w:val="20"/>
          <w:szCs w:val="20"/>
        </w:rPr>
      </w:pPr>
      <w:proofErr w:type="spellStart"/>
      <w:r w:rsidRPr="00696D5E">
        <w:rPr>
          <w:rFonts w:ascii="Verdana" w:hAnsi="Verdana"/>
          <w:b/>
          <w:bCs/>
          <w:sz w:val="20"/>
          <w:szCs w:val="20"/>
        </w:rPr>
        <w:t>Članak</w:t>
      </w:r>
      <w:proofErr w:type="spellEnd"/>
      <w:r w:rsidRPr="00696D5E">
        <w:rPr>
          <w:rFonts w:ascii="Verdana" w:hAnsi="Verdana"/>
          <w:b/>
          <w:bCs/>
          <w:sz w:val="20"/>
          <w:szCs w:val="20"/>
        </w:rPr>
        <w:t xml:space="preserve"> 5.</w:t>
      </w:r>
    </w:p>
    <w:p w14:paraId="4D9F7442" w14:textId="43188CC4" w:rsidR="002A3F90" w:rsidRDefault="00696D5E" w:rsidP="00696D5E">
      <w:pPr>
        <w:jc w:val="both"/>
        <w:rPr>
          <w:rFonts w:ascii="Verdana" w:hAnsi="Verdana"/>
          <w:sz w:val="20"/>
          <w:szCs w:val="20"/>
        </w:rPr>
      </w:pPr>
      <w:r w:rsidRPr="00696D5E">
        <w:rPr>
          <w:rFonts w:ascii="Verdana" w:hAnsi="Verdana"/>
          <w:b/>
          <w:bCs/>
          <w:sz w:val="20"/>
          <w:szCs w:val="20"/>
        </w:rPr>
        <w:tab/>
      </w:r>
      <w:r w:rsidRPr="00696D5E">
        <w:rPr>
          <w:rFonts w:ascii="Verdana" w:hAnsi="Verdana"/>
          <w:sz w:val="20"/>
          <w:szCs w:val="20"/>
        </w:rPr>
        <w:t xml:space="preserve">Ova </w:t>
      </w:r>
      <w:proofErr w:type="spellStart"/>
      <w:r w:rsidRPr="00696D5E">
        <w:rPr>
          <w:rFonts w:ascii="Verdana" w:hAnsi="Verdana"/>
          <w:sz w:val="20"/>
          <w:szCs w:val="20"/>
        </w:rPr>
        <w:t>Odluka</w:t>
      </w:r>
      <w:proofErr w:type="spellEnd"/>
      <w:r w:rsidRPr="00696D5E">
        <w:rPr>
          <w:rFonts w:ascii="Verdana" w:hAnsi="Verdana"/>
          <w:sz w:val="20"/>
          <w:szCs w:val="20"/>
        </w:rPr>
        <w:t xml:space="preserve"> stupa </w:t>
      </w:r>
      <w:proofErr w:type="spellStart"/>
      <w:r w:rsidRPr="00696D5E">
        <w:rPr>
          <w:rFonts w:ascii="Verdana" w:hAnsi="Verdana"/>
          <w:sz w:val="20"/>
          <w:szCs w:val="20"/>
        </w:rPr>
        <w:t>na</w:t>
      </w:r>
      <w:proofErr w:type="spellEnd"/>
      <w:r w:rsidRPr="00696D5E">
        <w:rPr>
          <w:rFonts w:ascii="Verdana" w:hAnsi="Verdana"/>
          <w:sz w:val="20"/>
          <w:szCs w:val="20"/>
        </w:rPr>
        <w:t xml:space="preserve"> </w:t>
      </w:r>
      <w:proofErr w:type="spellStart"/>
      <w:r w:rsidRPr="00696D5E">
        <w:rPr>
          <w:rFonts w:ascii="Verdana" w:hAnsi="Verdana"/>
          <w:sz w:val="20"/>
          <w:szCs w:val="20"/>
        </w:rPr>
        <w:t>snagu</w:t>
      </w:r>
      <w:proofErr w:type="spellEnd"/>
      <w:r w:rsidRPr="00696D5E">
        <w:rPr>
          <w:rFonts w:ascii="Verdana" w:hAnsi="Verdana"/>
          <w:sz w:val="20"/>
          <w:szCs w:val="20"/>
        </w:rPr>
        <w:t xml:space="preserve"> </w:t>
      </w:r>
      <w:proofErr w:type="spellStart"/>
      <w:r w:rsidRPr="00696D5E">
        <w:rPr>
          <w:rFonts w:ascii="Verdana" w:hAnsi="Verdana"/>
          <w:sz w:val="20"/>
          <w:szCs w:val="20"/>
        </w:rPr>
        <w:t>osmog</w:t>
      </w:r>
      <w:proofErr w:type="spellEnd"/>
      <w:r w:rsidRPr="00696D5E">
        <w:rPr>
          <w:rFonts w:ascii="Verdana" w:hAnsi="Verdana"/>
          <w:sz w:val="20"/>
          <w:szCs w:val="20"/>
        </w:rPr>
        <w:t xml:space="preserve"> dana od dana </w:t>
      </w:r>
      <w:proofErr w:type="spellStart"/>
      <w:r w:rsidRPr="00696D5E">
        <w:rPr>
          <w:rFonts w:ascii="Verdana" w:hAnsi="Verdana"/>
          <w:sz w:val="20"/>
          <w:szCs w:val="20"/>
        </w:rPr>
        <w:t>objave</w:t>
      </w:r>
      <w:proofErr w:type="spellEnd"/>
      <w:r w:rsidRPr="00696D5E">
        <w:rPr>
          <w:rFonts w:ascii="Verdana" w:hAnsi="Verdana"/>
          <w:sz w:val="20"/>
          <w:szCs w:val="20"/>
        </w:rPr>
        <w:t xml:space="preserve"> u </w:t>
      </w:r>
      <w:proofErr w:type="spellStart"/>
      <w:r w:rsidRPr="00696D5E">
        <w:rPr>
          <w:rFonts w:ascii="Verdana" w:hAnsi="Verdana"/>
          <w:sz w:val="20"/>
          <w:szCs w:val="20"/>
        </w:rPr>
        <w:t>Glasniku</w:t>
      </w:r>
      <w:proofErr w:type="spellEnd"/>
      <w:r w:rsidRPr="00696D5E">
        <w:rPr>
          <w:rFonts w:ascii="Verdana" w:hAnsi="Verdana"/>
          <w:sz w:val="20"/>
          <w:szCs w:val="20"/>
        </w:rPr>
        <w:t xml:space="preserve"> Općine Lasinja.</w:t>
      </w:r>
    </w:p>
    <w:p w14:paraId="1FDD0FF3" w14:textId="77777777" w:rsidR="00696D5E" w:rsidRDefault="00696D5E" w:rsidP="00696D5E">
      <w:pPr>
        <w:jc w:val="both"/>
        <w:rPr>
          <w:rFonts w:ascii="Verdana" w:hAnsi="Verdana"/>
          <w:sz w:val="20"/>
          <w:szCs w:val="20"/>
        </w:rPr>
      </w:pPr>
    </w:p>
    <w:p w14:paraId="314EC762" w14:textId="08BDF6D9" w:rsidR="00696D5E" w:rsidRPr="00A94596" w:rsidRDefault="00696D5E" w:rsidP="00696D5E">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5</w:t>
      </w:r>
    </w:p>
    <w:p w14:paraId="3643C4B5" w14:textId="77777777" w:rsidR="00696D5E" w:rsidRPr="00A94596" w:rsidRDefault="00696D5E" w:rsidP="00696D5E">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60DE1FE1" w14:textId="27AD6C18" w:rsidR="00696D5E" w:rsidRPr="00A94596" w:rsidRDefault="00696D5E" w:rsidP="00696D5E">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31</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4479E98F" w14:textId="77777777" w:rsidR="00696D5E" w:rsidRDefault="00696D5E" w:rsidP="00696D5E">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1401DF3B" w14:textId="77777777" w:rsidR="00696D5E" w:rsidRDefault="00696D5E" w:rsidP="00696D5E">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26DD8A77" w14:textId="77777777" w:rsidR="00696D5E" w:rsidRDefault="00696D5E" w:rsidP="00696D5E">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2FC846BF" w14:textId="77777777" w:rsidR="00696D5E" w:rsidRPr="00696D5E" w:rsidRDefault="00696D5E" w:rsidP="00696D5E">
      <w:pPr>
        <w:jc w:val="both"/>
        <w:rPr>
          <w:rFonts w:ascii="Verdana" w:hAnsi="Verdana" w:cs="Arial"/>
          <w:sz w:val="20"/>
          <w:szCs w:val="20"/>
          <w:lang w:val="de-DE"/>
        </w:rPr>
      </w:pPr>
    </w:p>
    <w:p w14:paraId="7C5140D4" w14:textId="6E2274A0" w:rsidR="007F0A91" w:rsidRDefault="007F0A91" w:rsidP="007F0A91">
      <w:pPr>
        <w:rPr>
          <w:rFonts w:ascii="Verdana" w:hAnsi="Verdana" w:cs="Arial"/>
          <w:sz w:val="20"/>
          <w:szCs w:val="20"/>
          <w:lang w:val="de-DE"/>
        </w:rPr>
      </w:pPr>
    </w:p>
    <w:p w14:paraId="3AE1018E" w14:textId="65057FEC" w:rsidR="005A037D" w:rsidRDefault="005A037D" w:rsidP="007F0A91">
      <w:pPr>
        <w:rPr>
          <w:rFonts w:ascii="Verdana" w:hAnsi="Verdana" w:cs="Arial"/>
          <w:sz w:val="20"/>
          <w:szCs w:val="20"/>
          <w:lang w:val="de-DE"/>
        </w:rPr>
      </w:pPr>
    </w:p>
    <w:p w14:paraId="1F096AAF" w14:textId="77777777" w:rsidR="005A037D" w:rsidRPr="007F0A91" w:rsidRDefault="005A037D" w:rsidP="007F0A91">
      <w:pPr>
        <w:rPr>
          <w:rFonts w:ascii="Verdana" w:hAnsi="Verdana" w:cs="Arial"/>
          <w:sz w:val="20"/>
          <w:szCs w:val="20"/>
          <w:lang w:val="de-DE"/>
        </w:rPr>
      </w:pPr>
    </w:p>
    <w:p w14:paraId="54310ECF" w14:textId="77777777" w:rsidR="007F0A91" w:rsidRPr="007F0A91" w:rsidRDefault="007F0A91" w:rsidP="007F0A91">
      <w:pPr>
        <w:jc w:val="both"/>
        <w:rPr>
          <w:rFonts w:ascii="Verdana" w:hAnsi="Verdana" w:cs="Arial"/>
          <w:sz w:val="20"/>
          <w:szCs w:val="20"/>
          <w:lang w:val="de-DE"/>
        </w:rPr>
      </w:pPr>
      <w:r w:rsidRPr="007F0A91">
        <w:rPr>
          <w:rFonts w:ascii="Verdana" w:hAnsi="Verdana" w:cs="Arial"/>
          <w:sz w:val="20"/>
          <w:szCs w:val="20"/>
          <w:lang w:val="de-DE"/>
        </w:rPr>
        <w:lastRenderedPageBreak/>
        <w:tab/>
        <w:t>Na temelju članka 30. Zakona o Hrvatskom crvenom križu (Narodne novine br. 71/10), čl. 2. Pravilnika o načinu i rokovima plaćanja ustrojstvenim oblicima Hrvatskog Crvenog križa iz proračuna jedinica lokalne i područne (regionalne) samouprave (Narodne novine br.18/11) te čl. 50. Statuta Općine Lasinja (Glasnik Općine Lasinja br. 1/18, 1/20 i 1/21), Općinski načelnik Općine Lasinja, donosi</w:t>
      </w:r>
    </w:p>
    <w:p w14:paraId="7911F689" w14:textId="77777777" w:rsidR="007F0A91" w:rsidRPr="007F0A91" w:rsidRDefault="007F0A91" w:rsidP="007F0A91">
      <w:pPr>
        <w:jc w:val="center"/>
        <w:rPr>
          <w:rFonts w:ascii="Verdana" w:hAnsi="Verdana" w:cs="Arial"/>
          <w:sz w:val="20"/>
          <w:szCs w:val="20"/>
          <w:lang w:val="de-DE"/>
        </w:rPr>
      </w:pPr>
    </w:p>
    <w:p w14:paraId="412BCFB8" w14:textId="77777777" w:rsidR="007F0A91" w:rsidRPr="007F0A91" w:rsidRDefault="007F0A91" w:rsidP="005A037D">
      <w:pPr>
        <w:pStyle w:val="Heading1"/>
        <w:spacing w:before="0"/>
        <w:jc w:val="center"/>
        <w:rPr>
          <w:rFonts w:ascii="Verdana" w:hAnsi="Verdana" w:cs="Arial"/>
          <w:color w:val="auto"/>
          <w:sz w:val="20"/>
          <w:szCs w:val="20"/>
        </w:rPr>
      </w:pPr>
      <w:r w:rsidRPr="007F0A91">
        <w:rPr>
          <w:rFonts w:ascii="Verdana" w:hAnsi="Verdana" w:cs="Arial"/>
          <w:color w:val="auto"/>
          <w:sz w:val="20"/>
          <w:szCs w:val="20"/>
        </w:rPr>
        <w:t>O D L U K U</w:t>
      </w:r>
    </w:p>
    <w:p w14:paraId="48CC99B0" w14:textId="77777777" w:rsidR="007F0A91" w:rsidRPr="007F0A91" w:rsidRDefault="007F0A91" w:rsidP="007F0A91">
      <w:pPr>
        <w:jc w:val="center"/>
        <w:rPr>
          <w:rFonts w:ascii="Verdana" w:hAnsi="Verdana" w:cs="Arial"/>
          <w:b/>
          <w:bCs/>
          <w:sz w:val="20"/>
          <w:szCs w:val="20"/>
          <w:lang w:val="de-DE"/>
        </w:rPr>
      </w:pPr>
      <w:r w:rsidRPr="007F0A91">
        <w:rPr>
          <w:rFonts w:ascii="Verdana" w:hAnsi="Verdana" w:cs="Arial"/>
          <w:b/>
          <w:bCs/>
          <w:sz w:val="20"/>
          <w:szCs w:val="20"/>
          <w:lang w:val="de-DE"/>
        </w:rPr>
        <w:t>o izmjeni Odluke</w:t>
      </w:r>
    </w:p>
    <w:p w14:paraId="6C30D897" w14:textId="77777777" w:rsidR="007F0A91" w:rsidRPr="007F0A91" w:rsidRDefault="007F0A91" w:rsidP="007F0A91">
      <w:pPr>
        <w:jc w:val="center"/>
        <w:rPr>
          <w:rFonts w:ascii="Verdana" w:hAnsi="Verdana" w:cs="Arial"/>
          <w:b/>
          <w:bCs/>
          <w:sz w:val="20"/>
          <w:szCs w:val="20"/>
          <w:lang w:val="de-DE"/>
        </w:rPr>
      </w:pPr>
      <w:r w:rsidRPr="007F0A91">
        <w:rPr>
          <w:rFonts w:ascii="Verdana" w:hAnsi="Verdana" w:cs="Arial"/>
          <w:b/>
          <w:bCs/>
          <w:sz w:val="20"/>
          <w:szCs w:val="20"/>
          <w:lang w:val="de-DE"/>
        </w:rPr>
        <w:t>o isplati novčanih sredstava Gradskom</w:t>
      </w:r>
    </w:p>
    <w:p w14:paraId="28F20906" w14:textId="77777777" w:rsidR="007F0A91" w:rsidRPr="007F0A91" w:rsidRDefault="007F0A91" w:rsidP="007F0A91">
      <w:pPr>
        <w:jc w:val="center"/>
        <w:rPr>
          <w:rFonts w:ascii="Verdana" w:hAnsi="Verdana" w:cs="Arial"/>
          <w:sz w:val="20"/>
          <w:szCs w:val="20"/>
          <w:lang w:val="de-DE"/>
        </w:rPr>
      </w:pPr>
      <w:r w:rsidRPr="007F0A91">
        <w:rPr>
          <w:rFonts w:ascii="Verdana" w:hAnsi="Verdana" w:cs="Arial"/>
          <w:b/>
          <w:bCs/>
          <w:sz w:val="20"/>
          <w:szCs w:val="20"/>
          <w:lang w:val="de-DE"/>
        </w:rPr>
        <w:t>društvu Crvenog križa Karlovac u 2022. godini</w:t>
      </w:r>
    </w:p>
    <w:p w14:paraId="685101DF" w14:textId="77777777" w:rsidR="007F0A91" w:rsidRPr="007F0A91" w:rsidRDefault="007F0A91" w:rsidP="007F0A91">
      <w:pPr>
        <w:rPr>
          <w:rFonts w:ascii="Verdana" w:hAnsi="Verdana" w:cs="Arial"/>
          <w:sz w:val="20"/>
          <w:szCs w:val="20"/>
          <w:lang w:val="de-DE"/>
        </w:rPr>
      </w:pPr>
      <w:r w:rsidRPr="007F0A91">
        <w:rPr>
          <w:rFonts w:ascii="Verdana" w:hAnsi="Verdana" w:cs="Arial"/>
          <w:sz w:val="20"/>
          <w:szCs w:val="20"/>
          <w:lang w:val="de-DE"/>
        </w:rPr>
        <w:t xml:space="preserve">        </w:t>
      </w:r>
    </w:p>
    <w:p w14:paraId="06C1A7EC" w14:textId="2BE03CB0" w:rsidR="007F0A91" w:rsidRDefault="007F0A91" w:rsidP="007F0A91">
      <w:pPr>
        <w:jc w:val="center"/>
        <w:rPr>
          <w:rFonts w:ascii="Verdana" w:hAnsi="Verdana" w:cs="Arial"/>
          <w:b/>
          <w:bCs/>
          <w:sz w:val="20"/>
          <w:szCs w:val="20"/>
          <w:lang w:val="de-DE"/>
        </w:rPr>
      </w:pPr>
      <w:r w:rsidRPr="007F0A91">
        <w:rPr>
          <w:rFonts w:ascii="Verdana" w:hAnsi="Verdana" w:cs="Arial"/>
          <w:b/>
          <w:bCs/>
          <w:sz w:val="20"/>
          <w:szCs w:val="20"/>
          <w:lang w:val="de-DE"/>
        </w:rPr>
        <w:t>Članak 1.</w:t>
      </w:r>
    </w:p>
    <w:p w14:paraId="54850759" w14:textId="77777777" w:rsidR="005A037D" w:rsidRPr="007F0A91" w:rsidRDefault="005A037D" w:rsidP="007F0A91">
      <w:pPr>
        <w:jc w:val="center"/>
        <w:rPr>
          <w:rFonts w:ascii="Verdana" w:hAnsi="Verdana" w:cs="Arial"/>
          <w:b/>
          <w:bCs/>
          <w:sz w:val="20"/>
          <w:szCs w:val="20"/>
          <w:lang w:val="de-DE"/>
        </w:rPr>
      </w:pPr>
    </w:p>
    <w:p w14:paraId="4E53CF64" w14:textId="77777777" w:rsidR="007F0A91" w:rsidRPr="007F0A91" w:rsidRDefault="007F0A91" w:rsidP="005A037D">
      <w:pPr>
        <w:pStyle w:val="Heading1"/>
        <w:spacing w:before="0"/>
        <w:jc w:val="both"/>
        <w:rPr>
          <w:rFonts w:ascii="Verdana" w:hAnsi="Verdana" w:cs="Arial"/>
          <w:b w:val="0"/>
          <w:bCs w:val="0"/>
          <w:color w:val="auto"/>
          <w:sz w:val="20"/>
          <w:szCs w:val="20"/>
        </w:rPr>
      </w:pPr>
      <w:r w:rsidRPr="007F0A91">
        <w:rPr>
          <w:rFonts w:ascii="Verdana" w:hAnsi="Verdana" w:cs="Arial"/>
          <w:b w:val="0"/>
          <w:bCs w:val="0"/>
          <w:color w:val="auto"/>
          <w:sz w:val="20"/>
          <w:szCs w:val="20"/>
          <w:lang w:val="de-DE"/>
        </w:rPr>
        <w:tab/>
      </w:r>
      <w:proofErr w:type="spellStart"/>
      <w:r w:rsidRPr="007F0A91">
        <w:rPr>
          <w:rFonts w:ascii="Verdana" w:hAnsi="Verdana" w:cs="Arial"/>
          <w:b w:val="0"/>
          <w:bCs w:val="0"/>
          <w:color w:val="auto"/>
          <w:sz w:val="20"/>
          <w:szCs w:val="20"/>
        </w:rPr>
        <w:t>Članak</w:t>
      </w:r>
      <w:proofErr w:type="spellEnd"/>
      <w:r w:rsidRPr="007F0A91">
        <w:rPr>
          <w:rFonts w:ascii="Verdana" w:hAnsi="Verdana" w:cs="Arial"/>
          <w:b w:val="0"/>
          <w:bCs w:val="0"/>
          <w:color w:val="auto"/>
          <w:sz w:val="20"/>
          <w:szCs w:val="20"/>
        </w:rPr>
        <w:t xml:space="preserve"> 1. </w:t>
      </w:r>
      <w:proofErr w:type="spellStart"/>
      <w:r w:rsidRPr="007F0A91">
        <w:rPr>
          <w:rFonts w:ascii="Verdana" w:hAnsi="Verdana" w:cs="Arial"/>
          <w:b w:val="0"/>
          <w:bCs w:val="0"/>
          <w:color w:val="auto"/>
          <w:sz w:val="20"/>
          <w:szCs w:val="20"/>
        </w:rPr>
        <w:t>stavak</w:t>
      </w:r>
      <w:proofErr w:type="spellEnd"/>
      <w:r w:rsidRPr="007F0A91">
        <w:rPr>
          <w:rFonts w:ascii="Verdana" w:hAnsi="Verdana" w:cs="Arial"/>
          <w:b w:val="0"/>
          <w:bCs w:val="0"/>
          <w:color w:val="auto"/>
          <w:sz w:val="20"/>
          <w:szCs w:val="20"/>
        </w:rPr>
        <w:t xml:space="preserve"> 1. </w:t>
      </w:r>
      <w:proofErr w:type="spellStart"/>
      <w:r w:rsidRPr="007F0A91">
        <w:rPr>
          <w:rFonts w:ascii="Verdana" w:hAnsi="Verdana" w:cs="Arial"/>
          <w:b w:val="0"/>
          <w:bCs w:val="0"/>
          <w:color w:val="auto"/>
          <w:sz w:val="20"/>
          <w:szCs w:val="20"/>
        </w:rPr>
        <w:t>Odluke</w:t>
      </w:r>
      <w:proofErr w:type="spellEnd"/>
      <w:r w:rsidRPr="007F0A91">
        <w:rPr>
          <w:rFonts w:ascii="Verdana" w:hAnsi="Verdana" w:cs="Arial"/>
          <w:b w:val="0"/>
          <w:bCs w:val="0"/>
          <w:color w:val="auto"/>
          <w:sz w:val="20"/>
          <w:szCs w:val="20"/>
        </w:rPr>
        <w:t xml:space="preserve"> </w:t>
      </w:r>
      <w:r w:rsidRPr="007F0A91">
        <w:rPr>
          <w:rFonts w:ascii="Verdana" w:hAnsi="Verdana" w:cs="Arial"/>
          <w:b w:val="0"/>
          <w:bCs w:val="0"/>
          <w:color w:val="auto"/>
          <w:sz w:val="20"/>
          <w:szCs w:val="20"/>
          <w:lang w:val="de-DE"/>
        </w:rPr>
        <w:t>o isplati novčanih sredstava Gradskom</w:t>
      </w:r>
      <w:r w:rsidRPr="007F0A91">
        <w:rPr>
          <w:rFonts w:ascii="Verdana" w:hAnsi="Verdana" w:cs="Arial"/>
          <w:b w:val="0"/>
          <w:bCs w:val="0"/>
          <w:color w:val="auto"/>
          <w:sz w:val="20"/>
          <w:szCs w:val="20"/>
        </w:rPr>
        <w:t xml:space="preserve"> </w:t>
      </w:r>
      <w:r w:rsidRPr="007F0A91">
        <w:rPr>
          <w:rFonts w:ascii="Verdana" w:hAnsi="Verdana" w:cs="Arial"/>
          <w:b w:val="0"/>
          <w:bCs w:val="0"/>
          <w:color w:val="auto"/>
          <w:sz w:val="20"/>
          <w:szCs w:val="20"/>
          <w:lang w:val="de-DE"/>
        </w:rPr>
        <w:t xml:space="preserve">društvu Crvenog križa Karlovac u 2022. </w:t>
      </w:r>
      <w:r w:rsidRPr="007F0A91">
        <w:rPr>
          <w:rFonts w:ascii="Verdana" w:hAnsi="Verdana" w:cs="Arial"/>
          <w:b w:val="0"/>
          <w:bCs w:val="0"/>
          <w:color w:val="auto"/>
          <w:sz w:val="20"/>
          <w:szCs w:val="20"/>
        </w:rPr>
        <w:t>g</w:t>
      </w:r>
      <w:r w:rsidRPr="007F0A91">
        <w:rPr>
          <w:rFonts w:ascii="Verdana" w:hAnsi="Verdana" w:cs="Arial"/>
          <w:b w:val="0"/>
          <w:bCs w:val="0"/>
          <w:color w:val="auto"/>
          <w:sz w:val="20"/>
          <w:szCs w:val="20"/>
          <w:lang w:val="de-DE"/>
        </w:rPr>
        <w:t>odini</w:t>
      </w:r>
      <w:r w:rsidRPr="007F0A91">
        <w:rPr>
          <w:rFonts w:ascii="Verdana" w:hAnsi="Verdana" w:cs="Arial"/>
          <w:b w:val="0"/>
          <w:bCs w:val="0"/>
          <w:color w:val="auto"/>
          <w:sz w:val="20"/>
          <w:szCs w:val="20"/>
        </w:rPr>
        <w:t xml:space="preserve"> (</w:t>
      </w:r>
      <w:proofErr w:type="spellStart"/>
      <w:r w:rsidRPr="007F0A91">
        <w:rPr>
          <w:rFonts w:ascii="Verdana" w:hAnsi="Verdana" w:cs="Arial"/>
          <w:b w:val="0"/>
          <w:bCs w:val="0"/>
          <w:color w:val="auto"/>
          <w:sz w:val="20"/>
          <w:szCs w:val="20"/>
        </w:rPr>
        <w:t>Glasnik</w:t>
      </w:r>
      <w:proofErr w:type="spellEnd"/>
      <w:r w:rsidRPr="007F0A91">
        <w:rPr>
          <w:rFonts w:ascii="Verdana" w:hAnsi="Verdana" w:cs="Arial"/>
          <w:b w:val="0"/>
          <w:bCs w:val="0"/>
          <w:color w:val="auto"/>
          <w:sz w:val="20"/>
          <w:szCs w:val="20"/>
        </w:rPr>
        <w:t xml:space="preserve"> Općine Lasinja br. 12/21) </w:t>
      </w:r>
      <w:proofErr w:type="spellStart"/>
      <w:r w:rsidRPr="007F0A91">
        <w:rPr>
          <w:rFonts w:ascii="Verdana" w:hAnsi="Verdana" w:cs="Arial"/>
          <w:b w:val="0"/>
          <w:bCs w:val="0"/>
          <w:color w:val="auto"/>
          <w:sz w:val="20"/>
          <w:szCs w:val="20"/>
        </w:rPr>
        <w:t>mijenja</w:t>
      </w:r>
      <w:proofErr w:type="spellEnd"/>
      <w:r w:rsidRPr="007F0A91">
        <w:rPr>
          <w:rFonts w:ascii="Verdana" w:hAnsi="Verdana" w:cs="Arial"/>
          <w:b w:val="0"/>
          <w:bCs w:val="0"/>
          <w:color w:val="auto"/>
          <w:sz w:val="20"/>
          <w:szCs w:val="20"/>
        </w:rPr>
        <w:t xml:space="preserve"> se i </w:t>
      </w:r>
      <w:proofErr w:type="spellStart"/>
      <w:r w:rsidRPr="007F0A91">
        <w:rPr>
          <w:rFonts w:ascii="Verdana" w:hAnsi="Verdana" w:cs="Arial"/>
          <w:b w:val="0"/>
          <w:bCs w:val="0"/>
          <w:color w:val="auto"/>
          <w:sz w:val="20"/>
          <w:szCs w:val="20"/>
        </w:rPr>
        <w:t>glasi</w:t>
      </w:r>
      <w:proofErr w:type="spellEnd"/>
      <w:r w:rsidRPr="007F0A91">
        <w:rPr>
          <w:rFonts w:ascii="Verdana" w:hAnsi="Verdana" w:cs="Arial"/>
          <w:b w:val="0"/>
          <w:bCs w:val="0"/>
          <w:color w:val="auto"/>
          <w:sz w:val="20"/>
          <w:szCs w:val="20"/>
        </w:rPr>
        <w:t>:</w:t>
      </w:r>
    </w:p>
    <w:p w14:paraId="00481430" w14:textId="77777777" w:rsidR="007F0A91" w:rsidRPr="007F0A91" w:rsidRDefault="007F0A91" w:rsidP="007F0A91">
      <w:pPr>
        <w:rPr>
          <w:rFonts w:ascii="Verdana" w:hAnsi="Verdana"/>
          <w:sz w:val="20"/>
          <w:szCs w:val="20"/>
          <w:lang w:val="de-DE"/>
        </w:rPr>
      </w:pPr>
    </w:p>
    <w:p w14:paraId="683B1548" w14:textId="77777777" w:rsidR="007F0A91" w:rsidRPr="007F0A91" w:rsidRDefault="007F0A91" w:rsidP="007F0A91">
      <w:pPr>
        <w:pStyle w:val="BodyText"/>
        <w:jc w:val="both"/>
        <w:rPr>
          <w:rFonts w:ascii="Verdana" w:hAnsi="Verdana" w:cs="Arial"/>
          <w:color w:val="auto"/>
          <w:sz w:val="20"/>
          <w:szCs w:val="20"/>
          <w:lang w:val="de-DE"/>
        </w:rPr>
      </w:pPr>
      <w:r w:rsidRPr="007F0A91">
        <w:rPr>
          <w:rFonts w:ascii="Verdana" w:hAnsi="Verdana" w:cs="Arial"/>
          <w:color w:val="auto"/>
          <w:sz w:val="20"/>
          <w:szCs w:val="20"/>
          <w:lang w:val="de-DE"/>
        </w:rPr>
        <w:t xml:space="preserve">„Gradskom društvu Crvenog križa Karlovac, Smičiklasova 25, Karlovac, odobrava se isplata novčanih sredstava  za 2022. godinu u iznosu od </w:t>
      </w:r>
      <w:r w:rsidRPr="007F0A91">
        <w:rPr>
          <w:rFonts w:ascii="Verdana" w:hAnsi="Verdana" w:cs="Arial"/>
          <w:b/>
          <w:color w:val="auto"/>
          <w:sz w:val="20"/>
          <w:szCs w:val="20"/>
          <w:lang w:val="de-DE"/>
        </w:rPr>
        <w:t>19.811,93  kn.</w:t>
      </w:r>
      <w:r w:rsidRPr="007F0A91">
        <w:rPr>
          <w:rFonts w:ascii="Verdana" w:hAnsi="Verdana" w:cs="Arial"/>
          <w:color w:val="auto"/>
          <w:sz w:val="20"/>
          <w:szCs w:val="20"/>
          <w:lang w:val="de-DE"/>
        </w:rPr>
        <w:t>“</w:t>
      </w:r>
    </w:p>
    <w:p w14:paraId="3DAC4C91" w14:textId="77777777" w:rsidR="007F0A91" w:rsidRPr="007F0A91" w:rsidRDefault="007F0A91" w:rsidP="007F0A91">
      <w:pPr>
        <w:rPr>
          <w:rFonts w:ascii="Verdana" w:hAnsi="Verdana"/>
          <w:sz w:val="20"/>
          <w:szCs w:val="20"/>
          <w:lang w:val="de-DE"/>
        </w:rPr>
      </w:pPr>
    </w:p>
    <w:p w14:paraId="16021DA3" w14:textId="77777777" w:rsidR="007F0A91" w:rsidRPr="007F0A91" w:rsidRDefault="007F0A91" w:rsidP="007F0A91">
      <w:pPr>
        <w:pStyle w:val="BodyText"/>
        <w:jc w:val="center"/>
        <w:rPr>
          <w:rFonts w:ascii="Verdana" w:hAnsi="Verdana" w:cs="Arial"/>
          <w:b/>
          <w:color w:val="auto"/>
          <w:sz w:val="20"/>
          <w:szCs w:val="20"/>
          <w:lang w:val="de-DE"/>
        </w:rPr>
      </w:pPr>
      <w:r w:rsidRPr="007F0A91">
        <w:rPr>
          <w:rFonts w:ascii="Verdana" w:hAnsi="Verdana" w:cs="Arial"/>
          <w:b/>
          <w:color w:val="auto"/>
          <w:sz w:val="20"/>
          <w:szCs w:val="20"/>
          <w:lang w:val="de-DE"/>
        </w:rPr>
        <w:t>Članak 2.</w:t>
      </w:r>
    </w:p>
    <w:p w14:paraId="6A37AA36" w14:textId="77777777" w:rsidR="007F0A91" w:rsidRPr="007F0A91" w:rsidRDefault="007F0A91" w:rsidP="00494490">
      <w:pPr>
        <w:pStyle w:val="Heading1"/>
        <w:spacing w:before="0"/>
        <w:jc w:val="both"/>
        <w:rPr>
          <w:rFonts w:ascii="Verdana" w:hAnsi="Verdana" w:cs="Arial"/>
          <w:b w:val="0"/>
          <w:bCs w:val="0"/>
          <w:color w:val="auto"/>
          <w:sz w:val="20"/>
          <w:szCs w:val="20"/>
        </w:rPr>
      </w:pPr>
      <w:r w:rsidRPr="007F0A91">
        <w:rPr>
          <w:rFonts w:ascii="Verdana" w:hAnsi="Verdana" w:cs="Arial"/>
          <w:b w:val="0"/>
          <w:bCs w:val="0"/>
          <w:color w:val="auto"/>
          <w:sz w:val="20"/>
          <w:szCs w:val="20"/>
          <w:lang w:val="de-DE"/>
        </w:rPr>
        <w:tab/>
      </w:r>
      <w:proofErr w:type="spellStart"/>
      <w:r w:rsidRPr="007F0A91">
        <w:rPr>
          <w:rFonts w:ascii="Verdana" w:hAnsi="Verdana" w:cs="Arial"/>
          <w:b w:val="0"/>
          <w:bCs w:val="0"/>
          <w:color w:val="auto"/>
          <w:sz w:val="20"/>
          <w:szCs w:val="20"/>
        </w:rPr>
        <w:t>Članak</w:t>
      </w:r>
      <w:proofErr w:type="spellEnd"/>
      <w:r w:rsidRPr="007F0A91">
        <w:rPr>
          <w:rFonts w:ascii="Verdana" w:hAnsi="Verdana" w:cs="Arial"/>
          <w:b w:val="0"/>
          <w:bCs w:val="0"/>
          <w:color w:val="auto"/>
          <w:sz w:val="20"/>
          <w:szCs w:val="20"/>
        </w:rPr>
        <w:t xml:space="preserve"> 2. </w:t>
      </w:r>
      <w:proofErr w:type="spellStart"/>
      <w:r w:rsidRPr="007F0A91">
        <w:rPr>
          <w:rFonts w:ascii="Verdana" w:hAnsi="Verdana" w:cs="Arial"/>
          <w:b w:val="0"/>
          <w:bCs w:val="0"/>
          <w:color w:val="auto"/>
          <w:sz w:val="20"/>
          <w:szCs w:val="20"/>
        </w:rPr>
        <w:t>Odluke</w:t>
      </w:r>
      <w:proofErr w:type="spellEnd"/>
      <w:r w:rsidRPr="007F0A91">
        <w:rPr>
          <w:rFonts w:ascii="Verdana" w:hAnsi="Verdana" w:cs="Arial"/>
          <w:b w:val="0"/>
          <w:bCs w:val="0"/>
          <w:color w:val="auto"/>
          <w:sz w:val="20"/>
          <w:szCs w:val="20"/>
        </w:rPr>
        <w:t xml:space="preserve"> </w:t>
      </w:r>
      <w:r w:rsidRPr="007F0A91">
        <w:rPr>
          <w:rFonts w:ascii="Verdana" w:hAnsi="Verdana" w:cs="Arial"/>
          <w:b w:val="0"/>
          <w:bCs w:val="0"/>
          <w:color w:val="auto"/>
          <w:sz w:val="20"/>
          <w:szCs w:val="20"/>
          <w:lang w:val="de-DE"/>
        </w:rPr>
        <w:t>o isplati novčanih sredstava Gradskom</w:t>
      </w:r>
      <w:r w:rsidRPr="007F0A91">
        <w:rPr>
          <w:rFonts w:ascii="Verdana" w:hAnsi="Verdana" w:cs="Arial"/>
          <w:b w:val="0"/>
          <w:bCs w:val="0"/>
          <w:color w:val="auto"/>
          <w:sz w:val="20"/>
          <w:szCs w:val="20"/>
        </w:rPr>
        <w:t xml:space="preserve"> </w:t>
      </w:r>
      <w:r w:rsidRPr="007F0A91">
        <w:rPr>
          <w:rFonts w:ascii="Verdana" w:hAnsi="Verdana" w:cs="Arial"/>
          <w:b w:val="0"/>
          <w:bCs w:val="0"/>
          <w:color w:val="auto"/>
          <w:sz w:val="20"/>
          <w:szCs w:val="20"/>
          <w:lang w:val="de-DE"/>
        </w:rPr>
        <w:t xml:space="preserve">društvu Crvenog križa Karlovac u 2022. </w:t>
      </w:r>
      <w:r w:rsidRPr="007F0A91">
        <w:rPr>
          <w:rFonts w:ascii="Verdana" w:hAnsi="Verdana" w:cs="Arial"/>
          <w:b w:val="0"/>
          <w:bCs w:val="0"/>
          <w:color w:val="auto"/>
          <w:sz w:val="20"/>
          <w:szCs w:val="20"/>
        </w:rPr>
        <w:t>g</w:t>
      </w:r>
      <w:r w:rsidRPr="007F0A91">
        <w:rPr>
          <w:rFonts w:ascii="Verdana" w:hAnsi="Verdana" w:cs="Arial"/>
          <w:b w:val="0"/>
          <w:bCs w:val="0"/>
          <w:color w:val="auto"/>
          <w:sz w:val="20"/>
          <w:szCs w:val="20"/>
          <w:lang w:val="de-DE"/>
        </w:rPr>
        <w:t>odini</w:t>
      </w:r>
      <w:r w:rsidRPr="007F0A91">
        <w:rPr>
          <w:rFonts w:ascii="Verdana" w:hAnsi="Verdana" w:cs="Arial"/>
          <w:b w:val="0"/>
          <w:bCs w:val="0"/>
          <w:color w:val="auto"/>
          <w:sz w:val="20"/>
          <w:szCs w:val="20"/>
        </w:rPr>
        <w:t xml:space="preserve"> (</w:t>
      </w:r>
      <w:proofErr w:type="spellStart"/>
      <w:r w:rsidRPr="007F0A91">
        <w:rPr>
          <w:rFonts w:ascii="Verdana" w:hAnsi="Verdana" w:cs="Arial"/>
          <w:b w:val="0"/>
          <w:bCs w:val="0"/>
          <w:color w:val="auto"/>
          <w:sz w:val="20"/>
          <w:szCs w:val="20"/>
        </w:rPr>
        <w:t>Glasnik</w:t>
      </w:r>
      <w:proofErr w:type="spellEnd"/>
      <w:r w:rsidRPr="007F0A91">
        <w:rPr>
          <w:rFonts w:ascii="Verdana" w:hAnsi="Verdana" w:cs="Arial"/>
          <w:b w:val="0"/>
          <w:bCs w:val="0"/>
          <w:color w:val="auto"/>
          <w:sz w:val="20"/>
          <w:szCs w:val="20"/>
        </w:rPr>
        <w:t xml:space="preserve"> Općine Lasinja br. 12/21) </w:t>
      </w:r>
      <w:proofErr w:type="spellStart"/>
      <w:r w:rsidRPr="007F0A91">
        <w:rPr>
          <w:rFonts w:ascii="Verdana" w:hAnsi="Verdana" w:cs="Arial"/>
          <w:b w:val="0"/>
          <w:bCs w:val="0"/>
          <w:color w:val="auto"/>
          <w:sz w:val="20"/>
          <w:szCs w:val="20"/>
        </w:rPr>
        <w:t>mijenja</w:t>
      </w:r>
      <w:proofErr w:type="spellEnd"/>
      <w:r w:rsidRPr="007F0A91">
        <w:rPr>
          <w:rFonts w:ascii="Verdana" w:hAnsi="Verdana" w:cs="Arial"/>
          <w:b w:val="0"/>
          <w:bCs w:val="0"/>
          <w:color w:val="auto"/>
          <w:sz w:val="20"/>
          <w:szCs w:val="20"/>
        </w:rPr>
        <w:t xml:space="preserve"> </w:t>
      </w:r>
      <w:proofErr w:type="gramStart"/>
      <w:r w:rsidRPr="007F0A91">
        <w:rPr>
          <w:rFonts w:ascii="Verdana" w:hAnsi="Verdana" w:cs="Arial"/>
          <w:b w:val="0"/>
          <w:bCs w:val="0"/>
          <w:color w:val="auto"/>
          <w:sz w:val="20"/>
          <w:szCs w:val="20"/>
        </w:rPr>
        <w:t>se  i</w:t>
      </w:r>
      <w:proofErr w:type="gramEnd"/>
      <w:r w:rsidRPr="007F0A91">
        <w:rPr>
          <w:rFonts w:ascii="Verdana" w:hAnsi="Verdana" w:cs="Arial"/>
          <w:b w:val="0"/>
          <w:bCs w:val="0"/>
          <w:color w:val="auto"/>
          <w:sz w:val="20"/>
          <w:szCs w:val="20"/>
        </w:rPr>
        <w:t xml:space="preserve"> </w:t>
      </w:r>
      <w:proofErr w:type="spellStart"/>
      <w:r w:rsidRPr="007F0A91">
        <w:rPr>
          <w:rFonts w:ascii="Verdana" w:hAnsi="Verdana" w:cs="Arial"/>
          <w:b w:val="0"/>
          <w:bCs w:val="0"/>
          <w:color w:val="auto"/>
          <w:sz w:val="20"/>
          <w:szCs w:val="20"/>
        </w:rPr>
        <w:t>glasi</w:t>
      </w:r>
      <w:proofErr w:type="spellEnd"/>
      <w:r w:rsidRPr="007F0A91">
        <w:rPr>
          <w:rFonts w:ascii="Verdana" w:hAnsi="Verdana" w:cs="Arial"/>
          <w:b w:val="0"/>
          <w:bCs w:val="0"/>
          <w:color w:val="auto"/>
          <w:sz w:val="20"/>
          <w:szCs w:val="20"/>
        </w:rPr>
        <w:t>:</w:t>
      </w:r>
    </w:p>
    <w:p w14:paraId="7489DC11" w14:textId="77777777" w:rsidR="007F0A91" w:rsidRPr="007F0A91" w:rsidRDefault="007F0A91" w:rsidP="00494490">
      <w:pPr>
        <w:rPr>
          <w:rFonts w:ascii="Verdana" w:hAnsi="Verdana"/>
          <w:sz w:val="20"/>
          <w:szCs w:val="20"/>
          <w:lang w:val="de-DE"/>
        </w:rPr>
      </w:pPr>
    </w:p>
    <w:p w14:paraId="67CC5B14" w14:textId="77777777" w:rsidR="007F0A91" w:rsidRPr="007F0A91" w:rsidRDefault="007F0A91" w:rsidP="00494490">
      <w:pPr>
        <w:pStyle w:val="BodyText"/>
        <w:jc w:val="both"/>
        <w:rPr>
          <w:rFonts w:ascii="Verdana" w:hAnsi="Verdana" w:cs="Arial"/>
          <w:color w:val="auto"/>
          <w:sz w:val="20"/>
          <w:szCs w:val="20"/>
          <w:lang w:val="de-DE"/>
        </w:rPr>
      </w:pPr>
      <w:r w:rsidRPr="007F0A91">
        <w:rPr>
          <w:rFonts w:ascii="Verdana" w:hAnsi="Verdana" w:cs="Arial"/>
          <w:color w:val="auto"/>
          <w:sz w:val="20"/>
          <w:szCs w:val="20"/>
          <w:lang w:val="de-DE"/>
        </w:rPr>
        <w:tab/>
        <w:t>„Novčana sredstva iz članka 1.ove Odluke isplaćivat će se mjesečno, u iznosu od 1.650,99  kn i to:</w:t>
      </w:r>
    </w:p>
    <w:p w14:paraId="1211F2CA" w14:textId="77777777" w:rsidR="007F0A91" w:rsidRPr="007F0A91" w:rsidRDefault="007F0A91" w:rsidP="00494490">
      <w:pPr>
        <w:pStyle w:val="BodyText"/>
        <w:jc w:val="both"/>
        <w:rPr>
          <w:rFonts w:ascii="Verdana" w:hAnsi="Verdana" w:cs="Arial"/>
          <w:color w:val="auto"/>
          <w:sz w:val="20"/>
          <w:szCs w:val="20"/>
          <w:lang w:val="de-DE"/>
        </w:rPr>
      </w:pPr>
      <w:r w:rsidRPr="007F0A91">
        <w:rPr>
          <w:rFonts w:ascii="Verdana" w:hAnsi="Verdana" w:cs="Arial"/>
          <w:color w:val="auto"/>
          <w:sz w:val="20"/>
          <w:szCs w:val="20"/>
          <w:lang w:val="de-DE"/>
        </w:rPr>
        <w:t>- za rad i djelovanje Službe traženja u iznosu od 471,71  kn mjesečno</w:t>
      </w:r>
    </w:p>
    <w:p w14:paraId="559BDE36" w14:textId="77777777" w:rsidR="007F0A91" w:rsidRPr="007F0A91" w:rsidRDefault="007F0A91" w:rsidP="00494490">
      <w:pPr>
        <w:pStyle w:val="BodyText"/>
        <w:jc w:val="both"/>
        <w:rPr>
          <w:rFonts w:ascii="Verdana" w:hAnsi="Verdana" w:cs="Arial"/>
          <w:color w:val="auto"/>
          <w:sz w:val="20"/>
          <w:szCs w:val="20"/>
          <w:lang w:val="de-DE"/>
        </w:rPr>
      </w:pPr>
      <w:r w:rsidRPr="007F0A91">
        <w:rPr>
          <w:rFonts w:ascii="Verdana" w:hAnsi="Verdana" w:cs="Arial"/>
          <w:color w:val="auto"/>
          <w:sz w:val="20"/>
          <w:szCs w:val="20"/>
          <w:lang w:val="de-DE"/>
        </w:rPr>
        <w:t xml:space="preserve">- za javne ovlasti i redovne djelatnosti u iznosu od 1.179,28  kn mjesečno“    </w:t>
      </w:r>
    </w:p>
    <w:p w14:paraId="57A8AB9C" w14:textId="77777777" w:rsidR="007F0A91" w:rsidRPr="007F0A91" w:rsidRDefault="007F0A91" w:rsidP="00494490">
      <w:pPr>
        <w:jc w:val="both"/>
        <w:rPr>
          <w:rFonts w:ascii="Verdana" w:hAnsi="Verdana" w:cs="Arial"/>
          <w:sz w:val="20"/>
          <w:szCs w:val="20"/>
          <w:lang w:val="de-DE"/>
        </w:rPr>
      </w:pPr>
      <w:r w:rsidRPr="007F0A91">
        <w:rPr>
          <w:rFonts w:ascii="Verdana" w:hAnsi="Verdana" w:cs="Arial"/>
          <w:sz w:val="20"/>
          <w:szCs w:val="20"/>
          <w:lang w:val="de-DE"/>
        </w:rPr>
        <w:t xml:space="preserve">      </w:t>
      </w:r>
    </w:p>
    <w:p w14:paraId="7CCC7262" w14:textId="191FAA32" w:rsidR="007F0A91" w:rsidRPr="007F0A91" w:rsidRDefault="005A037D" w:rsidP="005A037D">
      <w:pPr>
        <w:ind w:left="2880" w:firstLine="720"/>
        <w:jc w:val="left"/>
        <w:rPr>
          <w:rFonts w:ascii="Verdana" w:hAnsi="Verdana" w:cs="Arial"/>
          <w:sz w:val="20"/>
          <w:szCs w:val="20"/>
          <w:lang w:val="de-DE"/>
        </w:rPr>
      </w:pPr>
      <w:r>
        <w:rPr>
          <w:rFonts w:ascii="Verdana" w:hAnsi="Verdana" w:cs="Arial"/>
          <w:b/>
          <w:bCs/>
          <w:sz w:val="20"/>
          <w:szCs w:val="20"/>
          <w:lang w:val="de-DE"/>
        </w:rPr>
        <w:t xml:space="preserve">              </w:t>
      </w:r>
      <w:r w:rsidR="007F0A91" w:rsidRPr="007F0A91">
        <w:rPr>
          <w:rFonts w:ascii="Verdana" w:hAnsi="Verdana" w:cs="Arial"/>
          <w:b/>
          <w:bCs/>
          <w:sz w:val="20"/>
          <w:szCs w:val="20"/>
          <w:lang w:val="de-DE"/>
        </w:rPr>
        <w:t>Članak 3</w:t>
      </w:r>
      <w:r w:rsidR="007F0A91" w:rsidRPr="007F0A91">
        <w:rPr>
          <w:rFonts w:ascii="Verdana" w:hAnsi="Verdana" w:cs="Arial"/>
          <w:sz w:val="20"/>
          <w:szCs w:val="20"/>
          <w:lang w:val="de-DE"/>
        </w:rPr>
        <w:t>.</w:t>
      </w:r>
    </w:p>
    <w:p w14:paraId="4A4D1D53" w14:textId="7CCC6643" w:rsidR="007F0A91" w:rsidRDefault="007F0A91" w:rsidP="007F0A91">
      <w:pPr>
        <w:jc w:val="both"/>
        <w:rPr>
          <w:rFonts w:ascii="Verdana" w:hAnsi="Verdana" w:cs="Arial"/>
          <w:sz w:val="20"/>
          <w:szCs w:val="20"/>
          <w:lang w:val="de-DE"/>
        </w:rPr>
      </w:pPr>
      <w:r w:rsidRPr="007F0A91">
        <w:rPr>
          <w:rFonts w:ascii="Verdana" w:hAnsi="Verdana" w:cs="Arial"/>
          <w:sz w:val="20"/>
          <w:szCs w:val="20"/>
          <w:lang w:val="de-DE"/>
        </w:rPr>
        <w:tab/>
        <w:t>Ova Odluka stupa na snagu prvog dana od dana donošenja, a objavit će se u Glasniku Općine Lasinja.</w:t>
      </w:r>
    </w:p>
    <w:p w14:paraId="487C04E9" w14:textId="77777777" w:rsidR="007F0A91" w:rsidRPr="007F0A91" w:rsidRDefault="007F0A91" w:rsidP="007F0A91">
      <w:pPr>
        <w:jc w:val="both"/>
        <w:rPr>
          <w:rFonts w:ascii="Verdana" w:hAnsi="Verdana" w:cs="Arial"/>
          <w:sz w:val="20"/>
          <w:szCs w:val="20"/>
          <w:lang w:val="de-DE"/>
        </w:rPr>
      </w:pPr>
    </w:p>
    <w:p w14:paraId="0A78C884" w14:textId="01B71F93" w:rsidR="007F0A91" w:rsidRPr="00A94596" w:rsidRDefault="007F0A91" w:rsidP="007F0A91">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022</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15</w:t>
      </w:r>
    </w:p>
    <w:p w14:paraId="56B1364F" w14:textId="4AF2A853" w:rsidR="007F0A91" w:rsidRPr="00A94596" w:rsidRDefault="007F0A91" w:rsidP="007F0A91">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2</w:t>
      </w:r>
    </w:p>
    <w:p w14:paraId="677D640A" w14:textId="77777777" w:rsidR="007F0A91" w:rsidRPr="00A94596" w:rsidRDefault="007F0A91" w:rsidP="007F0A91">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31</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5073D0B0" w14:textId="77777777" w:rsidR="007F0A91" w:rsidRDefault="007F0A91" w:rsidP="007F0A91">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0619CFD9" w14:textId="77777777" w:rsidR="007F0A91" w:rsidRDefault="007F0A91" w:rsidP="007F0A91">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27477E7E" w14:textId="77777777" w:rsidR="007F0A91" w:rsidRDefault="007F0A91" w:rsidP="007F0A91">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0C88FB9D" w14:textId="77777777" w:rsidR="002A3F90" w:rsidRDefault="002A3F90" w:rsidP="002074CB">
      <w:pPr>
        <w:jc w:val="both"/>
        <w:rPr>
          <w:rFonts w:ascii="Verdana" w:hAnsi="Verdana" w:cs="Arial"/>
          <w:sz w:val="20"/>
          <w:szCs w:val="20"/>
          <w:lang w:val="de-DE"/>
        </w:rPr>
      </w:pPr>
    </w:p>
    <w:p w14:paraId="78AFB340" w14:textId="77777777" w:rsidR="00933A2D" w:rsidRDefault="00933A2D" w:rsidP="002074CB">
      <w:pPr>
        <w:jc w:val="both"/>
        <w:rPr>
          <w:rFonts w:ascii="Verdana" w:hAnsi="Verdana" w:cs="Arial"/>
          <w:sz w:val="20"/>
          <w:szCs w:val="20"/>
          <w:lang w:val="de-DE"/>
        </w:rPr>
      </w:pPr>
    </w:p>
    <w:p w14:paraId="01740D94" w14:textId="77777777" w:rsidR="0059352B" w:rsidRPr="0059352B" w:rsidRDefault="0059352B" w:rsidP="0059352B">
      <w:pPr>
        <w:jc w:val="both"/>
        <w:rPr>
          <w:rFonts w:ascii="Verdana" w:hAnsi="Verdana" w:cs="Arial"/>
          <w:sz w:val="20"/>
          <w:szCs w:val="20"/>
        </w:rPr>
      </w:pPr>
      <w:r w:rsidRPr="0059352B">
        <w:rPr>
          <w:rFonts w:ascii="Verdana" w:hAnsi="Verdana" w:cs="Arial"/>
          <w:sz w:val="20"/>
          <w:szCs w:val="20"/>
        </w:rPr>
        <w:tab/>
        <w:t xml:space="preserve">Na </w:t>
      </w:r>
      <w:proofErr w:type="spellStart"/>
      <w:r w:rsidRPr="0059352B">
        <w:rPr>
          <w:rFonts w:ascii="Verdana" w:hAnsi="Verdana" w:cs="Arial"/>
          <w:sz w:val="20"/>
          <w:szCs w:val="20"/>
        </w:rPr>
        <w:t>temelju</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članka</w:t>
      </w:r>
      <w:proofErr w:type="spellEnd"/>
      <w:r w:rsidRPr="0059352B">
        <w:rPr>
          <w:rFonts w:ascii="Verdana" w:hAnsi="Verdana" w:cs="Arial"/>
          <w:sz w:val="20"/>
          <w:szCs w:val="20"/>
        </w:rPr>
        <w:t xml:space="preserve"> 28. </w:t>
      </w:r>
      <w:proofErr w:type="spellStart"/>
      <w:r w:rsidRPr="0059352B">
        <w:rPr>
          <w:rFonts w:ascii="Verdana" w:hAnsi="Verdana" w:cs="Arial"/>
          <w:sz w:val="20"/>
          <w:szCs w:val="20"/>
        </w:rPr>
        <w:t>stavka</w:t>
      </w:r>
      <w:proofErr w:type="spellEnd"/>
      <w:r w:rsidRPr="0059352B">
        <w:rPr>
          <w:rFonts w:ascii="Verdana" w:hAnsi="Verdana" w:cs="Arial"/>
          <w:sz w:val="20"/>
          <w:szCs w:val="20"/>
        </w:rPr>
        <w:t xml:space="preserve"> 1. </w:t>
      </w:r>
      <w:proofErr w:type="spellStart"/>
      <w:r w:rsidRPr="0059352B">
        <w:rPr>
          <w:rFonts w:ascii="Verdana" w:hAnsi="Verdana" w:cs="Arial"/>
          <w:sz w:val="20"/>
          <w:szCs w:val="20"/>
        </w:rPr>
        <w:t>Zakona</w:t>
      </w:r>
      <w:proofErr w:type="spellEnd"/>
      <w:r w:rsidRPr="0059352B">
        <w:rPr>
          <w:rFonts w:ascii="Verdana" w:hAnsi="Verdana" w:cs="Arial"/>
          <w:sz w:val="20"/>
          <w:szCs w:val="20"/>
        </w:rPr>
        <w:t xml:space="preserve"> o </w:t>
      </w:r>
      <w:proofErr w:type="spellStart"/>
      <w:r w:rsidRPr="0059352B">
        <w:rPr>
          <w:rFonts w:ascii="Verdana" w:hAnsi="Verdana" w:cs="Arial"/>
          <w:sz w:val="20"/>
          <w:szCs w:val="20"/>
        </w:rPr>
        <w:t>javnoj</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nabavi</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Narodne</w:t>
      </w:r>
      <w:proofErr w:type="spellEnd"/>
      <w:r w:rsidRPr="0059352B">
        <w:rPr>
          <w:rFonts w:ascii="Verdana" w:hAnsi="Verdana" w:cs="Arial"/>
          <w:sz w:val="20"/>
          <w:szCs w:val="20"/>
        </w:rPr>
        <w:t xml:space="preserve"> </w:t>
      </w:r>
      <w:proofErr w:type="spellStart"/>
      <w:proofErr w:type="gramStart"/>
      <w:r w:rsidRPr="0059352B">
        <w:rPr>
          <w:rFonts w:ascii="Verdana" w:hAnsi="Verdana" w:cs="Arial"/>
          <w:sz w:val="20"/>
          <w:szCs w:val="20"/>
        </w:rPr>
        <w:t>novine</w:t>
      </w:r>
      <w:proofErr w:type="spellEnd"/>
      <w:r w:rsidRPr="0059352B">
        <w:rPr>
          <w:rFonts w:ascii="Verdana" w:hAnsi="Verdana" w:cs="Arial"/>
          <w:sz w:val="20"/>
          <w:szCs w:val="20"/>
        </w:rPr>
        <w:t>“ br.</w:t>
      </w:r>
      <w:proofErr w:type="gramEnd"/>
      <w:r w:rsidRPr="0059352B">
        <w:rPr>
          <w:rFonts w:ascii="Verdana" w:hAnsi="Verdana" w:cs="Arial"/>
          <w:sz w:val="20"/>
          <w:szCs w:val="20"/>
        </w:rPr>
        <w:t xml:space="preserve"> 120/16),  </w:t>
      </w:r>
      <w:proofErr w:type="spellStart"/>
      <w:r w:rsidRPr="0059352B">
        <w:rPr>
          <w:rFonts w:ascii="Verdana" w:hAnsi="Verdana" w:cs="Arial"/>
          <w:sz w:val="20"/>
          <w:szCs w:val="20"/>
        </w:rPr>
        <w:t>članka</w:t>
      </w:r>
      <w:proofErr w:type="spellEnd"/>
      <w:r w:rsidRPr="0059352B">
        <w:rPr>
          <w:rFonts w:ascii="Verdana" w:hAnsi="Verdana" w:cs="Arial"/>
          <w:sz w:val="20"/>
          <w:szCs w:val="20"/>
        </w:rPr>
        <w:t xml:space="preserve"> 3. </w:t>
      </w:r>
      <w:proofErr w:type="spellStart"/>
      <w:r w:rsidRPr="0059352B">
        <w:rPr>
          <w:rFonts w:ascii="Verdana" w:hAnsi="Verdana" w:cs="Arial"/>
          <w:sz w:val="20"/>
          <w:szCs w:val="20"/>
        </w:rPr>
        <w:t>Pravilnika</w:t>
      </w:r>
      <w:proofErr w:type="spellEnd"/>
      <w:r w:rsidRPr="0059352B">
        <w:rPr>
          <w:rFonts w:ascii="Verdana" w:hAnsi="Verdana" w:cs="Arial"/>
          <w:sz w:val="20"/>
          <w:szCs w:val="20"/>
        </w:rPr>
        <w:t xml:space="preserve"> o </w:t>
      </w:r>
      <w:proofErr w:type="spellStart"/>
      <w:r w:rsidRPr="0059352B">
        <w:rPr>
          <w:rFonts w:ascii="Verdana" w:hAnsi="Verdana" w:cs="Arial"/>
          <w:sz w:val="20"/>
          <w:szCs w:val="20"/>
        </w:rPr>
        <w:t>planu</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nabave</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registru</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ugovora</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prethodnom</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savjetovanju</w:t>
      </w:r>
      <w:proofErr w:type="spellEnd"/>
      <w:r w:rsidRPr="0059352B">
        <w:rPr>
          <w:rFonts w:ascii="Verdana" w:hAnsi="Verdana" w:cs="Arial"/>
          <w:sz w:val="20"/>
          <w:szCs w:val="20"/>
        </w:rPr>
        <w:t xml:space="preserve"> i </w:t>
      </w:r>
      <w:proofErr w:type="spellStart"/>
      <w:r w:rsidRPr="0059352B">
        <w:rPr>
          <w:rFonts w:ascii="Verdana" w:hAnsi="Verdana" w:cs="Arial"/>
          <w:sz w:val="20"/>
          <w:szCs w:val="20"/>
        </w:rPr>
        <w:t>analizi</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tržišta</w:t>
      </w:r>
      <w:proofErr w:type="spellEnd"/>
      <w:r w:rsidRPr="0059352B">
        <w:rPr>
          <w:rFonts w:ascii="Verdana" w:hAnsi="Verdana" w:cs="Arial"/>
          <w:sz w:val="20"/>
          <w:szCs w:val="20"/>
        </w:rPr>
        <w:t xml:space="preserve"> u </w:t>
      </w:r>
      <w:proofErr w:type="spellStart"/>
      <w:r w:rsidRPr="0059352B">
        <w:rPr>
          <w:rFonts w:ascii="Verdana" w:hAnsi="Verdana" w:cs="Arial"/>
          <w:sz w:val="20"/>
          <w:szCs w:val="20"/>
        </w:rPr>
        <w:t>javnoj</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nabavi</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Narodne</w:t>
      </w:r>
      <w:proofErr w:type="spellEnd"/>
      <w:r w:rsidRPr="0059352B">
        <w:rPr>
          <w:rFonts w:ascii="Verdana" w:hAnsi="Verdana" w:cs="Arial"/>
          <w:sz w:val="20"/>
          <w:szCs w:val="20"/>
        </w:rPr>
        <w:t xml:space="preserve"> </w:t>
      </w:r>
      <w:proofErr w:type="spellStart"/>
      <w:proofErr w:type="gramStart"/>
      <w:r w:rsidRPr="0059352B">
        <w:rPr>
          <w:rFonts w:ascii="Verdana" w:hAnsi="Verdana" w:cs="Arial"/>
          <w:sz w:val="20"/>
          <w:szCs w:val="20"/>
        </w:rPr>
        <w:t>novine</w:t>
      </w:r>
      <w:proofErr w:type="spellEnd"/>
      <w:r w:rsidRPr="0059352B">
        <w:rPr>
          <w:rFonts w:ascii="Verdana" w:hAnsi="Verdana" w:cs="Arial"/>
          <w:sz w:val="20"/>
          <w:szCs w:val="20"/>
        </w:rPr>
        <w:t>“ br.</w:t>
      </w:r>
      <w:proofErr w:type="gramEnd"/>
      <w:r w:rsidRPr="0059352B">
        <w:rPr>
          <w:rFonts w:ascii="Verdana" w:hAnsi="Verdana" w:cs="Arial"/>
          <w:sz w:val="20"/>
          <w:szCs w:val="20"/>
        </w:rPr>
        <w:t xml:space="preserve"> 101/17) </w:t>
      </w:r>
      <w:proofErr w:type="spellStart"/>
      <w:r w:rsidRPr="0059352B">
        <w:rPr>
          <w:rFonts w:ascii="Verdana" w:hAnsi="Verdana" w:cs="Arial"/>
          <w:sz w:val="20"/>
          <w:szCs w:val="20"/>
        </w:rPr>
        <w:t>te</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članka</w:t>
      </w:r>
      <w:proofErr w:type="spellEnd"/>
      <w:r w:rsidRPr="0059352B">
        <w:rPr>
          <w:rFonts w:ascii="Verdana" w:hAnsi="Verdana" w:cs="Arial"/>
          <w:sz w:val="20"/>
          <w:szCs w:val="20"/>
        </w:rPr>
        <w:t xml:space="preserve"> 50. </w:t>
      </w:r>
      <w:proofErr w:type="spellStart"/>
      <w:r w:rsidRPr="0059352B">
        <w:rPr>
          <w:rFonts w:ascii="Verdana" w:hAnsi="Verdana" w:cs="Arial"/>
          <w:sz w:val="20"/>
          <w:szCs w:val="20"/>
        </w:rPr>
        <w:t>Statuta</w:t>
      </w:r>
      <w:proofErr w:type="spellEnd"/>
      <w:r w:rsidRPr="0059352B">
        <w:rPr>
          <w:rFonts w:ascii="Verdana" w:hAnsi="Verdana" w:cs="Arial"/>
          <w:sz w:val="20"/>
          <w:szCs w:val="20"/>
        </w:rPr>
        <w:t xml:space="preserve"> Općine Lasinja („</w:t>
      </w:r>
      <w:proofErr w:type="spellStart"/>
      <w:r w:rsidRPr="0059352B">
        <w:rPr>
          <w:rFonts w:ascii="Verdana" w:hAnsi="Verdana" w:cs="Arial"/>
          <w:sz w:val="20"/>
          <w:szCs w:val="20"/>
        </w:rPr>
        <w:t>Glasnik</w:t>
      </w:r>
      <w:proofErr w:type="spellEnd"/>
      <w:r w:rsidRPr="0059352B">
        <w:rPr>
          <w:rFonts w:ascii="Verdana" w:hAnsi="Verdana" w:cs="Arial"/>
          <w:sz w:val="20"/>
          <w:szCs w:val="20"/>
        </w:rPr>
        <w:t xml:space="preserve"> Općine </w:t>
      </w:r>
      <w:proofErr w:type="gramStart"/>
      <w:r w:rsidRPr="0059352B">
        <w:rPr>
          <w:rFonts w:ascii="Verdana" w:hAnsi="Verdana" w:cs="Arial"/>
          <w:sz w:val="20"/>
          <w:szCs w:val="20"/>
        </w:rPr>
        <w:t>Lasinja“ br.</w:t>
      </w:r>
      <w:proofErr w:type="gramEnd"/>
      <w:r w:rsidRPr="0059352B">
        <w:rPr>
          <w:rFonts w:ascii="Verdana" w:hAnsi="Verdana" w:cs="Arial"/>
          <w:sz w:val="20"/>
          <w:szCs w:val="20"/>
        </w:rPr>
        <w:t xml:space="preserve"> 1/18 i 1/20), </w:t>
      </w:r>
      <w:proofErr w:type="spellStart"/>
      <w:r w:rsidRPr="0059352B">
        <w:rPr>
          <w:rFonts w:ascii="Verdana" w:hAnsi="Verdana" w:cs="Arial"/>
          <w:sz w:val="20"/>
          <w:szCs w:val="20"/>
        </w:rPr>
        <w:t>općinski</w:t>
      </w:r>
      <w:proofErr w:type="spellEnd"/>
      <w:r w:rsidRPr="0059352B">
        <w:rPr>
          <w:rFonts w:ascii="Verdana" w:hAnsi="Verdana" w:cs="Arial"/>
          <w:sz w:val="20"/>
          <w:szCs w:val="20"/>
        </w:rPr>
        <w:t xml:space="preserve"> načelnik Općine Lasinja, </w:t>
      </w:r>
      <w:proofErr w:type="spellStart"/>
      <w:r w:rsidRPr="0059352B">
        <w:rPr>
          <w:rFonts w:ascii="Verdana" w:hAnsi="Verdana" w:cs="Arial"/>
          <w:sz w:val="20"/>
          <w:szCs w:val="20"/>
        </w:rPr>
        <w:t>donosi</w:t>
      </w:r>
      <w:proofErr w:type="spellEnd"/>
    </w:p>
    <w:p w14:paraId="2857F447" w14:textId="77777777" w:rsidR="0059352B" w:rsidRPr="0059352B" w:rsidRDefault="0059352B" w:rsidP="0059352B">
      <w:pPr>
        <w:jc w:val="center"/>
        <w:rPr>
          <w:rFonts w:ascii="Verdana" w:hAnsi="Verdana" w:cs="Arial"/>
          <w:b/>
          <w:bCs/>
          <w:sz w:val="20"/>
          <w:szCs w:val="20"/>
        </w:rPr>
      </w:pPr>
    </w:p>
    <w:p w14:paraId="51430828" w14:textId="77777777" w:rsidR="0059352B" w:rsidRPr="0059352B" w:rsidRDefault="0059352B" w:rsidP="0059352B">
      <w:pPr>
        <w:jc w:val="center"/>
        <w:rPr>
          <w:rFonts w:ascii="Verdana" w:hAnsi="Verdana" w:cs="Arial"/>
          <w:b/>
          <w:bCs/>
          <w:sz w:val="20"/>
          <w:szCs w:val="20"/>
        </w:rPr>
      </w:pPr>
      <w:r w:rsidRPr="0059352B">
        <w:rPr>
          <w:rFonts w:ascii="Verdana" w:hAnsi="Verdana" w:cs="Arial"/>
          <w:b/>
          <w:bCs/>
          <w:sz w:val="20"/>
          <w:szCs w:val="20"/>
        </w:rPr>
        <w:t xml:space="preserve">PLANA NABAVE </w:t>
      </w:r>
    </w:p>
    <w:p w14:paraId="139CC17F" w14:textId="77777777" w:rsidR="0059352B" w:rsidRPr="0059352B" w:rsidRDefault="0059352B" w:rsidP="0059352B">
      <w:pPr>
        <w:jc w:val="center"/>
        <w:rPr>
          <w:rFonts w:ascii="Verdana" w:hAnsi="Verdana" w:cs="Arial"/>
          <w:b/>
          <w:bCs/>
          <w:sz w:val="20"/>
          <w:szCs w:val="20"/>
        </w:rPr>
      </w:pPr>
      <w:r w:rsidRPr="0059352B">
        <w:rPr>
          <w:rFonts w:ascii="Verdana" w:hAnsi="Verdana" w:cs="Arial"/>
          <w:b/>
          <w:bCs/>
          <w:sz w:val="20"/>
          <w:szCs w:val="20"/>
        </w:rPr>
        <w:t>OPĆINE LASINJA ZA 2022. GODINU</w:t>
      </w:r>
    </w:p>
    <w:p w14:paraId="4DEEEED3" w14:textId="77777777" w:rsidR="0059352B" w:rsidRPr="0059352B" w:rsidRDefault="0059352B" w:rsidP="0059352B">
      <w:pPr>
        <w:jc w:val="center"/>
        <w:rPr>
          <w:rFonts w:ascii="Verdana" w:hAnsi="Verdana" w:cs="Arial"/>
          <w:b/>
          <w:bCs/>
          <w:sz w:val="20"/>
          <w:szCs w:val="20"/>
        </w:rPr>
      </w:pPr>
    </w:p>
    <w:p w14:paraId="624CE87F" w14:textId="6ED0F9DB" w:rsidR="0059352B" w:rsidRDefault="0059352B" w:rsidP="0059352B">
      <w:pPr>
        <w:spacing w:after="240"/>
        <w:contextualSpacing/>
        <w:jc w:val="center"/>
        <w:rPr>
          <w:rFonts w:ascii="Verdana" w:hAnsi="Verdana" w:cs="Arial"/>
          <w:b/>
          <w:bCs/>
          <w:sz w:val="20"/>
          <w:szCs w:val="20"/>
        </w:rPr>
      </w:pPr>
      <w:proofErr w:type="spellStart"/>
      <w:r w:rsidRPr="0059352B">
        <w:rPr>
          <w:rFonts w:ascii="Verdana" w:hAnsi="Verdana" w:cs="Arial"/>
          <w:b/>
          <w:bCs/>
          <w:sz w:val="20"/>
          <w:szCs w:val="20"/>
        </w:rPr>
        <w:t>Članak</w:t>
      </w:r>
      <w:proofErr w:type="spellEnd"/>
      <w:r w:rsidRPr="0059352B">
        <w:rPr>
          <w:rFonts w:ascii="Verdana" w:hAnsi="Verdana" w:cs="Arial"/>
          <w:b/>
          <w:bCs/>
          <w:sz w:val="20"/>
          <w:szCs w:val="20"/>
        </w:rPr>
        <w:t xml:space="preserve"> 1.</w:t>
      </w:r>
    </w:p>
    <w:p w14:paraId="5086FE81" w14:textId="77777777" w:rsidR="005A037D" w:rsidRPr="0059352B" w:rsidRDefault="005A037D" w:rsidP="0059352B">
      <w:pPr>
        <w:spacing w:after="240"/>
        <w:contextualSpacing/>
        <w:jc w:val="center"/>
        <w:rPr>
          <w:rFonts w:ascii="Verdana" w:hAnsi="Verdana" w:cs="Arial"/>
          <w:b/>
          <w:bCs/>
          <w:sz w:val="20"/>
          <w:szCs w:val="20"/>
        </w:rPr>
      </w:pPr>
    </w:p>
    <w:p w14:paraId="3B8033CB" w14:textId="77777777" w:rsidR="0059352B" w:rsidRPr="0059352B" w:rsidRDefault="0059352B" w:rsidP="0059352B">
      <w:pPr>
        <w:jc w:val="both"/>
        <w:rPr>
          <w:rFonts w:ascii="Verdana" w:hAnsi="Verdana" w:cs="Arial"/>
          <w:sz w:val="20"/>
          <w:szCs w:val="20"/>
        </w:rPr>
      </w:pPr>
      <w:r w:rsidRPr="0059352B">
        <w:rPr>
          <w:rFonts w:ascii="Verdana" w:hAnsi="Verdana" w:cs="Arial"/>
          <w:sz w:val="20"/>
          <w:szCs w:val="20"/>
        </w:rPr>
        <w:t xml:space="preserve">            </w:t>
      </w:r>
      <w:proofErr w:type="spellStart"/>
      <w:r w:rsidRPr="0059352B">
        <w:rPr>
          <w:rFonts w:ascii="Verdana" w:hAnsi="Verdana" w:cs="Arial"/>
          <w:sz w:val="20"/>
          <w:szCs w:val="20"/>
        </w:rPr>
        <w:t>Donosi</w:t>
      </w:r>
      <w:proofErr w:type="spellEnd"/>
      <w:r w:rsidRPr="0059352B">
        <w:rPr>
          <w:rFonts w:ascii="Verdana" w:hAnsi="Verdana" w:cs="Arial"/>
          <w:sz w:val="20"/>
          <w:szCs w:val="20"/>
        </w:rPr>
        <w:t xml:space="preserve"> se Plan </w:t>
      </w:r>
      <w:proofErr w:type="spellStart"/>
      <w:r w:rsidRPr="0059352B">
        <w:rPr>
          <w:rFonts w:ascii="Verdana" w:hAnsi="Verdana" w:cs="Arial"/>
          <w:sz w:val="20"/>
          <w:szCs w:val="20"/>
        </w:rPr>
        <w:t>nabave</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roba</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radova</w:t>
      </w:r>
      <w:proofErr w:type="spellEnd"/>
      <w:r w:rsidRPr="0059352B">
        <w:rPr>
          <w:rFonts w:ascii="Verdana" w:hAnsi="Verdana" w:cs="Arial"/>
          <w:sz w:val="20"/>
          <w:szCs w:val="20"/>
        </w:rPr>
        <w:t xml:space="preserve"> i </w:t>
      </w:r>
      <w:proofErr w:type="spellStart"/>
      <w:r w:rsidRPr="0059352B">
        <w:rPr>
          <w:rFonts w:ascii="Verdana" w:hAnsi="Verdana" w:cs="Arial"/>
          <w:sz w:val="20"/>
          <w:szCs w:val="20"/>
        </w:rPr>
        <w:t>usluga</w:t>
      </w:r>
      <w:proofErr w:type="spellEnd"/>
      <w:r w:rsidRPr="0059352B">
        <w:rPr>
          <w:rFonts w:ascii="Verdana" w:hAnsi="Verdana" w:cs="Arial"/>
          <w:sz w:val="20"/>
          <w:szCs w:val="20"/>
        </w:rPr>
        <w:t xml:space="preserve"> Općine Lasinja za 2022. </w:t>
      </w:r>
      <w:proofErr w:type="spellStart"/>
      <w:r w:rsidRPr="0059352B">
        <w:rPr>
          <w:rFonts w:ascii="Verdana" w:hAnsi="Verdana" w:cs="Arial"/>
          <w:sz w:val="20"/>
          <w:szCs w:val="20"/>
        </w:rPr>
        <w:t>godinu</w:t>
      </w:r>
      <w:proofErr w:type="spellEnd"/>
      <w:r w:rsidRPr="0059352B">
        <w:rPr>
          <w:rFonts w:ascii="Verdana" w:hAnsi="Verdana" w:cs="Arial"/>
          <w:sz w:val="20"/>
          <w:szCs w:val="20"/>
        </w:rPr>
        <w:t xml:space="preserve"> (u </w:t>
      </w:r>
      <w:proofErr w:type="spellStart"/>
      <w:r w:rsidRPr="0059352B">
        <w:rPr>
          <w:rFonts w:ascii="Verdana" w:hAnsi="Verdana" w:cs="Arial"/>
          <w:sz w:val="20"/>
          <w:szCs w:val="20"/>
        </w:rPr>
        <w:t>daljnjem</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tekstu</w:t>
      </w:r>
      <w:proofErr w:type="spellEnd"/>
      <w:r w:rsidRPr="0059352B">
        <w:rPr>
          <w:rFonts w:ascii="Verdana" w:hAnsi="Verdana" w:cs="Arial"/>
          <w:sz w:val="20"/>
          <w:szCs w:val="20"/>
        </w:rPr>
        <w:t>: Plan).</w:t>
      </w:r>
    </w:p>
    <w:p w14:paraId="404FBC8D" w14:textId="77777777" w:rsidR="0059352B" w:rsidRPr="0059352B" w:rsidRDefault="0059352B" w:rsidP="0059352B">
      <w:pPr>
        <w:jc w:val="both"/>
        <w:rPr>
          <w:rFonts w:ascii="Verdana" w:hAnsi="Verdana" w:cs="Arial"/>
          <w:sz w:val="20"/>
          <w:szCs w:val="20"/>
        </w:rPr>
      </w:pPr>
      <w:r w:rsidRPr="0059352B">
        <w:rPr>
          <w:rFonts w:ascii="Verdana" w:hAnsi="Verdana" w:cs="Arial"/>
          <w:sz w:val="20"/>
          <w:szCs w:val="20"/>
        </w:rPr>
        <w:t xml:space="preserve">                      </w:t>
      </w:r>
    </w:p>
    <w:p w14:paraId="4E0143D7" w14:textId="65DE711B" w:rsidR="0059352B" w:rsidRDefault="0059352B" w:rsidP="0059352B">
      <w:pPr>
        <w:keepNext/>
        <w:tabs>
          <w:tab w:val="left" w:pos="960"/>
          <w:tab w:val="center" w:pos="7300"/>
        </w:tabs>
        <w:spacing w:after="240"/>
        <w:contextualSpacing/>
        <w:jc w:val="center"/>
        <w:outlineLvl w:val="0"/>
        <w:rPr>
          <w:rFonts w:ascii="Verdana" w:hAnsi="Verdana" w:cs="Arial"/>
          <w:b/>
          <w:bCs/>
          <w:sz w:val="20"/>
          <w:szCs w:val="20"/>
        </w:rPr>
      </w:pPr>
      <w:proofErr w:type="spellStart"/>
      <w:r w:rsidRPr="0059352B">
        <w:rPr>
          <w:rFonts w:ascii="Verdana" w:hAnsi="Verdana" w:cs="Arial"/>
          <w:b/>
          <w:bCs/>
          <w:sz w:val="20"/>
          <w:szCs w:val="20"/>
        </w:rPr>
        <w:lastRenderedPageBreak/>
        <w:t>Članak</w:t>
      </w:r>
      <w:proofErr w:type="spellEnd"/>
      <w:r w:rsidRPr="0059352B">
        <w:rPr>
          <w:rFonts w:ascii="Verdana" w:hAnsi="Verdana" w:cs="Arial"/>
          <w:b/>
          <w:bCs/>
          <w:sz w:val="20"/>
          <w:szCs w:val="20"/>
        </w:rPr>
        <w:t xml:space="preserve"> 2.</w:t>
      </w:r>
    </w:p>
    <w:p w14:paraId="21A5F546" w14:textId="77777777" w:rsidR="005A037D" w:rsidRPr="0059352B" w:rsidRDefault="005A037D" w:rsidP="0059352B">
      <w:pPr>
        <w:keepNext/>
        <w:tabs>
          <w:tab w:val="left" w:pos="960"/>
          <w:tab w:val="center" w:pos="7300"/>
        </w:tabs>
        <w:spacing w:after="240"/>
        <w:contextualSpacing/>
        <w:jc w:val="center"/>
        <w:outlineLvl w:val="0"/>
        <w:rPr>
          <w:rFonts w:ascii="Verdana" w:hAnsi="Verdana" w:cs="Arial"/>
          <w:b/>
          <w:bCs/>
          <w:sz w:val="20"/>
          <w:szCs w:val="20"/>
        </w:rPr>
      </w:pPr>
    </w:p>
    <w:p w14:paraId="2194680C" w14:textId="77777777" w:rsidR="0059352B" w:rsidRPr="0059352B" w:rsidRDefault="0059352B" w:rsidP="0059352B">
      <w:pPr>
        <w:jc w:val="both"/>
        <w:rPr>
          <w:rFonts w:ascii="Verdana" w:hAnsi="Verdana" w:cs="Arial"/>
          <w:bCs/>
          <w:sz w:val="20"/>
          <w:szCs w:val="20"/>
        </w:rPr>
      </w:pPr>
      <w:r w:rsidRPr="0059352B">
        <w:rPr>
          <w:rFonts w:ascii="Verdana" w:hAnsi="Verdana" w:cs="Arial"/>
          <w:bCs/>
          <w:sz w:val="20"/>
          <w:szCs w:val="20"/>
        </w:rPr>
        <w:tab/>
        <w:t xml:space="preserve">Plan </w:t>
      </w:r>
      <w:proofErr w:type="spellStart"/>
      <w:r w:rsidRPr="0059352B">
        <w:rPr>
          <w:rFonts w:ascii="Verdana" w:hAnsi="Verdana" w:cs="Arial"/>
          <w:bCs/>
          <w:sz w:val="20"/>
          <w:szCs w:val="20"/>
        </w:rPr>
        <w:t>nabave</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objaviti</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će</w:t>
      </w:r>
      <w:proofErr w:type="spellEnd"/>
      <w:r w:rsidRPr="0059352B">
        <w:rPr>
          <w:rFonts w:ascii="Verdana" w:hAnsi="Verdana" w:cs="Arial"/>
          <w:bCs/>
          <w:sz w:val="20"/>
          <w:szCs w:val="20"/>
        </w:rPr>
        <w:t xml:space="preserve"> se </w:t>
      </w:r>
      <w:proofErr w:type="spellStart"/>
      <w:r w:rsidRPr="0059352B">
        <w:rPr>
          <w:rFonts w:ascii="Verdana" w:hAnsi="Verdana" w:cs="Arial"/>
          <w:bCs/>
          <w:sz w:val="20"/>
          <w:szCs w:val="20"/>
        </w:rPr>
        <w:t>na</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standardiziranom</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obrascu</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tablici</w:t>
      </w:r>
      <w:proofErr w:type="spellEnd"/>
      <w:r w:rsidRPr="0059352B">
        <w:rPr>
          <w:rFonts w:ascii="Verdana" w:hAnsi="Verdana" w:cs="Arial"/>
          <w:bCs/>
          <w:sz w:val="20"/>
          <w:szCs w:val="20"/>
        </w:rPr>
        <w:t xml:space="preserve">) u </w:t>
      </w:r>
      <w:proofErr w:type="spellStart"/>
      <w:r w:rsidRPr="0059352B">
        <w:rPr>
          <w:rFonts w:ascii="Verdana" w:hAnsi="Verdana" w:cs="Arial"/>
          <w:bCs/>
          <w:sz w:val="20"/>
          <w:szCs w:val="20"/>
        </w:rPr>
        <w:t>Elektroničkom</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oglasniku</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javne</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nabave</w:t>
      </w:r>
      <w:proofErr w:type="spellEnd"/>
      <w:r w:rsidRPr="0059352B">
        <w:rPr>
          <w:rFonts w:ascii="Verdana" w:hAnsi="Verdana" w:cs="Arial"/>
          <w:bCs/>
          <w:sz w:val="20"/>
          <w:szCs w:val="20"/>
        </w:rPr>
        <w:t xml:space="preserve"> Republike Hrvatske, </w:t>
      </w:r>
      <w:proofErr w:type="spellStart"/>
      <w:r w:rsidRPr="0059352B">
        <w:rPr>
          <w:rFonts w:ascii="Verdana" w:hAnsi="Verdana" w:cs="Arial"/>
          <w:bCs/>
          <w:sz w:val="20"/>
          <w:szCs w:val="20"/>
        </w:rPr>
        <w:t>sukladno</w:t>
      </w:r>
      <w:proofErr w:type="spellEnd"/>
      <w:r w:rsidRPr="0059352B">
        <w:rPr>
          <w:rFonts w:ascii="Verdana" w:hAnsi="Verdana" w:cs="Arial"/>
          <w:bCs/>
          <w:sz w:val="20"/>
          <w:szCs w:val="20"/>
        </w:rPr>
        <w:t xml:space="preserve"> </w:t>
      </w:r>
      <w:proofErr w:type="spellStart"/>
      <w:r w:rsidRPr="0059352B">
        <w:rPr>
          <w:rFonts w:ascii="Verdana" w:hAnsi="Verdana" w:cs="Arial"/>
          <w:sz w:val="20"/>
          <w:szCs w:val="20"/>
        </w:rPr>
        <w:t>Pravilniku</w:t>
      </w:r>
      <w:proofErr w:type="spellEnd"/>
      <w:r w:rsidRPr="0059352B">
        <w:rPr>
          <w:rFonts w:ascii="Verdana" w:hAnsi="Verdana" w:cs="Arial"/>
          <w:sz w:val="20"/>
          <w:szCs w:val="20"/>
        </w:rPr>
        <w:t xml:space="preserve"> o </w:t>
      </w:r>
      <w:proofErr w:type="spellStart"/>
      <w:r w:rsidRPr="0059352B">
        <w:rPr>
          <w:rFonts w:ascii="Verdana" w:hAnsi="Verdana" w:cs="Arial"/>
          <w:sz w:val="20"/>
          <w:szCs w:val="20"/>
        </w:rPr>
        <w:t>planu</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nabave</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registru</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ugovora</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prethodnom</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savjetovanju</w:t>
      </w:r>
      <w:proofErr w:type="spellEnd"/>
      <w:r w:rsidRPr="0059352B">
        <w:rPr>
          <w:rFonts w:ascii="Verdana" w:hAnsi="Verdana" w:cs="Arial"/>
          <w:sz w:val="20"/>
          <w:szCs w:val="20"/>
        </w:rPr>
        <w:t xml:space="preserve"> i </w:t>
      </w:r>
      <w:proofErr w:type="spellStart"/>
      <w:r w:rsidRPr="0059352B">
        <w:rPr>
          <w:rFonts w:ascii="Verdana" w:hAnsi="Verdana" w:cs="Arial"/>
          <w:sz w:val="20"/>
          <w:szCs w:val="20"/>
        </w:rPr>
        <w:t>analizi</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tržišta</w:t>
      </w:r>
      <w:proofErr w:type="spellEnd"/>
      <w:r w:rsidRPr="0059352B">
        <w:rPr>
          <w:rFonts w:ascii="Verdana" w:hAnsi="Verdana" w:cs="Arial"/>
          <w:sz w:val="20"/>
          <w:szCs w:val="20"/>
        </w:rPr>
        <w:t xml:space="preserve"> u </w:t>
      </w:r>
      <w:proofErr w:type="spellStart"/>
      <w:r w:rsidRPr="0059352B">
        <w:rPr>
          <w:rFonts w:ascii="Verdana" w:hAnsi="Verdana" w:cs="Arial"/>
          <w:sz w:val="20"/>
          <w:szCs w:val="20"/>
        </w:rPr>
        <w:t>javnoj</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nabavi</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Narodne</w:t>
      </w:r>
      <w:proofErr w:type="spellEnd"/>
      <w:r w:rsidRPr="0059352B">
        <w:rPr>
          <w:rFonts w:ascii="Verdana" w:hAnsi="Verdana" w:cs="Arial"/>
          <w:sz w:val="20"/>
          <w:szCs w:val="20"/>
        </w:rPr>
        <w:t xml:space="preserve"> </w:t>
      </w:r>
      <w:proofErr w:type="spellStart"/>
      <w:proofErr w:type="gramStart"/>
      <w:r w:rsidRPr="0059352B">
        <w:rPr>
          <w:rFonts w:ascii="Verdana" w:hAnsi="Verdana" w:cs="Arial"/>
          <w:sz w:val="20"/>
          <w:szCs w:val="20"/>
        </w:rPr>
        <w:t>novine</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broj</w:t>
      </w:r>
      <w:proofErr w:type="spellEnd"/>
      <w:proofErr w:type="gramEnd"/>
      <w:r w:rsidRPr="0059352B">
        <w:rPr>
          <w:rFonts w:ascii="Verdana" w:hAnsi="Verdana" w:cs="Arial"/>
          <w:sz w:val="20"/>
          <w:szCs w:val="20"/>
        </w:rPr>
        <w:t xml:space="preserve"> 101/17).</w:t>
      </w:r>
    </w:p>
    <w:p w14:paraId="55685F23" w14:textId="77777777" w:rsidR="0059352B" w:rsidRPr="0059352B" w:rsidRDefault="0059352B" w:rsidP="0059352B">
      <w:pPr>
        <w:ind w:firstLine="708"/>
        <w:jc w:val="both"/>
        <w:rPr>
          <w:rFonts w:ascii="Verdana" w:hAnsi="Verdana" w:cs="Arial"/>
          <w:sz w:val="20"/>
          <w:szCs w:val="20"/>
        </w:rPr>
      </w:pPr>
      <w:proofErr w:type="spellStart"/>
      <w:r w:rsidRPr="0059352B">
        <w:rPr>
          <w:rFonts w:ascii="Verdana" w:hAnsi="Verdana" w:cs="Arial"/>
          <w:bCs/>
          <w:sz w:val="20"/>
          <w:szCs w:val="20"/>
        </w:rPr>
        <w:t>Obrazac</w:t>
      </w:r>
      <w:proofErr w:type="spellEnd"/>
      <w:r w:rsidRPr="0059352B">
        <w:rPr>
          <w:rFonts w:ascii="Verdana" w:hAnsi="Verdana" w:cs="Arial"/>
          <w:bCs/>
          <w:sz w:val="20"/>
          <w:szCs w:val="20"/>
        </w:rPr>
        <w:t xml:space="preserve"> Plana </w:t>
      </w:r>
      <w:proofErr w:type="spellStart"/>
      <w:r w:rsidRPr="0059352B">
        <w:rPr>
          <w:rFonts w:ascii="Verdana" w:hAnsi="Verdana" w:cs="Arial"/>
          <w:bCs/>
          <w:sz w:val="20"/>
          <w:szCs w:val="20"/>
        </w:rPr>
        <w:t>nabave</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čini</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sastavni</w:t>
      </w:r>
      <w:proofErr w:type="spellEnd"/>
      <w:r w:rsidRPr="0059352B">
        <w:rPr>
          <w:rFonts w:ascii="Verdana" w:hAnsi="Verdana" w:cs="Arial"/>
          <w:bCs/>
          <w:sz w:val="20"/>
          <w:szCs w:val="20"/>
        </w:rPr>
        <w:t xml:space="preserve"> </w:t>
      </w:r>
      <w:proofErr w:type="spellStart"/>
      <w:r w:rsidRPr="0059352B">
        <w:rPr>
          <w:rFonts w:ascii="Verdana" w:hAnsi="Verdana" w:cs="Arial"/>
          <w:bCs/>
          <w:sz w:val="20"/>
          <w:szCs w:val="20"/>
        </w:rPr>
        <w:t>dio</w:t>
      </w:r>
      <w:proofErr w:type="spellEnd"/>
      <w:r w:rsidRPr="0059352B">
        <w:rPr>
          <w:rFonts w:ascii="Verdana" w:hAnsi="Verdana" w:cs="Arial"/>
          <w:bCs/>
          <w:sz w:val="20"/>
          <w:szCs w:val="20"/>
        </w:rPr>
        <w:t xml:space="preserve"> Plana </w:t>
      </w:r>
      <w:proofErr w:type="spellStart"/>
      <w:r w:rsidRPr="0059352B">
        <w:rPr>
          <w:rFonts w:ascii="Verdana" w:hAnsi="Verdana" w:cs="Arial"/>
          <w:bCs/>
          <w:sz w:val="20"/>
          <w:szCs w:val="20"/>
        </w:rPr>
        <w:t>nabave</w:t>
      </w:r>
      <w:proofErr w:type="spellEnd"/>
      <w:r w:rsidRPr="0059352B">
        <w:rPr>
          <w:rFonts w:ascii="Verdana" w:hAnsi="Verdana" w:cs="Arial"/>
          <w:bCs/>
          <w:sz w:val="20"/>
          <w:szCs w:val="20"/>
        </w:rPr>
        <w:t xml:space="preserve"> Općine Lasinja za 2022. </w:t>
      </w:r>
      <w:proofErr w:type="spellStart"/>
      <w:r w:rsidRPr="0059352B">
        <w:rPr>
          <w:rFonts w:ascii="Verdana" w:hAnsi="Verdana" w:cs="Arial"/>
          <w:bCs/>
          <w:sz w:val="20"/>
          <w:szCs w:val="20"/>
        </w:rPr>
        <w:t>godinu</w:t>
      </w:r>
      <w:proofErr w:type="spellEnd"/>
      <w:r w:rsidRPr="0059352B">
        <w:rPr>
          <w:rFonts w:ascii="Verdana" w:hAnsi="Verdana" w:cs="Arial"/>
          <w:bCs/>
          <w:sz w:val="20"/>
          <w:szCs w:val="20"/>
        </w:rPr>
        <w:t>.</w:t>
      </w:r>
    </w:p>
    <w:p w14:paraId="2016A632" w14:textId="77777777" w:rsidR="0059352B" w:rsidRPr="0059352B" w:rsidRDefault="0059352B" w:rsidP="0059352B">
      <w:pPr>
        <w:jc w:val="center"/>
        <w:rPr>
          <w:rFonts w:ascii="Verdana" w:hAnsi="Verdana" w:cs="Arial"/>
          <w:b/>
          <w:sz w:val="20"/>
          <w:szCs w:val="20"/>
        </w:rPr>
      </w:pPr>
    </w:p>
    <w:p w14:paraId="1FF295E5" w14:textId="76BF3772" w:rsidR="0059352B" w:rsidRDefault="0059352B" w:rsidP="0059352B">
      <w:pPr>
        <w:jc w:val="center"/>
        <w:rPr>
          <w:rFonts w:ascii="Verdana" w:hAnsi="Verdana" w:cs="Arial"/>
          <w:b/>
          <w:sz w:val="20"/>
          <w:szCs w:val="20"/>
        </w:rPr>
      </w:pPr>
      <w:proofErr w:type="spellStart"/>
      <w:r w:rsidRPr="0059352B">
        <w:rPr>
          <w:rFonts w:ascii="Verdana" w:hAnsi="Verdana" w:cs="Arial"/>
          <w:b/>
          <w:sz w:val="20"/>
          <w:szCs w:val="20"/>
        </w:rPr>
        <w:t>Članak</w:t>
      </w:r>
      <w:proofErr w:type="spellEnd"/>
      <w:r w:rsidRPr="0059352B">
        <w:rPr>
          <w:rFonts w:ascii="Verdana" w:hAnsi="Verdana" w:cs="Arial"/>
          <w:b/>
          <w:sz w:val="20"/>
          <w:szCs w:val="20"/>
        </w:rPr>
        <w:t xml:space="preserve"> 3.</w:t>
      </w:r>
    </w:p>
    <w:p w14:paraId="20BF1963" w14:textId="77777777" w:rsidR="005A037D" w:rsidRPr="0059352B" w:rsidRDefault="005A037D" w:rsidP="0059352B">
      <w:pPr>
        <w:jc w:val="center"/>
        <w:rPr>
          <w:rFonts w:ascii="Verdana" w:hAnsi="Verdana" w:cs="Arial"/>
          <w:b/>
          <w:bCs/>
          <w:sz w:val="20"/>
          <w:szCs w:val="20"/>
        </w:rPr>
      </w:pPr>
    </w:p>
    <w:p w14:paraId="386D41D7" w14:textId="77777777" w:rsidR="0059352B" w:rsidRPr="0059352B" w:rsidRDefault="0059352B" w:rsidP="0059352B">
      <w:pPr>
        <w:ind w:firstLine="720"/>
        <w:jc w:val="both"/>
        <w:rPr>
          <w:rFonts w:ascii="Verdana" w:hAnsi="Verdana" w:cs="Arial"/>
          <w:sz w:val="20"/>
          <w:szCs w:val="20"/>
        </w:rPr>
      </w:pPr>
      <w:r w:rsidRPr="0059352B">
        <w:rPr>
          <w:rFonts w:ascii="Verdana" w:hAnsi="Verdana" w:cs="Arial"/>
          <w:sz w:val="20"/>
          <w:szCs w:val="20"/>
        </w:rPr>
        <w:t xml:space="preserve">Plan </w:t>
      </w:r>
      <w:proofErr w:type="spellStart"/>
      <w:r w:rsidRPr="0059352B">
        <w:rPr>
          <w:rFonts w:ascii="Verdana" w:hAnsi="Verdana" w:cs="Arial"/>
          <w:sz w:val="20"/>
          <w:szCs w:val="20"/>
        </w:rPr>
        <w:t>nabave</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objaviti</w:t>
      </w:r>
      <w:proofErr w:type="spellEnd"/>
      <w:r w:rsidRPr="0059352B">
        <w:rPr>
          <w:rFonts w:ascii="Verdana" w:hAnsi="Verdana" w:cs="Arial"/>
          <w:sz w:val="20"/>
          <w:szCs w:val="20"/>
        </w:rPr>
        <w:t xml:space="preserve"> </w:t>
      </w:r>
      <w:proofErr w:type="spellStart"/>
      <w:r w:rsidRPr="0059352B">
        <w:rPr>
          <w:rFonts w:ascii="Verdana" w:hAnsi="Verdana" w:cs="Arial"/>
          <w:sz w:val="20"/>
          <w:szCs w:val="20"/>
        </w:rPr>
        <w:t>će</w:t>
      </w:r>
      <w:proofErr w:type="spellEnd"/>
      <w:r w:rsidRPr="0059352B">
        <w:rPr>
          <w:rFonts w:ascii="Verdana" w:hAnsi="Verdana" w:cs="Arial"/>
          <w:sz w:val="20"/>
          <w:szCs w:val="20"/>
        </w:rPr>
        <w:t xml:space="preserve"> se u </w:t>
      </w:r>
      <w:proofErr w:type="spellStart"/>
      <w:r w:rsidRPr="0059352B">
        <w:rPr>
          <w:rFonts w:ascii="Verdana" w:hAnsi="Verdana" w:cs="Arial"/>
          <w:sz w:val="20"/>
          <w:szCs w:val="20"/>
        </w:rPr>
        <w:t>Glasniku</w:t>
      </w:r>
      <w:proofErr w:type="spellEnd"/>
      <w:r w:rsidRPr="0059352B">
        <w:rPr>
          <w:rFonts w:ascii="Verdana" w:hAnsi="Verdana" w:cs="Arial"/>
          <w:sz w:val="20"/>
          <w:szCs w:val="20"/>
        </w:rPr>
        <w:t xml:space="preserve"> Općine Lasinja i web </w:t>
      </w:r>
      <w:proofErr w:type="spellStart"/>
      <w:r w:rsidRPr="0059352B">
        <w:rPr>
          <w:rFonts w:ascii="Verdana" w:hAnsi="Verdana" w:cs="Arial"/>
          <w:sz w:val="20"/>
          <w:szCs w:val="20"/>
        </w:rPr>
        <w:t>stranici</w:t>
      </w:r>
      <w:proofErr w:type="spellEnd"/>
      <w:r w:rsidRPr="0059352B">
        <w:rPr>
          <w:rFonts w:ascii="Verdana" w:hAnsi="Verdana" w:cs="Arial"/>
          <w:sz w:val="20"/>
          <w:szCs w:val="20"/>
        </w:rPr>
        <w:t xml:space="preserve"> Općine Lasinja.                                                    </w:t>
      </w:r>
    </w:p>
    <w:p w14:paraId="0C7B2320" w14:textId="77777777" w:rsidR="00324B3E" w:rsidRDefault="00324B3E" w:rsidP="004D3AC8">
      <w:pPr>
        <w:pStyle w:val="Bezproreda1"/>
        <w:rPr>
          <w:rFonts w:ascii="Verdana" w:hAnsi="Verdana"/>
          <w:sz w:val="20"/>
          <w:szCs w:val="20"/>
        </w:rPr>
      </w:pPr>
    </w:p>
    <w:p w14:paraId="3991296C" w14:textId="53481B1D" w:rsidR="00BA19E9" w:rsidRPr="00A94596" w:rsidRDefault="00BA19E9" w:rsidP="00BA19E9">
      <w:pPr>
        <w:pStyle w:val="Bezproreda1"/>
        <w:rPr>
          <w:rFonts w:ascii="Verdana" w:hAnsi="Verdana"/>
          <w:sz w:val="20"/>
          <w:szCs w:val="20"/>
        </w:rPr>
      </w:pPr>
      <w:bookmarkStart w:id="8" w:name="_Hlk93664036"/>
      <w:r w:rsidRPr="00A94596">
        <w:rPr>
          <w:rFonts w:ascii="Verdana" w:hAnsi="Verdana"/>
          <w:sz w:val="20"/>
          <w:szCs w:val="20"/>
        </w:rPr>
        <w:t>KLASA:</w:t>
      </w:r>
      <w:r w:rsidR="0059352B">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59352B">
        <w:rPr>
          <w:rFonts w:ascii="Verdana" w:hAnsi="Verdana"/>
          <w:sz w:val="20"/>
          <w:szCs w:val="20"/>
        </w:rPr>
        <w:t>2</w:t>
      </w:r>
      <w:r w:rsidRPr="00A94596">
        <w:rPr>
          <w:rFonts w:ascii="Verdana" w:hAnsi="Verdana"/>
          <w:sz w:val="20"/>
          <w:szCs w:val="20"/>
        </w:rPr>
        <w:t>-0</w:t>
      </w:r>
      <w:r w:rsidR="0059352B">
        <w:rPr>
          <w:rFonts w:ascii="Verdana" w:hAnsi="Verdana"/>
          <w:sz w:val="20"/>
          <w:szCs w:val="20"/>
        </w:rPr>
        <w:t>1</w:t>
      </w:r>
      <w:r w:rsidRPr="00A94596">
        <w:rPr>
          <w:rFonts w:ascii="Verdana" w:hAnsi="Verdana"/>
          <w:sz w:val="20"/>
          <w:szCs w:val="20"/>
        </w:rPr>
        <w:t>/</w:t>
      </w:r>
      <w:r>
        <w:rPr>
          <w:rFonts w:ascii="Verdana" w:hAnsi="Verdana"/>
          <w:sz w:val="20"/>
          <w:szCs w:val="20"/>
        </w:rPr>
        <w:t>0</w:t>
      </w:r>
      <w:r w:rsidR="0059352B">
        <w:rPr>
          <w:rFonts w:ascii="Verdana" w:hAnsi="Verdana"/>
          <w:sz w:val="20"/>
          <w:szCs w:val="20"/>
        </w:rPr>
        <w:t>1</w:t>
      </w:r>
    </w:p>
    <w:p w14:paraId="23FA6162" w14:textId="05B73EB0" w:rsidR="004D3AC8" w:rsidRPr="00A94596" w:rsidRDefault="004D3AC8" w:rsidP="004D3AC8">
      <w:pPr>
        <w:pStyle w:val="Bezproreda1"/>
        <w:rPr>
          <w:rFonts w:ascii="Verdana" w:hAnsi="Verdana"/>
          <w:sz w:val="20"/>
          <w:szCs w:val="20"/>
        </w:rPr>
      </w:pPr>
      <w:r w:rsidRPr="00A94596">
        <w:rPr>
          <w:rFonts w:ascii="Verdana" w:hAnsi="Verdana"/>
          <w:sz w:val="20"/>
          <w:szCs w:val="20"/>
        </w:rPr>
        <w:t>URBROJ:2133</w:t>
      </w:r>
      <w:r w:rsidR="0059352B">
        <w:rPr>
          <w:rFonts w:ascii="Verdana" w:hAnsi="Verdana"/>
          <w:sz w:val="20"/>
          <w:szCs w:val="20"/>
        </w:rPr>
        <w:t>-</w:t>
      </w:r>
      <w:r w:rsidRPr="00A94596">
        <w:rPr>
          <w:rFonts w:ascii="Verdana" w:hAnsi="Verdana"/>
          <w:sz w:val="20"/>
          <w:szCs w:val="20"/>
        </w:rPr>
        <w:t>19-</w:t>
      </w:r>
      <w:r w:rsidR="000A5F90">
        <w:rPr>
          <w:rFonts w:ascii="Verdana" w:hAnsi="Verdana"/>
          <w:sz w:val="20"/>
          <w:szCs w:val="20"/>
        </w:rPr>
        <w:t>2</w:t>
      </w:r>
      <w:r w:rsidRPr="00A94596">
        <w:rPr>
          <w:rFonts w:ascii="Verdana" w:hAnsi="Verdana"/>
          <w:sz w:val="20"/>
          <w:szCs w:val="20"/>
        </w:rPr>
        <w:t>-</w:t>
      </w:r>
      <w:r>
        <w:rPr>
          <w:rFonts w:ascii="Verdana" w:hAnsi="Verdana"/>
          <w:sz w:val="20"/>
          <w:szCs w:val="20"/>
        </w:rPr>
        <w:t>2</w:t>
      </w:r>
      <w:r w:rsidR="0059352B">
        <w:rPr>
          <w:rFonts w:ascii="Verdana" w:hAnsi="Verdana"/>
          <w:sz w:val="20"/>
          <w:szCs w:val="20"/>
        </w:rPr>
        <w:t>2</w:t>
      </w:r>
      <w:r w:rsidRPr="00A94596">
        <w:rPr>
          <w:rFonts w:ascii="Verdana" w:hAnsi="Verdana"/>
          <w:sz w:val="20"/>
          <w:szCs w:val="20"/>
        </w:rPr>
        <w:t>-</w:t>
      </w:r>
      <w:r w:rsidR="000A5F90">
        <w:rPr>
          <w:rFonts w:ascii="Verdana" w:hAnsi="Verdana"/>
          <w:sz w:val="20"/>
          <w:szCs w:val="20"/>
        </w:rPr>
        <w:t>1</w:t>
      </w:r>
    </w:p>
    <w:p w14:paraId="5776BA3A" w14:textId="1944DA03" w:rsidR="004D3AC8" w:rsidRPr="00A94596" w:rsidRDefault="004D3AC8" w:rsidP="004D3AC8">
      <w:pPr>
        <w:pStyle w:val="Bezproreda1"/>
        <w:rPr>
          <w:rFonts w:ascii="Verdana" w:hAnsi="Verdana"/>
          <w:sz w:val="20"/>
          <w:szCs w:val="20"/>
        </w:rPr>
      </w:pPr>
      <w:r w:rsidRPr="00A94596">
        <w:rPr>
          <w:rFonts w:ascii="Verdana" w:hAnsi="Verdana"/>
          <w:sz w:val="20"/>
          <w:szCs w:val="20"/>
        </w:rPr>
        <w:t xml:space="preserve">Lasinja, </w:t>
      </w:r>
      <w:r w:rsidR="0059352B">
        <w:rPr>
          <w:rFonts w:ascii="Verdana" w:hAnsi="Verdana"/>
          <w:sz w:val="20"/>
          <w:szCs w:val="20"/>
        </w:rPr>
        <w:t>3</w:t>
      </w:r>
      <w:r w:rsidRPr="00A94596">
        <w:rPr>
          <w:rFonts w:ascii="Verdana" w:hAnsi="Verdana"/>
          <w:sz w:val="20"/>
          <w:szCs w:val="20"/>
        </w:rPr>
        <w:t xml:space="preserve">. </w:t>
      </w:r>
      <w:r w:rsidR="00BA19E9">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59352B">
        <w:rPr>
          <w:rFonts w:ascii="Verdana" w:hAnsi="Verdana"/>
          <w:sz w:val="20"/>
          <w:szCs w:val="20"/>
        </w:rPr>
        <w:t>2</w:t>
      </w:r>
      <w:r w:rsidRPr="00A94596">
        <w:rPr>
          <w:rFonts w:ascii="Verdana" w:hAnsi="Verdana"/>
          <w:sz w:val="20"/>
          <w:szCs w:val="20"/>
        </w:rPr>
        <w:t>.</w:t>
      </w:r>
    </w:p>
    <w:p w14:paraId="00D323CF" w14:textId="77777777" w:rsidR="004D3AC8" w:rsidRDefault="004D3AC8" w:rsidP="004D3AC8">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B738FC9" w14:textId="016C6BFA" w:rsidR="0018152A" w:rsidRDefault="004D3AC8" w:rsidP="00B9571D">
      <w:pPr>
        <w:jc w:val="left"/>
        <w:rPr>
          <w:rFonts w:ascii="Verdana" w:eastAsia="ArialNarrow" w:hAnsi="Verdana" w:cs="Arial"/>
          <w:sz w:val="20"/>
          <w:szCs w:val="20"/>
        </w:rPr>
      </w:pPr>
      <w:r>
        <w:rPr>
          <w:rFonts w:ascii="Verdana" w:hAnsi="Verdana"/>
          <w:b/>
          <w:sz w:val="20"/>
          <w:szCs w:val="20"/>
          <w:lang w:val="de-DE"/>
        </w:rPr>
        <w:t xml:space="preserve">                                                                  </w:t>
      </w:r>
      <w:r w:rsidR="0018152A">
        <w:rPr>
          <w:rFonts w:ascii="Verdana" w:hAnsi="Verdana"/>
          <w:b/>
          <w:sz w:val="20"/>
          <w:szCs w:val="20"/>
          <w:lang w:val="de-DE"/>
        </w:rPr>
        <w:t xml:space="preserve">                  </w:t>
      </w:r>
      <w:r>
        <w:rPr>
          <w:rFonts w:ascii="Verdana" w:hAnsi="Verdana"/>
          <w:b/>
          <w:sz w:val="20"/>
          <w:szCs w:val="20"/>
          <w:lang w:val="de-DE"/>
        </w:rPr>
        <w:t xml:space="preserve"> </w:t>
      </w:r>
      <w:r w:rsidR="00B9571D">
        <w:rPr>
          <w:rFonts w:ascii="Verdana" w:hAnsi="Verdana"/>
          <w:b/>
          <w:sz w:val="20"/>
          <w:szCs w:val="20"/>
          <w:lang w:val="de-DE"/>
        </w:rPr>
        <w:t xml:space="preserve"> </w:t>
      </w:r>
      <w:r w:rsidR="00B9571D">
        <w:rPr>
          <w:rFonts w:ascii="Verdana" w:eastAsia="ArialNarrow" w:hAnsi="Verdana" w:cs="Arial"/>
          <w:sz w:val="20"/>
          <w:szCs w:val="20"/>
        </w:rPr>
        <w:t>Marijo Perčić,</w:t>
      </w:r>
      <w:r w:rsidR="0018152A">
        <w:rPr>
          <w:rFonts w:ascii="Verdana" w:eastAsia="ArialNarrow" w:hAnsi="Verdana" w:cs="Arial"/>
          <w:sz w:val="20"/>
          <w:szCs w:val="20"/>
        </w:rPr>
        <w:t xml:space="preserve"> </w:t>
      </w:r>
      <w:proofErr w:type="spellStart"/>
      <w:proofErr w:type="gramStart"/>
      <w:r w:rsidR="0018152A">
        <w:rPr>
          <w:rFonts w:ascii="Verdana" w:eastAsia="ArialNarrow" w:hAnsi="Verdana" w:cs="Arial"/>
          <w:sz w:val="20"/>
          <w:szCs w:val="20"/>
        </w:rPr>
        <w:t>struč.spec.ing.aedif</w:t>
      </w:r>
      <w:proofErr w:type="spellEnd"/>
      <w:proofErr w:type="gramEnd"/>
      <w:r w:rsidR="0018152A">
        <w:rPr>
          <w:rFonts w:ascii="Verdana" w:eastAsia="ArialNarrow" w:hAnsi="Verdana" w:cs="Arial"/>
          <w:sz w:val="20"/>
          <w:szCs w:val="20"/>
        </w:rPr>
        <w:t xml:space="preserve">. </w:t>
      </w:r>
    </w:p>
    <w:bookmarkEnd w:id="8"/>
    <w:p w14:paraId="377702DA" w14:textId="6BB54567" w:rsidR="0059352B" w:rsidRDefault="0059352B" w:rsidP="00B9571D">
      <w:pPr>
        <w:jc w:val="left"/>
        <w:rPr>
          <w:rFonts w:ascii="Verdana" w:eastAsia="ArialNarrow" w:hAnsi="Verdana" w:cs="Arial"/>
          <w:sz w:val="20"/>
          <w:szCs w:val="20"/>
        </w:rPr>
      </w:pPr>
    </w:p>
    <w:p w14:paraId="24346E6A" w14:textId="0A7CA4DD" w:rsidR="0059352B" w:rsidRDefault="0059352B" w:rsidP="00B9571D">
      <w:pPr>
        <w:jc w:val="left"/>
        <w:rPr>
          <w:rFonts w:ascii="Verdana" w:eastAsia="ArialNarrow" w:hAnsi="Verdana" w:cs="Arial"/>
          <w:sz w:val="20"/>
          <w:szCs w:val="20"/>
        </w:rPr>
      </w:pPr>
    </w:p>
    <w:p w14:paraId="6ACD6948" w14:textId="654CD56E" w:rsidR="0059352B" w:rsidRDefault="0059352B" w:rsidP="00B9571D">
      <w:pPr>
        <w:jc w:val="left"/>
        <w:rPr>
          <w:rFonts w:ascii="Verdana" w:eastAsia="ArialNarrow" w:hAnsi="Verdana" w:cs="Arial"/>
          <w:sz w:val="20"/>
          <w:szCs w:val="20"/>
        </w:rPr>
      </w:pPr>
    </w:p>
    <w:p w14:paraId="4FA4DAEA" w14:textId="026F29D0" w:rsidR="0059352B" w:rsidRDefault="0059352B" w:rsidP="00B9571D">
      <w:pPr>
        <w:jc w:val="left"/>
        <w:rPr>
          <w:rFonts w:ascii="Verdana" w:eastAsia="ArialNarrow" w:hAnsi="Verdana" w:cs="Arial"/>
          <w:sz w:val="20"/>
          <w:szCs w:val="20"/>
        </w:rPr>
      </w:pPr>
    </w:p>
    <w:p w14:paraId="022D5C73" w14:textId="77777777" w:rsidR="007464BC" w:rsidRDefault="007464BC" w:rsidP="007464BC">
      <w:pPr>
        <w:jc w:val="left"/>
        <w:rPr>
          <w:sz w:val="20"/>
          <w:szCs w:val="20"/>
          <w:lang w:val="hr-HR" w:eastAsia="hr-HR"/>
        </w:rPr>
        <w:sectPr w:rsidR="007464BC" w:rsidSect="00BA19E9">
          <w:pgSz w:w="11906" w:h="16838"/>
          <w:pgMar w:top="851" w:right="709" w:bottom="1418" w:left="1134" w:header="709" w:footer="709" w:gutter="0"/>
          <w:cols w:space="720"/>
          <w:titlePg/>
        </w:sectPr>
      </w:pPr>
    </w:p>
    <w:tbl>
      <w:tblPr>
        <w:tblW w:w="14569" w:type="dxa"/>
        <w:tblLayout w:type="fixed"/>
        <w:tblLook w:val="04A0" w:firstRow="1" w:lastRow="0" w:firstColumn="1" w:lastColumn="0" w:noHBand="0" w:noVBand="1"/>
      </w:tblPr>
      <w:tblGrid>
        <w:gridCol w:w="237"/>
        <w:gridCol w:w="441"/>
        <w:gridCol w:w="612"/>
        <w:gridCol w:w="205"/>
        <w:gridCol w:w="343"/>
        <w:gridCol w:w="1136"/>
        <w:gridCol w:w="803"/>
        <w:gridCol w:w="1043"/>
        <w:gridCol w:w="992"/>
        <w:gridCol w:w="658"/>
        <w:gridCol w:w="825"/>
        <w:gridCol w:w="1137"/>
        <w:gridCol w:w="1137"/>
        <w:gridCol w:w="796"/>
        <w:gridCol w:w="905"/>
        <w:gridCol w:w="787"/>
        <w:gridCol w:w="615"/>
        <w:gridCol w:w="236"/>
        <w:gridCol w:w="236"/>
        <w:gridCol w:w="622"/>
        <w:gridCol w:w="803"/>
      </w:tblGrid>
      <w:tr w:rsidR="007464BC" w:rsidRPr="007464BC" w14:paraId="51BDDDF0" w14:textId="77777777" w:rsidTr="007464BC">
        <w:trPr>
          <w:trHeight w:val="342"/>
        </w:trPr>
        <w:tc>
          <w:tcPr>
            <w:tcW w:w="237" w:type="dxa"/>
            <w:tcBorders>
              <w:top w:val="nil"/>
              <w:left w:val="nil"/>
              <w:bottom w:val="nil"/>
              <w:right w:val="nil"/>
            </w:tcBorders>
            <w:shd w:val="clear" w:color="auto" w:fill="auto"/>
            <w:noWrap/>
            <w:vAlign w:val="bottom"/>
            <w:hideMark/>
          </w:tcPr>
          <w:p w14:paraId="0CC28DD8" w14:textId="77777777" w:rsidR="007464BC" w:rsidRPr="007464BC" w:rsidRDefault="007464BC" w:rsidP="007464BC">
            <w:pPr>
              <w:jc w:val="left"/>
              <w:rPr>
                <w:sz w:val="20"/>
                <w:szCs w:val="20"/>
                <w:lang w:val="hr-HR" w:eastAsia="hr-HR"/>
              </w:rPr>
            </w:pPr>
          </w:p>
        </w:tc>
        <w:tc>
          <w:tcPr>
            <w:tcW w:w="12907" w:type="dxa"/>
            <w:gridSpan w:val="18"/>
            <w:tcBorders>
              <w:top w:val="nil"/>
              <w:left w:val="nil"/>
              <w:bottom w:val="nil"/>
              <w:right w:val="nil"/>
            </w:tcBorders>
            <w:shd w:val="clear" w:color="auto" w:fill="auto"/>
            <w:hideMark/>
          </w:tcPr>
          <w:p w14:paraId="1EC860FA" w14:textId="77777777" w:rsidR="007464BC" w:rsidRPr="007464BC" w:rsidRDefault="007464BC" w:rsidP="007464BC">
            <w:pPr>
              <w:jc w:val="left"/>
              <w:rPr>
                <w:rFonts w:ascii="Arial" w:hAnsi="Arial" w:cs="Arial"/>
                <w:b/>
                <w:bCs/>
                <w:color w:val="000000"/>
                <w:sz w:val="20"/>
                <w:szCs w:val="20"/>
                <w:lang w:val="hr-HR" w:eastAsia="hr-HR"/>
              </w:rPr>
            </w:pPr>
            <w:r w:rsidRPr="007464BC">
              <w:rPr>
                <w:rFonts w:ascii="Arial" w:hAnsi="Arial" w:cs="Arial"/>
                <w:b/>
                <w:bCs/>
                <w:color w:val="000000"/>
                <w:sz w:val="20"/>
                <w:szCs w:val="20"/>
                <w:lang w:val="hr-HR" w:eastAsia="hr-HR"/>
              </w:rPr>
              <w:t>Naziv naručitelja: OPĆINA LASINJA</w:t>
            </w:r>
          </w:p>
        </w:tc>
        <w:tc>
          <w:tcPr>
            <w:tcW w:w="622" w:type="dxa"/>
            <w:tcBorders>
              <w:top w:val="nil"/>
              <w:left w:val="nil"/>
              <w:bottom w:val="nil"/>
              <w:right w:val="nil"/>
            </w:tcBorders>
            <w:shd w:val="clear" w:color="auto" w:fill="auto"/>
            <w:noWrap/>
            <w:vAlign w:val="bottom"/>
            <w:hideMark/>
          </w:tcPr>
          <w:p w14:paraId="083D1191" w14:textId="77777777" w:rsidR="007464BC" w:rsidRPr="007464BC" w:rsidRDefault="007464BC" w:rsidP="007464BC">
            <w:pPr>
              <w:jc w:val="left"/>
              <w:rPr>
                <w:rFonts w:ascii="Arial" w:hAnsi="Arial" w:cs="Arial"/>
                <w:b/>
                <w:bCs/>
                <w:color w:val="000000"/>
                <w:sz w:val="20"/>
                <w:szCs w:val="20"/>
                <w:lang w:val="hr-HR" w:eastAsia="hr-HR"/>
              </w:rPr>
            </w:pPr>
          </w:p>
        </w:tc>
        <w:tc>
          <w:tcPr>
            <w:tcW w:w="803" w:type="dxa"/>
            <w:tcBorders>
              <w:top w:val="nil"/>
              <w:left w:val="nil"/>
              <w:bottom w:val="nil"/>
              <w:right w:val="nil"/>
            </w:tcBorders>
            <w:shd w:val="clear" w:color="auto" w:fill="auto"/>
            <w:noWrap/>
            <w:vAlign w:val="bottom"/>
            <w:hideMark/>
          </w:tcPr>
          <w:p w14:paraId="29D7AABD" w14:textId="77777777" w:rsidR="007464BC" w:rsidRPr="007464BC" w:rsidRDefault="007464BC" w:rsidP="007464BC">
            <w:pPr>
              <w:jc w:val="left"/>
              <w:rPr>
                <w:sz w:val="20"/>
                <w:szCs w:val="20"/>
                <w:lang w:val="hr-HR" w:eastAsia="hr-HR"/>
              </w:rPr>
            </w:pPr>
          </w:p>
        </w:tc>
      </w:tr>
      <w:tr w:rsidR="007464BC" w:rsidRPr="007464BC" w14:paraId="395CB827" w14:textId="77777777" w:rsidTr="007464BC">
        <w:trPr>
          <w:trHeight w:val="79"/>
        </w:trPr>
        <w:tc>
          <w:tcPr>
            <w:tcW w:w="237" w:type="dxa"/>
            <w:tcBorders>
              <w:top w:val="nil"/>
              <w:left w:val="nil"/>
              <w:bottom w:val="nil"/>
              <w:right w:val="nil"/>
            </w:tcBorders>
            <w:shd w:val="clear" w:color="auto" w:fill="auto"/>
            <w:noWrap/>
            <w:vAlign w:val="bottom"/>
            <w:hideMark/>
          </w:tcPr>
          <w:p w14:paraId="7BF832C0" w14:textId="77777777" w:rsidR="007464BC" w:rsidRPr="007464BC" w:rsidRDefault="007464BC" w:rsidP="007464BC">
            <w:pPr>
              <w:jc w:val="left"/>
              <w:rPr>
                <w:sz w:val="20"/>
                <w:szCs w:val="20"/>
                <w:lang w:val="hr-HR" w:eastAsia="hr-HR"/>
              </w:rPr>
            </w:pPr>
          </w:p>
        </w:tc>
        <w:tc>
          <w:tcPr>
            <w:tcW w:w="441" w:type="dxa"/>
            <w:tcBorders>
              <w:top w:val="nil"/>
              <w:left w:val="nil"/>
              <w:bottom w:val="nil"/>
              <w:right w:val="nil"/>
            </w:tcBorders>
            <w:shd w:val="clear" w:color="auto" w:fill="auto"/>
            <w:noWrap/>
            <w:vAlign w:val="bottom"/>
            <w:hideMark/>
          </w:tcPr>
          <w:p w14:paraId="7BBFE589" w14:textId="77777777" w:rsidR="007464BC" w:rsidRPr="007464BC" w:rsidRDefault="007464BC" w:rsidP="007464BC">
            <w:pPr>
              <w:jc w:val="left"/>
              <w:rPr>
                <w:sz w:val="20"/>
                <w:szCs w:val="20"/>
                <w:lang w:val="hr-HR" w:eastAsia="hr-HR"/>
              </w:rPr>
            </w:pPr>
          </w:p>
        </w:tc>
        <w:tc>
          <w:tcPr>
            <w:tcW w:w="817" w:type="dxa"/>
            <w:gridSpan w:val="2"/>
            <w:tcBorders>
              <w:top w:val="nil"/>
              <w:left w:val="nil"/>
              <w:bottom w:val="nil"/>
              <w:right w:val="nil"/>
            </w:tcBorders>
            <w:shd w:val="clear" w:color="auto" w:fill="auto"/>
            <w:noWrap/>
            <w:vAlign w:val="bottom"/>
            <w:hideMark/>
          </w:tcPr>
          <w:p w14:paraId="0BD5A74B" w14:textId="77777777" w:rsidR="007464BC" w:rsidRPr="007464BC" w:rsidRDefault="007464BC" w:rsidP="007464BC">
            <w:pPr>
              <w:jc w:val="left"/>
              <w:rPr>
                <w:sz w:val="20"/>
                <w:szCs w:val="20"/>
                <w:lang w:val="hr-HR" w:eastAsia="hr-HR"/>
              </w:rPr>
            </w:pPr>
          </w:p>
        </w:tc>
        <w:tc>
          <w:tcPr>
            <w:tcW w:w="343" w:type="dxa"/>
            <w:tcBorders>
              <w:top w:val="nil"/>
              <w:left w:val="nil"/>
              <w:bottom w:val="nil"/>
              <w:right w:val="nil"/>
            </w:tcBorders>
            <w:shd w:val="clear" w:color="auto" w:fill="auto"/>
            <w:noWrap/>
            <w:vAlign w:val="bottom"/>
            <w:hideMark/>
          </w:tcPr>
          <w:p w14:paraId="1E7F98BA" w14:textId="77777777" w:rsidR="007464BC" w:rsidRPr="007464BC" w:rsidRDefault="007464BC" w:rsidP="007464BC">
            <w:pPr>
              <w:jc w:val="left"/>
              <w:rPr>
                <w:sz w:val="20"/>
                <w:szCs w:val="20"/>
                <w:lang w:val="hr-HR" w:eastAsia="hr-HR"/>
              </w:rPr>
            </w:pPr>
          </w:p>
        </w:tc>
        <w:tc>
          <w:tcPr>
            <w:tcW w:w="1136" w:type="dxa"/>
            <w:tcBorders>
              <w:top w:val="nil"/>
              <w:left w:val="nil"/>
              <w:bottom w:val="nil"/>
              <w:right w:val="nil"/>
            </w:tcBorders>
            <w:shd w:val="clear" w:color="auto" w:fill="auto"/>
            <w:noWrap/>
            <w:vAlign w:val="bottom"/>
            <w:hideMark/>
          </w:tcPr>
          <w:p w14:paraId="2012DF0E"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0F03DA81" w14:textId="77777777" w:rsidR="007464BC" w:rsidRPr="007464BC" w:rsidRDefault="007464BC" w:rsidP="007464BC">
            <w:pPr>
              <w:jc w:val="left"/>
              <w:rPr>
                <w:sz w:val="20"/>
                <w:szCs w:val="20"/>
                <w:lang w:val="hr-HR" w:eastAsia="hr-HR"/>
              </w:rPr>
            </w:pPr>
          </w:p>
        </w:tc>
        <w:tc>
          <w:tcPr>
            <w:tcW w:w="1043" w:type="dxa"/>
            <w:tcBorders>
              <w:top w:val="nil"/>
              <w:left w:val="nil"/>
              <w:bottom w:val="nil"/>
              <w:right w:val="nil"/>
            </w:tcBorders>
            <w:shd w:val="clear" w:color="auto" w:fill="auto"/>
            <w:noWrap/>
            <w:vAlign w:val="bottom"/>
            <w:hideMark/>
          </w:tcPr>
          <w:p w14:paraId="21E2461B" w14:textId="77777777" w:rsidR="007464BC" w:rsidRPr="007464BC" w:rsidRDefault="007464BC" w:rsidP="007464BC">
            <w:pPr>
              <w:jc w:val="left"/>
              <w:rPr>
                <w:sz w:val="20"/>
                <w:szCs w:val="20"/>
                <w:lang w:val="hr-HR" w:eastAsia="hr-HR"/>
              </w:rPr>
            </w:pPr>
          </w:p>
        </w:tc>
        <w:tc>
          <w:tcPr>
            <w:tcW w:w="992" w:type="dxa"/>
            <w:tcBorders>
              <w:top w:val="nil"/>
              <w:left w:val="nil"/>
              <w:bottom w:val="nil"/>
              <w:right w:val="nil"/>
            </w:tcBorders>
            <w:shd w:val="clear" w:color="auto" w:fill="auto"/>
            <w:noWrap/>
            <w:vAlign w:val="bottom"/>
            <w:hideMark/>
          </w:tcPr>
          <w:p w14:paraId="00A838FA" w14:textId="77777777" w:rsidR="007464BC" w:rsidRPr="007464BC" w:rsidRDefault="007464BC" w:rsidP="007464BC">
            <w:pPr>
              <w:jc w:val="left"/>
              <w:rPr>
                <w:sz w:val="20"/>
                <w:szCs w:val="20"/>
                <w:lang w:val="hr-HR" w:eastAsia="hr-HR"/>
              </w:rPr>
            </w:pPr>
          </w:p>
        </w:tc>
        <w:tc>
          <w:tcPr>
            <w:tcW w:w="658" w:type="dxa"/>
            <w:tcBorders>
              <w:top w:val="nil"/>
              <w:left w:val="nil"/>
              <w:bottom w:val="nil"/>
              <w:right w:val="nil"/>
            </w:tcBorders>
            <w:shd w:val="clear" w:color="auto" w:fill="auto"/>
            <w:noWrap/>
            <w:vAlign w:val="bottom"/>
            <w:hideMark/>
          </w:tcPr>
          <w:p w14:paraId="509E8704" w14:textId="77777777" w:rsidR="007464BC" w:rsidRPr="007464BC" w:rsidRDefault="007464BC" w:rsidP="007464BC">
            <w:pPr>
              <w:jc w:val="left"/>
              <w:rPr>
                <w:sz w:val="20"/>
                <w:szCs w:val="20"/>
                <w:lang w:val="hr-HR" w:eastAsia="hr-HR"/>
              </w:rPr>
            </w:pPr>
          </w:p>
        </w:tc>
        <w:tc>
          <w:tcPr>
            <w:tcW w:w="825" w:type="dxa"/>
            <w:tcBorders>
              <w:top w:val="nil"/>
              <w:left w:val="nil"/>
              <w:bottom w:val="nil"/>
              <w:right w:val="nil"/>
            </w:tcBorders>
            <w:shd w:val="clear" w:color="auto" w:fill="auto"/>
            <w:noWrap/>
            <w:vAlign w:val="bottom"/>
            <w:hideMark/>
          </w:tcPr>
          <w:p w14:paraId="6CAE8722"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7E83111E"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0534B027" w14:textId="77777777" w:rsidR="007464BC" w:rsidRPr="007464BC" w:rsidRDefault="007464BC" w:rsidP="007464BC">
            <w:pPr>
              <w:jc w:val="left"/>
              <w:rPr>
                <w:sz w:val="20"/>
                <w:szCs w:val="20"/>
                <w:lang w:val="hr-HR" w:eastAsia="hr-HR"/>
              </w:rPr>
            </w:pPr>
          </w:p>
        </w:tc>
        <w:tc>
          <w:tcPr>
            <w:tcW w:w="796" w:type="dxa"/>
            <w:tcBorders>
              <w:top w:val="nil"/>
              <w:left w:val="nil"/>
              <w:bottom w:val="nil"/>
              <w:right w:val="nil"/>
            </w:tcBorders>
            <w:shd w:val="clear" w:color="auto" w:fill="auto"/>
            <w:noWrap/>
            <w:vAlign w:val="bottom"/>
            <w:hideMark/>
          </w:tcPr>
          <w:p w14:paraId="51566C35" w14:textId="77777777" w:rsidR="007464BC" w:rsidRPr="007464BC" w:rsidRDefault="007464BC" w:rsidP="007464BC">
            <w:pPr>
              <w:jc w:val="left"/>
              <w:rPr>
                <w:sz w:val="20"/>
                <w:szCs w:val="20"/>
                <w:lang w:val="hr-HR" w:eastAsia="hr-HR"/>
              </w:rPr>
            </w:pPr>
          </w:p>
        </w:tc>
        <w:tc>
          <w:tcPr>
            <w:tcW w:w="905" w:type="dxa"/>
            <w:tcBorders>
              <w:top w:val="nil"/>
              <w:left w:val="nil"/>
              <w:bottom w:val="nil"/>
              <w:right w:val="nil"/>
            </w:tcBorders>
            <w:shd w:val="clear" w:color="auto" w:fill="auto"/>
            <w:noWrap/>
            <w:vAlign w:val="bottom"/>
            <w:hideMark/>
          </w:tcPr>
          <w:p w14:paraId="7B821540" w14:textId="77777777" w:rsidR="007464BC" w:rsidRPr="007464BC" w:rsidRDefault="007464BC" w:rsidP="007464BC">
            <w:pPr>
              <w:jc w:val="left"/>
              <w:rPr>
                <w:sz w:val="20"/>
                <w:szCs w:val="20"/>
                <w:lang w:val="hr-HR" w:eastAsia="hr-HR"/>
              </w:rPr>
            </w:pPr>
          </w:p>
        </w:tc>
        <w:tc>
          <w:tcPr>
            <w:tcW w:w="787" w:type="dxa"/>
            <w:tcBorders>
              <w:top w:val="nil"/>
              <w:left w:val="nil"/>
              <w:bottom w:val="nil"/>
              <w:right w:val="nil"/>
            </w:tcBorders>
            <w:shd w:val="clear" w:color="auto" w:fill="auto"/>
            <w:noWrap/>
            <w:vAlign w:val="bottom"/>
            <w:hideMark/>
          </w:tcPr>
          <w:p w14:paraId="48763CF3" w14:textId="77777777" w:rsidR="007464BC" w:rsidRPr="007464BC" w:rsidRDefault="007464BC" w:rsidP="007464BC">
            <w:pPr>
              <w:jc w:val="left"/>
              <w:rPr>
                <w:sz w:val="20"/>
                <w:szCs w:val="20"/>
                <w:lang w:val="hr-HR" w:eastAsia="hr-HR"/>
              </w:rPr>
            </w:pPr>
          </w:p>
        </w:tc>
        <w:tc>
          <w:tcPr>
            <w:tcW w:w="615" w:type="dxa"/>
            <w:tcBorders>
              <w:top w:val="nil"/>
              <w:left w:val="nil"/>
              <w:bottom w:val="nil"/>
              <w:right w:val="nil"/>
            </w:tcBorders>
            <w:shd w:val="clear" w:color="auto" w:fill="auto"/>
            <w:noWrap/>
            <w:vAlign w:val="bottom"/>
            <w:hideMark/>
          </w:tcPr>
          <w:p w14:paraId="7B0D0420"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3D643543"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485C2C12" w14:textId="77777777" w:rsidR="007464BC" w:rsidRPr="007464BC" w:rsidRDefault="007464BC" w:rsidP="007464BC">
            <w:pPr>
              <w:jc w:val="left"/>
              <w:rPr>
                <w:sz w:val="20"/>
                <w:szCs w:val="20"/>
                <w:lang w:val="hr-HR" w:eastAsia="hr-HR"/>
              </w:rPr>
            </w:pPr>
          </w:p>
        </w:tc>
        <w:tc>
          <w:tcPr>
            <w:tcW w:w="622" w:type="dxa"/>
            <w:tcBorders>
              <w:top w:val="nil"/>
              <w:left w:val="nil"/>
              <w:bottom w:val="nil"/>
              <w:right w:val="nil"/>
            </w:tcBorders>
            <w:shd w:val="clear" w:color="auto" w:fill="auto"/>
            <w:noWrap/>
            <w:vAlign w:val="bottom"/>
            <w:hideMark/>
          </w:tcPr>
          <w:p w14:paraId="13139B7D"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7240C1EE" w14:textId="77777777" w:rsidR="007464BC" w:rsidRPr="007464BC" w:rsidRDefault="007464BC" w:rsidP="007464BC">
            <w:pPr>
              <w:jc w:val="left"/>
              <w:rPr>
                <w:sz w:val="20"/>
                <w:szCs w:val="20"/>
                <w:lang w:val="hr-HR" w:eastAsia="hr-HR"/>
              </w:rPr>
            </w:pPr>
          </w:p>
        </w:tc>
      </w:tr>
      <w:tr w:rsidR="007464BC" w:rsidRPr="007464BC" w14:paraId="6FC06B9F" w14:textId="77777777" w:rsidTr="007464BC">
        <w:trPr>
          <w:trHeight w:val="342"/>
        </w:trPr>
        <w:tc>
          <w:tcPr>
            <w:tcW w:w="237" w:type="dxa"/>
            <w:tcBorders>
              <w:top w:val="nil"/>
              <w:left w:val="nil"/>
              <w:bottom w:val="nil"/>
              <w:right w:val="nil"/>
            </w:tcBorders>
            <w:shd w:val="clear" w:color="auto" w:fill="auto"/>
            <w:noWrap/>
            <w:vAlign w:val="bottom"/>
            <w:hideMark/>
          </w:tcPr>
          <w:p w14:paraId="35119133" w14:textId="77777777" w:rsidR="007464BC" w:rsidRPr="007464BC" w:rsidRDefault="007464BC" w:rsidP="007464BC">
            <w:pPr>
              <w:jc w:val="left"/>
              <w:rPr>
                <w:sz w:val="20"/>
                <w:szCs w:val="20"/>
                <w:lang w:val="hr-HR" w:eastAsia="hr-HR"/>
              </w:rPr>
            </w:pPr>
          </w:p>
        </w:tc>
        <w:tc>
          <w:tcPr>
            <w:tcW w:w="12907" w:type="dxa"/>
            <w:gridSpan w:val="18"/>
            <w:tcBorders>
              <w:top w:val="nil"/>
              <w:left w:val="nil"/>
              <w:bottom w:val="nil"/>
              <w:right w:val="nil"/>
            </w:tcBorders>
            <w:shd w:val="clear" w:color="auto" w:fill="auto"/>
            <w:hideMark/>
          </w:tcPr>
          <w:p w14:paraId="7DFC33FB" w14:textId="77777777" w:rsidR="007464BC" w:rsidRPr="007464BC" w:rsidRDefault="007464BC" w:rsidP="007464BC">
            <w:pPr>
              <w:jc w:val="left"/>
              <w:rPr>
                <w:rFonts w:ascii="Arial" w:hAnsi="Arial" w:cs="Arial"/>
                <w:b/>
                <w:bCs/>
                <w:color w:val="000000"/>
                <w:sz w:val="20"/>
                <w:szCs w:val="20"/>
                <w:lang w:val="hr-HR" w:eastAsia="hr-HR"/>
              </w:rPr>
            </w:pPr>
            <w:r w:rsidRPr="007464BC">
              <w:rPr>
                <w:rFonts w:ascii="Arial" w:hAnsi="Arial" w:cs="Arial"/>
                <w:b/>
                <w:bCs/>
                <w:color w:val="000000"/>
                <w:sz w:val="20"/>
                <w:szCs w:val="20"/>
                <w:lang w:val="hr-HR" w:eastAsia="hr-HR"/>
              </w:rPr>
              <w:t>Godina: 2022</w:t>
            </w:r>
          </w:p>
        </w:tc>
        <w:tc>
          <w:tcPr>
            <w:tcW w:w="622" w:type="dxa"/>
            <w:tcBorders>
              <w:top w:val="nil"/>
              <w:left w:val="nil"/>
              <w:bottom w:val="nil"/>
              <w:right w:val="nil"/>
            </w:tcBorders>
            <w:shd w:val="clear" w:color="auto" w:fill="auto"/>
            <w:noWrap/>
            <w:vAlign w:val="bottom"/>
            <w:hideMark/>
          </w:tcPr>
          <w:p w14:paraId="4F6317F2" w14:textId="77777777" w:rsidR="007464BC" w:rsidRPr="007464BC" w:rsidRDefault="007464BC" w:rsidP="007464BC">
            <w:pPr>
              <w:jc w:val="left"/>
              <w:rPr>
                <w:rFonts w:ascii="Arial" w:hAnsi="Arial" w:cs="Arial"/>
                <w:b/>
                <w:bCs/>
                <w:color w:val="000000"/>
                <w:sz w:val="20"/>
                <w:szCs w:val="20"/>
                <w:lang w:val="hr-HR" w:eastAsia="hr-HR"/>
              </w:rPr>
            </w:pPr>
          </w:p>
        </w:tc>
        <w:tc>
          <w:tcPr>
            <w:tcW w:w="803" w:type="dxa"/>
            <w:tcBorders>
              <w:top w:val="nil"/>
              <w:left w:val="nil"/>
              <w:bottom w:val="nil"/>
              <w:right w:val="nil"/>
            </w:tcBorders>
            <w:shd w:val="clear" w:color="auto" w:fill="auto"/>
            <w:noWrap/>
            <w:vAlign w:val="bottom"/>
            <w:hideMark/>
          </w:tcPr>
          <w:p w14:paraId="279A912E" w14:textId="77777777" w:rsidR="007464BC" w:rsidRPr="007464BC" w:rsidRDefault="007464BC" w:rsidP="007464BC">
            <w:pPr>
              <w:jc w:val="left"/>
              <w:rPr>
                <w:sz w:val="20"/>
                <w:szCs w:val="20"/>
                <w:lang w:val="hr-HR" w:eastAsia="hr-HR"/>
              </w:rPr>
            </w:pPr>
          </w:p>
        </w:tc>
      </w:tr>
      <w:tr w:rsidR="007464BC" w:rsidRPr="007464BC" w14:paraId="5C4AA72A" w14:textId="77777777" w:rsidTr="007464BC">
        <w:trPr>
          <w:trHeight w:val="102"/>
        </w:trPr>
        <w:tc>
          <w:tcPr>
            <w:tcW w:w="237" w:type="dxa"/>
            <w:tcBorders>
              <w:top w:val="nil"/>
              <w:left w:val="nil"/>
              <w:bottom w:val="nil"/>
              <w:right w:val="nil"/>
            </w:tcBorders>
            <w:shd w:val="clear" w:color="auto" w:fill="auto"/>
            <w:noWrap/>
            <w:vAlign w:val="bottom"/>
            <w:hideMark/>
          </w:tcPr>
          <w:p w14:paraId="43EDB1C4" w14:textId="77777777" w:rsidR="007464BC" w:rsidRPr="007464BC" w:rsidRDefault="007464BC" w:rsidP="007464BC">
            <w:pPr>
              <w:jc w:val="left"/>
              <w:rPr>
                <w:sz w:val="20"/>
                <w:szCs w:val="20"/>
                <w:lang w:val="hr-HR" w:eastAsia="hr-HR"/>
              </w:rPr>
            </w:pPr>
          </w:p>
        </w:tc>
        <w:tc>
          <w:tcPr>
            <w:tcW w:w="441" w:type="dxa"/>
            <w:tcBorders>
              <w:top w:val="nil"/>
              <w:left w:val="nil"/>
              <w:bottom w:val="nil"/>
              <w:right w:val="nil"/>
            </w:tcBorders>
            <w:shd w:val="clear" w:color="auto" w:fill="auto"/>
            <w:noWrap/>
            <w:vAlign w:val="bottom"/>
            <w:hideMark/>
          </w:tcPr>
          <w:p w14:paraId="10C9818D" w14:textId="77777777" w:rsidR="007464BC" w:rsidRPr="007464BC" w:rsidRDefault="007464BC" w:rsidP="007464BC">
            <w:pPr>
              <w:jc w:val="left"/>
              <w:rPr>
                <w:sz w:val="20"/>
                <w:szCs w:val="20"/>
                <w:lang w:val="hr-HR" w:eastAsia="hr-HR"/>
              </w:rPr>
            </w:pPr>
          </w:p>
        </w:tc>
        <w:tc>
          <w:tcPr>
            <w:tcW w:w="817" w:type="dxa"/>
            <w:gridSpan w:val="2"/>
            <w:tcBorders>
              <w:top w:val="nil"/>
              <w:left w:val="nil"/>
              <w:bottom w:val="nil"/>
              <w:right w:val="nil"/>
            </w:tcBorders>
            <w:shd w:val="clear" w:color="auto" w:fill="auto"/>
            <w:noWrap/>
            <w:vAlign w:val="bottom"/>
            <w:hideMark/>
          </w:tcPr>
          <w:p w14:paraId="1D7BAD6E" w14:textId="77777777" w:rsidR="007464BC" w:rsidRPr="007464BC" w:rsidRDefault="007464BC" w:rsidP="007464BC">
            <w:pPr>
              <w:jc w:val="left"/>
              <w:rPr>
                <w:sz w:val="20"/>
                <w:szCs w:val="20"/>
                <w:lang w:val="hr-HR" w:eastAsia="hr-HR"/>
              </w:rPr>
            </w:pPr>
          </w:p>
        </w:tc>
        <w:tc>
          <w:tcPr>
            <w:tcW w:w="343" w:type="dxa"/>
            <w:tcBorders>
              <w:top w:val="nil"/>
              <w:left w:val="nil"/>
              <w:bottom w:val="nil"/>
              <w:right w:val="nil"/>
            </w:tcBorders>
            <w:shd w:val="clear" w:color="auto" w:fill="auto"/>
            <w:noWrap/>
            <w:vAlign w:val="bottom"/>
            <w:hideMark/>
          </w:tcPr>
          <w:p w14:paraId="2CB91912" w14:textId="77777777" w:rsidR="007464BC" w:rsidRPr="007464BC" w:rsidRDefault="007464BC" w:rsidP="007464BC">
            <w:pPr>
              <w:jc w:val="left"/>
              <w:rPr>
                <w:sz w:val="20"/>
                <w:szCs w:val="20"/>
                <w:lang w:val="hr-HR" w:eastAsia="hr-HR"/>
              </w:rPr>
            </w:pPr>
          </w:p>
        </w:tc>
        <w:tc>
          <w:tcPr>
            <w:tcW w:w="1136" w:type="dxa"/>
            <w:tcBorders>
              <w:top w:val="nil"/>
              <w:left w:val="nil"/>
              <w:bottom w:val="nil"/>
              <w:right w:val="nil"/>
            </w:tcBorders>
            <w:shd w:val="clear" w:color="auto" w:fill="auto"/>
            <w:noWrap/>
            <w:vAlign w:val="bottom"/>
            <w:hideMark/>
          </w:tcPr>
          <w:p w14:paraId="5403A5A6"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2AF6B08A" w14:textId="77777777" w:rsidR="007464BC" w:rsidRPr="007464BC" w:rsidRDefault="007464BC" w:rsidP="007464BC">
            <w:pPr>
              <w:jc w:val="left"/>
              <w:rPr>
                <w:sz w:val="20"/>
                <w:szCs w:val="20"/>
                <w:lang w:val="hr-HR" w:eastAsia="hr-HR"/>
              </w:rPr>
            </w:pPr>
          </w:p>
        </w:tc>
        <w:tc>
          <w:tcPr>
            <w:tcW w:w="1043" w:type="dxa"/>
            <w:tcBorders>
              <w:top w:val="nil"/>
              <w:left w:val="nil"/>
              <w:bottom w:val="nil"/>
              <w:right w:val="nil"/>
            </w:tcBorders>
            <w:shd w:val="clear" w:color="auto" w:fill="auto"/>
            <w:noWrap/>
            <w:vAlign w:val="bottom"/>
            <w:hideMark/>
          </w:tcPr>
          <w:p w14:paraId="54DF72CD" w14:textId="77777777" w:rsidR="007464BC" w:rsidRPr="007464BC" w:rsidRDefault="007464BC" w:rsidP="007464BC">
            <w:pPr>
              <w:jc w:val="left"/>
              <w:rPr>
                <w:sz w:val="20"/>
                <w:szCs w:val="20"/>
                <w:lang w:val="hr-HR" w:eastAsia="hr-HR"/>
              </w:rPr>
            </w:pPr>
          </w:p>
        </w:tc>
        <w:tc>
          <w:tcPr>
            <w:tcW w:w="992" w:type="dxa"/>
            <w:tcBorders>
              <w:top w:val="nil"/>
              <w:left w:val="nil"/>
              <w:bottom w:val="nil"/>
              <w:right w:val="nil"/>
            </w:tcBorders>
            <w:shd w:val="clear" w:color="auto" w:fill="auto"/>
            <w:noWrap/>
            <w:vAlign w:val="bottom"/>
            <w:hideMark/>
          </w:tcPr>
          <w:p w14:paraId="1B44060E" w14:textId="77777777" w:rsidR="007464BC" w:rsidRPr="007464BC" w:rsidRDefault="007464BC" w:rsidP="007464BC">
            <w:pPr>
              <w:jc w:val="left"/>
              <w:rPr>
                <w:sz w:val="20"/>
                <w:szCs w:val="20"/>
                <w:lang w:val="hr-HR" w:eastAsia="hr-HR"/>
              </w:rPr>
            </w:pPr>
          </w:p>
        </w:tc>
        <w:tc>
          <w:tcPr>
            <w:tcW w:w="658" w:type="dxa"/>
            <w:tcBorders>
              <w:top w:val="nil"/>
              <w:left w:val="nil"/>
              <w:bottom w:val="nil"/>
              <w:right w:val="nil"/>
            </w:tcBorders>
            <w:shd w:val="clear" w:color="auto" w:fill="auto"/>
            <w:noWrap/>
            <w:vAlign w:val="bottom"/>
            <w:hideMark/>
          </w:tcPr>
          <w:p w14:paraId="1BA909ED" w14:textId="77777777" w:rsidR="007464BC" w:rsidRPr="007464BC" w:rsidRDefault="007464BC" w:rsidP="007464BC">
            <w:pPr>
              <w:jc w:val="left"/>
              <w:rPr>
                <w:sz w:val="20"/>
                <w:szCs w:val="20"/>
                <w:lang w:val="hr-HR" w:eastAsia="hr-HR"/>
              </w:rPr>
            </w:pPr>
          </w:p>
        </w:tc>
        <w:tc>
          <w:tcPr>
            <w:tcW w:w="825" w:type="dxa"/>
            <w:tcBorders>
              <w:top w:val="nil"/>
              <w:left w:val="nil"/>
              <w:bottom w:val="nil"/>
              <w:right w:val="nil"/>
            </w:tcBorders>
            <w:shd w:val="clear" w:color="auto" w:fill="auto"/>
            <w:noWrap/>
            <w:vAlign w:val="bottom"/>
            <w:hideMark/>
          </w:tcPr>
          <w:p w14:paraId="3EEE7D79"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5E506385"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4D06D9FB" w14:textId="77777777" w:rsidR="007464BC" w:rsidRPr="007464BC" w:rsidRDefault="007464BC" w:rsidP="007464BC">
            <w:pPr>
              <w:jc w:val="left"/>
              <w:rPr>
                <w:sz w:val="20"/>
                <w:szCs w:val="20"/>
                <w:lang w:val="hr-HR" w:eastAsia="hr-HR"/>
              </w:rPr>
            </w:pPr>
          </w:p>
        </w:tc>
        <w:tc>
          <w:tcPr>
            <w:tcW w:w="796" w:type="dxa"/>
            <w:tcBorders>
              <w:top w:val="nil"/>
              <w:left w:val="nil"/>
              <w:bottom w:val="nil"/>
              <w:right w:val="nil"/>
            </w:tcBorders>
            <w:shd w:val="clear" w:color="auto" w:fill="auto"/>
            <w:noWrap/>
            <w:vAlign w:val="bottom"/>
            <w:hideMark/>
          </w:tcPr>
          <w:p w14:paraId="1AE544E8" w14:textId="77777777" w:rsidR="007464BC" w:rsidRPr="007464BC" w:rsidRDefault="007464BC" w:rsidP="007464BC">
            <w:pPr>
              <w:jc w:val="left"/>
              <w:rPr>
                <w:sz w:val="20"/>
                <w:szCs w:val="20"/>
                <w:lang w:val="hr-HR" w:eastAsia="hr-HR"/>
              </w:rPr>
            </w:pPr>
          </w:p>
        </w:tc>
        <w:tc>
          <w:tcPr>
            <w:tcW w:w="905" w:type="dxa"/>
            <w:tcBorders>
              <w:top w:val="nil"/>
              <w:left w:val="nil"/>
              <w:bottom w:val="nil"/>
              <w:right w:val="nil"/>
            </w:tcBorders>
            <w:shd w:val="clear" w:color="auto" w:fill="auto"/>
            <w:noWrap/>
            <w:vAlign w:val="bottom"/>
            <w:hideMark/>
          </w:tcPr>
          <w:p w14:paraId="68914023" w14:textId="77777777" w:rsidR="007464BC" w:rsidRPr="007464BC" w:rsidRDefault="007464BC" w:rsidP="007464BC">
            <w:pPr>
              <w:jc w:val="left"/>
              <w:rPr>
                <w:sz w:val="20"/>
                <w:szCs w:val="20"/>
                <w:lang w:val="hr-HR" w:eastAsia="hr-HR"/>
              </w:rPr>
            </w:pPr>
          </w:p>
        </w:tc>
        <w:tc>
          <w:tcPr>
            <w:tcW w:w="787" w:type="dxa"/>
            <w:tcBorders>
              <w:top w:val="nil"/>
              <w:left w:val="nil"/>
              <w:bottom w:val="nil"/>
              <w:right w:val="nil"/>
            </w:tcBorders>
            <w:shd w:val="clear" w:color="auto" w:fill="auto"/>
            <w:noWrap/>
            <w:vAlign w:val="bottom"/>
            <w:hideMark/>
          </w:tcPr>
          <w:p w14:paraId="27565FF9" w14:textId="77777777" w:rsidR="007464BC" w:rsidRPr="007464BC" w:rsidRDefault="007464BC" w:rsidP="007464BC">
            <w:pPr>
              <w:jc w:val="left"/>
              <w:rPr>
                <w:sz w:val="20"/>
                <w:szCs w:val="20"/>
                <w:lang w:val="hr-HR" w:eastAsia="hr-HR"/>
              </w:rPr>
            </w:pPr>
          </w:p>
        </w:tc>
        <w:tc>
          <w:tcPr>
            <w:tcW w:w="615" w:type="dxa"/>
            <w:tcBorders>
              <w:top w:val="nil"/>
              <w:left w:val="nil"/>
              <w:bottom w:val="nil"/>
              <w:right w:val="nil"/>
            </w:tcBorders>
            <w:shd w:val="clear" w:color="auto" w:fill="auto"/>
            <w:noWrap/>
            <w:vAlign w:val="bottom"/>
            <w:hideMark/>
          </w:tcPr>
          <w:p w14:paraId="37ACA475"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752DDD8A"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7B98EA72" w14:textId="77777777" w:rsidR="007464BC" w:rsidRPr="007464BC" w:rsidRDefault="007464BC" w:rsidP="007464BC">
            <w:pPr>
              <w:jc w:val="left"/>
              <w:rPr>
                <w:sz w:val="20"/>
                <w:szCs w:val="20"/>
                <w:lang w:val="hr-HR" w:eastAsia="hr-HR"/>
              </w:rPr>
            </w:pPr>
          </w:p>
        </w:tc>
        <w:tc>
          <w:tcPr>
            <w:tcW w:w="622" w:type="dxa"/>
            <w:tcBorders>
              <w:top w:val="nil"/>
              <w:left w:val="nil"/>
              <w:bottom w:val="nil"/>
              <w:right w:val="nil"/>
            </w:tcBorders>
            <w:shd w:val="clear" w:color="auto" w:fill="auto"/>
            <w:noWrap/>
            <w:vAlign w:val="bottom"/>
            <w:hideMark/>
          </w:tcPr>
          <w:p w14:paraId="3467063C"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6F66F825" w14:textId="77777777" w:rsidR="007464BC" w:rsidRPr="007464BC" w:rsidRDefault="007464BC" w:rsidP="007464BC">
            <w:pPr>
              <w:jc w:val="left"/>
              <w:rPr>
                <w:sz w:val="20"/>
                <w:szCs w:val="20"/>
                <w:lang w:val="hr-HR" w:eastAsia="hr-HR"/>
              </w:rPr>
            </w:pPr>
          </w:p>
        </w:tc>
      </w:tr>
      <w:tr w:rsidR="007464BC" w:rsidRPr="007464BC" w14:paraId="4D9250DF" w14:textId="77777777" w:rsidTr="007464BC">
        <w:trPr>
          <w:trHeight w:val="1575"/>
        </w:trPr>
        <w:tc>
          <w:tcPr>
            <w:tcW w:w="237" w:type="dxa"/>
            <w:tcBorders>
              <w:top w:val="nil"/>
              <w:left w:val="nil"/>
              <w:bottom w:val="nil"/>
              <w:right w:val="nil"/>
            </w:tcBorders>
            <w:shd w:val="clear" w:color="auto" w:fill="auto"/>
            <w:noWrap/>
            <w:vAlign w:val="bottom"/>
            <w:hideMark/>
          </w:tcPr>
          <w:p w14:paraId="36FBDCB0" w14:textId="77777777" w:rsidR="007464BC" w:rsidRPr="007464BC" w:rsidRDefault="007464BC" w:rsidP="007464BC">
            <w:pPr>
              <w:jc w:val="left"/>
              <w:rPr>
                <w:sz w:val="20"/>
                <w:szCs w:val="20"/>
                <w:lang w:val="hr-HR" w:eastAsia="hr-HR"/>
              </w:rPr>
            </w:pPr>
          </w:p>
        </w:tc>
        <w:tc>
          <w:tcPr>
            <w:tcW w:w="441" w:type="dxa"/>
            <w:tcBorders>
              <w:top w:val="single" w:sz="4" w:space="0" w:color="000000"/>
              <w:left w:val="single" w:sz="4" w:space="0" w:color="000000"/>
              <w:bottom w:val="single" w:sz="4" w:space="0" w:color="000000"/>
              <w:right w:val="single" w:sz="4" w:space="0" w:color="000000"/>
            </w:tcBorders>
            <w:shd w:val="clear" w:color="87CEFA" w:fill="87CEFA"/>
            <w:hideMark/>
          </w:tcPr>
          <w:p w14:paraId="774E0B06"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Rbr</w:t>
            </w:r>
          </w:p>
        </w:tc>
        <w:tc>
          <w:tcPr>
            <w:tcW w:w="612" w:type="dxa"/>
            <w:tcBorders>
              <w:top w:val="single" w:sz="4" w:space="0" w:color="000000"/>
              <w:left w:val="nil"/>
              <w:bottom w:val="single" w:sz="4" w:space="0" w:color="000000"/>
              <w:right w:val="single" w:sz="4" w:space="0" w:color="000000"/>
            </w:tcBorders>
            <w:shd w:val="clear" w:color="87CEFA" w:fill="87CEFA"/>
            <w:hideMark/>
          </w:tcPr>
          <w:p w14:paraId="0809E323"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Evidencijski broj nabave</w:t>
            </w:r>
          </w:p>
        </w:tc>
        <w:tc>
          <w:tcPr>
            <w:tcW w:w="1684" w:type="dxa"/>
            <w:gridSpan w:val="3"/>
            <w:tcBorders>
              <w:top w:val="single" w:sz="4" w:space="0" w:color="000000"/>
              <w:left w:val="nil"/>
              <w:bottom w:val="single" w:sz="4" w:space="0" w:color="000000"/>
              <w:right w:val="single" w:sz="4" w:space="0" w:color="000000"/>
            </w:tcBorders>
            <w:shd w:val="clear" w:color="87CEFA" w:fill="87CEFA"/>
            <w:hideMark/>
          </w:tcPr>
          <w:p w14:paraId="7E5B763A"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Predmet nabave</w:t>
            </w:r>
          </w:p>
        </w:tc>
        <w:tc>
          <w:tcPr>
            <w:tcW w:w="803" w:type="dxa"/>
            <w:tcBorders>
              <w:top w:val="single" w:sz="4" w:space="0" w:color="000000"/>
              <w:left w:val="nil"/>
              <w:bottom w:val="single" w:sz="4" w:space="0" w:color="000000"/>
              <w:right w:val="single" w:sz="4" w:space="0" w:color="000000"/>
            </w:tcBorders>
            <w:shd w:val="clear" w:color="87CEFA" w:fill="87CEFA"/>
            <w:hideMark/>
          </w:tcPr>
          <w:p w14:paraId="15D377F9"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Brojčana oznaka predmeta nabave iz CPV-a</w:t>
            </w:r>
          </w:p>
        </w:tc>
        <w:tc>
          <w:tcPr>
            <w:tcW w:w="1043" w:type="dxa"/>
            <w:tcBorders>
              <w:top w:val="single" w:sz="4" w:space="0" w:color="000000"/>
              <w:left w:val="nil"/>
              <w:bottom w:val="single" w:sz="4" w:space="0" w:color="000000"/>
              <w:right w:val="single" w:sz="4" w:space="0" w:color="000000"/>
            </w:tcBorders>
            <w:shd w:val="clear" w:color="87CEFA" w:fill="87CEFA"/>
            <w:hideMark/>
          </w:tcPr>
          <w:p w14:paraId="6CAE4A52"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Procijenjena vrijednost nabave (u kunama)</w:t>
            </w:r>
          </w:p>
        </w:tc>
        <w:tc>
          <w:tcPr>
            <w:tcW w:w="992" w:type="dxa"/>
            <w:tcBorders>
              <w:top w:val="single" w:sz="4" w:space="0" w:color="000000"/>
              <w:left w:val="nil"/>
              <w:bottom w:val="single" w:sz="4" w:space="0" w:color="000000"/>
              <w:right w:val="single" w:sz="4" w:space="0" w:color="000000"/>
            </w:tcBorders>
            <w:shd w:val="clear" w:color="87CEFA" w:fill="87CEFA"/>
            <w:hideMark/>
          </w:tcPr>
          <w:p w14:paraId="756614D6"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Vrsta postupka (uključujući jednostavne nabave)</w:t>
            </w:r>
          </w:p>
        </w:tc>
        <w:tc>
          <w:tcPr>
            <w:tcW w:w="658" w:type="dxa"/>
            <w:tcBorders>
              <w:top w:val="single" w:sz="4" w:space="0" w:color="000000"/>
              <w:left w:val="nil"/>
              <w:bottom w:val="single" w:sz="4" w:space="0" w:color="000000"/>
              <w:right w:val="single" w:sz="4" w:space="0" w:color="000000"/>
            </w:tcBorders>
            <w:shd w:val="clear" w:color="87CEFA" w:fill="87CEFA"/>
            <w:hideMark/>
          </w:tcPr>
          <w:p w14:paraId="683A490E"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Posebni režim nabave</w:t>
            </w:r>
          </w:p>
        </w:tc>
        <w:tc>
          <w:tcPr>
            <w:tcW w:w="825" w:type="dxa"/>
            <w:tcBorders>
              <w:top w:val="single" w:sz="4" w:space="0" w:color="000000"/>
              <w:left w:val="nil"/>
              <w:bottom w:val="single" w:sz="4" w:space="0" w:color="000000"/>
              <w:right w:val="single" w:sz="4" w:space="0" w:color="000000"/>
            </w:tcBorders>
            <w:shd w:val="clear" w:color="87CEFA" w:fill="87CEFA"/>
            <w:hideMark/>
          </w:tcPr>
          <w:p w14:paraId="1F118CE8"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Predmet podijeljen na grupe</w:t>
            </w:r>
          </w:p>
        </w:tc>
        <w:tc>
          <w:tcPr>
            <w:tcW w:w="1137" w:type="dxa"/>
            <w:tcBorders>
              <w:top w:val="single" w:sz="4" w:space="0" w:color="000000"/>
              <w:left w:val="nil"/>
              <w:bottom w:val="single" w:sz="4" w:space="0" w:color="000000"/>
              <w:right w:val="single" w:sz="4" w:space="0" w:color="000000"/>
            </w:tcBorders>
            <w:shd w:val="clear" w:color="87CEFA" w:fill="87CEFA"/>
            <w:hideMark/>
          </w:tcPr>
          <w:p w14:paraId="7F576C8E"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Sklapa se Ugovor/okvirni sporazum</w:t>
            </w:r>
          </w:p>
        </w:tc>
        <w:tc>
          <w:tcPr>
            <w:tcW w:w="1137" w:type="dxa"/>
            <w:tcBorders>
              <w:top w:val="single" w:sz="4" w:space="0" w:color="000000"/>
              <w:left w:val="nil"/>
              <w:bottom w:val="single" w:sz="4" w:space="0" w:color="000000"/>
              <w:right w:val="single" w:sz="4" w:space="0" w:color="000000"/>
            </w:tcBorders>
            <w:shd w:val="clear" w:color="87CEFA" w:fill="87CEFA"/>
            <w:hideMark/>
          </w:tcPr>
          <w:p w14:paraId="57EC8057"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Ugovor/okvirni sporazum se financira iz fondova EU</w:t>
            </w:r>
          </w:p>
        </w:tc>
        <w:tc>
          <w:tcPr>
            <w:tcW w:w="796" w:type="dxa"/>
            <w:tcBorders>
              <w:top w:val="single" w:sz="4" w:space="0" w:color="000000"/>
              <w:left w:val="nil"/>
              <w:bottom w:val="single" w:sz="4" w:space="0" w:color="000000"/>
              <w:right w:val="single" w:sz="4" w:space="0" w:color="000000"/>
            </w:tcBorders>
            <w:shd w:val="clear" w:color="87CEFA" w:fill="87CEFA"/>
            <w:hideMark/>
          </w:tcPr>
          <w:p w14:paraId="27047415"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Planirani početak postupka</w:t>
            </w:r>
          </w:p>
        </w:tc>
        <w:tc>
          <w:tcPr>
            <w:tcW w:w="905" w:type="dxa"/>
            <w:tcBorders>
              <w:top w:val="single" w:sz="4" w:space="0" w:color="000000"/>
              <w:left w:val="nil"/>
              <w:bottom w:val="single" w:sz="4" w:space="0" w:color="000000"/>
              <w:right w:val="single" w:sz="4" w:space="0" w:color="000000"/>
            </w:tcBorders>
            <w:shd w:val="clear" w:color="87CEFA" w:fill="87CEFA"/>
            <w:hideMark/>
          </w:tcPr>
          <w:p w14:paraId="70E6015F"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Planirano trajanje ugovora ili okvirnog sporazuma</w:t>
            </w:r>
          </w:p>
        </w:tc>
        <w:tc>
          <w:tcPr>
            <w:tcW w:w="787" w:type="dxa"/>
            <w:tcBorders>
              <w:top w:val="single" w:sz="4" w:space="0" w:color="000000"/>
              <w:left w:val="nil"/>
              <w:bottom w:val="single" w:sz="4" w:space="0" w:color="000000"/>
              <w:right w:val="single" w:sz="4" w:space="0" w:color="000000"/>
            </w:tcBorders>
            <w:shd w:val="clear" w:color="87CEFA" w:fill="87CEFA"/>
            <w:hideMark/>
          </w:tcPr>
          <w:p w14:paraId="42CF9F1C"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Vrijedi od</w:t>
            </w:r>
          </w:p>
        </w:tc>
        <w:tc>
          <w:tcPr>
            <w:tcW w:w="615" w:type="dxa"/>
            <w:tcBorders>
              <w:top w:val="single" w:sz="4" w:space="0" w:color="000000"/>
              <w:left w:val="nil"/>
              <w:bottom w:val="single" w:sz="4" w:space="0" w:color="000000"/>
              <w:right w:val="single" w:sz="4" w:space="0" w:color="000000"/>
            </w:tcBorders>
            <w:shd w:val="clear" w:color="87CEFA" w:fill="87CEFA"/>
            <w:hideMark/>
          </w:tcPr>
          <w:p w14:paraId="3217C9EB"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Vrijedi do</w:t>
            </w:r>
          </w:p>
        </w:tc>
        <w:tc>
          <w:tcPr>
            <w:tcW w:w="1094" w:type="dxa"/>
            <w:gridSpan w:val="3"/>
            <w:tcBorders>
              <w:top w:val="single" w:sz="4" w:space="0" w:color="000000"/>
              <w:left w:val="nil"/>
              <w:bottom w:val="single" w:sz="4" w:space="0" w:color="000000"/>
              <w:right w:val="single" w:sz="4" w:space="0" w:color="000000"/>
            </w:tcBorders>
            <w:shd w:val="clear" w:color="87CEFA" w:fill="87CEFA"/>
            <w:hideMark/>
          </w:tcPr>
          <w:p w14:paraId="55AA008E"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Napomena</w:t>
            </w:r>
          </w:p>
        </w:tc>
        <w:tc>
          <w:tcPr>
            <w:tcW w:w="803" w:type="dxa"/>
            <w:tcBorders>
              <w:top w:val="single" w:sz="4" w:space="0" w:color="000000"/>
              <w:left w:val="nil"/>
              <w:bottom w:val="single" w:sz="4" w:space="0" w:color="000000"/>
              <w:right w:val="single" w:sz="4" w:space="0" w:color="000000"/>
            </w:tcBorders>
            <w:shd w:val="clear" w:color="87CEFA" w:fill="87CEFA"/>
            <w:hideMark/>
          </w:tcPr>
          <w:p w14:paraId="75E42CA9" w14:textId="77777777" w:rsidR="007464BC" w:rsidRPr="007464BC" w:rsidRDefault="007464BC" w:rsidP="007464BC">
            <w:pPr>
              <w:jc w:val="center"/>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Status promjene</w:t>
            </w:r>
          </w:p>
        </w:tc>
      </w:tr>
      <w:tr w:rsidR="007464BC" w:rsidRPr="007464BC" w14:paraId="08EDBA7B" w14:textId="77777777" w:rsidTr="007464BC">
        <w:trPr>
          <w:trHeight w:val="780"/>
        </w:trPr>
        <w:tc>
          <w:tcPr>
            <w:tcW w:w="237" w:type="dxa"/>
            <w:tcBorders>
              <w:top w:val="nil"/>
              <w:left w:val="nil"/>
              <w:bottom w:val="nil"/>
              <w:right w:val="nil"/>
            </w:tcBorders>
            <w:shd w:val="clear" w:color="auto" w:fill="auto"/>
            <w:noWrap/>
            <w:vAlign w:val="bottom"/>
            <w:hideMark/>
          </w:tcPr>
          <w:p w14:paraId="0135500F" w14:textId="77777777" w:rsidR="007464BC" w:rsidRPr="007464BC" w:rsidRDefault="007464BC" w:rsidP="007464BC">
            <w:pPr>
              <w:jc w:val="center"/>
              <w:rPr>
                <w:rFonts w:ascii="Arial" w:hAnsi="Arial" w:cs="Arial"/>
                <w:b/>
                <w:bCs/>
                <w:color w:val="000000"/>
                <w:sz w:val="16"/>
                <w:szCs w:val="16"/>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754D0924"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w:t>
            </w:r>
          </w:p>
        </w:tc>
        <w:tc>
          <w:tcPr>
            <w:tcW w:w="612" w:type="dxa"/>
            <w:tcBorders>
              <w:top w:val="single" w:sz="4" w:space="0" w:color="000000"/>
              <w:left w:val="nil"/>
              <w:bottom w:val="single" w:sz="4" w:space="0" w:color="000000"/>
              <w:right w:val="single" w:sz="4" w:space="0" w:color="000000"/>
            </w:tcBorders>
            <w:shd w:val="clear" w:color="auto" w:fill="auto"/>
            <w:hideMark/>
          </w:tcPr>
          <w:p w14:paraId="2764A50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1/22</w:t>
            </w:r>
          </w:p>
        </w:tc>
        <w:tc>
          <w:tcPr>
            <w:tcW w:w="1684" w:type="dxa"/>
            <w:gridSpan w:val="3"/>
            <w:tcBorders>
              <w:top w:val="nil"/>
              <w:left w:val="nil"/>
              <w:bottom w:val="single" w:sz="4" w:space="0" w:color="000000"/>
              <w:right w:val="single" w:sz="4" w:space="0" w:color="000000"/>
            </w:tcBorders>
            <w:shd w:val="clear" w:color="auto" w:fill="auto"/>
            <w:hideMark/>
          </w:tcPr>
          <w:p w14:paraId="5B1C327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Usluge tekućeg i investicijskog održavanja SPI programa</w:t>
            </w:r>
          </w:p>
        </w:tc>
        <w:tc>
          <w:tcPr>
            <w:tcW w:w="803" w:type="dxa"/>
            <w:tcBorders>
              <w:top w:val="nil"/>
              <w:left w:val="nil"/>
              <w:bottom w:val="single" w:sz="4" w:space="0" w:color="000000"/>
              <w:right w:val="single" w:sz="4" w:space="0" w:color="000000"/>
            </w:tcBorders>
            <w:shd w:val="clear" w:color="auto" w:fill="auto"/>
            <w:hideMark/>
          </w:tcPr>
          <w:p w14:paraId="63C9FF03"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xml:space="preserve">48700000-5 </w:t>
            </w:r>
          </w:p>
        </w:tc>
        <w:tc>
          <w:tcPr>
            <w:tcW w:w="1043" w:type="dxa"/>
            <w:tcBorders>
              <w:top w:val="nil"/>
              <w:left w:val="nil"/>
              <w:bottom w:val="single" w:sz="4" w:space="0" w:color="000000"/>
              <w:right w:val="single" w:sz="4" w:space="0" w:color="000000"/>
            </w:tcBorders>
            <w:shd w:val="clear" w:color="auto" w:fill="auto"/>
            <w:hideMark/>
          </w:tcPr>
          <w:p w14:paraId="5748FDDD"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45.000,00</w:t>
            </w:r>
          </w:p>
        </w:tc>
        <w:tc>
          <w:tcPr>
            <w:tcW w:w="992" w:type="dxa"/>
            <w:tcBorders>
              <w:top w:val="nil"/>
              <w:left w:val="nil"/>
              <w:bottom w:val="single" w:sz="4" w:space="0" w:color="000000"/>
              <w:right w:val="single" w:sz="4" w:space="0" w:color="000000"/>
            </w:tcBorders>
            <w:shd w:val="clear" w:color="auto" w:fill="auto"/>
            <w:hideMark/>
          </w:tcPr>
          <w:p w14:paraId="263FF71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7EF6946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54A820F6"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51056CC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582B38AE"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0D2A470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prosinca 2022</w:t>
            </w:r>
          </w:p>
        </w:tc>
        <w:tc>
          <w:tcPr>
            <w:tcW w:w="905" w:type="dxa"/>
            <w:tcBorders>
              <w:top w:val="nil"/>
              <w:left w:val="nil"/>
              <w:bottom w:val="single" w:sz="4" w:space="0" w:color="000000"/>
              <w:right w:val="single" w:sz="4" w:space="0" w:color="000000"/>
            </w:tcBorders>
            <w:shd w:val="clear" w:color="auto" w:fill="auto"/>
            <w:hideMark/>
          </w:tcPr>
          <w:p w14:paraId="29F2920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 mjeseci</w:t>
            </w:r>
          </w:p>
        </w:tc>
        <w:tc>
          <w:tcPr>
            <w:tcW w:w="787" w:type="dxa"/>
            <w:tcBorders>
              <w:top w:val="nil"/>
              <w:left w:val="nil"/>
              <w:bottom w:val="single" w:sz="4" w:space="0" w:color="000000"/>
              <w:right w:val="single" w:sz="4" w:space="0" w:color="000000"/>
            </w:tcBorders>
            <w:shd w:val="clear" w:color="auto" w:fill="auto"/>
            <w:hideMark/>
          </w:tcPr>
          <w:p w14:paraId="59D91E3D"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7969E21F"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6E14C8E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2E6C39A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063CDFF5" w14:textId="77777777" w:rsidTr="007464BC">
        <w:trPr>
          <w:trHeight w:val="390"/>
        </w:trPr>
        <w:tc>
          <w:tcPr>
            <w:tcW w:w="237" w:type="dxa"/>
            <w:tcBorders>
              <w:top w:val="nil"/>
              <w:left w:val="nil"/>
              <w:bottom w:val="nil"/>
              <w:right w:val="nil"/>
            </w:tcBorders>
            <w:shd w:val="clear" w:color="auto" w:fill="auto"/>
            <w:noWrap/>
            <w:vAlign w:val="bottom"/>
            <w:hideMark/>
          </w:tcPr>
          <w:p w14:paraId="2317B43D"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5F6A3A6F"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2</w:t>
            </w:r>
          </w:p>
        </w:tc>
        <w:tc>
          <w:tcPr>
            <w:tcW w:w="612" w:type="dxa"/>
            <w:tcBorders>
              <w:top w:val="single" w:sz="4" w:space="0" w:color="000000"/>
              <w:left w:val="nil"/>
              <w:bottom w:val="single" w:sz="4" w:space="0" w:color="000000"/>
              <w:right w:val="single" w:sz="4" w:space="0" w:color="000000"/>
            </w:tcBorders>
            <w:shd w:val="clear" w:color="auto" w:fill="auto"/>
            <w:hideMark/>
          </w:tcPr>
          <w:p w14:paraId="0950AFF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2/22</w:t>
            </w:r>
          </w:p>
        </w:tc>
        <w:tc>
          <w:tcPr>
            <w:tcW w:w="1684" w:type="dxa"/>
            <w:gridSpan w:val="3"/>
            <w:tcBorders>
              <w:top w:val="nil"/>
              <w:left w:val="nil"/>
              <w:bottom w:val="single" w:sz="4" w:space="0" w:color="000000"/>
              <w:right w:val="single" w:sz="4" w:space="0" w:color="000000"/>
            </w:tcBorders>
            <w:shd w:val="clear" w:color="auto" w:fill="auto"/>
            <w:hideMark/>
          </w:tcPr>
          <w:p w14:paraId="777B189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Opskrba električnom energijom</w:t>
            </w:r>
          </w:p>
        </w:tc>
        <w:tc>
          <w:tcPr>
            <w:tcW w:w="803" w:type="dxa"/>
            <w:tcBorders>
              <w:top w:val="nil"/>
              <w:left w:val="nil"/>
              <w:bottom w:val="single" w:sz="4" w:space="0" w:color="000000"/>
              <w:right w:val="single" w:sz="4" w:space="0" w:color="000000"/>
            </w:tcBorders>
            <w:shd w:val="clear" w:color="auto" w:fill="auto"/>
            <w:hideMark/>
          </w:tcPr>
          <w:p w14:paraId="486BBA8A"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xml:space="preserve">09310000-5 </w:t>
            </w:r>
          </w:p>
        </w:tc>
        <w:tc>
          <w:tcPr>
            <w:tcW w:w="1043" w:type="dxa"/>
            <w:tcBorders>
              <w:top w:val="nil"/>
              <w:left w:val="nil"/>
              <w:bottom w:val="single" w:sz="4" w:space="0" w:color="000000"/>
              <w:right w:val="single" w:sz="4" w:space="0" w:color="000000"/>
            </w:tcBorders>
            <w:shd w:val="clear" w:color="auto" w:fill="auto"/>
            <w:hideMark/>
          </w:tcPr>
          <w:p w14:paraId="67E01DDE"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150.000,00</w:t>
            </w:r>
          </w:p>
        </w:tc>
        <w:tc>
          <w:tcPr>
            <w:tcW w:w="992" w:type="dxa"/>
            <w:tcBorders>
              <w:top w:val="nil"/>
              <w:left w:val="nil"/>
              <w:bottom w:val="single" w:sz="4" w:space="0" w:color="000000"/>
              <w:right w:val="single" w:sz="4" w:space="0" w:color="000000"/>
            </w:tcBorders>
            <w:shd w:val="clear" w:color="auto" w:fill="auto"/>
            <w:hideMark/>
          </w:tcPr>
          <w:p w14:paraId="1BE6B06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7C0A48B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31939002"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0508712D"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2FEA73A9"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5063E99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siječanj 2022</w:t>
            </w:r>
          </w:p>
        </w:tc>
        <w:tc>
          <w:tcPr>
            <w:tcW w:w="905" w:type="dxa"/>
            <w:tcBorders>
              <w:top w:val="nil"/>
              <w:left w:val="nil"/>
              <w:bottom w:val="single" w:sz="4" w:space="0" w:color="000000"/>
              <w:right w:val="single" w:sz="4" w:space="0" w:color="000000"/>
            </w:tcBorders>
            <w:shd w:val="clear" w:color="auto" w:fill="auto"/>
            <w:hideMark/>
          </w:tcPr>
          <w:p w14:paraId="240545D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 mjeseci</w:t>
            </w:r>
          </w:p>
        </w:tc>
        <w:tc>
          <w:tcPr>
            <w:tcW w:w="787" w:type="dxa"/>
            <w:tcBorders>
              <w:top w:val="nil"/>
              <w:left w:val="nil"/>
              <w:bottom w:val="single" w:sz="4" w:space="0" w:color="000000"/>
              <w:right w:val="single" w:sz="4" w:space="0" w:color="000000"/>
            </w:tcBorders>
            <w:shd w:val="clear" w:color="auto" w:fill="auto"/>
            <w:hideMark/>
          </w:tcPr>
          <w:p w14:paraId="7954DF82"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480F63FB"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117B617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4555C39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0A257EC9" w14:textId="77777777" w:rsidTr="007464BC">
        <w:trPr>
          <w:trHeight w:val="390"/>
        </w:trPr>
        <w:tc>
          <w:tcPr>
            <w:tcW w:w="237" w:type="dxa"/>
            <w:tcBorders>
              <w:top w:val="nil"/>
              <w:left w:val="nil"/>
              <w:bottom w:val="nil"/>
              <w:right w:val="nil"/>
            </w:tcBorders>
            <w:shd w:val="clear" w:color="auto" w:fill="auto"/>
            <w:noWrap/>
            <w:vAlign w:val="bottom"/>
            <w:hideMark/>
          </w:tcPr>
          <w:p w14:paraId="68686FA7"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0990359C"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3</w:t>
            </w:r>
          </w:p>
        </w:tc>
        <w:tc>
          <w:tcPr>
            <w:tcW w:w="612" w:type="dxa"/>
            <w:tcBorders>
              <w:top w:val="single" w:sz="4" w:space="0" w:color="000000"/>
              <w:left w:val="nil"/>
              <w:bottom w:val="single" w:sz="4" w:space="0" w:color="000000"/>
              <w:right w:val="single" w:sz="4" w:space="0" w:color="000000"/>
            </w:tcBorders>
            <w:shd w:val="clear" w:color="auto" w:fill="auto"/>
            <w:hideMark/>
          </w:tcPr>
          <w:p w14:paraId="7C65504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3/22</w:t>
            </w:r>
          </w:p>
        </w:tc>
        <w:tc>
          <w:tcPr>
            <w:tcW w:w="1684" w:type="dxa"/>
            <w:gridSpan w:val="3"/>
            <w:tcBorders>
              <w:top w:val="nil"/>
              <w:left w:val="nil"/>
              <w:bottom w:val="single" w:sz="4" w:space="0" w:color="000000"/>
              <w:right w:val="single" w:sz="4" w:space="0" w:color="000000"/>
            </w:tcBorders>
            <w:shd w:val="clear" w:color="auto" w:fill="auto"/>
            <w:hideMark/>
          </w:tcPr>
          <w:p w14:paraId="55C58CE2"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III. izmjene i dopune Prostornog plana</w:t>
            </w:r>
          </w:p>
        </w:tc>
        <w:tc>
          <w:tcPr>
            <w:tcW w:w="803" w:type="dxa"/>
            <w:tcBorders>
              <w:top w:val="nil"/>
              <w:left w:val="nil"/>
              <w:bottom w:val="single" w:sz="4" w:space="0" w:color="000000"/>
              <w:right w:val="single" w:sz="4" w:space="0" w:color="000000"/>
            </w:tcBorders>
            <w:shd w:val="clear" w:color="auto" w:fill="auto"/>
            <w:hideMark/>
          </w:tcPr>
          <w:p w14:paraId="16BA92E5"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71410000-5</w:t>
            </w:r>
          </w:p>
        </w:tc>
        <w:tc>
          <w:tcPr>
            <w:tcW w:w="1043" w:type="dxa"/>
            <w:tcBorders>
              <w:top w:val="nil"/>
              <w:left w:val="nil"/>
              <w:bottom w:val="single" w:sz="4" w:space="0" w:color="000000"/>
              <w:right w:val="single" w:sz="4" w:space="0" w:color="000000"/>
            </w:tcBorders>
            <w:shd w:val="clear" w:color="auto" w:fill="auto"/>
            <w:hideMark/>
          </w:tcPr>
          <w:p w14:paraId="0EA21809"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100.000,00</w:t>
            </w:r>
          </w:p>
        </w:tc>
        <w:tc>
          <w:tcPr>
            <w:tcW w:w="992" w:type="dxa"/>
            <w:tcBorders>
              <w:top w:val="nil"/>
              <w:left w:val="nil"/>
              <w:bottom w:val="single" w:sz="4" w:space="0" w:color="000000"/>
              <w:right w:val="single" w:sz="4" w:space="0" w:color="000000"/>
            </w:tcBorders>
            <w:shd w:val="clear" w:color="auto" w:fill="auto"/>
            <w:hideMark/>
          </w:tcPr>
          <w:p w14:paraId="7B80D7A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18DD047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7201466F"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35F7FE2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05DE9C8E"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48289A6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ožujak 2022</w:t>
            </w:r>
          </w:p>
        </w:tc>
        <w:tc>
          <w:tcPr>
            <w:tcW w:w="905" w:type="dxa"/>
            <w:tcBorders>
              <w:top w:val="nil"/>
              <w:left w:val="nil"/>
              <w:bottom w:val="single" w:sz="4" w:space="0" w:color="000000"/>
              <w:right w:val="single" w:sz="4" w:space="0" w:color="000000"/>
            </w:tcBorders>
            <w:shd w:val="clear" w:color="auto" w:fill="auto"/>
            <w:hideMark/>
          </w:tcPr>
          <w:p w14:paraId="58B8185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9 mjeseci</w:t>
            </w:r>
          </w:p>
        </w:tc>
        <w:tc>
          <w:tcPr>
            <w:tcW w:w="787" w:type="dxa"/>
            <w:tcBorders>
              <w:top w:val="nil"/>
              <w:left w:val="nil"/>
              <w:bottom w:val="single" w:sz="4" w:space="0" w:color="000000"/>
              <w:right w:val="single" w:sz="4" w:space="0" w:color="000000"/>
            </w:tcBorders>
            <w:shd w:val="clear" w:color="auto" w:fill="auto"/>
            <w:hideMark/>
          </w:tcPr>
          <w:p w14:paraId="298AA0EA"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464C0CA5"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6E8DF56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570C33A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6D5E6FE9" w14:textId="77777777" w:rsidTr="007464BC">
        <w:trPr>
          <w:trHeight w:val="585"/>
        </w:trPr>
        <w:tc>
          <w:tcPr>
            <w:tcW w:w="237" w:type="dxa"/>
            <w:tcBorders>
              <w:top w:val="nil"/>
              <w:left w:val="nil"/>
              <w:bottom w:val="nil"/>
              <w:right w:val="nil"/>
            </w:tcBorders>
            <w:shd w:val="clear" w:color="auto" w:fill="auto"/>
            <w:noWrap/>
            <w:vAlign w:val="bottom"/>
            <w:hideMark/>
          </w:tcPr>
          <w:p w14:paraId="5B7D8995"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7A140B8B"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4</w:t>
            </w:r>
          </w:p>
        </w:tc>
        <w:tc>
          <w:tcPr>
            <w:tcW w:w="612" w:type="dxa"/>
            <w:tcBorders>
              <w:top w:val="single" w:sz="4" w:space="0" w:color="000000"/>
              <w:left w:val="nil"/>
              <w:bottom w:val="single" w:sz="4" w:space="0" w:color="000000"/>
              <w:right w:val="single" w:sz="4" w:space="0" w:color="000000"/>
            </w:tcBorders>
            <w:shd w:val="clear" w:color="auto" w:fill="auto"/>
            <w:hideMark/>
          </w:tcPr>
          <w:p w14:paraId="6E0BBB5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4/22</w:t>
            </w:r>
          </w:p>
        </w:tc>
        <w:tc>
          <w:tcPr>
            <w:tcW w:w="1684" w:type="dxa"/>
            <w:gridSpan w:val="3"/>
            <w:tcBorders>
              <w:top w:val="nil"/>
              <w:left w:val="nil"/>
              <w:bottom w:val="single" w:sz="4" w:space="0" w:color="000000"/>
              <w:right w:val="single" w:sz="4" w:space="0" w:color="000000"/>
            </w:tcBorders>
            <w:shd w:val="clear" w:color="auto" w:fill="auto"/>
            <w:hideMark/>
          </w:tcPr>
          <w:p w14:paraId="531F15E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Rekonstrukcija društvene zgrade stare Općine</w:t>
            </w:r>
          </w:p>
        </w:tc>
        <w:tc>
          <w:tcPr>
            <w:tcW w:w="803" w:type="dxa"/>
            <w:tcBorders>
              <w:top w:val="nil"/>
              <w:left w:val="nil"/>
              <w:bottom w:val="single" w:sz="4" w:space="0" w:color="000000"/>
              <w:right w:val="single" w:sz="4" w:space="0" w:color="000000"/>
            </w:tcBorders>
            <w:shd w:val="clear" w:color="auto" w:fill="auto"/>
            <w:hideMark/>
          </w:tcPr>
          <w:p w14:paraId="6A973CC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xml:space="preserve">45454000-4 </w:t>
            </w:r>
          </w:p>
        </w:tc>
        <w:tc>
          <w:tcPr>
            <w:tcW w:w="1043" w:type="dxa"/>
            <w:tcBorders>
              <w:top w:val="nil"/>
              <w:left w:val="nil"/>
              <w:bottom w:val="single" w:sz="4" w:space="0" w:color="000000"/>
              <w:right w:val="single" w:sz="4" w:space="0" w:color="000000"/>
            </w:tcBorders>
            <w:shd w:val="clear" w:color="auto" w:fill="auto"/>
            <w:hideMark/>
          </w:tcPr>
          <w:p w14:paraId="470317D9"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1.520.000,00</w:t>
            </w:r>
          </w:p>
        </w:tc>
        <w:tc>
          <w:tcPr>
            <w:tcW w:w="992" w:type="dxa"/>
            <w:tcBorders>
              <w:top w:val="nil"/>
              <w:left w:val="nil"/>
              <w:bottom w:val="single" w:sz="4" w:space="0" w:color="000000"/>
              <w:right w:val="single" w:sz="4" w:space="0" w:color="000000"/>
            </w:tcBorders>
            <w:shd w:val="clear" w:color="auto" w:fill="auto"/>
            <w:hideMark/>
          </w:tcPr>
          <w:p w14:paraId="5CB6C835"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Otvoreni postupak</w:t>
            </w:r>
          </w:p>
        </w:tc>
        <w:tc>
          <w:tcPr>
            <w:tcW w:w="658" w:type="dxa"/>
            <w:tcBorders>
              <w:top w:val="nil"/>
              <w:left w:val="nil"/>
              <w:bottom w:val="single" w:sz="4" w:space="0" w:color="000000"/>
              <w:right w:val="single" w:sz="4" w:space="0" w:color="000000"/>
            </w:tcBorders>
            <w:shd w:val="clear" w:color="auto" w:fill="auto"/>
            <w:hideMark/>
          </w:tcPr>
          <w:p w14:paraId="6B2B741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7D108FB5"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7F66035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079C2DA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0D9026E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rujan 2022</w:t>
            </w:r>
          </w:p>
        </w:tc>
        <w:tc>
          <w:tcPr>
            <w:tcW w:w="905" w:type="dxa"/>
            <w:tcBorders>
              <w:top w:val="nil"/>
              <w:left w:val="nil"/>
              <w:bottom w:val="single" w:sz="4" w:space="0" w:color="000000"/>
              <w:right w:val="single" w:sz="4" w:space="0" w:color="000000"/>
            </w:tcBorders>
            <w:shd w:val="clear" w:color="auto" w:fill="auto"/>
            <w:hideMark/>
          </w:tcPr>
          <w:p w14:paraId="6E3221F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 mjeseci</w:t>
            </w:r>
          </w:p>
        </w:tc>
        <w:tc>
          <w:tcPr>
            <w:tcW w:w="787" w:type="dxa"/>
            <w:tcBorders>
              <w:top w:val="nil"/>
              <w:left w:val="nil"/>
              <w:bottom w:val="single" w:sz="4" w:space="0" w:color="000000"/>
              <w:right w:val="single" w:sz="4" w:space="0" w:color="000000"/>
            </w:tcBorders>
            <w:shd w:val="clear" w:color="auto" w:fill="auto"/>
            <w:hideMark/>
          </w:tcPr>
          <w:p w14:paraId="144E1910"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132438EE"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6FA8CC3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39AE4373"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318FF235" w14:textId="77777777" w:rsidTr="007464BC">
        <w:trPr>
          <w:trHeight w:val="780"/>
        </w:trPr>
        <w:tc>
          <w:tcPr>
            <w:tcW w:w="237" w:type="dxa"/>
            <w:tcBorders>
              <w:top w:val="nil"/>
              <w:left w:val="nil"/>
              <w:bottom w:val="nil"/>
              <w:right w:val="nil"/>
            </w:tcBorders>
            <w:shd w:val="clear" w:color="auto" w:fill="auto"/>
            <w:noWrap/>
            <w:vAlign w:val="bottom"/>
            <w:hideMark/>
          </w:tcPr>
          <w:p w14:paraId="5AF83561"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7F24AE44"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5</w:t>
            </w:r>
          </w:p>
        </w:tc>
        <w:tc>
          <w:tcPr>
            <w:tcW w:w="612" w:type="dxa"/>
            <w:tcBorders>
              <w:top w:val="single" w:sz="4" w:space="0" w:color="000000"/>
              <w:left w:val="nil"/>
              <w:bottom w:val="single" w:sz="4" w:space="0" w:color="000000"/>
              <w:right w:val="single" w:sz="4" w:space="0" w:color="000000"/>
            </w:tcBorders>
            <w:shd w:val="clear" w:color="auto" w:fill="auto"/>
            <w:hideMark/>
          </w:tcPr>
          <w:p w14:paraId="3D3E535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5/22</w:t>
            </w:r>
          </w:p>
        </w:tc>
        <w:tc>
          <w:tcPr>
            <w:tcW w:w="1684" w:type="dxa"/>
            <w:gridSpan w:val="3"/>
            <w:tcBorders>
              <w:top w:val="nil"/>
              <w:left w:val="nil"/>
              <w:bottom w:val="single" w:sz="4" w:space="0" w:color="000000"/>
              <w:right w:val="single" w:sz="4" w:space="0" w:color="000000"/>
            </w:tcBorders>
            <w:shd w:val="clear" w:color="auto" w:fill="auto"/>
            <w:hideMark/>
          </w:tcPr>
          <w:p w14:paraId="1B1065D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Izrada projektne dokumentacije društvenog doma Banski Kovačevac</w:t>
            </w:r>
          </w:p>
        </w:tc>
        <w:tc>
          <w:tcPr>
            <w:tcW w:w="803" w:type="dxa"/>
            <w:tcBorders>
              <w:top w:val="nil"/>
              <w:left w:val="nil"/>
              <w:bottom w:val="single" w:sz="4" w:space="0" w:color="000000"/>
              <w:right w:val="single" w:sz="4" w:space="0" w:color="000000"/>
            </w:tcBorders>
            <w:shd w:val="clear" w:color="auto" w:fill="auto"/>
            <w:hideMark/>
          </w:tcPr>
          <w:p w14:paraId="5F206B4F"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71242000-6</w:t>
            </w:r>
          </w:p>
        </w:tc>
        <w:tc>
          <w:tcPr>
            <w:tcW w:w="1043" w:type="dxa"/>
            <w:tcBorders>
              <w:top w:val="nil"/>
              <w:left w:val="nil"/>
              <w:bottom w:val="single" w:sz="4" w:space="0" w:color="000000"/>
              <w:right w:val="single" w:sz="4" w:space="0" w:color="000000"/>
            </w:tcBorders>
            <w:shd w:val="clear" w:color="auto" w:fill="auto"/>
            <w:hideMark/>
          </w:tcPr>
          <w:p w14:paraId="79C18CFD"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40.000,00</w:t>
            </w:r>
          </w:p>
        </w:tc>
        <w:tc>
          <w:tcPr>
            <w:tcW w:w="992" w:type="dxa"/>
            <w:tcBorders>
              <w:top w:val="nil"/>
              <w:left w:val="nil"/>
              <w:bottom w:val="single" w:sz="4" w:space="0" w:color="000000"/>
              <w:right w:val="single" w:sz="4" w:space="0" w:color="000000"/>
            </w:tcBorders>
            <w:shd w:val="clear" w:color="auto" w:fill="auto"/>
            <w:hideMark/>
          </w:tcPr>
          <w:p w14:paraId="114AB73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7A6311F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45B4326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2CFE69F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37340CB0"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62D77B4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travanj 2022</w:t>
            </w:r>
          </w:p>
        </w:tc>
        <w:tc>
          <w:tcPr>
            <w:tcW w:w="905" w:type="dxa"/>
            <w:tcBorders>
              <w:top w:val="nil"/>
              <w:left w:val="nil"/>
              <w:bottom w:val="single" w:sz="4" w:space="0" w:color="000000"/>
              <w:right w:val="single" w:sz="4" w:space="0" w:color="000000"/>
            </w:tcBorders>
            <w:shd w:val="clear" w:color="auto" w:fill="auto"/>
            <w:hideMark/>
          </w:tcPr>
          <w:p w14:paraId="7FA032B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9 mjeseci</w:t>
            </w:r>
          </w:p>
        </w:tc>
        <w:tc>
          <w:tcPr>
            <w:tcW w:w="787" w:type="dxa"/>
            <w:tcBorders>
              <w:top w:val="nil"/>
              <w:left w:val="nil"/>
              <w:bottom w:val="single" w:sz="4" w:space="0" w:color="000000"/>
              <w:right w:val="single" w:sz="4" w:space="0" w:color="000000"/>
            </w:tcBorders>
            <w:shd w:val="clear" w:color="auto" w:fill="auto"/>
            <w:hideMark/>
          </w:tcPr>
          <w:p w14:paraId="3FC7A3D3"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68E4B8C8"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2991B66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560FA73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4A3485AF" w14:textId="77777777" w:rsidTr="007464BC">
        <w:trPr>
          <w:trHeight w:val="780"/>
        </w:trPr>
        <w:tc>
          <w:tcPr>
            <w:tcW w:w="237" w:type="dxa"/>
            <w:tcBorders>
              <w:top w:val="nil"/>
              <w:left w:val="nil"/>
              <w:bottom w:val="nil"/>
              <w:right w:val="nil"/>
            </w:tcBorders>
            <w:shd w:val="clear" w:color="auto" w:fill="auto"/>
            <w:noWrap/>
            <w:vAlign w:val="bottom"/>
            <w:hideMark/>
          </w:tcPr>
          <w:p w14:paraId="7A4B9851"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411F5D0D"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6</w:t>
            </w:r>
          </w:p>
        </w:tc>
        <w:tc>
          <w:tcPr>
            <w:tcW w:w="612" w:type="dxa"/>
            <w:tcBorders>
              <w:top w:val="single" w:sz="4" w:space="0" w:color="000000"/>
              <w:left w:val="nil"/>
              <w:bottom w:val="single" w:sz="4" w:space="0" w:color="000000"/>
              <w:right w:val="single" w:sz="4" w:space="0" w:color="000000"/>
            </w:tcBorders>
            <w:shd w:val="clear" w:color="auto" w:fill="auto"/>
            <w:hideMark/>
          </w:tcPr>
          <w:p w14:paraId="6B419ED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6/22</w:t>
            </w:r>
          </w:p>
        </w:tc>
        <w:tc>
          <w:tcPr>
            <w:tcW w:w="1684" w:type="dxa"/>
            <w:gridSpan w:val="3"/>
            <w:tcBorders>
              <w:top w:val="nil"/>
              <w:left w:val="nil"/>
              <w:bottom w:val="single" w:sz="4" w:space="0" w:color="000000"/>
              <w:right w:val="single" w:sz="4" w:space="0" w:color="000000"/>
            </w:tcBorders>
            <w:shd w:val="clear" w:color="auto" w:fill="auto"/>
            <w:hideMark/>
          </w:tcPr>
          <w:p w14:paraId="4F77F6F3"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Modernizacija nerazvrstane ceste u Sjeničaku Lasinjskom</w:t>
            </w:r>
          </w:p>
        </w:tc>
        <w:tc>
          <w:tcPr>
            <w:tcW w:w="803" w:type="dxa"/>
            <w:tcBorders>
              <w:top w:val="nil"/>
              <w:left w:val="nil"/>
              <w:bottom w:val="single" w:sz="4" w:space="0" w:color="000000"/>
              <w:right w:val="single" w:sz="4" w:space="0" w:color="000000"/>
            </w:tcBorders>
            <w:shd w:val="clear" w:color="auto" w:fill="auto"/>
            <w:hideMark/>
          </w:tcPr>
          <w:p w14:paraId="4849958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45233120-6</w:t>
            </w:r>
          </w:p>
        </w:tc>
        <w:tc>
          <w:tcPr>
            <w:tcW w:w="1043" w:type="dxa"/>
            <w:tcBorders>
              <w:top w:val="nil"/>
              <w:left w:val="nil"/>
              <w:bottom w:val="single" w:sz="4" w:space="0" w:color="000000"/>
              <w:right w:val="single" w:sz="4" w:space="0" w:color="000000"/>
            </w:tcBorders>
            <w:shd w:val="clear" w:color="auto" w:fill="auto"/>
            <w:hideMark/>
          </w:tcPr>
          <w:p w14:paraId="49FA404C"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200.000,00</w:t>
            </w:r>
          </w:p>
        </w:tc>
        <w:tc>
          <w:tcPr>
            <w:tcW w:w="992" w:type="dxa"/>
            <w:tcBorders>
              <w:top w:val="nil"/>
              <w:left w:val="nil"/>
              <w:bottom w:val="single" w:sz="4" w:space="0" w:color="000000"/>
              <w:right w:val="single" w:sz="4" w:space="0" w:color="000000"/>
            </w:tcBorders>
            <w:shd w:val="clear" w:color="auto" w:fill="auto"/>
            <w:hideMark/>
          </w:tcPr>
          <w:p w14:paraId="20817ECD"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22EA342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0DDE653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27DD2A7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6AB42339"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1BB840C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listopad 2022</w:t>
            </w:r>
          </w:p>
        </w:tc>
        <w:tc>
          <w:tcPr>
            <w:tcW w:w="905" w:type="dxa"/>
            <w:tcBorders>
              <w:top w:val="nil"/>
              <w:left w:val="nil"/>
              <w:bottom w:val="single" w:sz="4" w:space="0" w:color="000000"/>
              <w:right w:val="single" w:sz="4" w:space="0" w:color="000000"/>
            </w:tcBorders>
            <w:shd w:val="clear" w:color="auto" w:fill="auto"/>
            <w:hideMark/>
          </w:tcPr>
          <w:p w14:paraId="069A3B43"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90 dana</w:t>
            </w:r>
          </w:p>
        </w:tc>
        <w:tc>
          <w:tcPr>
            <w:tcW w:w="787" w:type="dxa"/>
            <w:tcBorders>
              <w:top w:val="nil"/>
              <w:left w:val="nil"/>
              <w:bottom w:val="single" w:sz="4" w:space="0" w:color="000000"/>
              <w:right w:val="single" w:sz="4" w:space="0" w:color="000000"/>
            </w:tcBorders>
            <w:shd w:val="clear" w:color="auto" w:fill="auto"/>
            <w:hideMark/>
          </w:tcPr>
          <w:p w14:paraId="65E01D7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61D6DA1C"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0A7A3E6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0EB82A1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0EC13984" w14:textId="77777777" w:rsidTr="007464BC">
        <w:trPr>
          <w:trHeight w:val="780"/>
        </w:trPr>
        <w:tc>
          <w:tcPr>
            <w:tcW w:w="237" w:type="dxa"/>
            <w:tcBorders>
              <w:top w:val="nil"/>
              <w:left w:val="nil"/>
              <w:bottom w:val="nil"/>
              <w:right w:val="nil"/>
            </w:tcBorders>
            <w:shd w:val="clear" w:color="auto" w:fill="auto"/>
            <w:noWrap/>
            <w:vAlign w:val="bottom"/>
            <w:hideMark/>
          </w:tcPr>
          <w:p w14:paraId="5BF95AAC"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081858FF"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7</w:t>
            </w:r>
          </w:p>
        </w:tc>
        <w:tc>
          <w:tcPr>
            <w:tcW w:w="612" w:type="dxa"/>
            <w:tcBorders>
              <w:top w:val="single" w:sz="4" w:space="0" w:color="000000"/>
              <w:left w:val="nil"/>
              <w:bottom w:val="single" w:sz="4" w:space="0" w:color="000000"/>
              <w:right w:val="single" w:sz="4" w:space="0" w:color="000000"/>
            </w:tcBorders>
            <w:shd w:val="clear" w:color="auto" w:fill="auto"/>
            <w:hideMark/>
          </w:tcPr>
          <w:p w14:paraId="291AE05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7/22</w:t>
            </w:r>
          </w:p>
        </w:tc>
        <w:tc>
          <w:tcPr>
            <w:tcW w:w="1684" w:type="dxa"/>
            <w:gridSpan w:val="3"/>
            <w:tcBorders>
              <w:top w:val="nil"/>
              <w:left w:val="nil"/>
              <w:bottom w:val="single" w:sz="4" w:space="0" w:color="000000"/>
              <w:right w:val="single" w:sz="4" w:space="0" w:color="000000"/>
            </w:tcBorders>
            <w:shd w:val="clear" w:color="auto" w:fill="auto"/>
            <w:hideMark/>
          </w:tcPr>
          <w:p w14:paraId="071C475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Modernizacija nerazvrstane ceste u Desnom Sredičkom</w:t>
            </w:r>
          </w:p>
        </w:tc>
        <w:tc>
          <w:tcPr>
            <w:tcW w:w="803" w:type="dxa"/>
            <w:tcBorders>
              <w:top w:val="nil"/>
              <w:left w:val="nil"/>
              <w:bottom w:val="single" w:sz="4" w:space="0" w:color="000000"/>
              <w:right w:val="single" w:sz="4" w:space="0" w:color="000000"/>
            </w:tcBorders>
            <w:shd w:val="clear" w:color="auto" w:fill="auto"/>
            <w:hideMark/>
          </w:tcPr>
          <w:p w14:paraId="62E8914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45233120-6</w:t>
            </w:r>
          </w:p>
        </w:tc>
        <w:tc>
          <w:tcPr>
            <w:tcW w:w="1043" w:type="dxa"/>
            <w:tcBorders>
              <w:top w:val="nil"/>
              <w:left w:val="nil"/>
              <w:bottom w:val="single" w:sz="4" w:space="0" w:color="000000"/>
              <w:right w:val="single" w:sz="4" w:space="0" w:color="000000"/>
            </w:tcBorders>
            <w:shd w:val="clear" w:color="auto" w:fill="auto"/>
            <w:hideMark/>
          </w:tcPr>
          <w:p w14:paraId="0F19C94E"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320.000,00</w:t>
            </w:r>
          </w:p>
        </w:tc>
        <w:tc>
          <w:tcPr>
            <w:tcW w:w="992" w:type="dxa"/>
            <w:tcBorders>
              <w:top w:val="nil"/>
              <w:left w:val="nil"/>
              <w:bottom w:val="single" w:sz="4" w:space="0" w:color="000000"/>
              <w:right w:val="single" w:sz="4" w:space="0" w:color="000000"/>
            </w:tcBorders>
            <w:shd w:val="clear" w:color="auto" w:fill="auto"/>
            <w:hideMark/>
          </w:tcPr>
          <w:p w14:paraId="6B4C628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6C6C501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1249A986"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2EF93673"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29AA992B"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10C2D3B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rujan 2022</w:t>
            </w:r>
          </w:p>
        </w:tc>
        <w:tc>
          <w:tcPr>
            <w:tcW w:w="905" w:type="dxa"/>
            <w:tcBorders>
              <w:top w:val="nil"/>
              <w:left w:val="nil"/>
              <w:bottom w:val="single" w:sz="4" w:space="0" w:color="000000"/>
              <w:right w:val="single" w:sz="4" w:space="0" w:color="000000"/>
            </w:tcBorders>
            <w:shd w:val="clear" w:color="auto" w:fill="auto"/>
            <w:hideMark/>
          </w:tcPr>
          <w:p w14:paraId="1D41368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60 dana</w:t>
            </w:r>
          </w:p>
        </w:tc>
        <w:tc>
          <w:tcPr>
            <w:tcW w:w="787" w:type="dxa"/>
            <w:tcBorders>
              <w:top w:val="nil"/>
              <w:left w:val="nil"/>
              <w:bottom w:val="single" w:sz="4" w:space="0" w:color="000000"/>
              <w:right w:val="single" w:sz="4" w:space="0" w:color="000000"/>
            </w:tcBorders>
            <w:shd w:val="clear" w:color="auto" w:fill="auto"/>
            <w:hideMark/>
          </w:tcPr>
          <w:p w14:paraId="69D5961B"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41EC8B6F"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2AAE044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70E7FC2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35773571" w14:textId="77777777" w:rsidTr="007464BC">
        <w:trPr>
          <w:trHeight w:val="390"/>
        </w:trPr>
        <w:tc>
          <w:tcPr>
            <w:tcW w:w="237" w:type="dxa"/>
            <w:tcBorders>
              <w:top w:val="nil"/>
              <w:left w:val="nil"/>
              <w:bottom w:val="nil"/>
              <w:right w:val="nil"/>
            </w:tcBorders>
            <w:shd w:val="clear" w:color="auto" w:fill="auto"/>
            <w:noWrap/>
            <w:vAlign w:val="bottom"/>
            <w:hideMark/>
          </w:tcPr>
          <w:p w14:paraId="25C82C3C"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0B55C4E1"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8</w:t>
            </w:r>
          </w:p>
        </w:tc>
        <w:tc>
          <w:tcPr>
            <w:tcW w:w="612" w:type="dxa"/>
            <w:tcBorders>
              <w:top w:val="single" w:sz="4" w:space="0" w:color="000000"/>
              <w:left w:val="nil"/>
              <w:bottom w:val="single" w:sz="4" w:space="0" w:color="000000"/>
              <w:right w:val="single" w:sz="4" w:space="0" w:color="000000"/>
            </w:tcBorders>
            <w:shd w:val="clear" w:color="auto" w:fill="auto"/>
            <w:hideMark/>
          </w:tcPr>
          <w:p w14:paraId="746E9F5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8/22</w:t>
            </w:r>
          </w:p>
        </w:tc>
        <w:tc>
          <w:tcPr>
            <w:tcW w:w="1684" w:type="dxa"/>
            <w:gridSpan w:val="3"/>
            <w:tcBorders>
              <w:top w:val="nil"/>
              <w:left w:val="nil"/>
              <w:bottom w:val="single" w:sz="4" w:space="0" w:color="000000"/>
              <w:right w:val="single" w:sz="4" w:space="0" w:color="000000"/>
            </w:tcBorders>
            <w:shd w:val="clear" w:color="auto" w:fill="auto"/>
            <w:hideMark/>
          </w:tcPr>
          <w:p w14:paraId="52E49265"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Izgradnja nogostupa u Kupskoj ulici</w:t>
            </w:r>
          </w:p>
        </w:tc>
        <w:tc>
          <w:tcPr>
            <w:tcW w:w="803" w:type="dxa"/>
            <w:tcBorders>
              <w:top w:val="nil"/>
              <w:left w:val="nil"/>
              <w:bottom w:val="single" w:sz="4" w:space="0" w:color="000000"/>
              <w:right w:val="single" w:sz="4" w:space="0" w:color="000000"/>
            </w:tcBorders>
            <w:shd w:val="clear" w:color="auto" w:fill="auto"/>
            <w:hideMark/>
          </w:tcPr>
          <w:p w14:paraId="25D0FDD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xml:space="preserve">45213316-1 </w:t>
            </w:r>
          </w:p>
        </w:tc>
        <w:tc>
          <w:tcPr>
            <w:tcW w:w="1043" w:type="dxa"/>
            <w:tcBorders>
              <w:top w:val="nil"/>
              <w:left w:val="nil"/>
              <w:bottom w:val="single" w:sz="4" w:space="0" w:color="000000"/>
              <w:right w:val="single" w:sz="4" w:space="0" w:color="000000"/>
            </w:tcBorders>
            <w:shd w:val="clear" w:color="auto" w:fill="auto"/>
            <w:hideMark/>
          </w:tcPr>
          <w:p w14:paraId="5DA6F014"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500.000,00</w:t>
            </w:r>
          </w:p>
        </w:tc>
        <w:tc>
          <w:tcPr>
            <w:tcW w:w="992" w:type="dxa"/>
            <w:tcBorders>
              <w:top w:val="nil"/>
              <w:left w:val="nil"/>
              <w:bottom w:val="single" w:sz="4" w:space="0" w:color="000000"/>
              <w:right w:val="single" w:sz="4" w:space="0" w:color="000000"/>
            </w:tcBorders>
            <w:shd w:val="clear" w:color="auto" w:fill="auto"/>
            <w:hideMark/>
          </w:tcPr>
          <w:p w14:paraId="68551A5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Otvoreni postupak</w:t>
            </w:r>
          </w:p>
        </w:tc>
        <w:tc>
          <w:tcPr>
            <w:tcW w:w="658" w:type="dxa"/>
            <w:tcBorders>
              <w:top w:val="nil"/>
              <w:left w:val="nil"/>
              <w:bottom w:val="single" w:sz="4" w:space="0" w:color="000000"/>
              <w:right w:val="single" w:sz="4" w:space="0" w:color="000000"/>
            </w:tcBorders>
            <w:shd w:val="clear" w:color="auto" w:fill="auto"/>
            <w:hideMark/>
          </w:tcPr>
          <w:p w14:paraId="23E044BD"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6DB9C4EC"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0AC48FC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31CC19C3"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7E05133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srpanj 2022</w:t>
            </w:r>
          </w:p>
        </w:tc>
        <w:tc>
          <w:tcPr>
            <w:tcW w:w="905" w:type="dxa"/>
            <w:tcBorders>
              <w:top w:val="nil"/>
              <w:left w:val="nil"/>
              <w:bottom w:val="single" w:sz="4" w:space="0" w:color="000000"/>
              <w:right w:val="single" w:sz="4" w:space="0" w:color="000000"/>
            </w:tcBorders>
            <w:shd w:val="clear" w:color="auto" w:fill="auto"/>
            <w:hideMark/>
          </w:tcPr>
          <w:p w14:paraId="23BF533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6 mjeseci</w:t>
            </w:r>
          </w:p>
        </w:tc>
        <w:tc>
          <w:tcPr>
            <w:tcW w:w="787" w:type="dxa"/>
            <w:tcBorders>
              <w:top w:val="nil"/>
              <w:left w:val="nil"/>
              <w:bottom w:val="single" w:sz="4" w:space="0" w:color="000000"/>
              <w:right w:val="single" w:sz="4" w:space="0" w:color="000000"/>
            </w:tcBorders>
            <w:shd w:val="clear" w:color="auto" w:fill="auto"/>
            <w:hideMark/>
          </w:tcPr>
          <w:p w14:paraId="7DE73E69"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2B524A8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0F0173E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45C86FD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41C5D5BF" w14:textId="77777777" w:rsidTr="007464BC">
        <w:trPr>
          <w:trHeight w:val="780"/>
        </w:trPr>
        <w:tc>
          <w:tcPr>
            <w:tcW w:w="237" w:type="dxa"/>
            <w:tcBorders>
              <w:top w:val="nil"/>
              <w:left w:val="nil"/>
              <w:bottom w:val="nil"/>
              <w:right w:val="nil"/>
            </w:tcBorders>
            <w:shd w:val="clear" w:color="auto" w:fill="auto"/>
            <w:noWrap/>
            <w:vAlign w:val="bottom"/>
            <w:hideMark/>
          </w:tcPr>
          <w:p w14:paraId="3949FB94"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66453A33"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9</w:t>
            </w:r>
          </w:p>
        </w:tc>
        <w:tc>
          <w:tcPr>
            <w:tcW w:w="612" w:type="dxa"/>
            <w:tcBorders>
              <w:top w:val="single" w:sz="4" w:space="0" w:color="000000"/>
              <w:left w:val="nil"/>
              <w:bottom w:val="single" w:sz="4" w:space="0" w:color="000000"/>
              <w:right w:val="single" w:sz="4" w:space="0" w:color="000000"/>
            </w:tcBorders>
            <w:shd w:val="clear" w:color="auto" w:fill="auto"/>
            <w:hideMark/>
          </w:tcPr>
          <w:p w14:paraId="08D6A3C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9/22</w:t>
            </w:r>
          </w:p>
        </w:tc>
        <w:tc>
          <w:tcPr>
            <w:tcW w:w="1684" w:type="dxa"/>
            <w:gridSpan w:val="3"/>
            <w:tcBorders>
              <w:top w:val="nil"/>
              <w:left w:val="nil"/>
              <w:bottom w:val="single" w:sz="4" w:space="0" w:color="000000"/>
              <w:right w:val="single" w:sz="4" w:space="0" w:color="000000"/>
            </w:tcBorders>
            <w:shd w:val="clear" w:color="auto" w:fill="auto"/>
            <w:hideMark/>
          </w:tcPr>
          <w:p w14:paraId="2D55B65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Rekonstrukcija i dogradnja građevine DVD Desno Sredičko</w:t>
            </w:r>
          </w:p>
        </w:tc>
        <w:tc>
          <w:tcPr>
            <w:tcW w:w="803" w:type="dxa"/>
            <w:tcBorders>
              <w:top w:val="nil"/>
              <w:left w:val="nil"/>
              <w:bottom w:val="single" w:sz="4" w:space="0" w:color="000000"/>
              <w:right w:val="single" w:sz="4" w:space="0" w:color="000000"/>
            </w:tcBorders>
            <w:shd w:val="clear" w:color="auto" w:fill="auto"/>
            <w:hideMark/>
          </w:tcPr>
          <w:p w14:paraId="4C406E5C"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45000000-7</w:t>
            </w:r>
          </w:p>
        </w:tc>
        <w:tc>
          <w:tcPr>
            <w:tcW w:w="1043" w:type="dxa"/>
            <w:tcBorders>
              <w:top w:val="nil"/>
              <w:left w:val="nil"/>
              <w:bottom w:val="single" w:sz="4" w:space="0" w:color="000000"/>
              <w:right w:val="single" w:sz="4" w:space="0" w:color="000000"/>
            </w:tcBorders>
            <w:shd w:val="clear" w:color="auto" w:fill="auto"/>
            <w:hideMark/>
          </w:tcPr>
          <w:p w14:paraId="5ED6A1F3"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1.600.000,00</w:t>
            </w:r>
          </w:p>
        </w:tc>
        <w:tc>
          <w:tcPr>
            <w:tcW w:w="992" w:type="dxa"/>
            <w:tcBorders>
              <w:top w:val="nil"/>
              <w:left w:val="nil"/>
              <w:bottom w:val="single" w:sz="4" w:space="0" w:color="000000"/>
              <w:right w:val="single" w:sz="4" w:space="0" w:color="000000"/>
            </w:tcBorders>
            <w:shd w:val="clear" w:color="auto" w:fill="auto"/>
            <w:hideMark/>
          </w:tcPr>
          <w:p w14:paraId="6B0FE202"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Otvoreni postupak</w:t>
            </w:r>
          </w:p>
        </w:tc>
        <w:tc>
          <w:tcPr>
            <w:tcW w:w="658" w:type="dxa"/>
            <w:tcBorders>
              <w:top w:val="nil"/>
              <w:left w:val="nil"/>
              <w:bottom w:val="single" w:sz="4" w:space="0" w:color="000000"/>
              <w:right w:val="single" w:sz="4" w:space="0" w:color="000000"/>
            </w:tcBorders>
            <w:shd w:val="clear" w:color="auto" w:fill="auto"/>
            <w:hideMark/>
          </w:tcPr>
          <w:p w14:paraId="5B5E54CB"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4CE7E981"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77F5DA1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2DBBC712"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17D0D1F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rujan 2022</w:t>
            </w:r>
          </w:p>
        </w:tc>
        <w:tc>
          <w:tcPr>
            <w:tcW w:w="905" w:type="dxa"/>
            <w:tcBorders>
              <w:top w:val="nil"/>
              <w:left w:val="nil"/>
              <w:bottom w:val="single" w:sz="4" w:space="0" w:color="000000"/>
              <w:right w:val="single" w:sz="4" w:space="0" w:color="000000"/>
            </w:tcBorders>
            <w:shd w:val="clear" w:color="auto" w:fill="auto"/>
            <w:hideMark/>
          </w:tcPr>
          <w:p w14:paraId="41147F3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 mjeseci</w:t>
            </w:r>
          </w:p>
        </w:tc>
        <w:tc>
          <w:tcPr>
            <w:tcW w:w="787" w:type="dxa"/>
            <w:tcBorders>
              <w:top w:val="nil"/>
              <w:left w:val="nil"/>
              <w:bottom w:val="single" w:sz="4" w:space="0" w:color="000000"/>
              <w:right w:val="single" w:sz="4" w:space="0" w:color="000000"/>
            </w:tcBorders>
            <w:shd w:val="clear" w:color="auto" w:fill="auto"/>
            <w:hideMark/>
          </w:tcPr>
          <w:p w14:paraId="4A617CE8"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1901A9E6"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6FDF9952"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7009C48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23BFFBF8" w14:textId="77777777" w:rsidTr="007464BC">
        <w:trPr>
          <w:trHeight w:val="585"/>
        </w:trPr>
        <w:tc>
          <w:tcPr>
            <w:tcW w:w="237" w:type="dxa"/>
            <w:tcBorders>
              <w:top w:val="nil"/>
              <w:left w:val="nil"/>
              <w:bottom w:val="nil"/>
              <w:right w:val="nil"/>
            </w:tcBorders>
            <w:shd w:val="clear" w:color="auto" w:fill="auto"/>
            <w:noWrap/>
            <w:vAlign w:val="bottom"/>
            <w:hideMark/>
          </w:tcPr>
          <w:p w14:paraId="5DA5E4B7"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404422A3"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10</w:t>
            </w:r>
          </w:p>
        </w:tc>
        <w:tc>
          <w:tcPr>
            <w:tcW w:w="612" w:type="dxa"/>
            <w:tcBorders>
              <w:top w:val="single" w:sz="4" w:space="0" w:color="000000"/>
              <w:left w:val="nil"/>
              <w:bottom w:val="single" w:sz="4" w:space="0" w:color="000000"/>
              <w:right w:val="single" w:sz="4" w:space="0" w:color="000000"/>
            </w:tcBorders>
            <w:shd w:val="clear" w:color="auto" w:fill="auto"/>
            <w:hideMark/>
          </w:tcPr>
          <w:p w14:paraId="10F19F1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10/22</w:t>
            </w:r>
          </w:p>
        </w:tc>
        <w:tc>
          <w:tcPr>
            <w:tcW w:w="1684" w:type="dxa"/>
            <w:gridSpan w:val="3"/>
            <w:tcBorders>
              <w:top w:val="nil"/>
              <w:left w:val="nil"/>
              <w:bottom w:val="single" w:sz="4" w:space="0" w:color="000000"/>
              <w:right w:val="single" w:sz="4" w:space="0" w:color="000000"/>
            </w:tcBorders>
            <w:shd w:val="clear" w:color="auto" w:fill="auto"/>
            <w:hideMark/>
          </w:tcPr>
          <w:p w14:paraId="2071AB1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Uređenje svlačionice uz sportske terene</w:t>
            </w:r>
          </w:p>
        </w:tc>
        <w:tc>
          <w:tcPr>
            <w:tcW w:w="803" w:type="dxa"/>
            <w:tcBorders>
              <w:top w:val="nil"/>
              <w:left w:val="nil"/>
              <w:bottom w:val="single" w:sz="4" w:space="0" w:color="000000"/>
              <w:right w:val="single" w:sz="4" w:space="0" w:color="000000"/>
            </w:tcBorders>
            <w:shd w:val="clear" w:color="auto" w:fill="auto"/>
            <w:hideMark/>
          </w:tcPr>
          <w:p w14:paraId="43BE95B5"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45212200-8</w:t>
            </w:r>
          </w:p>
        </w:tc>
        <w:tc>
          <w:tcPr>
            <w:tcW w:w="1043" w:type="dxa"/>
            <w:tcBorders>
              <w:top w:val="nil"/>
              <w:left w:val="nil"/>
              <w:bottom w:val="single" w:sz="4" w:space="0" w:color="000000"/>
              <w:right w:val="single" w:sz="4" w:space="0" w:color="000000"/>
            </w:tcBorders>
            <w:shd w:val="clear" w:color="auto" w:fill="auto"/>
            <w:hideMark/>
          </w:tcPr>
          <w:p w14:paraId="01822B9B"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160.000,00</w:t>
            </w:r>
          </w:p>
        </w:tc>
        <w:tc>
          <w:tcPr>
            <w:tcW w:w="992" w:type="dxa"/>
            <w:tcBorders>
              <w:top w:val="nil"/>
              <w:left w:val="nil"/>
              <w:bottom w:val="single" w:sz="4" w:space="0" w:color="000000"/>
              <w:right w:val="single" w:sz="4" w:space="0" w:color="000000"/>
            </w:tcBorders>
            <w:shd w:val="clear" w:color="auto" w:fill="auto"/>
            <w:hideMark/>
          </w:tcPr>
          <w:p w14:paraId="79CF8D8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2A758B6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7A71AA22"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7598D1A2"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02AF3AA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1769C37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svibanj 2022</w:t>
            </w:r>
          </w:p>
        </w:tc>
        <w:tc>
          <w:tcPr>
            <w:tcW w:w="905" w:type="dxa"/>
            <w:tcBorders>
              <w:top w:val="nil"/>
              <w:left w:val="nil"/>
              <w:bottom w:val="single" w:sz="4" w:space="0" w:color="000000"/>
              <w:right w:val="single" w:sz="4" w:space="0" w:color="000000"/>
            </w:tcBorders>
            <w:shd w:val="clear" w:color="auto" w:fill="auto"/>
            <w:hideMark/>
          </w:tcPr>
          <w:p w14:paraId="4F7C081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90 dana</w:t>
            </w:r>
          </w:p>
        </w:tc>
        <w:tc>
          <w:tcPr>
            <w:tcW w:w="787" w:type="dxa"/>
            <w:tcBorders>
              <w:top w:val="nil"/>
              <w:left w:val="nil"/>
              <w:bottom w:val="single" w:sz="4" w:space="0" w:color="000000"/>
              <w:right w:val="single" w:sz="4" w:space="0" w:color="000000"/>
            </w:tcBorders>
            <w:shd w:val="clear" w:color="auto" w:fill="auto"/>
            <w:hideMark/>
          </w:tcPr>
          <w:p w14:paraId="6450429C"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76184119"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1B86418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088CFC8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1C0A12C8" w14:textId="77777777" w:rsidTr="007464BC">
        <w:trPr>
          <w:trHeight w:val="975"/>
        </w:trPr>
        <w:tc>
          <w:tcPr>
            <w:tcW w:w="237" w:type="dxa"/>
            <w:tcBorders>
              <w:top w:val="nil"/>
              <w:left w:val="nil"/>
              <w:bottom w:val="nil"/>
              <w:right w:val="nil"/>
            </w:tcBorders>
            <w:shd w:val="clear" w:color="auto" w:fill="auto"/>
            <w:noWrap/>
            <w:vAlign w:val="bottom"/>
            <w:hideMark/>
          </w:tcPr>
          <w:p w14:paraId="17320C6C"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76134EF7"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11</w:t>
            </w:r>
          </w:p>
        </w:tc>
        <w:tc>
          <w:tcPr>
            <w:tcW w:w="612" w:type="dxa"/>
            <w:tcBorders>
              <w:top w:val="single" w:sz="4" w:space="0" w:color="000000"/>
              <w:left w:val="nil"/>
              <w:bottom w:val="single" w:sz="4" w:space="0" w:color="000000"/>
              <w:right w:val="single" w:sz="4" w:space="0" w:color="000000"/>
            </w:tcBorders>
            <w:shd w:val="clear" w:color="auto" w:fill="auto"/>
            <w:hideMark/>
          </w:tcPr>
          <w:p w14:paraId="5DC961B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11/22</w:t>
            </w:r>
          </w:p>
        </w:tc>
        <w:tc>
          <w:tcPr>
            <w:tcW w:w="1684" w:type="dxa"/>
            <w:gridSpan w:val="3"/>
            <w:tcBorders>
              <w:top w:val="nil"/>
              <w:left w:val="nil"/>
              <w:bottom w:val="single" w:sz="4" w:space="0" w:color="000000"/>
              <w:right w:val="single" w:sz="4" w:space="0" w:color="000000"/>
            </w:tcBorders>
            <w:shd w:val="clear" w:color="auto" w:fill="auto"/>
            <w:hideMark/>
          </w:tcPr>
          <w:p w14:paraId="11B6EA2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Izrada glavnog projekta Interpretacijskog centra Lasinjske kulture</w:t>
            </w:r>
          </w:p>
        </w:tc>
        <w:tc>
          <w:tcPr>
            <w:tcW w:w="803" w:type="dxa"/>
            <w:tcBorders>
              <w:top w:val="nil"/>
              <w:left w:val="nil"/>
              <w:bottom w:val="single" w:sz="4" w:space="0" w:color="000000"/>
              <w:right w:val="single" w:sz="4" w:space="0" w:color="000000"/>
            </w:tcBorders>
            <w:shd w:val="clear" w:color="auto" w:fill="auto"/>
            <w:hideMark/>
          </w:tcPr>
          <w:p w14:paraId="3140810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71242000-6</w:t>
            </w:r>
          </w:p>
        </w:tc>
        <w:tc>
          <w:tcPr>
            <w:tcW w:w="1043" w:type="dxa"/>
            <w:tcBorders>
              <w:top w:val="nil"/>
              <w:left w:val="nil"/>
              <w:bottom w:val="single" w:sz="4" w:space="0" w:color="000000"/>
              <w:right w:val="single" w:sz="4" w:space="0" w:color="000000"/>
            </w:tcBorders>
            <w:shd w:val="clear" w:color="auto" w:fill="auto"/>
            <w:hideMark/>
          </w:tcPr>
          <w:p w14:paraId="12A2B440"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80.000,00</w:t>
            </w:r>
          </w:p>
        </w:tc>
        <w:tc>
          <w:tcPr>
            <w:tcW w:w="992" w:type="dxa"/>
            <w:tcBorders>
              <w:top w:val="nil"/>
              <w:left w:val="nil"/>
              <w:bottom w:val="single" w:sz="4" w:space="0" w:color="000000"/>
              <w:right w:val="single" w:sz="4" w:space="0" w:color="000000"/>
            </w:tcBorders>
            <w:shd w:val="clear" w:color="auto" w:fill="auto"/>
            <w:hideMark/>
          </w:tcPr>
          <w:p w14:paraId="06E9B26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4E6DC0E8"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638E538E"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66284F2B"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337203A2"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38021D9E"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svibanj 2022</w:t>
            </w:r>
          </w:p>
        </w:tc>
        <w:tc>
          <w:tcPr>
            <w:tcW w:w="905" w:type="dxa"/>
            <w:tcBorders>
              <w:top w:val="nil"/>
              <w:left w:val="nil"/>
              <w:bottom w:val="single" w:sz="4" w:space="0" w:color="000000"/>
              <w:right w:val="single" w:sz="4" w:space="0" w:color="000000"/>
            </w:tcBorders>
            <w:shd w:val="clear" w:color="auto" w:fill="auto"/>
            <w:hideMark/>
          </w:tcPr>
          <w:p w14:paraId="4436FFF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 mjeseci</w:t>
            </w:r>
          </w:p>
        </w:tc>
        <w:tc>
          <w:tcPr>
            <w:tcW w:w="787" w:type="dxa"/>
            <w:tcBorders>
              <w:top w:val="nil"/>
              <w:left w:val="nil"/>
              <w:bottom w:val="single" w:sz="4" w:space="0" w:color="000000"/>
              <w:right w:val="single" w:sz="4" w:space="0" w:color="000000"/>
            </w:tcBorders>
            <w:shd w:val="clear" w:color="auto" w:fill="auto"/>
            <w:hideMark/>
          </w:tcPr>
          <w:p w14:paraId="0D0701E6"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60E0937E"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228738CB"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389A8C6D"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1C222145" w14:textId="77777777" w:rsidTr="007464BC">
        <w:trPr>
          <w:trHeight w:val="585"/>
        </w:trPr>
        <w:tc>
          <w:tcPr>
            <w:tcW w:w="237" w:type="dxa"/>
            <w:tcBorders>
              <w:top w:val="nil"/>
              <w:left w:val="nil"/>
              <w:bottom w:val="nil"/>
              <w:right w:val="nil"/>
            </w:tcBorders>
            <w:shd w:val="clear" w:color="auto" w:fill="auto"/>
            <w:noWrap/>
            <w:vAlign w:val="bottom"/>
            <w:hideMark/>
          </w:tcPr>
          <w:p w14:paraId="497F4CAF"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33ADC119"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12</w:t>
            </w:r>
          </w:p>
        </w:tc>
        <w:tc>
          <w:tcPr>
            <w:tcW w:w="612" w:type="dxa"/>
            <w:tcBorders>
              <w:top w:val="single" w:sz="4" w:space="0" w:color="000000"/>
              <w:left w:val="nil"/>
              <w:bottom w:val="single" w:sz="4" w:space="0" w:color="000000"/>
              <w:right w:val="single" w:sz="4" w:space="0" w:color="000000"/>
            </w:tcBorders>
            <w:shd w:val="clear" w:color="auto" w:fill="auto"/>
            <w:hideMark/>
          </w:tcPr>
          <w:p w14:paraId="2BD5A8A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12/22</w:t>
            </w:r>
          </w:p>
        </w:tc>
        <w:tc>
          <w:tcPr>
            <w:tcW w:w="1684" w:type="dxa"/>
            <w:gridSpan w:val="3"/>
            <w:tcBorders>
              <w:top w:val="nil"/>
              <w:left w:val="nil"/>
              <w:bottom w:val="single" w:sz="4" w:space="0" w:color="000000"/>
              <w:right w:val="single" w:sz="4" w:space="0" w:color="000000"/>
            </w:tcBorders>
            <w:shd w:val="clear" w:color="auto" w:fill="auto"/>
            <w:hideMark/>
          </w:tcPr>
          <w:p w14:paraId="3EB4274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Izrada glavnog projekta za auto kamp</w:t>
            </w:r>
          </w:p>
        </w:tc>
        <w:tc>
          <w:tcPr>
            <w:tcW w:w="803" w:type="dxa"/>
            <w:tcBorders>
              <w:top w:val="nil"/>
              <w:left w:val="nil"/>
              <w:bottom w:val="single" w:sz="4" w:space="0" w:color="000000"/>
              <w:right w:val="single" w:sz="4" w:space="0" w:color="000000"/>
            </w:tcBorders>
            <w:shd w:val="clear" w:color="auto" w:fill="auto"/>
            <w:hideMark/>
          </w:tcPr>
          <w:p w14:paraId="20546887"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71242000-6</w:t>
            </w:r>
          </w:p>
        </w:tc>
        <w:tc>
          <w:tcPr>
            <w:tcW w:w="1043" w:type="dxa"/>
            <w:tcBorders>
              <w:top w:val="nil"/>
              <w:left w:val="nil"/>
              <w:bottom w:val="single" w:sz="4" w:space="0" w:color="000000"/>
              <w:right w:val="single" w:sz="4" w:space="0" w:color="000000"/>
            </w:tcBorders>
            <w:shd w:val="clear" w:color="auto" w:fill="auto"/>
            <w:hideMark/>
          </w:tcPr>
          <w:p w14:paraId="613AB551"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120.000,00</w:t>
            </w:r>
          </w:p>
        </w:tc>
        <w:tc>
          <w:tcPr>
            <w:tcW w:w="992" w:type="dxa"/>
            <w:tcBorders>
              <w:top w:val="nil"/>
              <w:left w:val="nil"/>
              <w:bottom w:val="single" w:sz="4" w:space="0" w:color="000000"/>
              <w:right w:val="single" w:sz="4" w:space="0" w:color="000000"/>
            </w:tcBorders>
            <w:shd w:val="clear" w:color="auto" w:fill="auto"/>
            <w:hideMark/>
          </w:tcPr>
          <w:p w14:paraId="244AE00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67826E0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11C4B0F5"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41C55E6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4BC26BA1"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7CA7E8C2"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srpanj 2022</w:t>
            </w:r>
          </w:p>
        </w:tc>
        <w:tc>
          <w:tcPr>
            <w:tcW w:w="905" w:type="dxa"/>
            <w:tcBorders>
              <w:top w:val="nil"/>
              <w:left w:val="nil"/>
              <w:bottom w:val="single" w:sz="4" w:space="0" w:color="000000"/>
              <w:right w:val="single" w:sz="4" w:space="0" w:color="000000"/>
            </w:tcBorders>
            <w:shd w:val="clear" w:color="auto" w:fill="auto"/>
            <w:hideMark/>
          </w:tcPr>
          <w:p w14:paraId="5099628C"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6 mjeseci</w:t>
            </w:r>
          </w:p>
        </w:tc>
        <w:tc>
          <w:tcPr>
            <w:tcW w:w="787" w:type="dxa"/>
            <w:tcBorders>
              <w:top w:val="nil"/>
              <w:left w:val="nil"/>
              <w:bottom w:val="single" w:sz="4" w:space="0" w:color="000000"/>
              <w:right w:val="single" w:sz="4" w:space="0" w:color="000000"/>
            </w:tcBorders>
            <w:shd w:val="clear" w:color="auto" w:fill="auto"/>
            <w:hideMark/>
          </w:tcPr>
          <w:p w14:paraId="2766694E"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1EE2A403"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77BAD649"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55BBAE7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4CEF8067" w14:textId="77777777" w:rsidTr="007464BC">
        <w:trPr>
          <w:trHeight w:val="780"/>
        </w:trPr>
        <w:tc>
          <w:tcPr>
            <w:tcW w:w="237" w:type="dxa"/>
            <w:tcBorders>
              <w:top w:val="nil"/>
              <w:left w:val="nil"/>
              <w:bottom w:val="nil"/>
              <w:right w:val="nil"/>
            </w:tcBorders>
            <w:shd w:val="clear" w:color="auto" w:fill="auto"/>
            <w:noWrap/>
            <w:vAlign w:val="bottom"/>
            <w:hideMark/>
          </w:tcPr>
          <w:p w14:paraId="64631374"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47EE3C9B"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13</w:t>
            </w:r>
          </w:p>
        </w:tc>
        <w:tc>
          <w:tcPr>
            <w:tcW w:w="612" w:type="dxa"/>
            <w:tcBorders>
              <w:top w:val="single" w:sz="4" w:space="0" w:color="000000"/>
              <w:left w:val="nil"/>
              <w:bottom w:val="single" w:sz="4" w:space="0" w:color="000000"/>
              <w:right w:val="single" w:sz="4" w:space="0" w:color="000000"/>
            </w:tcBorders>
            <w:shd w:val="clear" w:color="auto" w:fill="auto"/>
            <w:hideMark/>
          </w:tcPr>
          <w:p w14:paraId="1997DCA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13/22</w:t>
            </w:r>
          </w:p>
        </w:tc>
        <w:tc>
          <w:tcPr>
            <w:tcW w:w="1684" w:type="dxa"/>
            <w:gridSpan w:val="3"/>
            <w:tcBorders>
              <w:top w:val="nil"/>
              <w:left w:val="nil"/>
              <w:bottom w:val="single" w:sz="4" w:space="0" w:color="000000"/>
              <w:right w:val="single" w:sz="4" w:space="0" w:color="000000"/>
            </w:tcBorders>
            <w:shd w:val="clear" w:color="auto" w:fill="auto"/>
            <w:hideMark/>
          </w:tcPr>
          <w:p w14:paraId="71F7C98D"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Usluge održavanja nerazvrstanih cesta na području Općine Lasinja</w:t>
            </w:r>
          </w:p>
        </w:tc>
        <w:tc>
          <w:tcPr>
            <w:tcW w:w="803" w:type="dxa"/>
            <w:tcBorders>
              <w:top w:val="nil"/>
              <w:left w:val="nil"/>
              <w:bottom w:val="single" w:sz="4" w:space="0" w:color="000000"/>
              <w:right w:val="single" w:sz="4" w:space="0" w:color="000000"/>
            </w:tcBorders>
            <w:shd w:val="clear" w:color="auto" w:fill="auto"/>
            <w:hideMark/>
          </w:tcPr>
          <w:p w14:paraId="49FC27D9"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50230000-6</w:t>
            </w:r>
          </w:p>
        </w:tc>
        <w:tc>
          <w:tcPr>
            <w:tcW w:w="1043" w:type="dxa"/>
            <w:tcBorders>
              <w:top w:val="nil"/>
              <w:left w:val="nil"/>
              <w:bottom w:val="single" w:sz="4" w:space="0" w:color="000000"/>
              <w:right w:val="single" w:sz="4" w:space="0" w:color="000000"/>
            </w:tcBorders>
            <w:shd w:val="clear" w:color="auto" w:fill="auto"/>
            <w:hideMark/>
          </w:tcPr>
          <w:p w14:paraId="699192F6"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176.000,00</w:t>
            </w:r>
          </w:p>
        </w:tc>
        <w:tc>
          <w:tcPr>
            <w:tcW w:w="992" w:type="dxa"/>
            <w:tcBorders>
              <w:top w:val="nil"/>
              <w:left w:val="nil"/>
              <w:bottom w:val="single" w:sz="4" w:space="0" w:color="000000"/>
              <w:right w:val="single" w:sz="4" w:space="0" w:color="000000"/>
            </w:tcBorders>
            <w:shd w:val="clear" w:color="auto" w:fill="auto"/>
            <w:hideMark/>
          </w:tcPr>
          <w:p w14:paraId="10BFCD1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292CEB5D"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3B4E251A"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3FF239E0"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4AA321A3"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6F4E4D3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prosinca 2022</w:t>
            </w:r>
          </w:p>
        </w:tc>
        <w:tc>
          <w:tcPr>
            <w:tcW w:w="905" w:type="dxa"/>
            <w:tcBorders>
              <w:top w:val="nil"/>
              <w:left w:val="nil"/>
              <w:bottom w:val="single" w:sz="4" w:space="0" w:color="000000"/>
              <w:right w:val="single" w:sz="4" w:space="0" w:color="000000"/>
            </w:tcBorders>
            <w:shd w:val="clear" w:color="auto" w:fill="auto"/>
            <w:hideMark/>
          </w:tcPr>
          <w:p w14:paraId="29F44EFB"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12 mjeseci</w:t>
            </w:r>
          </w:p>
        </w:tc>
        <w:tc>
          <w:tcPr>
            <w:tcW w:w="787" w:type="dxa"/>
            <w:tcBorders>
              <w:top w:val="nil"/>
              <w:left w:val="nil"/>
              <w:bottom w:val="single" w:sz="4" w:space="0" w:color="000000"/>
              <w:right w:val="single" w:sz="4" w:space="0" w:color="000000"/>
            </w:tcBorders>
            <w:shd w:val="clear" w:color="auto" w:fill="auto"/>
            <w:hideMark/>
          </w:tcPr>
          <w:p w14:paraId="1C86C888"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79C7B89C"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7E022324"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03" w:type="dxa"/>
            <w:tcBorders>
              <w:top w:val="nil"/>
              <w:left w:val="nil"/>
              <w:bottom w:val="single" w:sz="4" w:space="0" w:color="000000"/>
              <w:right w:val="single" w:sz="4" w:space="0" w:color="000000"/>
            </w:tcBorders>
            <w:shd w:val="clear" w:color="auto" w:fill="auto"/>
            <w:hideMark/>
          </w:tcPr>
          <w:p w14:paraId="330B20A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316FBA26" w14:textId="77777777" w:rsidTr="007464BC">
        <w:trPr>
          <w:trHeight w:val="390"/>
        </w:trPr>
        <w:tc>
          <w:tcPr>
            <w:tcW w:w="237" w:type="dxa"/>
            <w:tcBorders>
              <w:top w:val="nil"/>
              <w:left w:val="nil"/>
              <w:bottom w:val="nil"/>
              <w:right w:val="nil"/>
            </w:tcBorders>
            <w:shd w:val="clear" w:color="auto" w:fill="auto"/>
            <w:noWrap/>
            <w:vAlign w:val="bottom"/>
            <w:hideMark/>
          </w:tcPr>
          <w:p w14:paraId="1B1DC6F0"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single" w:sz="4" w:space="0" w:color="000000"/>
              <w:bottom w:val="single" w:sz="4" w:space="0" w:color="000000"/>
              <w:right w:val="single" w:sz="4" w:space="0" w:color="000000"/>
            </w:tcBorders>
            <w:shd w:val="clear" w:color="FFFFFF" w:fill="FFFFFF"/>
            <w:hideMark/>
          </w:tcPr>
          <w:p w14:paraId="60659EA8"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14</w:t>
            </w:r>
          </w:p>
        </w:tc>
        <w:tc>
          <w:tcPr>
            <w:tcW w:w="612" w:type="dxa"/>
            <w:tcBorders>
              <w:top w:val="single" w:sz="4" w:space="0" w:color="000000"/>
              <w:left w:val="nil"/>
              <w:bottom w:val="single" w:sz="4" w:space="0" w:color="000000"/>
              <w:right w:val="single" w:sz="4" w:space="0" w:color="000000"/>
            </w:tcBorders>
            <w:shd w:val="clear" w:color="auto" w:fill="auto"/>
            <w:hideMark/>
          </w:tcPr>
          <w:p w14:paraId="3584791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14/22</w:t>
            </w:r>
          </w:p>
        </w:tc>
        <w:tc>
          <w:tcPr>
            <w:tcW w:w="1684" w:type="dxa"/>
            <w:gridSpan w:val="3"/>
            <w:tcBorders>
              <w:top w:val="nil"/>
              <w:left w:val="nil"/>
              <w:bottom w:val="single" w:sz="4" w:space="0" w:color="000000"/>
              <w:right w:val="single" w:sz="4" w:space="0" w:color="000000"/>
            </w:tcBorders>
            <w:shd w:val="clear" w:color="auto" w:fill="auto"/>
            <w:hideMark/>
          </w:tcPr>
          <w:p w14:paraId="3626039B"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Usluge čišćenja snijega</w:t>
            </w:r>
          </w:p>
        </w:tc>
        <w:tc>
          <w:tcPr>
            <w:tcW w:w="803" w:type="dxa"/>
            <w:tcBorders>
              <w:top w:val="nil"/>
              <w:left w:val="nil"/>
              <w:bottom w:val="single" w:sz="4" w:space="0" w:color="000000"/>
              <w:right w:val="single" w:sz="4" w:space="0" w:color="000000"/>
            </w:tcBorders>
            <w:shd w:val="clear" w:color="auto" w:fill="auto"/>
            <w:hideMark/>
          </w:tcPr>
          <w:p w14:paraId="6B65172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90620000-9</w:t>
            </w:r>
          </w:p>
        </w:tc>
        <w:tc>
          <w:tcPr>
            <w:tcW w:w="1043" w:type="dxa"/>
            <w:tcBorders>
              <w:top w:val="nil"/>
              <w:left w:val="nil"/>
              <w:bottom w:val="single" w:sz="4" w:space="0" w:color="000000"/>
              <w:right w:val="single" w:sz="4" w:space="0" w:color="000000"/>
            </w:tcBorders>
            <w:shd w:val="clear" w:color="auto" w:fill="auto"/>
            <w:hideMark/>
          </w:tcPr>
          <w:p w14:paraId="2035A502" w14:textId="77777777" w:rsidR="007464BC" w:rsidRPr="007464BC" w:rsidRDefault="007464BC" w:rsidP="007464BC">
            <w:pPr>
              <w:rPr>
                <w:rFonts w:ascii="Arial" w:hAnsi="Arial" w:cs="Arial"/>
                <w:color w:val="000000"/>
                <w:sz w:val="14"/>
                <w:szCs w:val="14"/>
                <w:lang w:val="hr-HR" w:eastAsia="hr-HR"/>
              </w:rPr>
            </w:pPr>
            <w:r w:rsidRPr="007464BC">
              <w:rPr>
                <w:rFonts w:ascii="Arial" w:hAnsi="Arial" w:cs="Arial"/>
                <w:color w:val="000000"/>
                <w:sz w:val="14"/>
                <w:szCs w:val="14"/>
                <w:lang w:val="hr-HR" w:eastAsia="hr-HR"/>
              </w:rPr>
              <w:t>84.000,00</w:t>
            </w:r>
          </w:p>
        </w:tc>
        <w:tc>
          <w:tcPr>
            <w:tcW w:w="992" w:type="dxa"/>
            <w:tcBorders>
              <w:top w:val="nil"/>
              <w:left w:val="nil"/>
              <w:bottom w:val="single" w:sz="4" w:space="0" w:color="000000"/>
              <w:right w:val="single" w:sz="4" w:space="0" w:color="000000"/>
            </w:tcBorders>
            <w:shd w:val="clear" w:color="auto" w:fill="auto"/>
            <w:hideMark/>
          </w:tcPr>
          <w:p w14:paraId="45080AFA"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Postupak jednostavne nabave</w:t>
            </w:r>
          </w:p>
        </w:tc>
        <w:tc>
          <w:tcPr>
            <w:tcW w:w="658" w:type="dxa"/>
            <w:tcBorders>
              <w:top w:val="nil"/>
              <w:left w:val="nil"/>
              <w:bottom w:val="single" w:sz="4" w:space="0" w:color="000000"/>
              <w:right w:val="single" w:sz="4" w:space="0" w:color="000000"/>
            </w:tcBorders>
            <w:shd w:val="clear" w:color="auto" w:fill="auto"/>
            <w:hideMark/>
          </w:tcPr>
          <w:p w14:paraId="6099FD13"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825" w:type="dxa"/>
            <w:tcBorders>
              <w:top w:val="nil"/>
              <w:left w:val="nil"/>
              <w:bottom w:val="single" w:sz="4" w:space="0" w:color="000000"/>
              <w:right w:val="single" w:sz="4" w:space="0" w:color="000000"/>
            </w:tcBorders>
            <w:shd w:val="clear" w:color="auto" w:fill="auto"/>
            <w:hideMark/>
          </w:tcPr>
          <w:p w14:paraId="0E8E9D18"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137" w:type="dxa"/>
            <w:tcBorders>
              <w:top w:val="nil"/>
              <w:left w:val="nil"/>
              <w:bottom w:val="single" w:sz="4" w:space="0" w:color="000000"/>
              <w:right w:val="single" w:sz="4" w:space="0" w:color="000000"/>
            </w:tcBorders>
            <w:shd w:val="clear" w:color="auto" w:fill="auto"/>
            <w:hideMark/>
          </w:tcPr>
          <w:p w14:paraId="102D575F"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Ugovor</w:t>
            </w:r>
          </w:p>
        </w:tc>
        <w:tc>
          <w:tcPr>
            <w:tcW w:w="1137" w:type="dxa"/>
            <w:tcBorders>
              <w:top w:val="nil"/>
              <w:left w:val="nil"/>
              <w:bottom w:val="single" w:sz="4" w:space="0" w:color="000000"/>
              <w:right w:val="single" w:sz="4" w:space="0" w:color="000000"/>
            </w:tcBorders>
            <w:shd w:val="clear" w:color="auto" w:fill="auto"/>
            <w:hideMark/>
          </w:tcPr>
          <w:p w14:paraId="367D8D16"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796" w:type="dxa"/>
            <w:tcBorders>
              <w:top w:val="nil"/>
              <w:left w:val="nil"/>
              <w:bottom w:val="single" w:sz="4" w:space="0" w:color="000000"/>
              <w:right w:val="single" w:sz="4" w:space="0" w:color="000000"/>
            </w:tcBorders>
            <w:shd w:val="clear" w:color="auto" w:fill="auto"/>
            <w:hideMark/>
          </w:tcPr>
          <w:p w14:paraId="099A59F7"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listopad 2022</w:t>
            </w:r>
          </w:p>
        </w:tc>
        <w:tc>
          <w:tcPr>
            <w:tcW w:w="905" w:type="dxa"/>
            <w:tcBorders>
              <w:top w:val="nil"/>
              <w:left w:val="nil"/>
              <w:bottom w:val="single" w:sz="4" w:space="0" w:color="000000"/>
              <w:right w:val="single" w:sz="4" w:space="0" w:color="000000"/>
            </w:tcBorders>
            <w:shd w:val="clear" w:color="auto" w:fill="auto"/>
            <w:hideMark/>
          </w:tcPr>
          <w:p w14:paraId="017A0B76"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5 mjeseci</w:t>
            </w:r>
          </w:p>
        </w:tc>
        <w:tc>
          <w:tcPr>
            <w:tcW w:w="787" w:type="dxa"/>
            <w:tcBorders>
              <w:top w:val="nil"/>
              <w:left w:val="nil"/>
              <w:bottom w:val="single" w:sz="4" w:space="0" w:color="000000"/>
              <w:right w:val="single" w:sz="4" w:space="0" w:color="000000"/>
            </w:tcBorders>
            <w:shd w:val="clear" w:color="auto" w:fill="auto"/>
            <w:hideMark/>
          </w:tcPr>
          <w:p w14:paraId="42166038"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03.01.2022</w:t>
            </w:r>
          </w:p>
        </w:tc>
        <w:tc>
          <w:tcPr>
            <w:tcW w:w="615" w:type="dxa"/>
            <w:tcBorders>
              <w:top w:val="nil"/>
              <w:left w:val="nil"/>
              <w:bottom w:val="single" w:sz="4" w:space="0" w:color="000000"/>
              <w:right w:val="single" w:sz="4" w:space="0" w:color="000000"/>
            </w:tcBorders>
            <w:shd w:val="clear" w:color="auto" w:fill="auto"/>
            <w:hideMark/>
          </w:tcPr>
          <w:p w14:paraId="6F762094" w14:textId="77777777" w:rsidR="007464BC" w:rsidRPr="007464BC" w:rsidRDefault="007464BC" w:rsidP="007464BC">
            <w:pPr>
              <w:jc w:val="center"/>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c>
          <w:tcPr>
            <w:tcW w:w="1094" w:type="dxa"/>
            <w:gridSpan w:val="3"/>
            <w:tcBorders>
              <w:top w:val="single" w:sz="4" w:space="0" w:color="000000"/>
              <w:left w:val="nil"/>
              <w:bottom w:val="single" w:sz="4" w:space="0" w:color="000000"/>
              <w:right w:val="single" w:sz="4" w:space="0" w:color="000000"/>
            </w:tcBorders>
            <w:shd w:val="clear" w:color="auto" w:fill="auto"/>
            <w:hideMark/>
          </w:tcPr>
          <w:p w14:paraId="21CCCA13"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od 15. studenog 2022 - do 15. travnja 2023.</w:t>
            </w:r>
          </w:p>
        </w:tc>
        <w:tc>
          <w:tcPr>
            <w:tcW w:w="803" w:type="dxa"/>
            <w:tcBorders>
              <w:top w:val="nil"/>
              <w:left w:val="nil"/>
              <w:bottom w:val="single" w:sz="4" w:space="0" w:color="000000"/>
              <w:right w:val="single" w:sz="4" w:space="0" w:color="000000"/>
            </w:tcBorders>
            <w:shd w:val="clear" w:color="auto" w:fill="auto"/>
            <w:hideMark/>
          </w:tcPr>
          <w:p w14:paraId="4870FB91" w14:textId="77777777" w:rsidR="007464BC" w:rsidRPr="007464BC" w:rsidRDefault="007464BC" w:rsidP="007464BC">
            <w:pPr>
              <w:jc w:val="left"/>
              <w:rPr>
                <w:rFonts w:ascii="Arial" w:hAnsi="Arial" w:cs="Arial"/>
                <w:color w:val="000000"/>
                <w:sz w:val="14"/>
                <w:szCs w:val="14"/>
                <w:lang w:val="hr-HR" w:eastAsia="hr-HR"/>
              </w:rPr>
            </w:pPr>
            <w:r w:rsidRPr="007464BC">
              <w:rPr>
                <w:rFonts w:ascii="Arial" w:hAnsi="Arial" w:cs="Arial"/>
                <w:color w:val="000000"/>
                <w:sz w:val="14"/>
                <w:szCs w:val="14"/>
                <w:lang w:val="hr-HR" w:eastAsia="hr-HR"/>
              </w:rPr>
              <w:t> </w:t>
            </w:r>
          </w:p>
        </w:tc>
      </w:tr>
      <w:tr w:rsidR="007464BC" w:rsidRPr="007464BC" w14:paraId="35C356B4" w14:textId="77777777" w:rsidTr="007464BC">
        <w:trPr>
          <w:trHeight w:val="79"/>
        </w:trPr>
        <w:tc>
          <w:tcPr>
            <w:tcW w:w="237" w:type="dxa"/>
            <w:tcBorders>
              <w:top w:val="nil"/>
              <w:left w:val="nil"/>
              <w:bottom w:val="nil"/>
              <w:right w:val="nil"/>
            </w:tcBorders>
            <w:shd w:val="clear" w:color="auto" w:fill="auto"/>
            <w:noWrap/>
            <w:vAlign w:val="bottom"/>
            <w:hideMark/>
          </w:tcPr>
          <w:p w14:paraId="264520CB" w14:textId="77777777" w:rsidR="007464BC" w:rsidRPr="007464BC" w:rsidRDefault="007464BC" w:rsidP="007464BC">
            <w:pPr>
              <w:jc w:val="left"/>
              <w:rPr>
                <w:rFonts w:ascii="Arial" w:hAnsi="Arial" w:cs="Arial"/>
                <w:color w:val="000000"/>
                <w:sz w:val="14"/>
                <w:szCs w:val="14"/>
                <w:lang w:val="hr-HR" w:eastAsia="hr-HR"/>
              </w:rPr>
            </w:pPr>
          </w:p>
        </w:tc>
        <w:tc>
          <w:tcPr>
            <w:tcW w:w="441" w:type="dxa"/>
            <w:tcBorders>
              <w:top w:val="nil"/>
              <w:left w:val="nil"/>
              <w:bottom w:val="nil"/>
              <w:right w:val="nil"/>
            </w:tcBorders>
            <w:shd w:val="clear" w:color="auto" w:fill="auto"/>
            <w:noWrap/>
            <w:vAlign w:val="bottom"/>
            <w:hideMark/>
          </w:tcPr>
          <w:p w14:paraId="4507CF2E" w14:textId="77777777" w:rsidR="007464BC" w:rsidRPr="007464BC" w:rsidRDefault="007464BC" w:rsidP="007464BC">
            <w:pPr>
              <w:jc w:val="left"/>
              <w:rPr>
                <w:sz w:val="20"/>
                <w:szCs w:val="20"/>
                <w:lang w:val="hr-HR" w:eastAsia="hr-HR"/>
              </w:rPr>
            </w:pPr>
          </w:p>
        </w:tc>
        <w:tc>
          <w:tcPr>
            <w:tcW w:w="817" w:type="dxa"/>
            <w:gridSpan w:val="2"/>
            <w:tcBorders>
              <w:top w:val="nil"/>
              <w:left w:val="nil"/>
              <w:bottom w:val="nil"/>
              <w:right w:val="nil"/>
            </w:tcBorders>
            <w:shd w:val="clear" w:color="auto" w:fill="auto"/>
            <w:noWrap/>
            <w:vAlign w:val="bottom"/>
            <w:hideMark/>
          </w:tcPr>
          <w:p w14:paraId="57A403D5" w14:textId="77777777" w:rsidR="007464BC" w:rsidRPr="007464BC" w:rsidRDefault="007464BC" w:rsidP="007464BC">
            <w:pPr>
              <w:jc w:val="left"/>
              <w:rPr>
                <w:sz w:val="20"/>
                <w:szCs w:val="20"/>
                <w:lang w:val="hr-HR" w:eastAsia="hr-HR"/>
              </w:rPr>
            </w:pPr>
          </w:p>
        </w:tc>
        <w:tc>
          <w:tcPr>
            <w:tcW w:w="343" w:type="dxa"/>
            <w:tcBorders>
              <w:top w:val="nil"/>
              <w:left w:val="nil"/>
              <w:bottom w:val="nil"/>
              <w:right w:val="nil"/>
            </w:tcBorders>
            <w:shd w:val="clear" w:color="auto" w:fill="auto"/>
            <w:noWrap/>
            <w:vAlign w:val="bottom"/>
            <w:hideMark/>
          </w:tcPr>
          <w:p w14:paraId="4A33E057" w14:textId="77777777" w:rsidR="007464BC" w:rsidRPr="007464BC" w:rsidRDefault="007464BC" w:rsidP="007464BC">
            <w:pPr>
              <w:jc w:val="left"/>
              <w:rPr>
                <w:sz w:val="20"/>
                <w:szCs w:val="20"/>
                <w:lang w:val="hr-HR" w:eastAsia="hr-HR"/>
              </w:rPr>
            </w:pPr>
          </w:p>
        </w:tc>
        <w:tc>
          <w:tcPr>
            <w:tcW w:w="1136" w:type="dxa"/>
            <w:tcBorders>
              <w:top w:val="nil"/>
              <w:left w:val="nil"/>
              <w:bottom w:val="nil"/>
              <w:right w:val="nil"/>
            </w:tcBorders>
            <w:shd w:val="clear" w:color="auto" w:fill="auto"/>
            <w:noWrap/>
            <w:vAlign w:val="bottom"/>
            <w:hideMark/>
          </w:tcPr>
          <w:p w14:paraId="43323AE7"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790A8CD3" w14:textId="77777777" w:rsidR="007464BC" w:rsidRPr="007464BC" w:rsidRDefault="007464BC" w:rsidP="007464BC">
            <w:pPr>
              <w:jc w:val="left"/>
              <w:rPr>
                <w:sz w:val="20"/>
                <w:szCs w:val="20"/>
                <w:lang w:val="hr-HR" w:eastAsia="hr-HR"/>
              </w:rPr>
            </w:pPr>
          </w:p>
        </w:tc>
        <w:tc>
          <w:tcPr>
            <w:tcW w:w="1043" w:type="dxa"/>
            <w:tcBorders>
              <w:top w:val="nil"/>
              <w:left w:val="nil"/>
              <w:bottom w:val="nil"/>
              <w:right w:val="nil"/>
            </w:tcBorders>
            <w:shd w:val="clear" w:color="auto" w:fill="auto"/>
            <w:noWrap/>
            <w:vAlign w:val="bottom"/>
            <w:hideMark/>
          </w:tcPr>
          <w:p w14:paraId="24C983D9" w14:textId="77777777" w:rsidR="007464BC" w:rsidRPr="007464BC" w:rsidRDefault="007464BC" w:rsidP="007464BC">
            <w:pPr>
              <w:jc w:val="left"/>
              <w:rPr>
                <w:sz w:val="20"/>
                <w:szCs w:val="20"/>
                <w:lang w:val="hr-HR" w:eastAsia="hr-HR"/>
              </w:rPr>
            </w:pPr>
          </w:p>
        </w:tc>
        <w:tc>
          <w:tcPr>
            <w:tcW w:w="992" w:type="dxa"/>
            <w:tcBorders>
              <w:top w:val="nil"/>
              <w:left w:val="nil"/>
              <w:bottom w:val="nil"/>
              <w:right w:val="nil"/>
            </w:tcBorders>
            <w:shd w:val="clear" w:color="auto" w:fill="auto"/>
            <w:noWrap/>
            <w:vAlign w:val="bottom"/>
            <w:hideMark/>
          </w:tcPr>
          <w:p w14:paraId="61D3E5C9" w14:textId="77777777" w:rsidR="007464BC" w:rsidRPr="007464BC" w:rsidRDefault="007464BC" w:rsidP="007464BC">
            <w:pPr>
              <w:jc w:val="left"/>
              <w:rPr>
                <w:sz w:val="20"/>
                <w:szCs w:val="20"/>
                <w:lang w:val="hr-HR" w:eastAsia="hr-HR"/>
              </w:rPr>
            </w:pPr>
          </w:p>
        </w:tc>
        <w:tc>
          <w:tcPr>
            <w:tcW w:w="658" w:type="dxa"/>
            <w:tcBorders>
              <w:top w:val="nil"/>
              <w:left w:val="nil"/>
              <w:bottom w:val="nil"/>
              <w:right w:val="nil"/>
            </w:tcBorders>
            <w:shd w:val="clear" w:color="auto" w:fill="auto"/>
            <w:noWrap/>
            <w:vAlign w:val="bottom"/>
            <w:hideMark/>
          </w:tcPr>
          <w:p w14:paraId="19233493" w14:textId="77777777" w:rsidR="007464BC" w:rsidRPr="007464BC" w:rsidRDefault="007464BC" w:rsidP="007464BC">
            <w:pPr>
              <w:jc w:val="left"/>
              <w:rPr>
                <w:sz w:val="20"/>
                <w:szCs w:val="20"/>
                <w:lang w:val="hr-HR" w:eastAsia="hr-HR"/>
              </w:rPr>
            </w:pPr>
          </w:p>
        </w:tc>
        <w:tc>
          <w:tcPr>
            <w:tcW w:w="825" w:type="dxa"/>
            <w:tcBorders>
              <w:top w:val="nil"/>
              <w:left w:val="nil"/>
              <w:bottom w:val="nil"/>
              <w:right w:val="nil"/>
            </w:tcBorders>
            <w:shd w:val="clear" w:color="auto" w:fill="auto"/>
            <w:noWrap/>
            <w:vAlign w:val="bottom"/>
            <w:hideMark/>
          </w:tcPr>
          <w:p w14:paraId="76A4BC19"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28D0FCFA"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7485B9E4" w14:textId="77777777" w:rsidR="007464BC" w:rsidRPr="007464BC" w:rsidRDefault="007464BC" w:rsidP="007464BC">
            <w:pPr>
              <w:jc w:val="left"/>
              <w:rPr>
                <w:sz w:val="20"/>
                <w:szCs w:val="20"/>
                <w:lang w:val="hr-HR" w:eastAsia="hr-HR"/>
              </w:rPr>
            </w:pPr>
          </w:p>
        </w:tc>
        <w:tc>
          <w:tcPr>
            <w:tcW w:w="796" w:type="dxa"/>
            <w:tcBorders>
              <w:top w:val="nil"/>
              <w:left w:val="nil"/>
              <w:bottom w:val="nil"/>
              <w:right w:val="nil"/>
            </w:tcBorders>
            <w:shd w:val="clear" w:color="auto" w:fill="auto"/>
            <w:noWrap/>
            <w:vAlign w:val="bottom"/>
            <w:hideMark/>
          </w:tcPr>
          <w:p w14:paraId="49394D13" w14:textId="77777777" w:rsidR="007464BC" w:rsidRPr="007464BC" w:rsidRDefault="007464BC" w:rsidP="007464BC">
            <w:pPr>
              <w:jc w:val="left"/>
              <w:rPr>
                <w:sz w:val="20"/>
                <w:szCs w:val="20"/>
                <w:lang w:val="hr-HR" w:eastAsia="hr-HR"/>
              </w:rPr>
            </w:pPr>
          </w:p>
        </w:tc>
        <w:tc>
          <w:tcPr>
            <w:tcW w:w="905" w:type="dxa"/>
            <w:tcBorders>
              <w:top w:val="nil"/>
              <w:left w:val="nil"/>
              <w:bottom w:val="nil"/>
              <w:right w:val="nil"/>
            </w:tcBorders>
            <w:shd w:val="clear" w:color="auto" w:fill="auto"/>
            <w:noWrap/>
            <w:vAlign w:val="bottom"/>
            <w:hideMark/>
          </w:tcPr>
          <w:p w14:paraId="364EA573" w14:textId="77777777" w:rsidR="007464BC" w:rsidRPr="007464BC" w:rsidRDefault="007464BC" w:rsidP="007464BC">
            <w:pPr>
              <w:jc w:val="left"/>
              <w:rPr>
                <w:sz w:val="20"/>
                <w:szCs w:val="20"/>
                <w:lang w:val="hr-HR" w:eastAsia="hr-HR"/>
              </w:rPr>
            </w:pPr>
          </w:p>
        </w:tc>
        <w:tc>
          <w:tcPr>
            <w:tcW w:w="787" w:type="dxa"/>
            <w:tcBorders>
              <w:top w:val="nil"/>
              <w:left w:val="nil"/>
              <w:bottom w:val="nil"/>
              <w:right w:val="nil"/>
            </w:tcBorders>
            <w:shd w:val="clear" w:color="auto" w:fill="auto"/>
            <w:noWrap/>
            <w:vAlign w:val="bottom"/>
            <w:hideMark/>
          </w:tcPr>
          <w:p w14:paraId="022DF490" w14:textId="77777777" w:rsidR="007464BC" w:rsidRPr="007464BC" w:rsidRDefault="007464BC" w:rsidP="007464BC">
            <w:pPr>
              <w:jc w:val="left"/>
              <w:rPr>
                <w:sz w:val="20"/>
                <w:szCs w:val="20"/>
                <w:lang w:val="hr-HR" w:eastAsia="hr-HR"/>
              </w:rPr>
            </w:pPr>
          </w:p>
        </w:tc>
        <w:tc>
          <w:tcPr>
            <w:tcW w:w="615" w:type="dxa"/>
            <w:tcBorders>
              <w:top w:val="nil"/>
              <w:left w:val="nil"/>
              <w:bottom w:val="nil"/>
              <w:right w:val="nil"/>
            </w:tcBorders>
            <w:shd w:val="clear" w:color="auto" w:fill="auto"/>
            <w:noWrap/>
            <w:vAlign w:val="bottom"/>
            <w:hideMark/>
          </w:tcPr>
          <w:p w14:paraId="380BEC3D"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3C72B548"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17A162D3" w14:textId="77777777" w:rsidR="007464BC" w:rsidRPr="007464BC" w:rsidRDefault="007464BC" w:rsidP="007464BC">
            <w:pPr>
              <w:jc w:val="left"/>
              <w:rPr>
                <w:sz w:val="20"/>
                <w:szCs w:val="20"/>
                <w:lang w:val="hr-HR" w:eastAsia="hr-HR"/>
              </w:rPr>
            </w:pPr>
          </w:p>
        </w:tc>
        <w:tc>
          <w:tcPr>
            <w:tcW w:w="622" w:type="dxa"/>
            <w:tcBorders>
              <w:top w:val="nil"/>
              <w:left w:val="nil"/>
              <w:bottom w:val="nil"/>
              <w:right w:val="nil"/>
            </w:tcBorders>
            <w:shd w:val="clear" w:color="auto" w:fill="auto"/>
            <w:noWrap/>
            <w:vAlign w:val="bottom"/>
            <w:hideMark/>
          </w:tcPr>
          <w:p w14:paraId="25590010"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62641D42" w14:textId="77777777" w:rsidR="007464BC" w:rsidRPr="007464BC" w:rsidRDefault="007464BC" w:rsidP="007464BC">
            <w:pPr>
              <w:jc w:val="left"/>
              <w:rPr>
                <w:sz w:val="20"/>
                <w:szCs w:val="20"/>
                <w:lang w:val="hr-HR" w:eastAsia="hr-HR"/>
              </w:rPr>
            </w:pPr>
          </w:p>
        </w:tc>
      </w:tr>
      <w:tr w:rsidR="007464BC" w:rsidRPr="007464BC" w14:paraId="6E11908D" w14:textId="77777777" w:rsidTr="007464BC">
        <w:trPr>
          <w:trHeight w:val="360"/>
        </w:trPr>
        <w:tc>
          <w:tcPr>
            <w:tcW w:w="13144" w:type="dxa"/>
            <w:gridSpan w:val="19"/>
            <w:tcBorders>
              <w:top w:val="nil"/>
              <w:left w:val="nil"/>
              <w:bottom w:val="nil"/>
              <w:right w:val="nil"/>
            </w:tcBorders>
            <w:shd w:val="clear" w:color="auto" w:fill="auto"/>
            <w:hideMark/>
          </w:tcPr>
          <w:p w14:paraId="21E1F62F" w14:textId="77777777" w:rsidR="007464BC" w:rsidRPr="007464BC" w:rsidRDefault="007464BC" w:rsidP="007464BC">
            <w:pPr>
              <w:jc w:val="left"/>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Datum zadnje izmjene plana: 03.01.2022 11:23</w:t>
            </w:r>
          </w:p>
        </w:tc>
        <w:tc>
          <w:tcPr>
            <w:tcW w:w="622" w:type="dxa"/>
            <w:tcBorders>
              <w:top w:val="nil"/>
              <w:left w:val="nil"/>
              <w:bottom w:val="nil"/>
              <w:right w:val="nil"/>
            </w:tcBorders>
            <w:shd w:val="clear" w:color="auto" w:fill="auto"/>
            <w:noWrap/>
            <w:vAlign w:val="bottom"/>
            <w:hideMark/>
          </w:tcPr>
          <w:p w14:paraId="74AE24CA" w14:textId="77777777" w:rsidR="007464BC" w:rsidRPr="007464BC" w:rsidRDefault="007464BC" w:rsidP="007464BC">
            <w:pPr>
              <w:jc w:val="left"/>
              <w:rPr>
                <w:rFonts w:ascii="Arial" w:hAnsi="Arial" w:cs="Arial"/>
                <w:b/>
                <w:bCs/>
                <w:color w:val="000000"/>
                <w:sz w:val="16"/>
                <w:szCs w:val="16"/>
                <w:lang w:val="hr-HR" w:eastAsia="hr-HR"/>
              </w:rPr>
            </w:pPr>
          </w:p>
        </w:tc>
        <w:tc>
          <w:tcPr>
            <w:tcW w:w="803" w:type="dxa"/>
            <w:tcBorders>
              <w:top w:val="nil"/>
              <w:left w:val="nil"/>
              <w:bottom w:val="nil"/>
              <w:right w:val="nil"/>
            </w:tcBorders>
            <w:shd w:val="clear" w:color="auto" w:fill="auto"/>
            <w:noWrap/>
            <w:vAlign w:val="bottom"/>
            <w:hideMark/>
          </w:tcPr>
          <w:p w14:paraId="57C650AB" w14:textId="77777777" w:rsidR="007464BC" w:rsidRPr="007464BC" w:rsidRDefault="007464BC" w:rsidP="007464BC">
            <w:pPr>
              <w:jc w:val="left"/>
              <w:rPr>
                <w:sz w:val="20"/>
                <w:szCs w:val="20"/>
                <w:lang w:val="hr-HR" w:eastAsia="hr-HR"/>
              </w:rPr>
            </w:pPr>
          </w:p>
        </w:tc>
      </w:tr>
      <w:tr w:rsidR="007464BC" w:rsidRPr="007464BC" w14:paraId="4255C2FD" w14:textId="77777777" w:rsidTr="007464BC">
        <w:trPr>
          <w:trHeight w:val="60"/>
        </w:trPr>
        <w:tc>
          <w:tcPr>
            <w:tcW w:w="237" w:type="dxa"/>
            <w:tcBorders>
              <w:top w:val="nil"/>
              <w:left w:val="nil"/>
              <w:bottom w:val="nil"/>
              <w:right w:val="nil"/>
            </w:tcBorders>
            <w:shd w:val="clear" w:color="auto" w:fill="auto"/>
            <w:noWrap/>
            <w:vAlign w:val="bottom"/>
            <w:hideMark/>
          </w:tcPr>
          <w:p w14:paraId="32E368A9" w14:textId="77777777" w:rsidR="007464BC" w:rsidRPr="007464BC" w:rsidRDefault="007464BC" w:rsidP="007464BC">
            <w:pPr>
              <w:jc w:val="left"/>
              <w:rPr>
                <w:sz w:val="20"/>
                <w:szCs w:val="20"/>
                <w:lang w:val="hr-HR" w:eastAsia="hr-HR"/>
              </w:rPr>
            </w:pPr>
          </w:p>
        </w:tc>
        <w:tc>
          <w:tcPr>
            <w:tcW w:w="441" w:type="dxa"/>
            <w:tcBorders>
              <w:top w:val="nil"/>
              <w:left w:val="nil"/>
              <w:bottom w:val="nil"/>
              <w:right w:val="nil"/>
            </w:tcBorders>
            <w:shd w:val="clear" w:color="auto" w:fill="auto"/>
            <w:noWrap/>
            <w:vAlign w:val="bottom"/>
            <w:hideMark/>
          </w:tcPr>
          <w:p w14:paraId="5932E38D" w14:textId="77777777" w:rsidR="007464BC" w:rsidRPr="007464BC" w:rsidRDefault="007464BC" w:rsidP="007464BC">
            <w:pPr>
              <w:jc w:val="left"/>
              <w:rPr>
                <w:sz w:val="20"/>
                <w:szCs w:val="20"/>
                <w:lang w:val="hr-HR" w:eastAsia="hr-HR"/>
              </w:rPr>
            </w:pPr>
          </w:p>
        </w:tc>
        <w:tc>
          <w:tcPr>
            <w:tcW w:w="817" w:type="dxa"/>
            <w:gridSpan w:val="2"/>
            <w:tcBorders>
              <w:top w:val="nil"/>
              <w:left w:val="nil"/>
              <w:bottom w:val="nil"/>
              <w:right w:val="nil"/>
            </w:tcBorders>
            <w:shd w:val="clear" w:color="auto" w:fill="auto"/>
            <w:noWrap/>
            <w:vAlign w:val="bottom"/>
            <w:hideMark/>
          </w:tcPr>
          <w:p w14:paraId="10506EFE" w14:textId="77777777" w:rsidR="007464BC" w:rsidRPr="007464BC" w:rsidRDefault="007464BC" w:rsidP="007464BC">
            <w:pPr>
              <w:jc w:val="left"/>
              <w:rPr>
                <w:sz w:val="20"/>
                <w:szCs w:val="20"/>
                <w:lang w:val="hr-HR" w:eastAsia="hr-HR"/>
              </w:rPr>
            </w:pPr>
          </w:p>
        </w:tc>
        <w:tc>
          <w:tcPr>
            <w:tcW w:w="343" w:type="dxa"/>
            <w:tcBorders>
              <w:top w:val="nil"/>
              <w:left w:val="nil"/>
              <w:bottom w:val="nil"/>
              <w:right w:val="nil"/>
            </w:tcBorders>
            <w:shd w:val="clear" w:color="auto" w:fill="auto"/>
            <w:noWrap/>
            <w:vAlign w:val="bottom"/>
            <w:hideMark/>
          </w:tcPr>
          <w:p w14:paraId="78BEC6C9" w14:textId="77777777" w:rsidR="007464BC" w:rsidRPr="007464BC" w:rsidRDefault="007464BC" w:rsidP="007464BC">
            <w:pPr>
              <w:jc w:val="left"/>
              <w:rPr>
                <w:sz w:val="20"/>
                <w:szCs w:val="20"/>
                <w:lang w:val="hr-HR" w:eastAsia="hr-HR"/>
              </w:rPr>
            </w:pPr>
          </w:p>
        </w:tc>
        <w:tc>
          <w:tcPr>
            <w:tcW w:w="1136" w:type="dxa"/>
            <w:tcBorders>
              <w:top w:val="nil"/>
              <w:left w:val="nil"/>
              <w:bottom w:val="nil"/>
              <w:right w:val="nil"/>
            </w:tcBorders>
            <w:shd w:val="clear" w:color="auto" w:fill="auto"/>
            <w:noWrap/>
            <w:vAlign w:val="bottom"/>
            <w:hideMark/>
          </w:tcPr>
          <w:p w14:paraId="49DCF5EB"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3CD31D9A" w14:textId="77777777" w:rsidR="007464BC" w:rsidRPr="007464BC" w:rsidRDefault="007464BC" w:rsidP="007464BC">
            <w:pPr>
              <w:jc w:val="left"/>
              <w:rPr>
                <w:sz w:val="20"/>
                <w:szCs w:val="20"/>
                <w:lang w:val="hr-HR" w:eastAsia="hr-HR"/>
              </w:rPr>
            </w:pPr>
          </w:p>
        </w:tc>
        <w:tc>
          <w:tcPr>
            <w:tcW w:w="1043" w:type="dxa"/>
            <w:tcBorders>
              <w:top w:val="nil"/>
              <w:left w:val="nil"/>
              <w:bottom w:val="nil"/>
              <w:right w:val="nil"/>
            </w:tcBorders>
            <w:shd w:val="clear" w:color="auto" w:fill="auto"/>
            <w:noWrap/>
            <w:vAlign w:val="bottom"/>
            <w:hideMark/>
          </w:tcPr>
          <w:p w14:paraId="0A235FA3" w14:textId="77777777" w:rsidR="007464BC" w:rsidRPr="007464BC" w:rsidRDefault="007464BC" w:rsidP="007464BC">
            <w:pPr>
              <w:jc w:val="left"/>
              <w:rPr>
                <w:sz w:val="20"/>
                <w:szCs w:val="20"/>
                <w:lang w:val="hr-HR" w:eastAsia="hr-HR"/>
              </w:rPr>
            </w:pPr>
          </w:p>
        </w:tc>
        <w:tc>
          <w:tcPr>
            <w:tcW w:w="992" w:type="dxa"/>
            <w:tcBorders>
              <w:top w:val="nil"/>
              <w:left w:val="nil"/>
              <w:bottom w:val="nil"/>
              <w:right w:val="nil"/>
            </w:tcBorders>
            <w:shd w:val="clear" w:color="auto" w:fill="auto"/>
            <w:noWrap/>
            <w:vAlign w:val="bottom"/>
            <w:hideMark/>
          </w:tcPr>
          <w:p w14:paraId="0A1896A8" w14:textId="77777777" w:rsidR="007464BC" w:rsidRPr="007464BC" w:rsidRDefault="007464BC" w:rsidP="007464BC">
            <w:pPr>
              <w:jc w:val="left"/>
              <w:rPr>
                <w:sz w:val="20"/>
                <w:szCs w:val="20"/>
                <w:lang w:val="hr-HR" w:eastAsia="hr-HR"/>
              </w:rPr>
            </w:pPr>
          </w:p>
        </w:tc>
        <w:tc>
          <w:tcPr>
            <w:tcW w:w="658" w:type="dxa"/>
            <w:tcBorders>
              <w:top w:val="nil"/>
              <w:left w:val="nil"/>
              <w:bottom w:val="nil"/>
              <w:right w:val="nil"/>
            </w:tcBorders>
            <w:shd w:val="clear" w:color="auto" w:fill="auto"/>
            <w:noWrap/>
            <w:vAlign w:val="bottom"/>
            <w:hideMark/>
          </w:tcPr>
          <w:p w14:paraId="6C586579" w14:textId="77777777" w:rsidR="007464BC" w:rsidRPr="007464BC" w:rsidRDefault="007464BC" w:rsidP="007464BC">
            <w:pPr>
              <w:jc w:val="left"/>
              <w:rPr>
                <w:sz w:val="20"/>
                <w:szCs w:val="20"/>
                <w:lang w:val="hr-HR" w:eastAsia="hr-HR"/>
              </w:rPr>
            </w:pPr>
          </w:p>
        </w:tc>
        <w:tc>
          <w:tcPr>
            <w:tcW w:w="825" w:type="dxa"/>
            <w:tcBorders>
              <w:top w:val="nil"/>
              <w:left w:val="nil"/>
              <w:bottom w:val="nil"/>
              <w:right w:val="nil"/>
            </w:tcBorders>
            <w:shd w:val="clear" w:color="auto" w:fill="auto"/>
            <w:noWrap/>
            <w:vAlign w:val="bottom"/>
            <w:hideMark/>
          </w:tcPr>
          <w:p w14:paraId="1639C6E0"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418F32DA" w14:textId="77777777" w:rsidR="007464BC" w:rsidRPr="007464BC" w:rsidRDefault="007464BC" w:rsidP="007464BC">
            <w:pPr>
              <w:jc w:val="left"/>
              <w:rPr>
                <w:sz w:val="20"/>
                <w:szCs w:val="20"/>
                <w:lang w:val="hr-HR" w:eastAsia="hr-HR"/>
              </w:rPr>
            </w:pPr>
          </w:p>
        </w:tc>
        <w:tc>
          <w:tcPr>
            <w:tcW w:w="1137" w:type="dxa"/>
            <w:tcBorders>
              <w:top w:val="nil"/>
              <w:left w:val="nil"/>
              <w:bottom w:val="nil"/>
              <w:right w:val="nil"/>
            </w:tcBorders>
            <w:shd w:val="clear" w:color="auto" w:fill="auto"/>
            <w:noWrap/>
            <w:vAlign w:val="bottom"/>
            <w:hideMark/>
          </w:tcPr>
          <w:p w14:paraId="2D9EA6DE" w14:textId="77777777" w:rsidR="007464BC" w:rsidRPr="007464BC" w:rsidRDefault="007464BC" w:rsidP="007464BC">
            <w:pPr>
              <w:jc w:val="left"/>
              <w:rPr>
                <w:sz w:val="20"/>
                <w:szCs w:val="20"/>
                <w:lang w:val="hr-HR" w:eastAsia="hr-HR"/>
              </w:rPr>
            </w:pPr>
          </w:p>
        </w:tc>
        <w:tc>
          <w:tcPr>
            <w:tcW w:w="796" w:type="dxa"/>
            <w:tcBorders>
              <w:top w:val="nil"/>
              <w:left w:val="nil"/>
              <w:bottom w:val="nil"/>
              <w:right w:val="nil"/>
            </w:tcBorders>
            <w:shd w:val="clear" w:color="auto" w:fill="auto"/>
            <w:noWrap/>
            <w:vAlign w:val="bottom"/>
            <w:hideMark/>
          </w:tcPr>
          <w:p w14:paraId="3A746C0A" w14:textId="77777777" w:rsidR="007464BC" w:rsidRPr="007464BC" w:rsidRDefault="007464BC" w:rsidP="007464BC">
            <w:pPr>
              <w:jc w:val="left"/>
              <w:rPr>
                <w:sz w:val="20"/>
                <w:szCs w:val="20"/>
                <w:lang w:val="hr-HR" w:eastAsia="hr-HR"/>
              </w:rPr>
            </w:pPr>
          </w:p>
        </w:tc>
        <w:tc>
          <w:tcPr>
            <w:tcW w:w="905" w:type="dxa"/>
            <w:tcBorders>
              <w:top w:val="nil"/>
              <w:left w:val="nil"/>
              <w:bottom w:val="nil"/>
              <w:right w:val="nil"/>
            </w:tcBorders>
            <w:shd w:val="clear" w:color="auto" w:fill="auto"/>
            <w:noWrap/>
            <w:vAlign w:val="bottom"/>
            <w:hideMark/>
          </w:tcPr>
          <w:p w14:paraId="1F6189DC" w14:textId="77777777" w:rsidR="007464BC" w:rsidRPr="007464BC" w:rsidRDefault="007464BC" w:rsidP="007464BC">
            <w:pPr>
              <w:jc w:val="left"/>
              <w:rPr>
                <w:sz w:val="20"/>
                <w:szCs w:val="20"/>
                <w:lang w:val="hr-HR" w:eastAsia="hr-HR"/>
              </w:rPr>
            </w:pPr>
          </w:p>
        </w:tc>
        <w:tc>
          <w:tcPr>
            <w:tcW w:w="787" w:type="dxa"/>
            <w:tcBorders>
              <w:top w:val="nil"/>
              <w:left w:val="nil"/>
              <w:bottom w:val="nil"/>
              <w:right w:val="nil"/>
            </w:tcBorders>
            <w:shd w:val="clear" w:color="auto" w:fill="auto"/>
            <w:noWrap/>
            <w:vAlign w:val="bottom"/>
            <w:hideMark/>
          </w:tcPr>
          <w:p w14:paraId="7BF288AC" w14:textId="77777777" w:rsidR="007464BC" w:rsidRPr="007464BC" w:rsidRDefault="007464BC" w:rsidP="007464BC">
            <w:pPr>
              <w:jc w:val="left"/>
              <w:rPr>
                <w:sz w:val="20"/>
                <w:szCs w:val="20"/>
                <w:lang w:val="hr-HR" w:eastAsia="hr-HR"/>
              </w:rPr>
            </w:pPr>
          </w:p>
        </w:tc>
        <w:tc>
          <w:tcPr>
            <w:tcW w:w="615" w:type="dxa"/>
            <w:tcBorders>
              <w:top w:val="nil"/>
              <w:left w:val="nil"/>
              <w:bottom w:val="nil"/>
              <w:right w:val="nil"/>
            </w:tcBorders>
            <w:shd w:val="clear" w:color="auto" w:fill="auto"/>
            <w:noWrap/>
            <w:vAlign w:val="bottom"/>
            <w:hideMark/>
          </w:tcPr>
          <w:p w14:paraId="227220D4"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0F621FB0" w14:textId="77777777" w:rsidR="007464BC" w:rsidRPr="007464BC" w:rsidRDefault="007464BC" w:rsidP="007464BC">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42665F08" w14:textId="77777777" w:rsidR="007464BC" w:rsidRPr="007464BC" w:rsidRDefault="007464BC" w:rsidP="007464BC">
            <w:pPr>
              <w:jc w:val="left"/>
              <w:rPr>
                <w:sz w:val="20"/>
                <w:szCs w:val="20"/>
                <w:lang w:val="hr-HR" w:eastAsia="hr-HR"/>
              </w:rPr>
            </w:pPr>
          </w:p>
        </w:tc>
        <w:tc>
          <w:tcPr>
            <w:tcW w:w="622" w:type="dxa"/>
            <w:tcBorders>
              <w:top w:val="nil"/>
              <w:left w:val="nil"/>
              <w:bottom w:val="nil"/>
              <w:right w:val="nil"/>
            </w:tcBorders>
            <w:shd w:val="clear" w:color="auto" w:fill="auto"/>
            <w:noWrap/>
            <w:vAlign w:val="bottom"/>
            <w:hideMark/>
          </w:tcPr>
          <w:p w14:paraId="6C58834E" w14:textId="77777777" w:rsidR="007464BC" w:rsidRPr="007464BC" w:rsidRDefault="007464BC" w:rsidP="007464BC">
            <w:pPr>
              <w:jc w:val="left"/>
              <w:rPr>
                <w:sz w:val="20"/>
                <w:szCs w:val="20"/>
                <w:lang w:val="hr-HR" w:eastAsia="hr-HR"/>
              </w:rPr>
            </w:pPr>
          </w:p>
        </w:tc>
        <w:tc>
          <w:tcPr>
            <w:tcW w:w="803" w:type="dxa"/>
            <w:tcBorders>
              <w:top w:val="nil"/>
              <w:left w:val="nil"/>
              <w:bottom w:val="nil"/>
              <w:right w:val="nil"/>
            </w:tcBorders>
            <w:shd w:val="clear" w:color="auto" w:fill="auto"/>
            <w:noWrap/>
            <w:vAlign w:val="bottom"/>
            <w:hideMark/>
          </w:tcPr>
          <w:p w14:paraId="1AB23987" w14:textId="77777777" w:rsidR="007464BC" w:rsidRPr="007464BC" w:rsidRDefault="007464BC" w:rsidP="007464BC">
            <w:pPr>
              <w:jc w:val="left"/>
              <w:rPr>
                <w:sz w:val="20"/>
                <w:szCs w:val="20"/>
                <w:lang w:val="hr-HR" w:eastAsia="hr-HR"/>
              </w:rPr>
            </w:pPr>
          </w:p>
        </w:tc>
      </w:tr>
      <w:tr w:rsidR="007464BC" w:rsidRPr="007464BC" w14:paraId="480D8821" w14:textId="77777777" w:rsidTr="007464BC">
        <w:trPr>
          <w:trHeight w:val="360"/>
        </w:trPr>
        <w:tc>
          <w:tcPr>
            <w:tcW w:w="13144" w:type="dxa"/>
            <w:gridSpan w:val="19"/>
            <w:tcBorders>
              <w:top w:val="nil"/>
              <w:left w:val="nil"/>
              <w:bottom w:val="nil"/>
              <w:right w:val="nil"/>
            </w:tcBorders>
            <w:shd w:val="clear" w:color="auto" w:fill="auto"/>
            <w:hideMark/>
          </w:tcPr>
          <w:p w14:paraId="6F2640AB" w14:textId="77777777" w:rsidR="007464BC" w:rsidRPr="007464BC" w:rsidRDefault="007464BC" w:rsidP="007464BC">
            <w:pPr>
              <w:jc w:val="left"/>
              <w:rPr>
                <w:rFonts w:ascii="Arial" w:hAnsi="Arial" w:cs="Arial"/>
                <w:b/>
                <w:bCs/>
                <w:color w:val="000000"/>
                <w:sz w:val="16"/>
                <w:szCs w:val="16"/>
                <w:lang w:val="hr-HR" w:eastAsia="hr-HR"/>
              </w:rPr>
            </w:pPr>
            <w:r w:rsidRPr="007464BC">
              <w:rPr>
                <w:rFonts w:ascii="Arial" w:hAnsi="Arial" w:cs="Arial"/>
                <w:b/>
                <w:bCs/>
                <w:color w:val="000000"/>
                <w:sz w:val="16"/>
                <w:szCs w:val="16"/>
                <w:lang w:val="hr-HR" w:eastAsia="hr-HR"/>
              </w:rPr>
              <w:t>Datum objave plana nabave: 03.01.2022 11:23</w:t>
            </w:r>
          </w:p>
        </w:tc>
        <w:tc>
          <w:tcPr>
            <w:tcW w:w="622" w:type="dxa"/>
            <w:tcBorders>
              <w:top w:val="nil"/>
              <w:left w:val="nil"/>
              <w:bottom w:val="nil"/>
              <w:right w:val="nil"/>
            </w:tcBorders>
            <w:shd w:val="clear" w:color="auto" w:fill="auto"/>
            <w:noWrap/>
            <w:vAlign w:val="bottom"/>
            <w:hideMark/>
          </w:tcPr>
          <w:p w14:paraId="298BDB61" w14:textId="77777777" w:rsidR="007464BC" w:rsidRPr="007464BC" w:rsidRDefault="007464BC" w:rsidP="007464BC">
            <w:pPr>
              <w:jc w:val="left"/>
              <w:rPr>
                <w:rFonts w:ascii="Arial" w:hAnsi="Arial" w:cs="Arial"/>
                <w:b/>
                <w:bCs/>
                <w:color w:val="000000"/>
                <w:sz w:val="16"/>
                <w:szCs w:val="16"/>
                <w:lang w:val="hr-HR" w:eastAsia="hr-HR"/>
              </w:rPr>
            </w:pPr>
          </w:p>
        </w:tc>
        <w:tc>
          <w:tcPr>
            <w:tcW w:w="803" w:type="dxa"/>
            <w:tcBorders>
              <w:top w:val="nil"/>
              <w:left w:val="nil"/>
              <w:bottom w:val="nil"/>
              <w:right w:val="nil"/>
            </w:tcBorders>
            <w:shd w:val="clear" w:color="auto" w:fill="auto"/>
            <w:noWrap/>
            <w:vAlign w:val="bottom"/>
            <w:hideMark/>
          </w:tcPr>
          <w:p w14:paraId="756BEA6F" w14:textId="77777777" w:rsidR="007464BC" w:rsidRPr="007464BC" w:rsidRDefault="007464BC" w:rsidP="007464BC">
            <w:pPr>
              <w:jc w:val="left"/>
              <w:rPr>
                <w:sz w:val="20"/>
                <w:szCs w:val="20"/>
                <w:lang w:val="hr-HR" w:eastAsia="hr-HR"/>
              </w:rPr>
            </w:pPr>
          </w:p>
        </w:tc>
      </w:tr>
    </w:tbl>
    <w:p w14:paraId="7DA3CC21" w14:textId="0FDAF758" w:rsidR="0059352B" w:rsidRDefault="0059352B" w:rsidP="00B9571D">
      <w:pPr>
        <w:jc w:val="left"/>
        <w:rPr>
          <w:rFonts w:ascii="Verdana" w:eastAsia="ArialNarrow" w:hAnsi="Verdana" w:cs="Arial"/>
          <w:sz w:val="20"/>
          <w:szCs w:val="20"/>
        </w:rPr>
      </w:pPr>
    </w:p>
    <w:p w14:paraId="0F11ED59" w14:textId="77777777" w:rsidR="007464BC" w:rsidRDefault="007464BC" w:rsidP="00B9571D">
      <w:pPr>
        <w:jc w:val="left"/>
        <w:rPr>
          <w:rFonts w:ascii="Verdana" w:eastAsia="ArialNarrow" w:hAnsi="Verdana" w:cs="Arial"/>
          <w:sz w:val="20"/>
          <w:szCs w:val="20"/>
        </w:rPr>
      </w:pPr>
    </w:p>
    <w:p w14:paraId="75FCFB62" w14:textId="77777777" w:rsidR="00E84029" w:rsidRDefault="00E84029" w:rsidP="00B9571D">
      <w:pPr>
        <w:jc w:val="left"/>
        <w:rPr>
          <w:rFonts w:ascii="Verdana" w:eastAsia="ArialNarrow" w:hAnsi="Verdana" w:cs="Arial"/>
          <w:sz w:val="20"/>
          <w:szCs w:val="20"/>
        </w:rPr>
      </w:pPr>
    </w:p>
    <w:p w14:paraId="3BE57073" w14:textId="77777777" w:rsidR="00E84029" w:rsidRDefault="00E84029" w:rsidP="00B9571D">
      <w:pPr>
        <w:jc w:val="left"/>
        <w:rPr>
          <w:rFonts w:ascii="Verdana" w:eastAsia="ArialNarrow" w:hAnsi="Verdana" w:cs="Arial"/>
          <w:sz w:val="20"/>
          <w:szCs w:val="20"/>
        </w:rPr>
      </w:pPr>
    </w:p>
    <w:p w14:paraId="650846F6" w14:textId="77777777" w:rsidR="00E84029" w:rsidRDefault="00E84029" w:rsidP="00B9571D">
      <w:pPr>
        <w:jc w:val="left"/>
        <w:rPr>
          <w:rFonts w:ascii="Verdana" w:eastAsia="ArialNarrow" w:hAnsi="Verdana" w:cs="Arial"/>
          <w:sz w:val="20"/>
          <w:szCs w:val="20"/>
        </w:rPr>
      </w:pPr>
    </w:p>
    <w:p w14:paraId="0680F3AC" w14:textId="77777777" w:rsidR="00E84029" w:rsidRDefault="00E84029" w:rsidP="00B9571D">
      <w:pPr>
        <w:jc w:val="left"/>
        <w:rPr>
          <w:rFonts w:ascii="Verdana" w:eastAsia="ArialNarrow" w:hAnsi="Verdana" w:cs="Arial"/>
          <w:sz w:val="20"/>
          <w:szCs w:val="20"/>
        </w:rPr>
      </w:pPr>
    </w:p>
    <w:p w14:paraId="4879FE0A" w14:textId="77777777" w:rsidR="00E84029" w:rsidRDefault="00E84029" w:rsidP="00B9571D">
      <w:pPr>
        <w:jc w:val="left"/>
        <w:rPr>
          <w:rFonts w:ascii="Verdana" w:eastAsia="ArialNarrow" w:hAnsi="Verdana" w:cs="Arial"/>
          <w:sz w:val="20"/>
          <w:szCs w:val="20"/>
        </w:rPr>
      </w:pPr>
    </w:p>
    <w:p w14:paraId="0D6ED8E3" w14:textId="77777777" w:rsidR="00E84029" w:rsidRDefault="00E84029" w:rsidP="00B9571D">
      <w:pPr>
        <w:jc w:val="left"/>
        <w:rPr>
          <w:rFonts w:ascii="Verdana" w:eastAsia="ArialNarrow" w:hAnsi="Verdana" w:cs="Arial"/>
          <w:sz w:val="20"/>
          <w:szCs w:val="20"/>
        </w:rPr>
      </w:pPr>
    </w:p>
    <w:p w14:paraId="7570EF99" w14:textId="77777777" w:rsidR="00E84029" w:rsidRDefault="00E84029" w:rsidP="00B9571D">
      <w:pPr>
        <w:jc w:val="left"/>
        <w:rPr>
          <w:rFonts w:ascii="Verdana" w:eastAsia="ArialNarrow" w:hAnsi="Verdana" w:cs="Arial"/>
          <w:sz w:val="20"/>
          <w:szCs w:val="20"/>
        </w:rPr>
      </w:pPr>
    </w:p>
    <w:p w14:paraId="30C75053" w14:textId="77777777" w:rsidR="00E84029" w:rsidRDefault="00E84029" w:rsidP="00B9571D">
      <w:pPr>
        <w:jc w:val="left"/>
        <w:rPr>
          <w:rFonts w:ascii="Verdana" w:eastAsia="ArialNarrow" w:hAnsi="Verdana" w:cs="Arial"/>
          <w:sz w:val="20"/>
          <w:szCs w:val="20"/>
        </w:rPr>
      </w:pPr>
    </w:p>
    <w:p w14:paraId="5336FFF1" w14:textId="77777777" w:rsidR="00E84029" w:rsidRDefault="00E84029" w:rsidP="00B9571D">
      <w:pPr>
        <w:jc w:val="left"/>
        <w:rPr>
          <w:rFonts w:ascii="Verdana" w:eastAsia="ArialNarrow" w:hAnsi="Verdana" w:cs="Arial"/>
          <w:sz w:val="20"/>
          <w:szCs w:val="20"/>
        </w:rPr>
      </w:pPr>
    </w:p>
    <w:p w14:paraId="723D1D48" w14:textId="77777777" w:rsidR="00E84029" w:rsidRDefault="00E84029" w:rsidP="00B9571D">
      <w:pPr>
        <w:jc w:val="left"/>
        <w:rPr>
          <w:rFonts w:ascii="Verdana" w:eastAsia="ArialNarrow" w:hAnsi="Verdana" w:cs="Arial"/>
          <w:sz w:val="20"/>
          <w:szCs w:val="20"/>
        </w:rPr>
      </w:pPr>
    </w:p>
    <w:p w14:paraId="6C9601BF" w14:textId="77777777" w:rsidR="00E84029" w:rsidRDefault="00E84029" w:rsidP="00B9571D">
      <w:pPr>
        <w:jc w:val="left"/>
        <w:rPr>
          <w:rFonts w:ascii="Verdana" w:eastAsia="ArialNarrow" w:hAnsi="Verdana" w:cs="Arial"/>
          <w:sz w:val="20"/>
          <w:szCs w:val="20"/>
        </w:rPr>
      </w:pPr>
    </w:p>
    <w:p w14:paraId="6371C06E" w14:textId="77777777" w:rsidR="00E84029" w:rsidRDefault="00E84029" w:rsidP="00B9571D">
      <w:pPr>
        <w:jc w:val="left"/>
        <w:rPr>
          <w:rFonts w:ascii="Verdana" w:eastAsia="ArialNarrow" w:hAnsi="Verdana" w:cs="Arial"/>
          <w:sz w:val="20"/>
          <w:szCs w:val="20"/>
        </w:rPr>
      </w:pPr>
    </w:p>
    <w:p w14:paraId="20BD3169" w14:textId="77777777" w:rsidR="00E84029" w:rsidRDefault="00E84029" w:rsidP="00B9571D">
      <w:pPr>
        <w:jc w:val="left"/>
        <w:rPr>
          <w:rFonts w:ascii="Verdana" w:eastAsia="ArialNarrow" w:hAnsi="Verdana" w:cs="Arial"/>
          <w:sz w:val="20"/>
          <w:szCs w:val="20"/>
        </w:rPr>
      </w:pPr>
    </w:p>
    <w:p w14:paraId="212F28F5" w14:textId="77777777" w:rsidR="00E84029" w:rsidRDefault="00E84029" w:rsidP="00B9571D">
      <w:pPr>
        <w:jc w:val="left"/>
        <w:rPr>
          <w:rFonts w:ascii="Verdana" w:eastAsia="ArialNarrow" w:hAnsi="Verdana" w:cs="Arial"/>
          <w:sz w:val="20"/>
          <w:szCs w:val="20"/>
        </w:rPr>
      </w:pPr>
    </w:p>
    <w:p w14:paraId="0A76B22D" w14:textId="77777777" w:rsidR="00E84029" w:rsidRDefault="00E84029" w:rsidP="00B9571D">
      <w:pPr>
        <w:jc w:val="left"/>
        <w:rPr>
          <w:rFonts w:ascii="Verdana" w:eastAsia="ArialNarrow" w:hAnsi="Verdana" w:cs="Arial"/>
          <w:sz w:val="20"/>
          <w:szCs w:val="20"/>
        </w:rPr>
      </w:pPr>
    </w:p>
    <w:p w14:paraId="7A0BA5EB" w14:textId="77777777" w:rsidR="00E84029" w:rsidRDefault="00E84029" w:rsidP="00B9571D">
      <w:pPr>
        <w:jc w:val="left"/>
        <w:rPr>
          <w:rFonts w:ascii="Verdana" w:eastAsia="ArialNarrow" w:hAnsi="Verdana" w:cs="Arial"/>
          <w:sz w:val="20"/>
          <w:szCs w:val="20"/>
        </w:rPr>
      </w:pPr>
    </w:p>
    <w:p w14:paraId="27B5A488" w14:textId="77777777" w:rsidR="00E84029" w:rsidRDefault="00E84029" w:rsidP="00B9571D">
      <w:pPr>
        <w:jc w:val="left"/>
        <w:rPr>
          <w:rFonts w:ascii="Verdana" w:eastAsia="ArialNarrow" w:hAnsi="Verdana" w:cs="Arial"/>
          <w:sz w:val="20"/>
          <w:szCs w:val="20"/>
        </w:rPr>
      </w:pPr>
    </w:p>
    <w:p w14:paraId="06C22AE7" w14:textId="77777777" w:rsidR="00E84029" w:rsidRDefault="00E84029" w:rsidP="00B9571D">
      <w:pPr>
        <w:jc w:val="left"/>
        <w:rPr>
          <w:rFonts w:ascii="Verdana" w:eastAsia="ArialNarrow" w:hAnsi="Verdana" w:cs="Arial"/>
          <w:sz w:val="20"/>
          <w:szCs w:val="20"/>
        </w:rPr>
      </w:pPr>
    </w:p>
    <w:p w14:paraId="7D23AE3E" w14:textId="77777777" w:rsidR="00E84029" w:rsidRDefault="00E84029" w:rsidP="00B9571D">
      <w:pPr>
        <w:jc w:val="left"/>
        <w:rPr>
          <w:rFonts w:ascii="Verdana" w:eastAsia="ArialNarrow" w:hAnsi="Verdana" w:cs="Arial"/>
          <w:sz w:val="20"/>
          <w:szCs w:val="20"/>
        </w:rPr>
      </w:pPr>
    </w:p>
    <w:p w14:paraId="29D4470C" w14:textId="77777777" w:rsidR="00E84029" w:rsidRDefault="00E84029" w:rsidP="00B9571D">
      <w:pPr>
        <w:jc w:val="left"/>
        <w:rPr>
          <w:rFonts w:ascii="Verdana" w:eastAsia="ArialNarrow" w:hAnsi="Verdana" w:cs="Arial"/>
          <w:sz w:val="20"/>
          <w:szCs w:val="20"/>
        </w:rPr>
      </w:pPr>
    </w:p>
    <w:p w14:paraId="20A0D710" w14:textId="77777777" w:rsidR="00E84029" w:rsidRDefault="00E84029" w:rsidP="00B9571D">
      <w:pPr>
        <w:jc w:val="left"/>
        <w:rPr>
          <w:rFonts w:ascii="Verdana" w:eastAsia="ArialNarrow" w:hAnsi="Verdana" w:cs="Arial"/>
          <w:sz w:val="20"/>
          <w:szCs w:val="20"/>
        </w:rPr>
      </w:pPr>
    </w:p>
    <w:p w14:paraId="73ACA849" w14:textId="77777777" w:rsidR="00E84029" w:rsidRDefault="00E84029" w:rsidP="00B9571D">
      <w:pPr>
        <w:jc w:val="left"/>
        <w:rPr>
          <w:rFonts w:ascii="Verdana" w:eastAsia="ArialNarrow" w:hAnsi="Verdana" w:cs="Arial"/>
          <w:sz w:val="20"/>
          <w:szCs w:val="20"/>
        </w:rPr>
      </w:pPr>
    </w:p>
    <w:p w14:paraId="1FDF67E4" w14:textId="77777777" w:rsidR="00E84029" w:rsidRDefault="00E84029" w:rsidP="00B9571D">
      <w:pPr>
        <w:jc w:val="left"/>
        <w:rPr>
          <w:rFonts w:ascii="Verdana" w:eastAsia="ArialNarrow" w:hAnsi="Verdana" w:cs="Arial"/>
          <w:sz w:val="20"/>
          <w:szCs w:val="20"/>
        </w:rPr>
      </w:pPr>
    </w:p>
    <w:p w14:paraId="3F780ADE" w14:textId="77777777" w:rsidR="00E84029" w:rsidRPr="00E84029" w:rsidRDefault="00E84029" w:rsidP="00E84029">
      <w:pPr>
        <w:jc w:val="both"/>
        <w:rPr>
          <w:rFonts w:ascii="Verdana" w:hAnsi="Verdana" w:cs="Arial"/>
          <w:sz w:val="20"/>
          <w:szCs w:val="20"/>
        </w:rPr>
      </w:pPr>
      <w:r w:rsidRPr="00E84029">
        <w:rPr>
          <w:rFonts w:ascii="Verdana" w:hAnsi="Verdana" w:cs="Arial"/>
          <w:sz w:val="20"/>
          <w:szCs w:val="20"/>
        </w:rPr>
        <w:lastRenderedPageBreak/>
        <w:tab/>
        <w:t xml:space="preserve">Na </w:t>
      </w:r>
      <w:proofErr w:type="spellStart"/>
      <w:r w:rsidRPr="00E84029">
        <w:rPr>
          <w:rFonts w:ascii="Verdana" w:hAnsi="Verdana" w:cs="Arial"/>
          <w:sz w:val="20"/>
          <w:szCs w:val="20"/>
        </w:rPr>
        <w:t>temelju</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članka</w:t>
      </w:r>
      <w:proofErr w:type="spellEnd"/>
      <w:r w:rsidRPr="00E84029">
        <w:rPr>
          <w:rFonts w:ascii="Verdana" w:hAnsi="Verdana" w:cs="Arial"/>
          <w:sz w:val="20"/>
          <w:szCs w:val="20"/>
        </w:rPr>
        <w:t xml:space="preserve"> 28. </w:t>
      </w:r>
      <w:proofErr w:type="spellStart"/>
      <w:r w:rsidRPr="00E84029">
        <w:rPr>
          <w:rFonts w:ascii="Verdana" w:hAnsi="Verdana" w:cs="Arial"/>
          <w:sz w:val="20"/>
          <w:szCs w:val="20"/>
        </w:rPr>
        <w:t>stavka</w:t>
      </w:r>
      <w:proofErr w:type="spellEnd"/>
      <w:r w:rsidRPr="00E84029">
        <w:rPr>
          <w:rFonts w:ascii="Verdana" w:hAnsi="Verdana" w:cs="Arial"/>
          <w:sz w:val="20"/>
          <w:szCs w:val="20"/>
        </w:rPr>
        <w:t xml:space="preserve"> 1. </w:t>
      </w:r>
      <w:proofErr w:type="spellStart"/>
      <w:r w:rsidRPr="00E84029">
        <w:rPr>
          <w:rFonts w:ascii="Verdana" w:hAnsi="Verdana" w:cs="Arial"/>
          <w:sz w:val="20"/>
          <w:szCs w:val="20"/>
        </w:rPr>
        <w:t>Zakona</w:t>
      </w:r>
      <w:proofErr w:type="spellEnd"/>
      <w:r w:rsidRPr="00E84029">
        <w:rPr>
          <w:rFonts w:ascii="Verdana" w:hAnsi="Verdana" w:cs="Arial"/>
          <w:sz w:val="20"/>
          <w:szCs w:val="20"/>
        </w:rPr>
        <w:t xml:space="preserve"> o </w:t>
      </w:r>
      <w:proofErr w:type="spellStart"/>
      <w:r w:rsidRPr="00E84029">
        <w:rPr>
          <w:rFonts w:ascii="Verdana" w:hAnsi="Verdana" w:cs="Arial"/>
          <w:sz w:val="20"/>
          <w:szCs w:val="20"/>
        </w:rPr>
        <w:t>javnoj</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nabavi</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Narodne</w:t>
      </w:r>
      <w:proofErr w:type="spellEnd"/>
      <w:r w:rsidRPr="00E84029">
        <w:rPr>
          <w:rFonts w:ascii="Verdana" w:hAnsi="Verdana" w:cs="Arial"/>
          <w:sz w:val="20"/>
          <w:szCs w:val="20"/>
        </w:rPr>
        <w:t xml:space="preserve"> </w:t>
      </w:r>
      <w:proofErr w:type="spellStart"/>
      <w:proofErr w:type="gramStart"/>
      <w:r w:rsidRPr="00E84029">
        <w:rPr>
          <w:rFonts w:ascii="Verdana" w:hAnsi="Verdana" w:cs="Arial"/>
          <w:sz w:val="20"/>
          <w:szCs w:val="20"/>
        </w:rPr>
        <w:t>novine</w:t>
      </w:r>
      <w:proofErr w:type="spellEnd"/>
      <w:r w:rsidRPr="00E84029">
        <w:rPr>
          <w:rFonts w:ascii="Verdana" w:hAnsi="Verdana" w:cs="Arial"/>
          <w:sz w:val="20"/>
          <w:szCs w:val="20"/>
        </w:rPr>
        <w:t>“ br.</w:t>
      </w:r>
      <w:proofErr w:type="gramEnd"/>
      <w:r w:rsidRPr="00E84029">
        <w:rPr>
          <w:rFonts w:ascii="Verdana" w:hAnsi="Verdana" w:cs="Arial"/>
          <w:sz w:val="20"/>
          <w:szCs w:val="20"/>
        </w:rPr>
        <w:t xml:space="preserve"> 120/16),  </w:t>
      </w:r>
      <w:proofErr w:type="spellStart"/>
      <w:r w:rsidRPr="00E84029">
        <w:rPr>
          <w:rFonts w:ascii="Verdana" w:hAnsi="Verdana" w:cs="Arial"/>
          <w:sz w:val="20"/>
          <w:szCs w:val="20"/>
        </w:rPr>
        <w:t>članka</w:t>
      </w:r>
      <w:proofErr w:type="spellEnd"/>
      <w:r w:rsidRPr="00E84029">
        <w:rPr>
          <w:rFonts w:ascii="Verdana" w:hAnsi="Verdana" w:cs="Arial"/>
          <w:sz w:val="20"/>
          <w:szCs w:val="20"/>
        </w:rPr>
        <w:t xml:space="preserve"> 3. </w:t>
      </w:r>
      <w:proofErr w:type="spellStart"/>
      <w:r w:rsidRPr="00E84029">
        <w:rPr>
          <w:rFonts w:ascii="Verdana" w:hAnsi="Verdana" w:cs="Arial"/>
          <w:sz w:val="20"/>
          <w:szCs w:val="20"/>
        </w:rPr>
        <w:t>Pravilnika</w:t>
      </w:r>
      <w:proofErr w:type="spellEnd"/>
      <w:r w:rsidRPr="00E84029">
        <w:rPr>
          <w:rFonts w:ascii="Verdana" w:hAnsi="Verdana" w:cs="Arial"/>
          <w:sz w:val="20"/>
          <w:szCs w:val="20"/>
        </w:rPr>
        <w:t xml:space="preserve"> o </w:t>
      </w:r>
      <w:proofErr w:type="spellStart"/>
      <w:r w:rsidRPr="00E84029">
        <w:rPr>
          <w:rFonts w:ascii="Verdana" w:hAnsi="Verdana" w:cs="Arial"/>
          <w:sz w:val="20"/>
          <w:szCs w:val="20"/>
        </w:rPr>
        <w:t>planu</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nabave</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registru</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ugovora</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prethodnom</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savjetovanju</w:t>
      </w:r>
      <w:proofErr w:type="spellEnd"/>
      <w:r w:rsidRPr="00E84029">
        <w:rPr>
          <w:rFonts w:ascii="Verdana" w:hAnsi="Verdana" w:cs="Arial"/>
          <w:sz w:val="20"/>
          <w:szCs w:val="20"/>
        </w:rPr>
        <w:t xml:space="preserve"> i </w:t>
      </w:r>
      <w:proofErr w:type="spellStart"/>
      <w:r w:rsidRPr="00E84029">
        <w:rPr>
          <w:rFonts w:ascii="Verdana" w:hAnsi="Verdana" w:cs="Arial"/>
          <w:sz w:val="20"/>
          <w:szCs w:val="20"/>
        </w:rPr>
        <w:t>analizi</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tržišta</w:t>
      </w:r>
      <w:proofErr w:type="spellEnd"/>
      <w:r w:rsidRPr="00E84029">
        <w:rPr>
          <w:rFonts w:ascii="Verdana" w:hAnsi="Verdana" w:cs="Arial"/>
          <w:sz w:val="20"/>
          <w:szCs w:val="20"/>
        </w:rPr>
        <w:t xml:space="preserve"> u </w:t>
      </w:r>
      <w:proofErr w:type="spellStart"/>
      <w:r w:rsidRPr="00E84029">
        <w:rPr>
          <w:rFonts w:ascii="Verdana" w:hAnsi="Verdana" w:cs="Arial"/>
          <w:sz w:val="20"/>
          <w:szCs w:val="20"/>
        </w:rPr>
        <w:t>javnoj</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nabavi</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Narodne</w:t>
      </w:r>
      <w:proofErr w:type="spellEnd"/>
      <w:r w:rsidRPr="00E84029">
        <w:rPr>
          <w:rFonts w:ascii="Verdana" w:hAnsi="Verdana" w:cs="Arial"/>
          <w:sz w:val="20"/>
          <w:szCs w:val="20"/>
        </w:rPr>
        <w:t xml:space="preserve"> </w:t>
      </w:r>
      <w:proofErr w:type="spellStart"/>
      <w:proofErr w:type="gramStart"/>
      <w:r w:rsidRPr="00E84029">
        <w:rPr>
          <w:rFonts w:ascii="Verdana" w:hAnsi="Verdana" w:cs="Arial"/>
          <w:sz w:val="20"/>
          <w:szCs w:val="20"/>
        </w:rPr>
        <w:t>novine</w:t>
      </w:r>
      <w:proofErr w:type="spellEnd"/>
      <w:r w:rsidRPr="00E84029">
        <w:rPr>
          <w:rFonts w:ascii="Verdana" w:hAnsi="Verdana" w:cs="Arial"/>
          <w:sz w:val="20"/>
          <w:szCs w:val="20"/>
        </w:rPr>
        <w:t>“ br.</w:t>
      </w:r>
      <w:proofErr w:type="gramEnd"/>
      <w:r w:rsidRPr="00E84029">
        <w:rPr>
          <w:rFonts w:ascii="Verdana" w:hAnsi="Verdana" w:cs="Arial"/>
          <w:sz w:val="20"/>
          <w:szCs w:val="20"/>
        </w:rPr>
        <w:t xml:space="preserve"> 101/17) </w:t>
      </w:r>
      <w:proofErr w:type="spellStart"/>
      <w:r w:rsidRPr="00E84029">
        <w:rPr>
          <w:rFonts w:ascii="Verdana" w:hAnsi="Verdana" w:cs="Arial"/>
          <w:sz w:val="20"/>
          <w:szCs w:val="20"/>
        </w:rPr>
        <w:t>te</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članka</w:t>
      </w:r>
      <w:proofErr w:type="spellEnd"/>
      <w:r w:rsidRPr="00E84029">
        <w:rPr>
          <w:rFonts w:ascii="Verdana" w:hAnsi="Verdana" w:cs="Arial"/>
          <w:sz w:val="20"/>
          <w:szCs w:val="20"/>
        </w:rPr>
        <w:t xml:space="preserve"> 50. </w:t>
      </w:r>
      <w:proofErr w:type="spellStart"/>
      <w:r w:rsidRPr="00E84029">
        <w:rPr>
          <w:rFonts w:ascii="Verdana" w:hAnsi="Verdana" w:cs="Arial"/>
          <w:sz w:val="20"/>
          <w:szCs w:val="20"/>
        </w:rPr>
        <w:t>Statuta</w:t>
      </w:r>
      <w:proofErr w:type="spellEnd"/>
      <w:r w:rsidRPr="00E84029">
        <w:rPr>
          <w:rFonts w:ascii="Verdana" w:hAnsi="Verdana" w:cs="Arial"/>
          <w:sz w:val="20"/>
          <w:szCs w:val="20"/>
        </w:rPr>
        <w:t xml:space="preserve"> Općine Lasinja („</w:t>
      </w:r>
      <w:proofErr w:type="spellStart"/>
      <w:r w:rsidRPr="00E84029">
        <w:rPr>
          <w:rFonts w:ascii="Verdana" w:hAnsi="Verdana" w:cs="Arial"/>
          <w:sz w:val="20"/>
          <w:szCs w:val="20"/>
        </w:rPr>
        <w:t>Glasnik</w:t>
      </w:r>
      <w:proofErr w:type="spellEnd"/>
      <w:r w:rsidRPr="00E84029">
        <w:rPr>
          <w:rFonts w:ascii="Verdana" w:hAnsi="Verdana" w:cs="Arial"/>
          <w:sz w:val="20"/>
          <w:szCs w:val="20"/>
        </w:rPr>
        <w:t xml:space="preserve"> Općine </w:t>
      </w:r>
      <w:proofErr w:type="gramStart"/>
      <w:r w:rsidRPr="00E84029">
        <w:rPr>
          <w:rFonts w:ascii="Verdana" w:hAnsi="Verdana" w:cs="Arial"/>
          <w:sz w:val="20"/>
          <w:szCs w:val="20"/>
        </w:rPr>
        <w:t>Lasinja“ br.</w:t>
      </w:r>
      <w:proofErr w:type="gramEnd"/>
      <w:r w:rsidRPr="00E84029">
        <w:rPr>
          <w:rFonts w:ascii="Verdana" w:hAnsi="Verdana" w:cs="Arial"/>
          <w:sz w:val="20"/>
          <w:szCs w:val="20"/>
        </w:rPr>
        <w:t xml:space="preserve"> 1/18 i 1/20), </w:t>
      </w:r>
      <w:proofErr w:type="spellStart"/>
      <w:r w:rsidRPr="00E84029">
        <w:rPr>
          <w:rFonts w:ascii="Verdana" w:hAnsi="Verdana" w:cs="Arial"/>
          <w:sz w:val="20"/>
          <w:szCs w:val="20"/>
        </w:rPr>
        <w:t>općinski</w:t>
      </w:r>
      <w:proofErr w:type="spellEnd"/>
      <w:r w:rsidRPr="00E84029">
        <w:rPr>
          <w:rFonts w:ascii="Verdana" w:hAnsi="Verdana" w:cs="Arial"/>
          <w:sz w:val="20"/>
          <w:szCs w:val="20"/>
        </w:rPr>
        <w:t xml:space="preserve"> načelnik Općine Lasinja, </w:t>
      </w:r>
      <w:proofErr w:type="spellStart"/>
      <w:r w:rsidRPr="00E84029">
        <w:rPr>
          <w:rFonts w:ascii="Verdana" w:hAnsi="Verdana" w:cs="Arial"/>
          <w:sz w:val="20"/>
          <w:szCs w:val="20"/>
        </w:rPr>
        <w:t>donosi</w:t>
      </w:r>
      <w:proofErr w:type="spellEnd"/>
    </w:p>
    <w:p w14:paraId="7B45BFA9" w14:textId="77777777" w:rsidR="00E84029" w:rsidRPr="00E84029" w:rsidRDefault="00E84029" w:rsidP="00E84029">
      <w:pPr>
        <w:rPr>
          <w:rFonts w:ascii="Verdana" w:hAnsi="Verdana" w:cs="Arial"/>
          <w:sz w:val="20"/>
          <w:szCs w:val="20"/>
        </w:rPr>
      </w:pPr>
    </w:p>
    <w:p w14:paraId="6FF16B4B" w14:textId="77777777" w:rsidR="00E84029" w:rsidRPr="00E84029" w:rsidRDefault="00E84029" w:rsidP="00E84029">
      <w:pPr>
        <w:jc w:val="center"/>
        <w:rPr>
          <w:rFonts w:ascii="Verdana" w:hAnsi="Verdana" w:cs="Arial"/>
          <w:b/>
          <w:bCs/>
          <w:sz w:val="20"/>
          <w:szCs w:val="20"/>
        </w:rPr>
      </w:pPr>
      <w:r w:rsidRPr="00E84029">
        <w:rPr>
          <w:rFonts w:ascii="Verdana" w:hAnsi="Verdana" w:cs="Arial"/>
          <w:b/>
          <w:bCs/>
          <w:sz w:val="20"/>
          <w:szCs w:val="20"/>
        </w:rPr>
        <w:t xml:space="preserve">I. IZMJENE PLANA NABAVE </w:t>
      </w:r>
    </w:p>
    <w:p w14:paraId="1BAE13AF" w14:textId="77777777" w:rsidR="00E84029" w:rsidRPr="00E84029" w:rsidRDefault="00E84029" w:rsidP="00E84029">
      <w:pPr>
        <w:jc w:val="center"/>
        <w:rPr>
          <w:rFonts w:ascii="Verdana" w:hAnsi="Verdana" w:cs="Arial"/>
          <w:b/>
          <w:bCs/>
          <w:sz w:val="20"/>
          <w:szCs w:val="20"/>
        </w:rPr>
      </w:pPr>
      <w:r w:rsidRPr="00E84029">
        <w:rPr>
          <w:rFonts w:ascii="Verdana" w:hAnsi="Verdana" w:cs="Arial"/>
          <w:b/>
          <w:bCs/>
          <w:sz w:val="20"/>
          <w:szCs w:val="20"/>
        </w:rPr>
        <w:t>OPĆINE LASINJA ZA 2022. GODINU</w:t>
      </w:r>
    </w:p>
    <w:p w14:paraId="2F2E24B4" w14:textId="77777777" w:rsidR="00E84029" w:rsidRPr="00E84029" w:rsidRDefault="00E84029" w:rsidP="00E84029">
      <w:pPr>
        <w:jc w:val="center"/>
        <w:rPr>
          <w:rFonts w:ascii="Verdana" w:hAnsi="Verdana" w:cs="Arial"/>
          <w:b/>
          <w:bCs/>
          <w:sz w:val="20"/>
          <w:szCs w:val="20"/>
        </w:rPr>
      </w:pPr>
    </w:p>
    <w:p w14:paraId="1842CDE8" w14:textId="77777777" w:rsidR="00E84029" w:rsidRPr="00E84029" w:rsidRDefault="00E84029" w:rsidP="00E84029">
      <w:pPr>
        <w:spacing w:after="240"/>
        <w:contextualSpacing/>
        <w:jc w:val="center"/>
        <w:rPr>
          <w:rFonts w:ascii="Verdana" w:hAnsi="Verdana" w:cs="Arial"/>
          <w:b/>
          <w:bCs/>
          <w:sz w:val="20"/>
          <w:szCs w:val="20"/>
        </w:rPr>
      </w:pPr>
      <w:proofErr w:type="spellStart"/>
      <w:r w:rsidRPr="00E84029">
        <w:rPr>
          <w:rFonts w:ascii="Verdana" w:hAnsi="Verdana" w:cs="Arial"/>
          <w:b/>
          <w:bCs/>
          <w:sz w:val="20"/>
          <w:szCs w:val="20"/>
        </w:rPr>
        <w:t>Članak</w:t>
      </w:r>
      <w:proofErr w:type="spellEnd"/>
      <w:r w:rsidRPr="00E84029">
        <w:rPr>
          <w:rFonts w:ascii="Verdana" w:hAnsi="Verdana" w:cs="Arial"/>
          <w:b/>
          <w:bCs/>
          <w:sz w:val="20"/>
          <w:szCs w:val="20"/>
        </w:rPr>
        <w:t xml:space="preserve"> 1.</w:t>
      </w:r>
    </w:p>
    <w:p w14:paraId="55E20E34" w14:textId="77777777" w:rsidR="00E84029" w:rsidRPr="00E84029" w:rsidRDefault="00E84029" w:rsidP="00E84029">
      <w:pPr>
        <w:jc w:val="both"/>
        <w:rPr>
          <w:rFonts w:ascii="Verdana" w:hAnsi="Verdana" w:cs="Arial"/>
          <w:sz w:val="20"/>
          <w:szCs w:val="20"/>
        </w:rPr>
      </w:pPr>
      <w:r w:rsidRPr="00E84029">
        <w:rPr>
          <w:rFonts w:ascii="Verdana" w:hAnsi="Verdana" w:cs="Arial"/>
          <w:sz w:val="20"/>
          <w:szCs w:val="20"/>
        </w:rPr>
        <w:t xml:space="preserve">            </w:t>
      </w:r>
      <w:proofErr w:type="spellStart"/>
      <w:r w:rsidRPr="00E84029">
        <w:rPr>
          <w:rFonts w:ascii="Verdana" w:hAnsi="Verdana" w:cs="Arial"/>
          <w:sz w:val="20"/>
          <w:szCs w:val="20"/>
        </w:rPr>
        <w:t>Donose</w:t>
      </w:r>
      <w:proofErr w:type="spellEnd"/>
      <w:r w:rsidRPr="00E84029">
        <w:rPr>
          <w:rFonts w:ascii="Verdana" w:hAnsi="Verdana" w:cs="Arial"/>
          <w:sz w:val="20"/>
          <w:szCs w:val="20"/>
        </w:rPr>
        <w:t xml:space="preserve"> se I. </w:t>
      </w:r>
      <w:proofErr w:type="spellStart"/>
      <w:r w:rsidRPr="00E84029">
        <w:rPr>
          <w:rFonts w:ascii="Verdana" w:hAnsi="Verdana" w:cs="Arial"/>
          <w:sz w:val="20"/>
          <w:szCs w:val="20"/>
        </w:rPr>
        <w:t>izmjene</w:t>
      </w:r>
      <w:proofErr w:type="spellEnd"/>
      <w:r w:rsidRPr="00E84029">
        <w:rPr>
          <w:rFonts w:ascii="Verdana" w:hAnsi="Verdana" w:cs="Arial"/>
          <w:sz w:val="20"/>
          <w:szCs w:val="20"/>
        </w:rPr>
        <w:t xml:space="preserve"> Plana </w:t>
      </w:r>
      <w:proofErr w:type="spellStart"/>
      <w:r w:rsidRPr="00E84029">
        <w:rPr>
          <w:rFonts w:ascii="Verdana" w:hAnsi="Verdana" w:cs="Arial"/>
          <w:sz w:val="20"/>
          <w:szCs w:val="20"/>
        </w:rPr>
        <w:t>nabave</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roba</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radova</w:t>
      </w:r>
      <w:proofErr w:type="spellEnd"/>
      <w:r w:rsidRPr="00E84029">
        <w:rPr>
          <w:rFonts w:ascii="Verdana" w:hAnsi="Verdana" w:cs="Arial"/>
          <w:sz w:val="20"/>
          <w:szCs w:val="20"/>
        </w:rPr>
        <w:t xml:space="preserve"> i </w:t>
      </w:r>
      <w:proofErr w:type="spellStart"/>
      <w:r w:rsidRPr="00E84029">
        <w:rPr>
          <w:rFonts w:ascii="Verdana" w:hAnsi="Verdana" w:cs="Arial"/>
          <w:sz w:val="20"/>
          <w:szCs w:val="20"/>
        </w:rPr>
        <w:t>usluga</w:t>
      </w:r>
      <w:proofErr w:type="spellEnd"/>
      <w:r w:rsidRPr="00E84029">
        <w:rPr>
          <w:rFonts w:ascii="Verdana" w:hAnsi="Verdana" w:cs="Arial"/>
          <w:sz w:val="20"/>
          <w:szCs w:val="20"/>
        </w:rPr>
        <w:t xml:space="preserve"> Općine Lasinja za 2022. </w:t>
      </w:r>
      <w:proofErr w:type="spellStart"/>
      <w:r w:rsidRPr="00E84029">
        <w:rPr>
          <w:rFonts w:ascii="Verdana" w:hAnsi="Verdana" w:cs="Arial"/>
          <w:sz w:val="20"/>
          <w:szCs w:val="20"/>
        </w:rPr>
        <w:t>godinu</w:t>
      </w:r>
      <w:proofErr w:type="spellEnd"/>
      <w:r w:rsidRPr="00E84029">
        <w:rPr>
          <w:rFonts w:ascii="Verdana" w:hAnsi="Verdana" w:cs="Arial"/>
          <w:sz w:val="20"/>
          <w:szCs w:val="20"/>
        </w:rPr>
        <w:t xml:space="preserve"> (u </w:t>
      </w:r>
      <w:proofErr w:type="spellStart"/>
      <w:r w:rsidRPr="00E84029">
        <w:rPr>
          <w:rFonts w:ascii="Verdana" w:hAnsi="Verdana" w:cs="Arial"/>
          <w:sz w:val="20"/>
          <w:szCs w:val="20"/>
        </w:rPr>
        <w:t>daljnjem</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tekstu</w:t>
      </w:r>
      <w:proofErr w:type="spellEnd"/>
      <w:r w:rsidRPr="00E84029">
        <w:rPr>
          <w:rFonts w:ascii="Verdana" w:hAnsi="Verdana" w:cs="Arial"/>
          <w:sz w:val="20"/>
          <w:szCs w:val="20"/>
        </w:rPr>
        <w:t>: Plan).</w:t>
      </w:r>
    </w:p>
    <w:p w14:paraId="5C47C152" w14:textId="77777777" w:rsidR="00E84029" w:rsidRPr="00E84029" w:rsidRDefault="00E84029" w:rsidP="00E84029">
      <w:pPr>
        <w:jc w:val="left"/>
        <w:rPr>
          <w:rFonts w:ascii="Verdana" w:hAnsi="Verdana" w:cs="Arial"/>
          <w:sz w:val="20"/>
          <w:szCs w:val="20"/>
        </w:rPr>
      </w:pPr>
      <w:r w:rsidRPr="00E84029">
        <w:rPr>
          <w:rFonts w:ascii="Verdana" w:hAnsi="Verdana" w:cs="Arial"/>
          <w:sz w:val="20"/>
          <w:szCs w:val="20"/>
        </w:rPr>
        <w:t xml:space="preserve">                      </w:t>
      </w:r>
    </w:p>
    <w:p w14:paraId="47D05E39" w14:textId="77777777" w:rsidR="00E84029" w:rsidRPr="00E84029" w:rsidRDefault="00E84029" w:rsidP="00E84029">
      <w:pPr>
        <w:keepNext/>
        <w:tabs>
          <w:tab w:val="left" w:pos="960"/>
          <w:tab w:val="center" w:pos="7300"/>
        </w:tabs>
        <w:spacing w:after="240"/>
        <w:contextualSpacing/>
        <w:jc w:val="center"/>
        <w:outlineLvl w:val="0"/>
        <w:rPr>
          <w:rFonts w:ascii="Verdana" w:hAnsi="Verdana" w:cs="Arial"/>
          <w:b/>
          <w:bCs/>
          <w:sz w:val="20"/>
          <w:szCs w:val="20"/>
        </w:rPr>
      </w:pPr>
      <w:proofErr w:type="spellStart"/>
      <w:r w:rsidRPr="00E84029">
        <w:rPr>
          <w:rFonts w:ascii="Verdana" w:hAnsi="Verdana" w:cs="Arial"/>
          <w:b/>
          <w:bCs/>
          <w:sz w:val="20"/>
          <w:szCs w:val="20"/>
        </w:rPr>
        <w:t>Članak</w:t>
      </w:r>
      <w:proofErr w:type="spellEnd"/>
      <w:r w:rsidRPr="00E84029">
        <w:rPr>
          <w:rFonts w:ascii="Verdana" w:hAnsi="Verdana" w:cs="Arial"/>
          <w:b/>
          <w:bCs/>
          <w:sz w:val="20"/>
          <w:szCs w:val="20"/>
        </w:rPr>
        <w:t xml:space="preserve"> 2.</w:t>
      </w:r>
    </w:p>
    <w:p w14:paraId="1FBB9F14" w14:textId="77777777" w:rsidR="00E84029" w:rsidRPr="00E84029" w:rsidRDefault="00E84029" w:rsidP="00E84029">
      <w:pPr>
        <w:jc w:val="both"/>
        <w:rPr>
          <w:rFonts w:ascii="Verdana" w:hAnsi="Verdana" w:cs="Arial"/>
          <w:bCs/>
          <w:sz w:val="20"/>
          <w:szCs w:val="20"/>
        </w:rPr>
      </w:pPr>
      <w:r w:rsidRPr="00E84029">
        <w:rPr>
          <w:rFonts w:ascii="Verdana" w:hAnsi="Verdana" w:cs="Arial"/>
          <w:bCs/>
          <w:sz w:val="20"/>
          <w:szCs w:val="20"/>
        </w:rPr>
        <w:tab/>
        <w:t xml:space="preserve">I. </w:t>
      </w:r>
      <w:proofErr w:type="spellStart"/>
      <w:r w:rsidRPr="00E84029">
        <w:rPr>
          <w:rFonts w:ascii="Verdana" w:hAnsi="Verdana" w:cs="Arial"/>
          <w:bCs/>
          <w:sz w:val="20"/>
          <w:szCs w:val="20"/>
        </w:rPr>
        <w:t>Izmjene</w:t>
      </w:r>
      <w:proofErr w:type="spellEnd"/>
      <w:r w:rsidRPr="00E84029">
        <w:rPr>
          <w:rFonts w:ascii="Verdana" w:hAnsi="Verdana" w:cs="Arial"/>
          <w:bCs/>
          <w:sz w:val="20"/>
          <w:szCs w:val="20"/>
        </w:rPr>
        <w:t xml:space="preserve"> Plana </w:t>
      </w:r>
      <w:proofErr w:type="spellStart"/>
      <w:r w:rsidRPr="00E84029">
        <w:rPr>
          <w:rFonts w:ascii="Verdana" w:hAnsi="Verdana" w:cs="Arial"/>
          <w:bCs/>
          <w:sz w:val="20"/>
          <w:szCs w:val="20"/>
        </w:rPr>
        <w:t>nabave</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objaviti</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će</w:t>
      </w:r>
      <w:proofErr w:type="spellEnd"/>
      <w:r w:rsidRPr="00E84029">
        <w:rPr>
          <w:rFonts w:ascii="Verdana" w:hAnsi="Verdana" w:cs="Arial"/>
          <w:bCs/>
          <w:sz w:val="20"/>
          <w:szCs w:val="20"/>
        </w:rPr>
        <w:t xml:space="preserve"> se </w:t>
      </w:r>
      <w:proofErr w:type="spellStart"/>
      <w:r w:rsidRPr="00E84029">
        <w:rPr>
          <w:rFonts w:ascii="Verdana" w:hAnsi="Verdana" w:cs="Arial"/>
          <w:bCs/>
          <w:sz w:val="20"/>
          <w:szCs w:val="20"/>
        </w:rPr>
        <w:t>na</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standardiziranom</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obrascu</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tablici</w:t>
      </w:r>
      <w:proofErr w:type="spellEnd"/>
      <w:r w:rsidRPr="00E84029">
        <w:rPr>
          <w:rFonts w:ascii="Verdana" w:hAnsi="Verdana" w:cs="Arial"/>
          <w:bCs/>
          <w:sz w:val="20"/>
          <w:szCs w:val="20"/>
        </w:rPr>
        <w:t xml:space="preserve">) u </w:t>
      </w:r>
      <w:proofErr w:type="spellStart"/>
      <w:r w:rsidRPr="00E84029">
        <w:rPr>
          <w:rFonts w:ascii="Verdana" w:hAnsi="Verdana" w:cs="Arial"/>
          <w:bCs/>
          <w:sz w:val="20"/>
          <w:szCs w:val="20"/>
        </w:rPr>
        <w:t>Elektroničkom</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oglasniku</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javne</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nabave</w:t>
      </w:r>
      <w:proofErr w:type="spellEnd"/>
      <w:r w:rsidRPr="00E84029">
        <w:rPr>
          <w:rFonts w:ascii="Verdana" w:hAnsi="Verdana" w:cs="Arial"/>
          <w:bCs/>
          <w:sz w:val="20"/>
          <w:szCs w:val="20"/>
        </w:rPr>
        <w:t xml:space="preserve"> Republike Hrvatske, </w:t>
      </w:r>
      <w:proofErr w:type="spellStart"/>
      <w:r w:rsidRPr="00E84029">
        <w:rPr>
          <w:rFonts w:ascii="Verdana" w:hAnsi="Verdana" w:cs="Arial"/>
          <w:bCs/>
          <w:sz w:val="20"/>
          <w:szCs w:val="20"/>
        </w:rPr>
        <w:t>sukladno</w:t>
      </w:r>
      <w:proofErr w:type="spellEnd"/>
      <w:r w:rsidRPr="00E84029">
        <w:rPr>
          <w:rFonts w:ascii="Verdana" w:hAnsi="Verdana" w:cs="Arial"/>
          <w:bCs/>
          <w:sz w:val="20"/>
          <w:szCs w:val="20"/>
        </w:rPr>
        <w:t xml:space="preserve"> </w:t>
      </w:r>
      <w:proofErr w:type="spellStart"/>
      <w:r w:rsidRPr="00E84029">
        <w:rPr>
          <w:rFonts w:ascii="Verdana" w:hAnsi="Verdana" w:cs="Arial"/>
          <w:sz w:val="20"/>
          <w:szCs w:val="20"/>
        </w:rPr>
        <w:t>Pravilniku</w:t>
      </w:r>
      <w:proofErr w:type="spellEnd"/>
      <w:r w:rsidRPr="00E84029">
        <w:rPr>
          <w:rFonts w:ascii="Verdana" w:hAnsi="Verdana" w:cs="Arial"/>
          <w:sz w:val="20"/>
          <w:szCs w:val="20"/>
        </w:rPr>
        <w:t xml:space="preserve"> o </w:t>
      </w:r>
      <w:proofErr w:type="spellStart"/>
      <w:r w:rsidRPr="00E84029">
        <w:rPr>
          <w:rFonts w:ascii="Verdana" w:hAnsi="Verdana" w:cs="Arial"/>
          <w:sz w:val="20"/>
          <w:szCs w:val="20"/>
        </w:rPr>
        <w:t>planu</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nabave</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registru</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ugovora</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prethodnom</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savjetovanju</w:t>
      </w:r>
      <w:proofErr w:type="spellEnd"/>
      <w:r w:rsidRPr="00E84029">
        <w:rPr>
          <w:rFonts w:ascii="Verdana" w:hAnsi="Verdana" w:cs="Arial"/>
          <w:sz w:val="20"/>
          <w:szCs w:val="20"/>
        </w:rPr>
        <w:t xml:space="preserve"> i </w:t>
      </w:r>
      <w:proofErr w:type="spellStart"/>
      <w:r w:rsidRPr="00E84029">
        <w:rPr>
          <w:rFonts w:ascii="Verdana" w:hAnsi="Verdana" w:cs="Arial"/>
          <w:sz w:val="20"/>
          <w:szCs w:val="20"/>
        </w:rPr>
        <w:t>analizi</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tržišta</w:t>
      </w:r>
      <w:proofErr w:type="spellEnd"/>
      <w:r w:rsidRPr="00E84029">
        <w:rPr>
          <w:rFonts w:ascii="Verdana" w:hAnsi="Verdana" w:cs="Arial"/>
          <w:sz w:val="20"/>
          <w:szCs w:val="20"/>
        </w:rPr>
        <w:t xml:space="preserve"> u </w:t>
      </w:r>
      <w:proofErr w:type="spellStart"/>
      <w:r w:rsidRPr="00E84029">
        <w:rPr>
          <w:rFonts w:ascii="Verdana" w:hAnsi="Verdana" w:cs="Arial"/>
          <w:sz w:val="20"/>
          <w:szCs w:val="20"/>
        </w:rPr>
        <w:t>javnoj</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nabavi</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Narodne</w:t>
      </w:r>
      <w:proofErr w:type="spellEnd"/>
      <w:r w:rsidRPr="00E84029">
        <w:rPr>
          <w:rFonts w:ascii="Verdana" w:hAnsi="Verdana" w:cs="Arial"/>
          <w:sz w:val="20"/>
          <w:szCs w:val="20"/>
        </w:rPr>
        <w:t xml:space="preserve"> </w:t>
      </w:r>
      <w:proofErr w:type="spellStart"/>
      <w:proofErr w:type="gramStart"/>
      <w:r w:rsidRPr="00E84029">
        <w:rPr>
          <w:rFonts w:ascii="Verdana" w:hAnsi="Verdana" w:cs="Arial"/>
          <w:sz w:val="20"/>
          <w:szCs w:val="20"/>
        </w:rPr>
        <w:t>novine</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broj</w:t>
      </w:r>
      <w:proofErr w:type="spellEnd"/>
      <w:proofErr w:type="gramEnd"/>
      <w:r w:rsidRPr="00E84029">
        <w:rPr>
          <w:rFonts w:ascii="Verdana" w:hAnsi="Verdana" w:cs="Arial"/>
          <w:sz w:val="20"/>
          <w:szCs w:val="20"/>
        </w:rPr>
        <w:t xml:space="preserve"> 101/17).</w:t>
      </w:r>
    </w:p>
    <w:p w14:paraId="7BD28B18" w14:textId="77777777" w:rsidR="00E84029" w:rsidRPr="00E84029" w:rsidRDefault="00E84029" w:rsidP="00E84029">
      <w:pPr>
        <w:ind w:firstLine="708"/>
        <w:jc w:val="left"/>
        <w:rPr>
          <w:rFonts w:ascii="Verdana" w:hAnsi="Verdana" w:cs="Arial"/>
          <w:sz w:val="20"/>
          <w:szCs w:val="20"/>
        </w:rPr>
      </w:pPr>
      <w:proofErr w:type="spellStart"/>
      <w:r w:rsidRPr="00E84029">
        <w:rPr>
          <w:rFonts w:ascii="Verdana" w:hAnsi="Verdana" w:cs="Arial"/>
          <w:bCs/>
          <w:sz w:val="20"/>
          <w:szCs w:val="20"/>
        </w:rPr>
        <w:t>Obrazac</w:t>
      </w:r>
      <w:proofErr w:type="spellEnd"/>
      <w:r w:rsidRPr="00E84029">
        <w:rPr>
          <w:rFonts w:ascii="Verdana" w:hAnsi="Verdana" w:cs="Arial"/>
          <w:bCs/>
          <w:sz w:val="20"/>
          <w:szCs w:val="20"/>
        </w:rPr>
        <w:t xml:space="preserve"> Plana </w:t>
      </w:r>
      <w:proofErr w:type="spellStart"/>
      <w:r w:rsidRPr="00E84029">
        <w:rPr>
          <w:rFonts w:ascii="Verdana" w:hAnsi="Verdana" w:cs="Arial"/>
          <w:bCs/>
          <w:sz w:val="20"/>
          <w:szCs w:val="20"/>
        </w:rPr>
        <w:t>nabave</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čini</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sastavni</w:t>
      </w:r>
      <w:proofErr w:type="spellEnd"/>
      <w:r w:rsidRPr="00E84029">
        <w:rPr>
          <w:rFonts w:ascii="Verdana" w:hAnsi="Verdana" w:cs="Arial"/>
          <w:bCs/>
          <w:sz w:val="20"/>
          <w:szCs w:val="20"/>
        </w:rPr>
        <w:t xml:space="preserve"> </w:t>
      </w:r>
      <w:proofErr w:type="spellStart"/>
      <w:r w:rsidRPr="00E84029">
        <w:rPr>
          <w:rFonts w:ascii="Verdana" w:hAnsi="Verdana" w:cs="Arial"/>
          <w:bCs/>
          <w:sz w:val="20"/>
          <w:szCs w:val="20"/>
        </w:rPr>
        <w:t>dio</w:t>
      </w:r>
      <w:proofErr w:type="spellEnd"/>
      <w:r w:rsidRPr="00E84029">
        <w:rPr>
          <w:rFonts w:ascii="Verdana" w:hAnsi="Verdana" w:cs="Arial"/>
          <w:bCs/>
          <w:sz w:val="20"/>
          <w:szCs w:val="20"/>
        </w:rPr>
        <w:t xml:space="preserve"> Plana </w:t>
      </w:r>
      <w:proofErr w:type="spellStart"/>
      <w:r w:rsidRPr="00E84029">
        <w:rPr>
          <w:rFonts w:ascii="Verdana" w:hAnsi="Verdana" w:cs="Arial"/>
          <w:bCs/>
          <w:sz w:val="20"/>
          <w:szCs w:val="20"/>
        </w:rPr>
        <w:t>nabave</w:t>
      </w:r>
      <w:proofErr w:type="spellEnd"/>
      <w:r w:rsidRPr="00E84029">
        <w:rPr>
          <w:rFonts w:ascii="Verdana" w:hAnsi="Verdana" w:cs="Arial"/>
          <w:bCs/>
          <w:sz w:val="20"/>
          <w:szCs w:val="20"/>
        </w:rPr>
        <w:t xml:space="preserve"> Općine Lasinja za 2022. </w:t>
      </w:r>
      <w:proofErr w:type="spellStart"/>
      <w:r w:rsidRPr="00E84029">
        <w:rPr>
          <w:rFonts w:ascii="Verdana" w:hAnsi="Verdana" w:cs="Arial"/>
          <w:bCs/>
          <w:sz w:val="20"/>
          <w:szCs w:val="20"/>
        </w:rPr>
        <w:t>godinu</w:t>
      </w:r>
      <w:proofErr w:type="spellEnd"/>
      <w:r w:rsidRPr="00E84029">
        <w:rPr>
          <w:rFonts w:ascii="Verdana" w:hAnsi="Verdana" w:cs="Arial"/>
          <w:bCs/>
          <w:sz w:val="20"/>
          <w:szCs w:val="20"/>
        </w:rPr>
        <w:t>.</w:t>
      </w:r>
    </w:p>
    <w:p w14:paraId="572F06D6" w14:textId="77777777" w:rsidR="00E84029" w:rsidRPr="00E84029" w:rsidRDefault="00E84029" w:rsidP="00E84029">
      <w:pPr>
        <w:jc w:val="center"/>
        <w:rPr>
          <w:rFonts w:ascii="Verdana" w:hAnsi="Verdana" w:cs="Arial"/>
          <w:b/>
          <w:sz w:val="20"/>
          <w:szCs w:val="20"/>
        </w:rPr>
      </w:pPr>
    </w:p>
    <w:p w14:paraId="422627F8" w14:textId="77777777" w:rsidR="00E84029" w:rsidRPr="00E84029" w:rsidRDefault="00E84029" w:rsidP="00E84029">
      <w:pPr>
        <w:jc w:val="center"/>
        <w:rPr>
          <w:rFonts w:ascii="Verdana" w:hAnsi="Verdana" w:cs="Arial"/>
          <w:b/>
          <w:bCs/>
          <w:sz w:val="20"/>
          <w:szCs w:val="20"/>
        </w:rPr>
      </w:pPr>
      <w:proofErr w:type="spellStart"/>
      <w:r w:rsidRPr="00E84029">
        <w:rPr>
          <w:rFonts w:ascii="Verdana" w:hAnsi="Verdana" w:cs="Arial"/>
          <w:b/>
          <w:sz w:val="20"/>
          <w:szCs w:val="20"/>
        </w:rPr>
        <w:t>Članak</w:t>
      </w:r>
      <w:proofErr w:type="spellEnd"/>
      <w:r w:rsidRPr="00E84029">
        <w:rPr>
          <w:rFonts w:ascii="Verdana" w:hAnsi="Verdana" w:cs="Arial"/>
          <w:b/>
          <w:sz w:val="20"/>
          <w:szCs w:val="20"/>
        </w:rPr>
        <w:t xml:space="preserve"> 3.</w:t>
      </w:r>
    </w:p>
    <w:p w14:paraId="4CD821F8" w14:textId="77777777" w:rsidR="00E84029" w:rsidRPr="00E84029" w:rsidRDefault="00E84029" w:rsidP="00E84029">
      <w:pPr>
        <w:ind w:left="360"/>
        <w:jc w:val="both"/>
        <w:rPr>
          <w:rFonts w:ascii="Verdana" w:hAnsi="Verdana" w:cs="Arial"/>
          <w:sz w:val="20"/>
          <w:szCs w:val="20"/>
        </w:rPr>
      </w:pPr>
      <w:r w:rsidRPr="00E84029">
        <w:rPr>
          <w:rFonts w:ascii="Verdana" w:hAnsi="Verdana" w:cs="Arial"/>
          <w:sz w:val="20"/>
          <w:szCs w:val="20"/>
        </w:rPr>
        <w:t xml:space="preserve">I. </w:t>
      </w:r>
      <w:proofErr w:type="spellStart"/>
      <w:r w:rsidRPr="00E84029">
        <w:rPr>
          <w:rFonts w:ascii="Verdana" w:hAnsi="Verdana" w:cs="Arial"/>
          <w:sz w:val="20"/>
          <w:szCs w:val="20"/>
        </w:rPr>
        <w:t>izmjene</w:t>
      </w:r>
      <w:proofErr w:type="spellEnd"/>
      <w:r w:rsidRPr="00E84029">
        <w:rPr>
          <w:rFonts w:ascii="Verdana" w:hAnsi="Verdana" w:cs="Arial"/>
          <w:sz w:val="20"/>
          <w:szCs w:val="20"/>
        </w:rPr>
        <w:t xml:space="preserve"> Plana </w:t>
      </w:r>
      <w:proofErr w:type="spellStart"/>
      <w:r w:rsidRPr="00E84029">
        <w:rPr>
          <w:rFonts w:ascii="Verdana" w:hAnsi="Verdana" w:cs="Arial"/>
          <w:sz w:val="20"/>
          <w:szCs w:val="20"/>
        </w:rPr>
        <w:t>nabave</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objaviti</w:t>
      </w:r>
      <w:proofErr w:type="spellEnd"/>
      <w:r w:rsidRPr="00E84029">
        <w:rPr>
          <w:rFonts w:ascii="Verdana" w:hAnsi="Verdana" w:cs="Arial"/>
          <w:sz w:val="20"/>
          <w:szCs w:val="20"/>
        </w:rPr>
        <w:t xml:space="preserve"> </w:t>
      </w:r>
      <w:proofErr w:type="spellStart"/>
      <w:r w:rsidRPr="00E84029">
        <w:rPr>
          <w:rFonts w:ascii="Verdana" w:hAnsi="Verdana" w:cs="Arial"/>
          <w:sz w:val="20"/>
          <w:szCs w:val="20"/>
        </w:rPr>
        <w:t>će</w:t>
      </w:r>
      <w:proofErr w:type="spellEnd"/>
      <w:r w:rsidRPr="00E84029">
        <w:rPr>
          <w:rFonts w:ascii="Verdana" w:hAnsi="Verdana" w:cs="Arial"/>
          <w:sz w:val="20"/>
          <w:szCs w:val="20"/>
        </w:rPr>
        <w:t xml:space="preserve"> se u </w:t>
      </w:r>
      <w:proofErr w:type="spellStart"/>
      <w:r w:rsidRPr="00E84029">
        <w:rPr>
          <w:rFonts w:ascii="Verdana" w:hAnsi="Verdana" w:cs="Arial"/>
          <w:sz w:val="20"/>
          <w:szCs w:val="20"/>
        </w:rPr>
        <w:t>Glasniku</w:t>
      </w:r>
      <w:proofErr w:type="spellEnd"/>
      <w:r w:rsidRPr="00E84029">
        <w:rPr>
          <w:rFonts w:ascii="Verdana" w:hAnsi="Verdana" w:cs="Arial"/>
          <w:sz w:val="20"/>
          <w:szCs w:val="20"/>
        </w:rPr>
        <w:t xml:space="preserve"> Općine Lasinja i web </w:t>
      </w:r>
      <w:proofErr w:type="spellStart"/>
      <w:r w:rsidRPr="00E84029">
        <w:rPr>
          <w:rFonts w:ascii="Verdana" w:hAnsi="Verdana" w:cs="Arial"/>
          <w:sz w:val="20"/>
          <w:szCs w:val="20"/>
        </w:rPr>
        <w:t>stranici</w:t>
      </w:r>
      <w:proofErr w:type="spellEnd"/>
      <w:r w:rsidRPr="00E84029">
        <w:rPr>
          <w:rFonts w:ascii="Verdana" w:hAnsi="Verdana" w:cs="Arial"/>
          <w:sz w:val="20"/>
          <w:szCs w:val="20"/>
        </w:rPr>
        <w:t xml:space="preserve"> Općine Lasinja.                                                    </w:t>
      </w:r>
    </w:p>
    <w:p w14:paraId="1A9C0EDF" w14:textId="77777777" w:rsidR="00E84029" w:rsidRPr="00E84029" w:rsidRDefault="00E84029" w:rsidP="00E84029">
      <w:pPr>
        <w:ind w:firstLine="720"/>
        <w:rPr>
          <w:rFonts w:ascii="Verdana" w:hAnsi="Verdana" w:cs="Arial"/>
          <w:b/>
          <w:bCs/>
          <w:sz w:val="20"/>
          <w:szCs w:val="20"/>
        </w:rPr>
      </w:pPr>
    </w:p>
    <w:p w14:paraId="1F078F74" w14:textId="77777777" w:rsidR="00E84029" w:rsidRPr="00A94596" w:rsidRDefault="00E84029" w:rsidP="00E84029">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01</w:t>
      </w:r>
    </w:p>
    <w:p w14:paraId="00172073" w14:textId="08782F05" w:rsidR="00E84029" w:rsidRPr="00A94596" w:rsidRDefault="00E84029" w:rsidP="00E84029">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2</w:t>
      </w:r>
    </w:p>
    <w:p w14:paraId="12447DF3" w14:textId="4F7B432A" w:rsidR="00E84029" w:rsidRPr="00A94596" w:rsidRDefault="00E84029" w:rsidP="00E84029">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68A08029" w14:textId="7BF8B4BA" w:rsidR="00E84029" w:rsidRDefault="00E84029" w:rsidP="00E84029">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w:t>
      </w:r>
      <w:r w:rsidR="00FF6C47">
        <w:rPr>
          <w:rFonts w:ascii="Verdana" w:hAnsi="Verdana"/>
          <w:b/>
          <w:sz w:val="20"/>
          <w:szCs w:val="20"/>
          <w:lang w:val="de-DE"/>
        </w:rPr>
        <w:t xml:space="preserve">                                        </w:t>
      </w:r>
      <w:r w:rsidRPr="00A94596">
        <w:rPr>
          <w:rFonts w:ascii="Verdana" w:hAnsi="Verdana"/>
          <w:b/>
          <w:sz w:val="20"/>
          <w:szCs w:val="20"/>
          <w:lang w:val="de-DE"/>
        </w:rPr>
        <w:t xml:space="preserve">     OPĆINSKI NAČELNIK</w:t>
      </w:r>
    </w:p>
    <w:p w14:paraId="706184D2" w14:textId="0BF883F6" w:rsidR="00E84029" w:rsidRDefault="00E84029" w:rsidP="00E84029">
      <w:pPr>
        <w:jc w:val="left"/>
        <w:rPr>
          <w:rFonts w:ascii="Verdana" w:eastAsia="ArialNarrow" w:hAnsi="Verdana" w:cs="Arial"/>
          <w:sz w:val="20"/>
          <w:szCs w:val="20"/>
        </w:rPr>
      </w:pPr>
      <w:r>
        <w:rPr>
          <w:rFonts w:ascii="Verdana" w:hAnsi="Verdana"/>
          <w:b/>
          <w:sz w:val="20"/>
          <w:szCs w:val="20"/>
          <w:lang w:val="de-DE"/>
        </w:rPr>
        <w:t xml:space="preserve">                                                                                                                 </w:t>
      </w:r>
      <w:r w:rsidR="00FF6C47">
        <w:rPr>
          <w:rFonts w:ascii="Verdana" w:hAnsi="Verdana"/>
          <w:b/>
          <w:sz w:val="20"/>
          <w:szCs w:val="20"/>
          <w:lang w:val="de-DE"/>
        </w:rPr>
        <w:t xml:space="preserve">                                      </w:t>
      </w: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0E422C45" w14:textId="77777777" w:rsidR="00E84029" w:rsidRDefault="00E84029" w:rsidP="00E84029">
      <w:pPr>
        <w:jc w:val="left"/>
        <w:rPr>
          <w:rFonts w:ascii="Verdana" w:eastAsia="ArialNarrow" w:hAnsi="Verdana" w:cs="Arial"/>
          <w:sz w:val="20"/>
          <w:szCs w:val="20"/>
        </w:rPr>
      </w:pPr>
    </w:p>
    <w:tbl>
      <w:tblPr>
        <w:tblW w:w="14569" w:type="dxa"/>
        <w:tblLayout w:type="fixed"/>
        <w:tblLook w:val="04A0" w:firstRow="1" w:lastRow="0" w:firstColumn="1" w:lastColumn="0" w:noHBand="0" w:noVBand="1"/>
      </w:tblPr>
      <w:tblGrid>
        <w:gridCol w:w="237"/>
        <w:gridCol w:w="428"/>
        <w:gridCol w:w="674"/>
        <w:gridCol w:w="79"/>
        <w:gridCol w:w="157"/>
        <w:gridCol w:w="1240"/>
        <w:gridCol w:w="809"/>
        <w:gridCol w:w="1196"/>
        <w:gridCol w:w="789"/>
        <w:gridCol w:w="728"/>
        <w:gridCol w:w="831"/>
        <w:gridCol w:w="1146"/>
        <w:gridCol w:w="1146"/>
        <w:gridCol w:w="802"/>
        <w:gridCol w:w="912"/>
        <w:gridCol w:w="793"/>
        <w:gridCol w:w="793"/>
        <w:gridCol w:w="236"/>
        <w:gridCol w:w="236"/>
        <w:gridCol w:w="528"/>
        <w:gridCol w:w="809"/>
      </w:tblGrid>
      <w:tr w:rsidR="00FF6C47" w:rsidRPr="00FF6C47" w14:paraId="0B21887B" w14:textId="77777777" w:rsidTr="00FF6C47">
        <w:trPr>
          <w:trHeight w:val="342"/>
        </w:trPr>
        <w:tc>
          <w:tcPr>
            <w:tcW w:w="237" w:type="dxa"/>
            <w:tcBorders>
              <w:top w:val="nil"/>
              <w:left w:val="nil"/>
              <w:bottom w:val="nil"/>
              <w:right w:val="nil"/>
            </w:tcBorders>
            <w:shd w:val="clear" w:color="auto" w:fill="auto"/>
            <w:noWrap/>
            <w:vAlign w:val="bottom"/>
            <w:hideMark/>
          </w:tcPr>
          <w:p w14:paraId="6D7066EC" w14:textId="77777777" w:rsidR="00FF6C47" w:rsidRPr="00FF6C47" w:rsidRDefault="00FF6C47" w:rsidP="00FF6C47">
            <w:pPr>
              <w:jc w:val="left"/>
              <w:rPr>
                <w:sz w:val="20"/>
                <w:szCs w:val="20"/>
                <w:lang w:val="hr-HR" w:eastAsia="hr-HR"/>
              </w:rPr>
            </w:pPr>
          </w:p>
        </w:tc>
        <w:tc>
          <w:tcPr>
            <w:tcW w:w="12995" w:type="dxa"/>
            <w:gridSpan w:val="18"/>
            <w:tcBorders>
              <w:top w:val="nil"/>
              <w:left w:val="nil"/>
              <w:bottom w:val="nil"/>
              <w:right w:val="nil"/>
            </w:tcBorders>
            <w:shd w:val="clear" w:color="auto" w:fill="auto"/>
            <w:hideMark/>
          </w:tcPr>
          <w:p w14:paraId="0C296EA3" w14:textId="77777777" w:rsidR="00FF6C47" w:rsidRPr="00FF6C47" w:rsidRDefault="00FF6C47" w:rsidP="00FF6C47">
            <w:pPr>
              <w:jc w:val="left"/>
              <w:rPr>
                <w:rFonts w:ascii="Arial" w:hAnsi="Arial" w:cs="Arial"/>
                <w:b/>
                <w:bCs/>
                <w:color w:val="000000"/>
                <w:sz w:val="20"/>
                <w:szCs w:val="20"/>
                <w:lang w:val="hr-HR" w:eastAsia="hr-HR"/>
              </w:rPr>
            </w:pPr>
            <w:r w:rsidRPr="00FF6C47">
              <w:rPr>
                <w:rFonts w:ascii="Arial" w:hAnsi="Arial" w:cs="Arial"/>
                <w:b/>
                <w:bCs/>
                <w:color w:val="000000"/>
                <w:sz w:val="20"/>
                <w:szCs w:val="20"/>
                <w:lang w:val="hr-HR" w:eastAsia="hr-HR"/>
              </w:rPr>
              <w:t>Naziv naručitelja: OPĆINA LASINJA</w:t>
            </w:r>
          </w:p>
        </w:tc>
        <w:tc>
          <w:tcPr>
            <w:tcW w:w="528" w:type="dxa"/>
            <w:tcBorders>
              <w:top w:val="nil"/>
              <w:left w:val="nil"/>
              <w:bottom w:val="nil"/>
              <w:right w:val="nil"/>
            </w:tcBorders>
            <w:shd w:val="clear" w:color="auto" w:fill="auto"/>
            <w:noWrap/>
            <w:vAlign w:val="bottom"/>
            <w:hideMark/>
          </w:tcPr>
          <w:p w14:paraId="2C862348" w14:textId="77777777" w:rsidR="00FF6C47" w:rsidRPr="00FF6C47" w:rsidRDefault="00FF6C47" w:rsidP="00FF6C47">
            <w:pPr>
              <w:jc w:val="left"/>
              <w:rPr>
                <w:rFonts w:ascii="Arial" w:hAnsi="Arial" w:cs="Arial"/>
                <w:b/>
                <w:bCs/>
                <w:color w:val="000000"/>
                <w:sz w:val="20"/>
                <w:szCs w:val="20"/>
                <w:lang w:val="hr-HR" w:eastAsia="hr-HR"/>
              </w:rPr>
            </w:pPr>
          </w:p>
        </w:tc>
        <w:tc>
          <w:tcPr>
            <w:tcW w:w="809" w:type="dxa"/>
            <w:tcBorders>
              <w:top w:val="nil"/>
              <w:left w:val="nil"/>
              <w:bottom w:val="nil"/>
              <w:right w:val="nil"/>
            </w:tcBorders>
            <w:shd w:val="clear" w:color="auto" w:fill="auto"/>
            <w:noWrap/>
            <w:vAlign w:val="bottom"/>
            <w:hideMark/>
          </w:tcPr>
          <w:p w14:paraId="3104403F" w14:textId="77777777" w:rsidR="00FF6C47" w:rsidRPr="00FF6C47" w:rsidRDefault="00FF6C47" w:rsidP="00FF6C47">
            <w:pPr>
              <w:jc w:val="left"/>
              <w:rPr>
                <w:sz w:val="20"/>
                <w:szCs w:val="20"/>
                <w:lang w:val="hr-HR" w:eastAsia="hr-HR"/>
              </w:rPr>
            </w:pPr>
          </w:p>
        </w:tc>
      </w:tr>
      <w:tr w:rsidR="00FF6C47" w:rsidRPr="00FF6C47" w14:paraId="2059327C" w14:textId="77777777" w:rsidTr="00FF6C47">
        <w:trPr>
          <w:trHeight w:val="79"/>
        </w:trPr>
        <w:tc>
          <w:tcPr>
            <w:tcW w:w="237" w:type="dxa"/>
            <w:tcBorders>
              <w:top w:val="nil"/>
              <w:left w:val="nil"/>
              <w:bottom w:val="nil"/>
              <w:right w:val="nil"/>
            </w:tcBorders>
            <w:shd w:val="clear" w:color="auto" w:fill="auto"/>
            <w:noWrap/>
            <w:vAlign w:val="bottom"/>
            <w:hideMark/>
          </w:tcPr>
          <w:p w14:paraId="207D9720" w14:textId="77777777" w:rsidR="00FF6C47" w:rsidRPr="00FF6C47" w:rsidRDefault="00FF6C47" w:rsidP="00FF6C47">
            <w:pPr>
              <w:jc w:val="left"/>
              <w:rPr>
                <w:sz w:val="20"/>
                <w:szCs w:val="20"/>
                <w:lang w:val="hr-HR" w:eastAsia="hr-HR"/>
              </w:rPr>
            </w:pPr>
          </w:p>
        </w:tc>
        <w:tc>
          <w:tcPr>
            <w:tcW w:w="428" w:type="dxa"/>
            <w:tcBorders>
              <w:top w:val="nil"/>
              <w:left w:val="nil"/>
              <w:bottom w:val="nil"/>
              <w:right w:val="nil"/>
            </w:tcBorders>
            <w:shd w:val="clear" w:color="auto" w:fill="auto"/>
            <w:noWrap/>
            <w:vAlign w:val="bottom"/>
            <w:hideMark/>
          </w:tcPr>
          <w:p w14:paraId="0D1B6232" w14:textId="77777777" w:rsidR="00FF6C47" w:rsidRPr="00FF6C47" w:rsidRDefault="00FF6C47" w:rsidP="00FF6C4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6E92DB26" w14:textId="77777777" w:rsidR="00FF6C47" w:rsidRPr="00FF6C47" w:rsidRDefault="00FF6C47" w:rsidP="00FF6C47">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12EE297C" w14:textId="77777777" w:rsidR="00FF6C47" w:rsidRPr="00FF6C47" w:rsidRDefault="00FF6C47" w:rsidP="00FF6C47">
            <w:pPr>
              <w:jc w:val="left"/>
              <w:rPr>
                <w:sz w:val="20"/>
                <w:szCs w:val="20"/>
                <w:lang w:val="hr-HR" w:eastAsia="hr-HR"/>
              </w:rPr>
            </w:pPr>
          </w:p>
        </w:tc>
        <w:tc>
          <w:tcPr>
            <w:tcW w:w="1240" w:type="dxa"/>
            <w:tcBorders>
              <w:top w:val="nil"/>
              <w:left w:val="nil"/>
              <w:bottom w:val="nil"/>
              <w:right w:val="nil"/>
            </w:tcBorders>
            <w:shd w:val="clear" w:color="auto" w:fill="auto"/>
            <w:noWrap/>
            <w:vAlign w:val="bottom"/>
            <w:hideMark/>
          </w:tcPr>
          <w:p w14:paraId="55BA2415"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61070FA5" w14:textId="77777777" w:rsidR="00FF6C47" w:rsidRPr="00FF6C47" w:rsidRDefault="00FF6C47" w:rsidP="00FF6C47">
            <w:pPr>
              <w:jc w:val="left"/>
              <w:rPr>
                <w:sz w:val="20"/>
                <w:szCs w:val="20"/>
                <w:lang w:val="hr-HR" w:eastAsia="hr-HR"/>
              </w:rPr>
            </w:pPr>
          </w:p>
        </w:tc>
        <w:tc>
          <w:tcPr>
            <w:tcW w:w="1196" w:type="dxa"/>
            <w:tcBorders>
              <w:top w:val="nil"/>
              <w:left w:val="nil"/>
              <w:bottom w:val="nil"/>
              <w:right w:val="nil"/>
            </w:tcBorders>
            <w:shd w:val="clear" w:color="auto" w:fill="auto"/>
            <w:noWrap/>
            <w:vAlign w:val="bottom"/>
            <w:hideMark/>
          </w:tcPr>
          <w:p w14:paraId="66F01ADC" w14:textId="77777777" w:rsidR="00FF6C47" w:rsidRPr="00FF6C47" w:rsidRDefault="00FF6C47" w:rsidP="00FF6C47">
            <w:pPr>
              <w:jc w:val="left"/>
              <w:rPr>
                <w:sz w:val="20"/>
                <w:szCs w:val="20"/>
                <w:lang w:val="hr-HR" w:eastAsia="hr-HR"/>
              </w:rPr>
            </w:pPr>
          </w:p>
        </w:tc>
        <w:tc>
          <w:tcPr>
            <w:tcW w:w="789" w:type="dxa"/>
            <w:tcBorders>
              <w:top w:val="nil"/>
              <w:left w:val="nil"/>
              <w:bottom w:val="nil"/>
              <w:right w:val="nil"/>
            </w:tcBorders>
            <w:shd w:val="clear" w:color="auto" w:fill="auto"/>
            <w:noWrap/>
            <w:vAlign w:val="bottom"/>
            <w:hideMark/>
          </w:tcPr>
          <w:p w14:paraId="244355AC" w14:textId="77777777" w:rsidR="00FF6C47" w:rsidRPr="00FF6C47" w:rsidRDefault="00FF6C47" w:rsidP="00FF6C47">
            <w:pPr>
              <w:jc w:val="left"/>
              <w:rPr>
                <w:sz w:val="20"/>
                <w:szCs w:val="20"/>
                <w:lang w:val="hr-HR" w:eastAsia="hr-HR"/>
              </w:rPr>
            </w:pPr>
          </w:p>
        </w:tc>
        <w:tc>
          <w:tcPr>
            <w:tcW w:w="728" w:type="dxa"/>
            <w:tcBorders>
              <w:top w:val="nil"/>
              <w:left w:val="nil"/>
              <w:bottom w:val="nil"/>
              <w:right w:val="nil"/>
            </w:tcBorders>
            <w:shd w:val="clear" w:color="auto" w:fill="auto"/>
            <w:noWrap/>
            <w:vAlign w:val="bottom"/>
            <w:hideMark/>
          </w:tcPr>
          <w:p w14:paraId="463A629A" w14:textId="77777777" w:rsidR="00FF6C47" w:rsidRPr="00FF6C47" w:rsidRDefault="00FF6C47" w:rsidP="00FF6C47">
            <w:pPr>
              <w:jc w:val="left"/>
              <w:rPr>
                <w:sz w:val="20"/>
                <w:szCs w:val="20"/>
                <w:lang w:val="hr-HR" w:eastAsia="hr-HR"/>
              </w:rPr>
            </w:pPr>
          </w:p>
        </w:tc>
        <w:tc>
          <w:tcPr>
            <w:tcW w:w="831" w:type="dxa"/>
            <w:tcBorders>
              <w:top w:val="nil"/>
              <w:left w:val="nil"/>
              <w:bottom w:val="nil"/>
              <w:right w:val="nil"/>
            </w:tcBorders>
            <w:shd w:val="clear" w:color="auto" w:fill="auto"/>
            <w:noWrap/>
            <w:vAlign w:val="bottom"/>
            <w:hideMark/>
          </w:tcPr>
          <w:p w14:paraId="48E593D9"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2A65C6DF"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1D8B2717" w14:textId="77777777" w:rsidR="00FF6C47" w:rsidRPr="00FF6C47" w:rsidRDefault="00FF6C47" w:rsidP="00FF6C47">
            <w:pPr>
              <w:jc w:val="left"/>
              <w:rPr>
                <w:sz w:val="20"/>
                <w:szCs w:val="20"/>
                <w:lang w:val="hr-HR" w:eastAsia="hr-HR"/>
              </w:rPr>
            </w:pPr>
          </w:p>
        </w:tc>
        <w:tc>
          <w:tcPr>
            <w:tcW w:w="802" w:type="dxa"/>
            <w:tcBorders>
              <w:top w:val="nil"/>
              <w:left w:val="nil"/>
              <w:bottom w:val="nil"/>
              <w:right w:val="nil"/>
            </w:tcBorders>
            <w:shd w:val="clear" w:color="auto" w:fill="auto"/>
            <w:noWrap/>
            <w:vAlign w:val="bottom"/>
            <w:hideMark/>
          </w:tcPr>
          <w:p w14:paraId="7E675B2B" w14:textId="77777777" w:rsidR="00FF6C47" w:rsidRPr="00FF6C47" w:rsidRDefault="00FF6C47" w:rsidP="00FF6C47">
            <w:pPr>
              <w:jc w:val="left"/>
              <w:rPr>
                <w:sz w:val="20"/>
                <w:szCs w:val="20"/>
                <w:lang w:val="hr-HR" w:eastAsia="hr-HR"/>
              </w:rPr>
            </w:pPr>
          </w:p>
        </w:tc>
        <w:tc>
          <w:tcPr>
            <w:tcW w:w="912" w:type="dxa"/>
            <w:tcBorders>
              <w:top w:val="nil"/>
              <w:left w:val="nil"/>
              <w:bottom w:val="nil"/>
              <w:right w:val="nil"/>
            </w:tcBorders>
            <w:shd w:val="clear" w:color="auto" w:fill="auto"/>
            <w:noWrap/>
            <w:vAlign w:val="bottom"/>
            <w:hideMark/>
          </w:tcPr>
          <w:p w14:paraId="5E217B34"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45805A06"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680A73BD"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74071883"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4F444749" w14:textId="77777777" w:rsidR="00FF6C47" w:rsidRPr="00FF6C47" w:rsidRDefault="00FF6C47" w:rsidP="00FF6C47">
            <w:pPr>
              <w:jc w:val="left"/>
              <w:rPr>
                <w:sz w:val="20"/>
                <w:szCs w:val="20"/>
                <w:lang w:val="hr-HR" w:eastAsia="hr-HR"/>
              </w:rPr>
            </w:pPr>
          </w:p>
        </w:tc>
        <w:tc>
          <w:tcPr>
            <w:tcW w:w="528" w:type="dxa"/>
            <w:tcBorders>
              <w:top w:val="nil"/>
              <w:left w:val="nil"/>
              <w:bottom w:val="nil"/>
              <w:right w:val="nil"/>
            </w:tcBorders>
            <w:shd w:val="clear" w:color="auto" w:fill="auto"/>
            <w:noWrap/>
            <w:vAlign w:val="bottom"/>
            <w:hideMark/>
          </w:tcPr>
          <w:p w14:paraId="096F925D"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184EC145" w14:textId="77777777" w:rsidR="00FF6C47" w:rsidRPr="00FF6C47" w:rsidRDefault="00FF6C47" w:rsidP="00FF6C47">
            <w:pPr>
              <w:jc w:val="left"/>
              <w:rPr>
                <w:sz w:val="20"/>
                <w:szCs w:val="20"/>
                <w:lang w:val="hr-HR" w:eastAsia="hr-HR"/>
              </w:rPr>
            </w:pPr>
          </w:p>
        </w:tc>
      </w:tr>
      <w:tr w:rsidR="00FF6C47" w:rsidRPr="00FF6C47" w14:paraId="3EBBCD07" w14:textId="77777777" w:rsidTr="00FF6C47">
        <w:trPr>
          <w:trHeight w:val="342"/>
        </w:trPr>
        <w:tc>
          <w:tcPr>
            <w:tcW w:w="237" w:type="dxa"/>
            <w:tcBorders>
              <w:top w:val="nil"/>
              <w:left w:val="nil"/>
              <w:bottom w:val="nil"/>
              <w:right w:val="nil"/>
            </w:tcBorders>
            <w:shd w:val="clear" w:color="auto" w:fill="auto"/>
            <w:noWrap/>
            <w:vAlign w:val="bottom"/>
            <w:hideMark/>
          </w:tcPr>
          <w:p w14:paraId="18F27E4A" w14:textId="77777777" w:rsidR="00FF6C47" w:rsidRPr="00FF6C47" w:rsidRDefault="00FF6C47" w:rsidP="00FF6C47">
            <w:pPr>
              <w:jc w:val="left"/>
              <w:rPr>
                <w:sz w:val="20"/>
                <w:szCs w:val="20"/>
                <w:lang w:val="hr-HR" w:eastAsia="hr-HR"/>
              </w:rPr>
            </w:pPr>
          </w:p>
        </w:tc>
        <w:tc>
          <w:tcPr>
            <w:tcW w:w="12995" w:type="dxa"/>
            <w:gridSpan w:val="18"/>
            <w:tcBorders>
              <w:top w:val="nil"/>
              <w:left w:val="nil"/>
              <w:bottom w:val="nil"/>
              <w:right w:val="nil"/>
            </w:tcBorders>
            <w:shd w:val="clear" w:color="auto" w:fill="auto"/>
            <w:hideMark/>
          </w:tcPr>
          <w:p w14:paraId="29E39C0D" w14:textId="77777777" w:rsidR="00FF6C47" w:rsidRPr="00FF6C47" w:rsidRDefault="00FF6C47" w:rsidP="00FF6C47">
            <w:pPr>
              <w:jc w:val="left"/>
              <w:rPr>
                <w:rFonts w:ascii="Arial" w:hAnsi="Arial" w:cs="Arial"/>
                <w:b/>
                <w:bCs/>
                <w:color w:val="000000"/>
                <w:sz w:val="20"/>
                <w:szCs w:val="20"/>
                <w:lang w:val="hr-HR" w:eastAsia="hr-HR"/>
              </w:rPr>
            </w:pPr>
            <w:r w:rsidRPr="00FF6C47">
              <w:rPr>
                <w:rFonts w:ascii="Arial" w:hAnsi="Arial" w:cs="Arial"/>
                <w:b/>
                <w:bCs/>
                <w:color w:val="000000"/>
                <w:sz w:val="20"/>
                <w:szCs w:val="20"/>
                <w:lang w:val="hr-HR" w:eastAsia="hr-HR"/>
              </w:rPr>
              <w:t>Godina: 2022</w:t>
            </w:r>
          </w:p>
        </w:tc>
        <w:tc>
          <w:tcPr>
            <w:tcW w:w="528" w:type="dxa"/>
            <w:tcBorders>
              <w:top w:val="nil"/>
              <w:left w:val="nil"/>
              <w:bottom w:val="nil"/>
              <w:right w:val="nil"/>
            </w:tcBorders>
            <w:shd w:val="clear" w:color="auto" w:fill="auto"/>
            <w:noWrap/>
            <w:vAlign w:val="bottom"/>
            <w:hideMark/>
          </w:tcPr>
          <w:p w14:paraId="1BE656EC" w14:textId="77777777" w:rsidR="00FF6C47" w:rsidRPr="00FF6C47" w:rsidRDefault="00FF6C47" w:rsidP="00FF6C47">
            <w:pPr>
              <w:jc w:val="left"/>
              <w:rPr>
                <w:rFonts w:ascii="Arial" w:hAnsi="Arial" w:cs="Arial"/>
                <w:b/>
                <w:bCs/>
                <w:color w:val="000000"/>
                <w:sz w:val="20"/>
                <w:szCs w:val="20"/>
                <w:lang w:val="hr-HR" w:eastAsia="hr-HR"/>
              </w:rPr>
            </w:pPr>
          </w:p>
        </w:tc>
        <w:tc>
          <w:tcPr>
            <w:tcW w:w="809" w:type="dxa"/>
            <w:tcBorders>
              <w:top w:val="nil"/>
              <w:left w:val="nil"/>
              <w:bottom w:val="nil"/>
              <w:right w:val="nil"/>
            </w:tcBorders>
            <w:shd w:val="clear" w:color="auto" w:fill="auto"/>
            <w:noWrap/>
            <w:vAlign w:val="bottom"/>
            <w:hideMark/>
          </w:tcPr>
          <w:p w14:paraId="6EA1580D" w14:textId="77777777" w:rsidR="00FF6C47" w:rsidRPr="00FF6C47" w:rsidRDefault="00FF6C47" w:rsidP="00FF6C47">
            <w:pPr>
              <w:jc w:val="left"/>
              <w:rPr>
                <w:sz w:val="20"/>
                <w:szCs w:val="20"/>
                <w:lang w:val="hr-HR" w:eastAsia="hr-HR"/>
              </w:rPr>
            </w:pPr>
          </w:p>
        </w:tc>
      </w:tr>
      <w:tr w:rsidR="00FF6C47" w:rsidRPr="00FF6C47" w14:paraId="21E41692" w14:textId="77777777" w:rsidTr="00FF6C47">
        <w:trPr>
          <w:trHeight w:val="102"/>
        </w:trPr>
        <w:tc>
          <w:tcPr>
            <w:tcW w:w="237" w:type="dxa"/>
            <w:tcBorders>
              <w:top w:val="nil"/>
              <w:left w:val="nil"/>
              <w:bottom w:val="nil"/>
              <w:right w:val="nil"/>
            </w:tcBorders>
            <w:shd w:val="clear" w:color="auto" w:fill="auto"/>
            <w:noWrap/>
            <w:vAlign w:val="bottom"/>
            <w:hideMark/>
          </w:tcPr>
          <w:p w14:paraId="45B56B5F" w14:textId="77777777" w:rsidR="00FF6C47" w:rsidRPr="00FF6C47" w:rsidRDefault="00FF6C47" w:rsidP="00FF6C47">
            <w:pPr>
              <w:jc w:val="left"/>
              <w:rPr>
                <w:sz w:val="20"/>
                <w:szCs w:val="20"/>
                <w:lang w:val="hr-HR" w:eastAsia="hr-HR"/>
              </w:rPr>
            </w:pPr>
          </w:p>
        </w:tc>
        <w:tc>
          <w:tcPr>
            <w:tcW w:w="428" w:type="dxa"/>
            <w:tcBorders>
              <w:top w:val="nil"/>
              <w:left w:val="nil"/>
              <w:bottom w:val="nil"/>
              <w:right w:val="nil"/>
            </w:tcBorders>
            <w:shd w:val="clear" w:color="auto" w:fill="auto"/>
            <w:noWrap/>
            <w:vAlign w:val="bottom"/>
            <w:hideMark/>
          </w:tcPr>
          <w:p w14:paraId="5BE4EF94" w14:textId="77777777" w:rsidR="00FF6C47" w:rsidRPr="00FF6C47" w:rsidRDefault="00FF6C47" w:rsidP="00FF6C4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78C7F952" w14:textId="77777777" w:rsidR="00FF6C47" w:rsidRPr="00FF6C47" w:rsidRDefault="00FF6C47" w:rsidP="00FF6C47">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2AB4C8F5" w14:textId="77777777" w:rsidR="00FF6C47" w:rsidRPr="00FF6C47" w:rsidRDefault="00FF6C47" w:rsidP="00FF6C47">
            <w:pPr>
              <w:jc w:val="left"/>
              <w:rPr>
                <w:sz w:val="20"/>
                <w:szCs w:val="20"/>
                <w:lang w:val="hr-HR" w:eastAsia="hr-HR"/>
              </w:rPr>
            </w:pPr>
          </w:p>
        </w:tc>
        <w:tc>
          <w:tcPr>
            <w:tcW w:w="1240" w:type="dxa"/>
            <w:tcBorders>
              <w:top w:val="nil"/>
              <w:left w:val="nil"/>
              <w:bottom w:val="nil"/>
              <w:right w:val="nil"/>
            </w:tcBorders>
            <w:shd w:val="clear" w:color="auto" w:fill="auto"/>
            <w:noWrap/>
            <w:vAlign w:val="bottom"/>
            <w:hideMark/>
          </w:tcPr>
          <w:p w14:paraId="748E36BE"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0ED70BC4" w14:textId="77777777" w:rsidR="00FF6C47" w:rsidRPr="00FF6C47" w:rsidRDefault="00FF6C47" w:rsidP="00FF6C47">
            <w:pPr>
              <w:jc w:val="left"/>
              <w:rPr>
                <w:sz w:val="20"/>
                <w:szCs w:val="20"/>
                <w:lang w:val="hr-HR" w:eastAsia="hr-HR"/>
              </w:rPr>
            </w:pPr>
          </w:p>
        </w:tc>
        <w:tc>
          <w:tcPr>
            <w:tcW w:w="1196" w:type="dxa"/>
            <w:tcBorders>
              <w:top w:val="nil"/>
              <w:left w:val="nil"/>
              <w:bottom w:val="nil"/>
              <w:right w:val="nil"/>
            </w:tcBorders>
            <w:shd w:val="clear" w:color="auto" w:fill="auto"/>
            <w:noWrap/>
            <w:vAlign w:val="bottom"/>
            <w:hideMark/>
          </w:tcPr>
          <w:p w14:paraId="6AEB11AD" w14:textId="77777777" w:rsidR="00FF6C47" w:rsidRPr="00FF6C47" w:rsidRDefault="00FF6C47" w:rsidP="00FF6C47">
            <w:pPr>
              <w:jc w:val="left"/>
              <w:rPr>
                <w:sz w:val="20"/>
                <w:szCs w:val="20"/>
                <w:lang w:val="hr-HR" w:eastAsia="hr-HR"/>
              </w:rPr>
            </w:pPr>
          </w:p>
        </w:tc>
        <w:tc>
          <w:tcPr>
            <w:tcW w:w="789" w:type="dxa"/>
            <w:tcBorders>
              <w:top w:val="nil"/>
              <w:left w:val="nil"/>
              <w:bottom w:val="nil"/>
              <w:right w:val="nil"/>
            </w:tcBorders>
            <w:shd w:val="clear" w:color="auto" w:fill="auto"/>
            <w:noWrap/>
            <w:vAlign w:val="bottom"/>
            <w:hideMark/>
          </w:tcPr>
          <w:p w14:paraId="571211E2" w14:textId="77777777" w:rsidR="00FF6C47" w:rsidRPr="00FF6C47" w:rsidRDefault="00FF6C47" w:rsidP="00FF6C47">
            <w:pPr>
              <w:jc w:val="left"/>
              <w:rPr>
                <w:sz w:val="20"/>
                <w:szCs w:val="20"/>
                <w:lang w:val="hr-HR" w:eastAsia="hr-HR"/>
              </w:rPr>
            </w:pPr>
          </w:p>
        </w:tc>
        <w:tc>
          <w:tcPr>
            <w:tcW w:w="728" w:type="dxa"/>
            <w:tcBorders>
              <w:top w:val="nil"/>
              <w:left w:val="nil"/>
              <w:bottom w:val="nil"/>
              <w:right w:val="nil"/>
            </w:tcBorders>
            <w:shd w:val="clear" w:color="auto" w:fill="auto"/>
            <w:noWrap/>
            <w:vAlign w:val="bottom"/>
            <w:hideMark/>
          </w:tcPr>
          <w:p w14:paraId="6B44E4A3" w14:textId="77777777" w:rsidR="00FF6C47" w:rsidRPr="00FF6C47" w:rsidRDefault="00FF6C47" w:rsidP="00FF6C47">
            <w:pPr>
              <w:jc w:val="left"/>
              <w:rPr>
                <w:sz w:val="20"/>
                <w:szCs w:val="20"/>
                <w:lang w:val="hr-HR" w:eastAsia="hr-HR"/>
              </w:rPr>
            </w:pPr>
          </w:p>
        </w:tc>
        <w:tc>
          <w:tcPr>
            <w:tcW w:w="831" w:type="dxa"/>
            <w:tcBorders>
              <w:top w:val="nil"/>
              <w:left w:val="nil"/>
              <w:bottom w:val="nil"/>
              <w:right w:val="nil"/>
            </w:tcBorders>
            <w:shd w:val="clear" w:color="auto" w:fill="auto"/>
            <w:noWrap/>
            <w:vAlign w:val="bottom"/>
            <w:hideMark/>
          </w:tcPr>
          <w:p w14:paraId="4D0443BD"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37A793AF"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32D97B3D" w14:textId="77777777" w:rsidR="00FF6C47" w:rsidRPr="00FF6C47" w:rsidRDefault="00FF6C47" w:rsidP="00FF6C47">
            <w:pPr>
              <w:jc w:val="left"/>
              <w:rPr>
                <w:sz w:val="20"/>
                <w:szCs w:val="20"/>
                <w:lang w:val="hr-HR" w:eastAsia="hr-HR"/>
              </w:rPr>
            </w:pPr>
          </w:p>
        </w:tc>
        <w:tc>
          <w:tcPr>
            <w:tcW w:w="802" w:type="dxa"/>
            <w:tcBorders>
              <w:top w:val="nil"/>
              <w:left w:val="nil"/>
              <w:bottom w:val="nil"/>
              <w:right w:val="nil"/>
            </w:tcBorders>
            <w:shd w:val="clear" w:color="auto" w:fill="auto"/>
            <w:noWrap/>
            <w:vAlign w:val="bottom"/>
            <w:hideMark/>
          </w:tcPr>
          <w:p w14:paraId="5C59A4C1" w14:textId="77777777" w:rsidR="00FF6C47" w:rsidRPr="00FF6C47" w:rsidRDefault="00FF6C47" w:rsidP="00FF6C47">
            <w:pPr>
              <w:jc w:val="left"/>
              <w:rPr>
                <w:sz w:val="20"/>
                <w:szCs w:val="20"/>
                <w:lang w:val="hr-HR" w:eastAsia="hr-HR"/>
              </w:rPr>
            </w:pPr>
          </w:p>
        </w:tc>
        <w:tc>
          <w:tcPr>
            <w:tcW w:w="912" w:type="dxa"/>
            <w:tcBorders>
              <w:top w:val="nil"/>
              <w:left w:val="nil"/>
              <w:bottom w:val="nil"/>
              <w:right w:val="nil"/>
            </w:tcBorders>
            <w:shd w:val="clear" w:color="auto" w:fill="auto"/>
            <w:noWrap/>
            <w:vAlign w:val="bottom"/>
            <w:hideMark/>
          </w:tcPr>
          <w:p w14:paraId="761278E5"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3DB4E1E7"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5F4B265F"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610BE0FA"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1FC2C830" w14:textId="77777777" w:rsidR="00FF6C47" w:rsidRPr="00FF6C47" w:rsidRDefault="00FF6C47" w:rsidP="00FF6C47">
            <w:pPr>
              <w:jc w:val="left"/>
              <w:rPr>
                <w:sz w:val="20"/>
                <w:szCs w:val="20"/>
                <w:lang w:val="hr-HR" w:eastAsia="hr-HR"/>
              </w:rPr>
            </w:pPr>
          </w:p>
        </w:tc>
        <w:tc>
          <w:tcPr>
            <w:tcW w:w="528" w:type="dxa"/>
            <w:tcBorders>
              <w:top w:val="nil"/>
              <w:left w:val="nil"/>
              <w:bottom w:val="nil"/>
              <w:right w:val="nil"/>
            </w:tcBorders>
            <w:shd w:val="clear" w:color="auto" w:fill="auto"/>
            <w:noWrap/>
            <w:vAlign w:val="bottom"/>
            <w:hideMark/>
          </w:tcPr>
          <w:p w14:paraId="0E86AC76"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5F92E83B" w14:textId="77777777" w:rsidR="00FF6C47" w:rsidRPr="00FF6C47" w:rsidRDefault="00FF6C47" w:rsidP="00FF6C47">
            <w:pPr>
              <w:jc w:val="left"/>
              <w:rPr>
                <w:sz w:val="20"/>
                <w:szCs w:val="20"/>
                <w:lang w:val="hr-HR" w:eastAsia="hr-HR"/>
              </w:rPr>
            </w:pPr>
          </w:p>
        </w:tc>
      </w:tr>
      <w:tr w:rsidR="00FF6C47" w:rsidRPr="00FF6C47" w14:paraId="472BED10" w14:textId="77777777" w:rsidTr="00FF6C47">
        <w:trPr>
          <w:trHeight w:val="1575"/>
        </w:trPr>
        <w:tc>
          <w:tcPr>
            <w:tcW w:w="237" w:type="dxa"/>
            <w:tcBorders>
              <w:top w:val="nil"/>
              <w:left w:val="nil"/>
              <w:bottom w:val="nil"/>
              <w:right w:val="nil"/>
            </w:tcBorders>
            <w:shd w:val="clear" w:color="auto" w:fill="auto"/>
            <w:noWrap/>
            <w:vAlign w:val="bottom"/>
            <w:hideMark/>
          </w:tcPr>
          <w:p w14:paraId="4642B189" w14:textId="77777777" w:rsidR="00FF6C47" w:rsidRPr="00FF6C47" w:rsidRDefault="00FF6C47" w:rsidP="00FF6C47">
            <w:pPr>
              <w:jc w:val="left"/>
              <w:rPr>
                <w:sz w:val="20"/>
                <w:szCs w:val="20"/>
                <w:lang w:val="hr-HR" w:eastAsia="hr-HR"/>
              </w:rPr>
            </w:pPr>
          </w:p>
        </w:tc>
        <w:tc>
          <w:tcPr>
            <w:tcW w:w="428" w:type="dxa"/>
            <w:tcBorders>
              <w:top w:val="single" w:sz="4" w:space="0" w:color="000000"/>
              <w:left w:val="single" w:sz="4" w:space="0" w:color="000000"/>
              <w:bottom w:val="single" w:sz="4" w:space="0" w:color="000000"/>
              <w:right w:val="single" w:sz="4" w:space="0" w:color="000000"/>
            </w:tcBorders>
            <w:shd w:val="clear" w:color="87CEFA" w:fill="87CEFA"/>
            <w:hideMark/>
          </w:tcPr>
          <w:p w14:paraId="07A1AE16"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Rbr</w:t>
            </w:r>
          </w:p>
        </w:tc>
        <w:tc>
          <w:tcPr>
            <w:tcW w:w="753" w:type="dxa"/>
            <w:gridSpan w:val="2"/>
            <w:tcBorders>
              <w:top w:val="single" w:sz="4" w:space="0" w:color="000000"/>
              <w:left w:val="nil"/>
              <w:bottom w:val="single" w:sz="4" w:space="0" w:color="000000"/>
              <w:right w:val="single" w:sz="4" w:space="0" w:color="000000"/>
            </w:tcBorders>
            <w:shd w:val="clear" w:color="87CEFA" w:fill="87CEFA"/>
            <w:hideMark/>
          </w:tcPr>
          <w:p w14:paraId="60A0493F"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Evidencijski broj nabave</w:t>
            </w:r>
          </w:p>
        </w:tc>
        <w:tc>
          <w:tcPr>
            <w:tcW w:w="1397" w:type="dxa"/>
            <w:gridSpan w:val="2"/>
            <w:tcBorders>
              <w:top w:val="single" w:sz="4" w:space="0" w:color="000000"/>
              <w:left w:val="nil"/>
              <w:bottom w:val="single" w:sz="4" w:space="0" w:color="000000"/>
              <w:right w:val="single" w:sz="4" w:space="0" w:color="000000"/>
            </w:tcBorders>
            <w:shd w:val="clear" w:color="87CEFA" w:fill="87CEFA"/>
            <w:hideMark/>
          </w:tcPr>
          <w:p w14:paraId="0026EC21"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Predmet nabave</w:t>
            </w:r>
          </w:p>
        </w:tc>
        <w:tc>
          <w:tcPr>
            <w:tcW w:w="809" w:type="dxa"/>
            <w:tcBorders>
              <w:top w:val="single" w:sz="4" w:space="0" w:color="000000"/>
              <w:left w:val="nil"/>
              <w:bottom w:val="single" w:sz="4" w:space="0" w:color="000000"/>
              <w:right w:val="single" w:sz="4" w:space="0" w:color="000000"/>
            </w:tcBorders>
            <w:shd w:val="clear" w:color="87CEFA" w:fill="87CEFA"/>
            <w:hideMark/>
          </w:tcPr>
          <w:p w14:paraId="703D533A"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Brojčana oznaka predmeta nabave iz CPV-a</w:t>
            </w:r>
          </w:p>
        </w:tc>
        <w:tc>
          <w:tcPr>
            <w:tcW w:w="1196" w:type="dxa"/>
            <w:tcBorders>
              <w:top w:val="single" w:sz="4" w:space="0" w:color="000000"/>
              <w:left w:val="nil"/>
              <w:bottom w:val="single" w:sz="4" w:space="0" w:color="000000"/>
              <w:right w:val="single" w:sz="4" w:space="0" w:color="000000"/>
            </w:tcBorders>
            <w:shd w:val="clear" w:color="87CEFA" w:fill="87CEFA"/>
            <w:hideMark/>
          </w:tcPr>
          <w:p w14:paraId="7BAEBC79"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Procijenjena vrijednost nabave (u kunama)</w:t>
            </w:r>
          </w:p>
        </w:tc>
        <w:tc>
          <w:tcPr>
            <w:tcW w:w="789" w:type="dxa"/>
            <w:tcBorders>
              <w:top w:val="single" w:sz="4" w:space="0" w:color="000000"/>
              <w:left w:val="nil"/>
              <w:bottom w:val="single" w:sz="4" w:space="0" w:color="000000"/>
              <w:right w:val="single" w:sz="4" w:space="0" w:color="000000"/>
            </w:tcBorders>
            <w:shd w:val="clear" w:color="87CEFA" w:fill="87CEFA"/>
            <w:hideMark/>
          </w:tcPr>
          <w:p w14:paraId="79816577"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Vrsta postupka (uključujući jednostavne nabave)</w:t>
            </w:r>
          </w:p>
        </w:tc>
        <w:tc>
          <w:tcPr>
            <w:tcW w:w="728" w:type="dxa"/>
            <w:tcBorders>
              <w:top w:val="single" w:sz="4" w:space="0" w:color="000000"/>
              <w:left w:val="nil"/>
              <w:bottom w:val="single" w:sz="4" w:space="0" w:color="000000"/>
              <w:right w:val="single" w:sz="4" w:space="0" w:color="000000"/>
            </w:tcBorders>
            <w:shd w:val="clear" w:color="87CEFA" w:fill="87CEFA"/>
            <w:hideMark/>
          </w:tcPr>
          <w:p w14:paraId="741E7BA4"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Posebni režim nabave</w:t>
            </w:r>
          </w:p>
        </w:tc>
        <w:tc>
          <w:tcPr>
            <w:tcW w:w="831" w:type="dxa"/>
            <w:tcBorders>
              <w:top w:val="single" w:sz="4" w:space="0" w:color="000000"/>
              <w:left w:val="nil"/>
              <w:bottom w:val="single" w:sz="4" w:space="0" w:color="000000"/>
              <w:right w:val="single" w:sz="4" w:space="0" w:color="000000"/>
            </w:tcBorders>
            <w:shd w:val="clear" w:color="87CEFA" w:fill="87CEFA"/>
            <w:hideMark/>
          </w:tcPr>
          <w:p w14:paraId="507A34B1"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Predmet podijeljen na grupe</w:t>
            </w:r>
          </w:p>
        </w:tc>
        <w:tc>
          <w:tcPr>
            <w:tcW w:w="1146" w:type="dxa"/>
            <w:tcBorders>
              <w:top w:val="single" w:sz="4" w:space="0" w:color="000000"/>
              <w:left w:val="nil"/>
              <w:bottom w:val="single" w:sz="4" w:space="0" w:color="000000"/>
              <w:right w:val="single" w:sz="4" w:space="0" w:color="000000"/>
            </w:tcBorders>
            <w:shd w:val="clear" w:color="87CEFA" w:fill="87CEFA"/>
            <w:hideMark/>
          </w:tcPr>
          <w:p w14:paraId="7B445CB7"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Sklapa se Ugovor/okvirni sporazum</w:t>
            </w:r>
          </w:p>
        </w:tc>
        <w:tc>
          <w:tcPr>
            <w:tcW w:w="1146" w:type="dxa"/>
            <w:tcBorders>
              <w:top w:val="single" w:sz="4" w:space="0" w:color="000000"/>
              <w:left w:val="nil"/>
              <w:bottom w:val="single" w:sz="4" w:space="0" w:color="000000"/>
              <w:right w:val="single" w:sz="4" w:space="0" w:color="000000"/>
            </w:tcBorders>
            <w:shd w:val="clear" w:color="87CEFA" w:fill="87CEFA"/>
            <w:hideMark/>
          </w:tcPr>
          <w:p w14:paraId="08A5C056"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Ugovor/okvirni sporazum se financira iz fondova EU</w:t>
            </w:r>
          </w:p>
        </w:tc>
        <w:tc>
          <w:tcPr>
            <w:tcW w:w="802" w:type="dxa"/>
            <w:tcBorders>
              <w:top w:val="single" w:sz="4" w:space="0" w:color="000000"/>
              <w:left w:val="nil"/>
              <w:bottom w:val="single" w:sz="4" w:space="0" w:color="000000"/>
              <w:right w:val="single" w:sz="4" w:space="0" w:color="000000"/>
            </w:tcBorders>
            <w:shd w:val="clear" w:color="87CEFA" w:fill="87CEFA"/>
            <w:hideMark/>
          </w:tcPr>
          <w:p w14:paraId="59D04D6D"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Planirani početak postupka</w:t>
            </w:r>
          </w:p>
        </w:tc>
        <w:tc>
          <w:tcPr>
            <w:tcW w:w="912" w:type="dxa"/>
            <w:tcBorders>
              <w:top w:val="single" w:sz="4" w:space="0" w:color="000000"/>
              <w:left w:val="nil"/>
              <w:bottom w:val="single" w:sz="4" w:space="0" w:color="000000"/>
              <w:right w:val="single" w:sz="4" w:space="0" w:color="000000"/>
            </w:tcBorders>
            <w:shd w:val="clear" w:color="87CEFA" w:fill="87CEFA"/>
            <w:hideMark/>
          </w:tcPr>
          <w:p w14:paraId="2737328E"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Planirano trajanje ugovora ili okvirnog sporazuma</w:t>
            </w:r>
          </w:p>
        </w:tc>
        <w:tc>
          <w:tcPr>
            <w:tcW w:w="793" w:type="dxa"/>
            <w:tcBorders>
              <w:top w:val="single" w:sz="4" w:space="0" w:color="000000"/>
              <w:left w:val="nil"/>
              <w:bottom w:val="single" w:sz="4" w:space="0" w:color="000000"/>
              <w:right w:val="single" w:sz="4" w:space="0" w:color="000000"/>
            </w:tcBorders>
            <w:shd w:val="clear" w:color="87CEFA" w:fill="87CEFA"/>
            <w:hideMark/>
          </w:tcPr>
          <w:p w14:paraId="0B9B30E7"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Vrijedi od</w:t>
            </w:r>
          </w:p>
        </w:tc>
        <w:tc>
          <w:tcPr>
            <w:tcW w:w="793" w:type="dxa"/>
            <w:tcBorders>
              <w:top w:val="single" w:sz="4" w:space="0" w:color="000000"/>
              <w:left w:val="nil"/>
              <w:bottom w:val="single" w:sz="4" w:space="0" w:color="000000"/>
              <w:right w:val="single" w:sz="4" w:space="0" w:color="000000"/>
            </w:tcBorders>
            <w:shd w:val="clear" w:color="87CEFA" w:fill="87CEFA"/>
            <w:hideMark/>
          </w:tcPr>
          <w:p w14:paraId="5BAFD40D"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Vrijedi do</w:t>
            </w:r>
          </w:p>
        </w:tc>
        <w:tc>
          <w:tcPr>
            <w:tcW w:w="1000" w:type="dxa"/>
            <w:gridSpan w:val="3"/>
            <w:tcBorders>
              <w:top w:val="single" w:sz="4" w:space="0" w:color="000000"/>
              <w:left w:val="nil"/>
              <w:bottom w:val="single" w:sz="4" w:space="0" w:color="000000"/>
              <w:right w:val="single" w:sz="4" w:space="0" w:color="000000"/>
            </w:tcBorders>
            <w:shd w:val="clear" w:color="87CEFA" w:fill="87CEFA"/>
            <w:hideMark/>
          </w:tcPr>
          <w:p w14:paraId="0366D12A"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Napomena</w:t>
            </w:r>
          </w:p>
        </w:tc>
        <w:tc>
          <w:tcPr>
            <w:tcW w:w="809" w:type="dxa"/>
            <w:tcBorders>
              <w:top w:val="single" w:sz="4" w:space="0" w:color="000000"/>
              <w:left w:val="nil"/>
              <w:bottom w:val="single" w:sz="4" w:space="0" w:color="000000"/>
              <w:right w:val="single" w:sz="4" w:space="0" w:color="000000"/>
            </w:tcBorders>
            <w:shd w:val="clear" w:color="87CEFA" w:fill="87CEFA"/>
            <w:hideMark/>
          </w:tcPr>
          <w:p w14:paraId="1A72F4F4" w14:textId="77777777" w:rsidR="00FF6C47" w:rsidRPr="00FF6C47" w:rsidRDefault="00FF6C47" w:rsidP="00FF6C47">
            <w:pPr>
              <w:jc w:val="center"/>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Status promjene</w:t>
            </w:r>
          </w:p>
        </w:tc>
      </w:tr>
      <w:tr w:rsidR="00FF6C47" w:rsidRPr="00FF6C47" w14:paraId="010C048F" w14:textId="77777777" w:rsidTr="00FF6C47">
        <w:trPr>
          <w:trHeight w:val="780"/>
        </w:trPr>
        <w:tc>
          <w:tcPr>
            <w:tcW w:w="237" w:type="dxa"/>
            <w:tcBorders>
              <w:top w:val="nil"/>
              <w:left w:val="nil"/>
              <w:bottom w:val="nil"/>
              <w:right w:val="nil"/>
            </w:tcBorders>
            <w:shd w:val="clear" w:color="auto" w:fill="auto"/>
            <w:noWrap/>
            <w:vAlign w:val="bottom"/>
            <w:hideMark/>
          </w:tcPr>
          <w:p w14:paraId="7B325008" w14:textId="77777777" w:rsidR="00FF6C47" w:rsidRPr="00FF6C47" w:rsidRDefault="00FF6C47" w:rsidP="00FF6C47">
            <w:pPr>
              <w:jc w:val="center"/>
              <w:rPr>
                <w:rFonts w:ascii="Arial" w:hAnsi="Arial" w:cs="Arial"/>
                <w:b/>
                <w:bCs/>
                <w:color w:val="000000"/>
                <w:sz w:val="16"/>
                <w:szCs w:val="16"/>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54353F36"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19C6E1A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1/22</w:t>
            </w:r>
          </w:p>
        </w:tc>
        <w:tc>
          <w:tcPr>
            <w:tcW w:w="1397" w:type="dxa"/>
            <w:gridSpan w:val="2"/>
            <w:tcBorders>
              <w:top w:val="nil"/>
              <w:left w:val="nil"/>
              <w:bottom w:val="single" w:sz="4" w:space="0" w:color="000000"/>
              <w:right w:val="single" w:sz="4" w:space="0" w:color="000000"/>
            </w:tcBorders>
            <w:shd w:val="clear" w:color="auto" w:fill="auto"/>
            <w:hideMark/>
          </w:tcPr>
          <w:p w14:paraId="7DCB476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Usluge tekućeg i investicijskog održavanja SPI programa</w:t>
            </w:r>
          </w:p>
        </w:tc>
        <w:tc>
          <w:tcPr>
            <w:tcW w:w="809" w:type="dxa"/>
            <w:tcBorders>
              <w:top w:val="nil"/>
              <w:left w:val="nil"/>
              <w:bottom w:val="single" w:sz="4" w:space="0" w:color="000000"/>
              <w:right w:val="single" w:sz="4" w:space="0" w:color="000000"/>
            </w:tcBorders>
            <w:shd w:val="clear" w:color="auto" w:fill="auto"/>
            <w:hideMark/>
          </w:tcPr>
          <w:p w14:paraId="7A7F8A7E"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xml:space="preserve">48700000-5 </w:t>
            </w:r>
          </w:p>
        </w:tc>
        <w:tc>
          <w:tcPr>
            <w:tcW w:w="1196" w:type="dxa"/>
            <w:tcBorders>
              <w:top w:val="nil"/>
              <w:left w:val="nil"/>
              <w:bottom w:val="single" w:sz="4" w:space="0" w:color="000000"/>
              <w:right w:val="single" w:sz="4" w:space="0" w:color="000000"/>
            </w:tcBorders>
            <w:shd w:val="clear" w:color="auto" w:fill="auto"/>
            <w:hideMark/>
          </w:tcPr>
          <w:p w14:paraId="09F0EDA7"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45.000,00</w:t>
            </w:r>
          </w:p>
        </w:tc>
        <w:tc>
          <w:tcPr>
            <w:tcW w:w="789" w:type="dxa"/>
            <w:tcBorders>
              <w:top w:val="nil"/>
              <w:left w:val="nil"/>
              <w:bottom w:val="single" w:sz="4" w:space="0" w:color="000000"/>
              <w:right w:val="single" w:sz="4" w:space="0" w:color="000000"/>
            </w:tcBorders>
            <w:shd w:val="clear" w:color="auto" w:fill="auto"/>
            <w:hideMark/>
          </w:tcPr>
          <w:p w14:paraId="7AD9C61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0F91DA9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697CACF2"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6F03C00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7DEB30B2"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42B8209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prosinca 2022</w:t>
            </w:r>
          </w:p>
        </w:tc>
        <w:tc>
          <w:tcPr>
            <w:tcW w:w="912" w:type="dxa"/>
            <w:tcBorders>
              <w:top w:val="nil"/>
              <w:left w:val="nil"/>
              <w:bottom w:val="single" w:sz="4" w:space="0" w:color="000000"/>
              <w:right w:val="single" w:sz="4" w:space="0" w:color="000000"/>
            </w:tcBorders>
            <w:shd w:val="clear" w:color="auto" w:fill="auto"/>
            <w:hideMark/>
          </w:tcPr>
          <w:p w14:paraId="2CC7FBE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 mjeseci</w:t>
            </w:r>
          </w:p>
        </w:tc>
        <w:tc>
          <w:tcPr>
            <w:tcW w:w="793" w:type="dxa"/>
            <w:tcBorders>
              <w:top w:val="nil"/>
              <w:left w:val="nil"/>
              <w:bottom w:val="single" w:sz="4" w:space="0" w:color="000000"/>
              <w:right w:val="single" w:sz="4" w:space="0" w:color="000000"/>
            </w:tcBorders>
            <w:shd w:val="clear" w:color="auto" w:fill="auto"/>
            <w:hideMark/>
          </w:tcPr>
          <w:p w14:paraId="0F18AB96"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407B4FF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55B7929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7E7F9F3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68AF9CDA" w14:textId="77777777" w:rsidTr="00FF6C47">
        <w:trPr>
          <w:trHeight w:val="390"/>
        </w:trPr>
        <w:tc>
          <w:tcPr>
            <w:tcW w:w="237" w:type="dxa"/>
            <w:tcBorders>
              <w:top w:val="nil"/>
              <w:left w:val="nil"/>
              <w:bottom w:val="nil"/>
              <w:right w:val="nil"/>
            </w:tcBorders>
            <w:shd w:val="clear" w:color="auto" w:fill="auto"/>
            <w:noWrap/>
            <w:vAlign w:val="bottom"/>
            <w:hideMark/>
          </w:tcPr>
          <w:p w14:paraId="451793ED"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3492CADC"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2</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7E7D1E1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2/22</w:t>
            </w:r>
          </w:p>
        </w:tc>
        <w:tc>
          <w:tcPr>
            <w:tcW w:w="1397" w:type="dxa"/>
            <w:gridSpan w:val="2"/>
            <w:tcBorders>
              <w:top w:val="nil"/>
              <w:left w:val="nil"/>
              <w:bottom w:val="single" w:sz="4" w:space="0" w:color="000000"/>
              <w:right w:val="single" w:sz="4" w:space="0" w:color="000000"/>
            </w:tcBorders>
            <w:shd w:val="clear" w:color="auto" w:fill="auto"/>
            <w:hideMark/>
          </w:tcPr>
          <w:p w14:paraId="20F8D6E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Opskrba električnom energijom</w:t>
            </w:r>
          </w:p>
        </w:tc>
        <w:tc>
          <w:tcPr>
            <w:tcW w:w="809" w:type="dxa"/>
            <w:tcBorders>
              <w:top w:val="nil"/>
              <w:left w:val="nil"/>
              <w:bottom w:val="single" w:sz="4" w:space="0" w:color="000000"/>
              <w:right w:val="single" w:sz="4" w:space="0" w:color="000000"/>
            </w:tcBorders>
            <w:shd w:val="clear" w:color="auto" w:fill="auto"/>
            <w:hideMark/>
          </w:tcPr>
          <w:p w14:paraId="05589DA8"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xml:space="preserve">09310000-5 </w:t>
            </w:r>
          </w:p>
        </w:tc>
        <w:tc>
          <w:tcPr>
            <w:tcW w:w="1196" w:type="dxa"/>
            <w:tcBorders>
              <w:top w:val="nil"/>
              <w:left w:val="nil"/>
              <w:bottom w:val="single" w:sz="4" w:space="0" w:color="000000"/>
              <w:right w:val="single" w:sz="4" w:space="0" w:color="000000"/>
            </w:tcBorders>
            <w:shd w:val="clear" w:color="auto" w:fill="auto"/>
            <w:hideMark/>
          </w:tcPr>
          <w:p w14:paraId="33A4EBAE"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150.000,00</w:t>
            </w:r>
          </w:p>
        </w:tc>
        <w:tc>
          <w:tcPr>
            <w:tcW w:w="789" w:type="dxa"/>
            <w:tcBorders>
              <w:top w:val="nil"/>
              <w:left w:val="nil"/>
              <w:bottom w:val="single" w:sz="4" w:space="0" w:color="000000"/>
              <w:right w:val="single" w:sz="4" w:space="0" w:color="000000"/>
            </w:tcBorders>
            <w:shd w:val="clear" w:color="auto" w:fill="auto"/>
            <w:hideMark/>
          </w:tcPr>
          <w:p w14:paraId="58F24E2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62ACDCC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1C9E7106"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0562A58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34752EA5"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0E8B3A6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siječanj 2022</w:t>
            </w:r>
          </w:p>
        </w:tc>
        <w:tc>
          <w:tcPr>
            <w:tcW w:w="912" w:type="dxa"/>
            <w:tcBorders>
              <w:top w:val="nil"/>
              <w:left w:val="nil"/>
              <w:bottom w:val="single" w:sz="4" w:space="0" w:color="000000"/>
              <w:right w:val="single" w:sz="4" w:space="0" w:color="000000"/>
            </w:tcBorders>
            <w:shd w:val="clear" w:color="auto" w:fill="auto"/>
            <w:hideMark/>
          </w:tcPr>
          <w:p w14:paraId="0E4D09D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 mjeseci</w:t>
            </w:r>
          </w:p>
        </w:tc>
        <w:tc>
          <w:tcPr>
            <w:tcW w:w="793" w:type="dxa"/>
            <w:tcBorders>
              <w:top w:val="nil"/>
              <w:left w:val="nil"/>
              <w:bottom w:val="single" w:sz="4" w:space="0" w:color="000000"/>
              <w:right w:val="single" w:sz="4" w:space="0" w:color="000000"/>
            </w:tcBorders>
            <w:shd w:val="clear" w:color="auto" w:fill="auto"/>
            <w:hideMark/>
          </w:tcPr>
          <w:p w14:paraId="3C7F5752"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7C45B2F0"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18EE8C5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128A8F7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0C4461FC" w14:textId="77777777" w:rsidTr="00FF6C47">
        <w:trPr>
          <w:trHeight w:val="390"/>
        </w:trPr>
        <w:tc>
          <w:tcPr>
            <w:tcW w:w="237" w:type="dxa"/>
            <w:tcBorders>
              <w:top w:val="nil"/>
              <w:left w:val="nil"/>
              <w:bottom w:val="nil"/>
              <w:right w:val="nil"/>
            </w:tcBorders>
            <w:shd w:val="clear" w:color="auto" w:fill="auto"/>
            <w:noWrap/>
            <w:vAlign w:val="bottom"/>
            <w:hideMark/>
          </w:tcPr>
          <w:p w14:paraId="34214D5C"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7CA1870E"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3</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5BC70C9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3/22</w:t>
            </w:r>
          </w:p>
        </w:tc>
        <w:tc>
          <w:tcPr>
            <w:tcW w:w="1397" w:type="dxa"/>
            <w:gridSpan w:val="2"/>
            <w:tcBorders>
              <w:top w:val="nil"/>
              <w:left w:val="nil"/>
              <w:bottom w:val="single" w:sz="4" w:space="0" w:color="000000"/>
              <w:right w:val="single" w:sz="4" w:space="0" w:color="000000"/>
            </w:tcBorders>
            <w:shd w:val="clear" w:color="auto" w:fill="auto"/>
            <w:hideMark/>
          </w:tcPr>
          <w:p w14:paraId="7E3BA57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III. izmjene i dopune Prostornog plana</w:t>
            </w:r>
          </w:p>
        </w:tc>
        <w:tc>
          <w:tcPr>
            <w:tcW w:w="809" w:type="dxa"/>
            <w:tcBorders>
              <w:top w:val="nil"/>
              <w:left w:val="nil"/>
              <w:bottom w:val="single" w:sz="4" w:space="0" w:color="000000"/>
              <w:right w:val="single" w:sz="4" w:space="0" w:color="000000"/>
            </w:tcBorders>
            <w:shd w:val="clear" w:color="auto" w:fill="auto"/>
            <w:hideMark/>
          </w:tcPr>
          <w:p w14:paraId="5148D765"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71410000-5</w:t>
            </w:r>
          </w:p>
        </w:tc>
        <w:tc>
          <w:tcPr>
            <w:tcW w:w="1196" w:type="dxa"/>
            <w:tcBorders>
              <w:top w:val="nil"/>
              <w:left w:val="nil"/>
              <w:bottom w:val="single" w:sz="4" w:space="0" w:color="000000"/>
              <w:right w:val="single" w:sz="4" w:space="0" w:color="000000"/>
            </w:tcBorders>
            <w:shd w:val="clear" w:color="auto" w:fill="auto"/>
            <w:hideMark/>
          </w:tcPr>
          <w:p w14:paraId="727C2B02"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100.000,00</w:t>
            </w:r>
          </w:p>
        </w:tc>
        <w:tc>
          <w:tcPr>
            <w:tcW w:w="789" w:type="dxa"/>
            <w:tcBorders>
              <w:top w:val="nil"/>
              <w:left w:val="nil"/>
              <w:bottom w:val="single" w:sz="4" w:space="0" w:color="000000"/>
              <w:right w:val="single" w:sz="4" w:space="0" w:color="000000"/>
            </w:tcBorders>
            <w:shd w:val="clear" w:color="auto" w:fill="auto"/>
            <w:hideMark/>
          </w:tcPr>
          <w:p w14:paraId="208AEC7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0C9DFA61"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239B25B8"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1202CC7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106A31FF"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550CAB6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ožujak 2022</w:t>
            </w:r>
          </w:p>
        </w:tc>
        <w:tc>
          <w:tcPr>
            <w:tcW w:w="912" w:type="dxa"/>
            <w:tcBorders>
              <w:top w:val="nil"/>
              <w:left w:val="nil"/>
              <w:bottom w:val="single" w:sz="4" w:space="0" w:color="000000"/>
              <w:right w:val="single" w:sz="4" w:space="0" w:color="000000"/>
            </w:tcBorders>
            <w:shd w:val="clear" w:color="auto" w:fill="auto"/>
            <w:hideMark/>
          </w:tcPr>
          <w:p w14:paraId="62193961"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9 mjeseci</w:t>
            </w:r>
          </w:p>
        </w:tc>
        <w:tc>
          <w:tcPr>
            <w:tcW w:w="793" w:type="dxa"/>
            <w:tcBorders>
              <w:top w:val="nil"/>
              <w:left w:val="nil"/>
              <w:bottom w:val="single" w:sz="4" w:space="0" w:color="000000"/>
              <w:right w:val="single" w:sz="4" w:space="0" w:color="000000"/>
            </w:tcBorders>
            <w:shd w:val="clear" w:color="auto" w:fill="auto"/>
            <w:hideMark/>
          </w:tcPr>
          <w:p w14:paraId="7CBB34B2"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34E19789"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4D7F3AC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2500017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596070EB" w14:textId="77777777" w:rsidTr="00FF6C47">
        <w:trPr>
          <w:trHeight w:val="585"/>
        </w:trPr>
        <w:tc>
          <w:tcPr>
            <w:tcW w:w="237" w:type="dxa"/>
            <w:tcBorders>
              <w:top w:val="nil"/>
              <w:left w:val="nil"/>
              <w:bottom w:val="nil"/>
              <w:right w:val="nil"/>
            </w:tcBorders>
            <w:shd w:val="clear" w:color="auto" w:fill="auto"/>
            <w:noWrap/>
            <w:vAlign w:val="bottom"/>
            <w:hideMark/>
          </w:tcPr>
          <w:p w14:paraId="366FC5C8"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79035D33"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4</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111B5BA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4/22</w:t>
            </w:r>
          </w:p>
        </w:tc>
        <w:tc>
          <w:tcPr>
            <w:tcW w:w="1397" w:type="dxa"/>
            <w:gridSpan w:val="2"/>
            <w:tcBorders>
              <w:top w:val="nil"/>
              <w:left w:val="nil"/>
              <w:bottom w:val="single" w:sz="4" w:space="0" w:color="000000"/>
              <w:right w:val="single" w:sz="4" w:space="0" w:color="000000"/>
            </w:tcBorders>
            <w:shd w:val="clear" w:color="auto" w:fill="auto"/>
            <w:hideMark/>
          </w:tcPr>
          <w:p w14:paraId="6198AFE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Rekonstrukcija društvene zgrade stare Općine</w:t>
            </w:r>
          </w:p>
        </w:tc>
        <w:tc>
          <w:tcPr>
            <w:tcW w:w="809" w:type="dxa"/>
            <w:tcBorders>
              <w:top w:val="nil"/>
              <w:left w:val="nil"/>
              <w:bottom w:val="single" w:sz="4" w:space="0" w:color="000000"/>
              <w:right w:val="single" w:sz="4" w:space="0" w:color="000000"/>
            </w:tcBorders>
            <w:shd w:val="clear" w:color="auto" w:fill="auto"/>
            <w:hideMark/>
          </w:tcPr>
          <w:p w14:paraId="39A1D3CA"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xml:space="preserve">45454000-4 </w:t>
            </w:r>
          </w:p>
        </w:tc>
        <w:tc>
          <w:tcPr>
            <w:tcW w:w="1196" w:type="dxa"/>
            <w:tcBorders>
              <w:top w:val="nil"/>
              <w:left w:val="nil"/>
              <w:bottom w:val="single" w:sz="4" w:space="0" w:color="000000"/>
              <w:right w:val="single" w:sz="4" w:space="0" w:color="000000"/>
            </w:tcBorders>
            <w:shd w:val="clear" w:color="auto" w:fill="auto"/>
            <w:hideMark/>
          </w:tcPr>
          <w:p w14:paraId="1046CB2C"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1.520.000,00</w:t>
            </w:r>
          </w:p>
        </w:tc>
        <w:tc>
          <w:tcPr>
            <w:tcW w:w="789" w:type="dxa"/>
            <w:tcBorders>
              <w:top w:val="nil"/>
              <w:left w:val="nil"/>
              <w:bottom w:val="single" w:sz="4" w:space="0" w:color="000000"/>
              <w:right w:val="single" w:sz="4" w:space="0" w:color="000000"/>
            </w:tcBorders>
            <w:shd w:val="clear" w:color="auto" w:fill="auto"/>
            <w:hideMark/>
          </w:tcPr>
          <w:p w14:paraId="06ED01D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Otvoreni postupak</w:t>
            </w:r>
          </w:p>
        </w:tc>
        <w:tc>
          <w:tcPr>
            <w:tcW w:w="728" w:type="dxa"/>
            <w:tcBorders>
              <w:top w:val="nil"/>
              <w:left w:val="nil"/>
              <w:bottom w:val="single" w:sz="4" w:space="0" w:color="000000"/>
              <w:right w:val="single" w:sz="4" w:space="0" w:color="000000"/>
            </w:tcBorders>
            <w:shd w:val="clear" w:color="auto" w:fill="auto"/>
            <w:hideMark/>
          </w:tcPr>
          <w:p w14:paraId="4D6C916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59135018"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54F4989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468E9399"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66C13E01"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rujan 2022</w:t>
            </w:r>
          </w:p>
        </w:tc>
        <w:tc>
          <w:tcPr>
            <w:tcW w:w="912" w:type="dxa"/>
            <w:tcBorders>
              <w:top w:val="nil"/>
              <w:left w:val="nil"/>
              <w:bottom w:val="single" w:sz="4" w:space="0" w:color="000000"/>
              <w:right w:val="single" w:sz="4" w:space="0" w:color="000000"/>
            </w:tcBorders>
            <w:shd w:val="clear" w:color="auto" w:fill="auto"/>
            <w:hideMark/>
          </w:tcPr>
          <w:p w14:paraId="1E749C0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 mjeseci</w:t>
            </w:r>
          </w:p>
        </w:tc>
        <w:tc>
          <w:tcPr>
            <w:tcW w:w="793" w:type="dxa"/>
            <w:tcBorders>
              <w:top w:val="nil"/>
              <w:left w:val="nil"/>
              <w:bottom w:val="single" w:sz="4" w:space="0" w:color="000000"/>
              <w:right w:val="single" w:sz="4" w:space="0" w:color="000000"/>
            </w:tcBorders>
            <w:shd w:val="clear" w:color="auto" w:fill="auto"/>
            <w:hideMark/>
          </w:tcPr>
          <w:p w14:paraId="7A91C4ED"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453CADE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43E7A59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28C99B8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7E9D8B66" w14:textId="77777777" w:rsidTr="00FF6C47">
        <w:trPr>
          <w:trHeight w:val="780"/>
        </w:trPr>
        <w:tc>
          <w:tcPr>
            <w:tcW w:w="237" w:type="dxa"/>
            <w:tcBorders>
              <w:top w:val="nil"/>
              <w:left w:val="nil"/>
              <w:bottom w:val="nil"/>
              <w:right w:val="nil"/>
            </w:tcBorders>
            <w:shd w:val="clear" w:color="auto" w:fill="auto"/>
            <w:noWrap/>
            <w:vAlign w:val="bottom"/>
            <w:hideMark/>
          </w:tcPr>
          <w:p w14:paraId="63D8D045"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0FBACC4C"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5</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0C3C424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5/22</w:t>
            </w:r>
          </w:p>
        </w:tc>
        <w:tc>
          <w:tcPr>
            <w:tcW w:w="1397" w:type="dxa"/>
            <w:gridSpan w:val="2"/>
            <w:tcBorders>
              <w:top w:val="nil"/>
              <w:left w:val="nil"/>
              <w:bottom w:val="single" w:sz="4" w:space="0" w:color="000000"/>
              <w:right w:val="single" w:sz="4" w:space="0" w:color="000000"/>
            </w:tcBorders>
            <w:shd w:val="clear" w:color="auto" w:fill="auto"/>
            <w:hideMark/>
          </w:tcPr>
          <w:p w14:paraId="7EC82A6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Izrada projektne dokumentacije društvenog doma Banski Kovačevac</w:t>
            </w:r>
          </w:p>
        </w:tc>
        <w:tc>
          <w:tcPr>
            <w:tcW w:w="809" w:type="dxa"/>
            <w:tcBorders>
              <w:top w:val="nil"/>
              <w:left w:val="nil"/>
              <w:bottom w:val="single" w:sz="4" w:space="0" w:color="000000"/>
              <w:right w:val="single" w:sz="4" w:space="0" w:color="000000"/>
            </w:tcBorders>
            <w:shd w:val="clear" w:color="auto" w:fill="auto"/>
            <w:hideMark/>
          </w:tcPr>
          <w:p w14:paraId="600FDEF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71242000-6</w:t>
            </w:r>
          </w:p>
        </w:tc>
        <w:tc>
          <w:tcPr>
            <w:tcW w:w="1196" w:type="dxa"/>
            <w:tcBorders>
              <w:top w:val="nil"/>
              <w:left w:val="nil"/>
              <w:bottom w:val="single" w:sz="4" w:space="0" w:color="000000"/>
              <w:right w:val="single" w:sz="4" w:space="0" w:color="000000"/>
            </w:tcBorders>
            <w:shd w:val="clear" w:color="auto" w:fill="auto"/>
            <w:hideMark/>
          </w:tcPr>
          <w:p w14:paraId="5BE90431"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40.000,00</w:t>
            </w:r>
          </w:p>
        </w:tc>
        <w:tc>
          <w:tcPr>
            <w:tcW w:w="789" w:type="dxa"/>
            <w:tcBorders>
              <w:top w:val="nil"/>
              <w:left w:val="nil"/>
              <w:bottom w:val="single" w:sz="4" w:space="0" w:color="000000"/>
              <w:right w:val="single" w:sz="4" w:space="0" w:color="000000"/>
            </w:tcBorders>
            <w:shd w:val="clear" w:color="auto" w:fill="auto"/>
            <w:hideMark/>
          </w:tcPr>
          <w:p w14:paraId="1552A591"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1EA6766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731844BF"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0512479B"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2951AE4C"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3D985AC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travanj 2022</w:t>
            </w:r>
          </w:p>
        </w:tc>
        <w:tc>
          <w:tcPr>
            <w:tcW w:w="912" w:type="dxa"/>
            <w:tcBorders>
              <w:top w:val="nil"/>
              <w:left w:val="nil"/>
              <w:bottom w:val="single" w:sz="4" w:space="0" w:color="000000"/>
              <w:right w:val="single" w:sz="4" w:space="0" w:color="000000"/>
            </w:tcBorders>
            <w:shd w:val="clear" w:color="auto" w:fill="auto"/>
            <w:hideMark/>
          </w:tcPr>
          <w:p w14:paraId="18E01F00"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9 mjeseci</w:t>
            </w:r>
          </w:p>
        </w:tc>
        <w:tc>
          <w:tcPr>
            <w:tcW w:w="793" w:type="dxa"/>
            <w:tcBorders>
              <w:top w:val="nil"/>
              <w:left w:val="nil"/>
              <w:bottom w:val="single" w:sz="4" w:space="0" w:color="000000"/>
              <w:right w:val="single" w:sz="4" w:space="0" w:color="000000"/>
            </w:tcBorders>
            <w:shd w:val="clear" w:color="auto" w:fill="auto"/>
            <w:hideMark/>
          </w:tcPr>
          <w:p w14:paraId="6912032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730F4222"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2B690C30"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78054E6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50AF05A7" w14:textId="77777777" w:rsidTr="00FF6C47">
        <w:trPr>
          <w:trHeight w:val="780"/>
        </w:trPr>
        <w:tc>
          <w:tcPr>
            <w:tcW w:w="237" w:type="dxa"/>
            <w:tcBorders>
              <w:top w:val="nil"/>
              <w:left w:val="nil"/>
              <w:bottom w:val="nil"/>
              <w:right w:val="nil"/>
            </w:tcBorders>
            <w:shd w:val="clear" w:color="auto" w:fill="auto"/>
            <w:noWrap/>
            <w:vAlign w:val="bottom"/>
            <w:hideMark/>
          </w:tcPr>
          <w:p w14:paraId="7CF9BB11"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138A747D"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6</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41A395E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6/22</w:t>
            </w:r>
          </w:p>
        </w:tc>
        <w:tc>
          <w:tcPr>
            <w:tcW w:w="1397" w:type="dxa"/>
            <w:gridSpan w:val="2"/>
            <w:tcBorders>
              <w:top w:val="nil"/>
              <w:left w:val="nil"/>
              <w:bottom w:val="single" w:sz="4" w:space="0" w:color="000000"/>
              <w:right w:val="single" w:sz="4" w:space="0" w:color="000000"/>
            </w:tcBorders>
            <w:shd w:val="clear" w:color="auto" w:fill="auto"/>
            <w:hideMark/>
          </w:tcPr>
          <w:p w14:paraId="3BB9DAF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Modernizacija nerazvrstane ceste u Sjeničaku Lasinjskom</w:t>
            </w:r>
          </w:p>
        </w:tc>
        <w:tc>
          <w:tcPr>
            <w:tcW w:w="809" w:type="dxa"/>
            <w:tcBorders>
              <w:top w:val="nil"/>
              <w:left w:val="nil"/>
              <w:bottom w:val="single" w:sz="4" w:space="0" w:color="000000"/>
              <w:right w:val="single" w:sz="4" w:space="0" w:color="000000"/>
            </w:tcBorders>
            <w:shd w:val="clear" w:color="auto" w:fill="auto"/>
            <w:hideMark/>
          </w:tcPr>
          <w:p w14:paraId="641203BB"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45233120-6</w:t>
            </w:r>
          </w:p>
        </w:tc>
        <w:tc>
          <w:tcPr>
            <w:tcW w:w="1196" w:type="dxa"/>
            <w:tcBorders>
              <w:top w:val="nil"/>
              <w:left w:val="nil"/>
              <w:bottom w:val="single" w:sz="4" w:space="0" w:color="000000"/>
              <w:right w:val="single" w:sz="4" w:space="0" w:color="000000"/>
            </w:tcBorders>
            <w:shd w:val="clear" w:color="auto" w:fill="auto"/>
            <w:hideMark/>
          </w:tcPr>
          <w:p w14:paraId="2225FA26"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200.000,00</w:t>
            </w:r>
          </w:p>
        </w:tc>
        <w:tc>
          <w:tcPr>
            <w:tcW w:w="789" w:type="dxa"/>
            <w:tcBorders>
              <w:top w:val="nil"/>
              <w:left w:val="nil"/>
              <w:bottom w:val="single" w:sz="4" w:space="0" w:color="000000"/>
              <w:right w:val="single" w:sz="4" w:space="0" w:color="000000"/>
            </w:tcBorders>
            <w:shd w:val="clear" w:color="auto" w:fill="auto"/>
            <w:hideMark/>
          </w:tcPr>
          <w:p w14:paraId="25FA35C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0AEE196B"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6B51D69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3DA24BF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1648951A"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798CC88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listopad 2022</w:t>
            </w:r>
          </w:p>
        </w:tc>
        <w:tc>
          <w:tcPr>
            <w:tcW w:w="912" w:type="dxa"/>
            <w:tcBorders>
              <w:top w:val="nil"/>
              <w:left w:val="nil"/>
              <w:bottom w:val="single" w:sz="4" w:space="0" w:color="000000"/>
              <w:right w:val="single" w:sz="4" w:space="0" w:color="000000"/>
            </w:tcBorders>
            <w:shd w:val="clear" w:color="auto" w:fill="auto"/>
            <w:hideMark/>
          </w:tcPr>
          <w:p w14:paraId="28F5EB30"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90 dana</w:t>
            </w:r>
          </w:p>
        </w:tc>
        <w:tc>
          <w:tcPr>
            <w:tcW w:w="793" w:type="dxa"/>
            <w:tcBorders>
              <w:top w:val="nil"/>
              <w:left w:val="nil"/>
              <w:bottom w:val="single" w:sz="4" w:space="0" w:color="000000"/>
              <w:right w:val="single" w:sz="4" w:space="0" w:color="000000"/>
            </w:tcBorders>
            <w:shd w:val="clear" w:color="auto" w:fill="auto"/>
            <w:hideMark/>
          </w:tcPr>
          <w:p w14:paraId="7D4C6BEC"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77D5349E"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4950833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30C6AB8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4853A6F7" w14:textId="77777777" w:rsidTr="00FF6C47">
        <w:trPr>
          <w:trHeight w:val="780"/>
        </w:trPr>
        <w:tc>
          <w:tcPr>
            <w:tcW w:w="237" w:type="dxa"/>
            <w:tcBorders>
              <w:top w:val="nil"/>
              <w:left w:val="nil"/>
              <w:bottom w:val="nil"/>
              <w:right w:val="nil"/>
            </w:tcBorders>
            <w:shd w:val="clear" w:color="auto" w:fill="auto"/>
            <w:noWrap/>
            <w:vAlign w:val="bottom"/>
            <w:hideMark/>
          </w:tcPr>
          <w:p w14:paraId="6578A691"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609AECC7"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7</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327A81E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7/22</w:t>
            </w:r>
          </w:p>
        </w:tc>
        <w:tc>
          <w:tcPr>
            <w:tcW w:w="1397" w:type="dxa"/>
            <w:gridSpan w:val="2"/>
            <w:tcBorders>
              <w:top w:val="nil"/>
              <w:left w:val="nil"/>
              <w:bottom w:val="single" w:sz="4" w:space="0" w:color="000000"/>
              <w:right w:val="single" w:sz="4" w:space="0" w:color="000000"/>
            </w:tcBorders>
            <w:shd w:val="clear" w:color="auto" w:fill="auto"/>
            <w:hideMark/>
          </w:tcPr>
          <w:p w14:paraId="20D6858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Modernizacija nerazvrstane ceste u Desnom Sredičkom</w:t>
            </w:r>
          </w:p>
        </w:tc>
        <w:tc>
          <w:tcPr>
            <w:tcW w:w="809" w:type="dxa"/>
            <w:tcBorders>
              <w:top w:val="nil"/>
              <w:left w:val="nil"/>
              <w:bottom w:val="single" w:sz="4" w:space="0" w:color="000000"/>
              <w:right w:val="single" w:sz="4" w:space="0" w:color="000000"/>
            </w:tcBorders>
            <w:shd w:val="clear" w:color="auto" w:fill="auto"/>
            <w:hideMark/>
          </w:tcPr>
          <w:p w14:paraId="60CDB3F5"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45233120-6</w:t>
            </w:r>
          </w:p>
        </w:tc>
        <w:tc>
          <w:tcPr>
            <w:tcW w:w="1196" w:type="dxa"/>
            <w:tcBorders>
              <w:top w:val="nil"/>
              <w:left w:val="nil"/>
              <w:bottom w:val="single" w:sz="4" w:space="0" w:color="000000"/>
              <w:right w:val="single" w:sz="4" w:space="0" w:color="000000"/>
            </w:tcBorders>
            <w:shd w:val="clear" w:color="auto" w:fill="auto"/>
            <w:hideMark/>
          </w:tcPr>
          <w:p w14:paraId="4E7D9A04"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320.000,00</w:t>
            </w:r>
          </w:p>
        </w:tc>
        <w:tc>
          <w:tcPr>
            <w:tcW w:w="789" w:type="dxa"/>
            <w:tcBorders>
              <w:top w:val="nil"/>
              <w:left w:val="nil"/>
              <w:bottom w:val="single" w:sz="4" w:space="0" w:color="000000"/>
              <w:right w:val="single" w:sz="4" w:space="0" w:color="000000"/>
            </w:tcBorders>
            <w:shd w:val="clear" w:color="auto" w:fill="auto"/>
            <w:hideMark/>
          </w:tcPr>
          <w:p w14:paraId="438A676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2FAD3C4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23EF08B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242D93B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0389BC44"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560820D1"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rujan 2022</w:t>
            </w:r>
          </w:p>
        </w:tc>
        <w:tc>
          <w:tcPr>
            <w:tcW w:w="912" w:type="dxa"/>
            <w:tcBorders>
              <w:top w:val="nil"/>
              <w:left w:val="nil"/>
              <w:bottom w:val="single" w:sz="4" w:space="0" w:color="000000"/>
              <w:right w:val="single" w:sz="4" w:space="0" w:color="000000"/>
            </w:tcBorders>
            <w:shd w:val="clear" w:color="auto" w:fill="auto"/>
            <w:hideMark/>
          </w:tcPr>
          <w:p w14:paraId="10DFE0E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60 dana</w:t>
            </w:r>
          </w:p>
        </w:tc>
        <w:tc>
          <w:tcPr>
            <w:tcW w:w="793" w:type="dxa"/>
            <w:tcBorders>
              <w:top w:val="nil"/>
              <w:left w:val="nil"/>
              <w:bottom w:val="single" w:sz="4" w:space="0" w:color="000000"/>
              <w:right w:val="single" w:sz="4" w:space="0" w:color="000000"/>
            </w:tcBorders>
            <w:shd w:val="clear" w:color="auto" w:fill="auto"/>
            <w:hideMark/>
          </w:tcPr>
          <w:p w14:paraId="77C38B6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23C7E2EF"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4659AFA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79B5A3A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731543B4" w14:textId="77777777" w:rsidTr="00FF6C47">
        <w:trPr>
          <w:trHeight w:val="390"/>
        </w:trPr>
        <w:tc>
          <w:tcPr>
            <w:tcW w:w="237" w:type="dxa"/>
            <w:tcBorders>
              <w:top w:val="nil"/>
              <w:left w:val="nil"/>
              <w:bottom w:val="nil"/>
              <w:right w:val="nil"/>
            </w:tcBorders>
            <w:shd w:val="clear" w:color="auto" w:fill="auto"/>
            <w:noWrap/>
            <w:vAlign w:val="bottom"/>
            <w:hideMark/>
          </w:tcPr>
          <w:p w14:paraId="4C392A38" w14:textId="77777777" w:rsidR="00FF6C47" w:rsidRPr="00FF6C47" w:rsidRDefault="00FF6C47" w:rsidP="00FF6C47">
            <w:pPr>
              <w:jc w:val="left"/>
              <w:rPr>
                <w:rFonts w:ascii="Arial" w:hAnsi="Arial" w:cs="Arial"/>
                <w:color w:val="000000"/>
                <w:sz w:val="14"/>
                <w:szCs w:val="14"/>
                <w:lang w:val="hr-HR" w:eastAsia="hr-HR"/>
              </w:rPr>
            </w:pPr>
          </w:p>
        </w:tc>
        <w:tc>
          <w:tcPr>
            <w:tcW w:w="428" w:type="dxa"/>
            <w:vMerge w:val="restart"/>
            <w:tcBorders>
              <w:top w:val="nil"/>
              <w:left w:val="single" w:sz="4" w:space="0" w:color="000000"/>
              <w:bottom w:val="single" w:sz="4" w:space="0" w:color="000000"/>
              <w:right w:val="single" w:sz="4" w:space="0" w:color="000000"/>
            </w:tcBorders>
            <w:shd w:val="clear" w:color="FFFFFF" w:fill="FFFFFF"/>
            <w:hideMark/>
          </w:tcPr>
          <w:p w14:paraId="4815940A"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8</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7EDD1A7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8/22</w:t>
            </w:r>
          </w:p>
        </w:tc>
        <w:tc>
          <w:tcPr>
            <w:tcW w:w="1397" w:type="dxa"/>
            <w:gridSpan w:val="2"/>
            <w:tcBorders>
              <w:top w:val="nil"/>
              <w:left w:val="nil"/>
              <w:bottom w:val="single" w:sz="4" w:space="0" w:color="000000"/>
              <w:right w:val="single" w:sz="4" w:space="0" w:color="000000"/>
            </w:tcBorders>
            <w:shd w:val="clear" w:color="auto" w:fill="auto"/>
            <w:hideMark/>
          </w:tcPr>
          <w:p w14:paraId="034D81C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Izgradnja nogostupa u Kupskoj ulici</w:t>
            </w:r>
          </w:p>
        </w:tc>
        <w:tc>
          <w:tcPr>
            <w:tcW w:w="809" w:type="dxa"/>
            <w:tcBorders>
              <w:top w:val="nil"/>
              <w:left w:val="nil"/>
              <w:bottom w:val="single" w:sz="4" w:space="0" w:color="000000"/>
              <w:right w:val="single" w:sz="4" w:space="0" w:color="000000"/>
            </w:tcBorders>
            <w:shd w:val="clear" w:color="auto" w:fill="auto"/>
            <w:hideMark/>
          </w:tcPr>
          <w:p w14:paraId="4F797A6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xml:space="preserve">45213316-1 </w:t>
            </w:r>
          </w:p>
        </w:tc>
        <w:tc>
          <w:tcPr>
            <w:tcW w:w="1196" w:type="dxa"/>
            <w:tcBorders>
              <w:top w:val="nil"/>
              <w:left w:val="nil"/>
              <w:bottom w:val="single" w:sz="4" w:space="0" w:color="000000"/>
              <w:right w:val="single" w:sz="4" w:space="0" w:color="000000"/>
            </w:tcBorders>
            <w:shd w:val="clear" w:color="auto" w:fill="auto"/>
            <w:hideMark/>
          </w:tcPr>
          <w:p w14:paraId="02598E9A"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480.000,00</w:t>
            </w:r>
          </w:p>
        </w:tc>
        <w:tc>
          <w:tcPr>
            <w:tcW w:w="789" w:type="dxa"/>
            <w:tcBorders>
              <w:top w:val="nil"/>
              <w:left w:val="nil"/>
              <w:bottom w:val="single" w:sz="4" w:space="0" w:color="000000"/>
              <w:right w:val="single" w:sz="4" w:space="0" w:color="000000"/>
            </w:tcBorders>
            <w:shd w:val="clear" w:color="auto" w:fill="auto"/>
            <w:hideMark/>
          </w:tcPr>
          <w:p w14:paraId="40C0518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2D03BE7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03AEF510"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69FC16C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070240A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7C76621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siječanj 2022</w:t>
            </w:r>
          </w:p>
        </w:tc>
        <w:tc>
          <w:tcPr>
            <w:tcW w:w="912" w:type="dxa"/>
            <w:tcBorders>
              <w:top w:val="nil"/>
              <w:left w:val="nil"/>
              <w:bottom w:val="single" w:sz="4" w:space="0" w:color="000000"/>
              <w:right w:val="single" w:sz="4" w:space="0" w:color="000000"/>
            </w:tcBorders>
            <w:shd w:val="clear" w:color="auto" w:fill="auto"/>
            <w:hideMark/>
          </w:tcPr>
          <w:p w14:paraId="649ED58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9 mjeseci</w:t>
            </w:r>
          </w:p>
        </w:tc>
        <w:tc>
          <w:tcPr>
            <w:tcW w:w="793" w:type="dxa"/>
            <w:tcBorders>
              <w:top w:val="nil"/>
              <w:left w:val="nil"/>
              <w:bottom w:val="single" w:sz="4" w:space="0" w:color="000000"/>
              <w:right w:val="single" w:sz="4" w:space="0" w:color="000000"/>
            </w:tcBorders>
            <w:shd w:val="clear" w:color="auto" w:fill="auto"/>
            <w:hideMark/>
          </w:tcPr>
          <w:p w14:paraId="3C7200D8"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25.01.2022</w:t>
            </w:r>
          </w:p>
        </w:tc>
        <w:tc>
          <w:tcPr>
            <w:tcW w:w="793" w:type="dxa"/>
            <w:tcBorders>
              <w:top w:val="nil"/>
              <w:left w:val="nil"/>
              <w:bottom w:val="single" w:sz="4" w:space="0" w:color="000000"/>
              <w:right w:val="single" w:sz="4" w:space="0" w:color="000000"/>
            </w:tcBorders>
            <w:shd w:val="clear" w:color="auto" w:fill="auto"/>
            <w:hideMark/>
          </w:tcPr>
          <w:p w14:paraId="7C973AC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50B6DC1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1226BC5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Izmijenjena</w:t>
            </w:r>
          </w:p>
        </w:tc>
      </w:tr>
      <w:tr w:rsidR="00FF6C47" w:rsidRPr="00FF6C47" w14:paraId="5075871A" w14:textId="77777777" w:rsidTr="00FF6C47">
        <w:trPr>
          <w:trHeight w:val="390"/>
        </w:trPr>
        <w:tc>
          <w:tcPr>
            <w:tcW w:w="237" w:type="dxa"/>
            <w:tcBorders>
              <w:top w:val="nil"/>
              <w:left w:val="nil"/>
              <w:bottom w:val="nil"/>
              <w:right w:val="nil"/>
            </w:tcBorders>
            <w:shd w:val="clear" w:color="auto" w:fill="auto"/>
            <w:noWrap/>
            <w:vAlign w:val="bottom"/>
            <w:hideMark/>
          </w:tcPr>
          <w:p w14:paraId="11D33D44" w14:textId="77777777" w:rsidR="00FF6C47" w:rsidRPr="00FF6C47" w:rsidRDefault="00FF6C47" w:rsidP="00FF6C47">
            <w:pPr>
              <w:jc w:val="left"/>
              <w:rPr>
                <w:rFonts w:ascii="Arial" w:hAnsi="Arial" w:cs="Arial"/>
                <w:color w:val="000000"/>
                <w:sz w:val="14"/>
                <w:szCs w:val="14"/>
                <w:lang w:val="hr-HR" w:eastAsia="hr-HR"/>
              </w:rPr>
            </w:pPr>
          </w:p>
        </w:tc>
        <w:tc>
          <w:tcPr>
            <w:tcW w:w="428" w:type="dxa"/>
            <w:vMerge/>
            <w:tcBorders>
              <w:top w:val="nil"/>
              <w:left w:val="single" w:sz="4" w:space="0" w:color="000000"/>
              <w:bottom w:val="single" w:sz="4" w:space="0" w:color="000000"/>
              <w:right w:val="single" w:sz="4" w:space="0" w:color="000000"/>
            </w:tcBorders>
            <w:vAlign w:val="center"/>
            <w:hideMark/>
          </w:tcPr>
          <w:p w14:paraId="6FE20A54" w14:textId="77777777" w:rsidR="00FF6C47" w:rsidRPr="00FF6C47" w:rsidRDefault="00FF6C47" w:rsidP="00FF6C47">
            <w:pPr>
              <w:jc w:val="left"/>
              <w:rPr>
                <w:rFonts w:ascii="Arial" w:hAnsi="Arial" w:cs="Arial"/>
                <w:color w:val="000000"/>
                <w:sz w:val="14"/>
                <w:szCs w:val="14"/>
                <w:lang w:val="hr-HR" w:eastAsia="hr-HR"/>
              </w:rPr>
            </w:pPr>
          </w:p>
        </w:tc>
        <w:tc>
          <w:tcPr>
            <w:tcW w:w="753" w:type="dxa"/>
            <w:gridSpan w:val="2"/>
            <w:tcBorders>
              <w:top w:val="single" w:sz="4" w:space="0" w:color="000000"/>
              <w:left w:val="nil"/>
              <w:bottom w:val="single" w:sz="4" w:space="0" w:color="000000"/>
              <w:right w:val="single" w:sz="4" w:space="0" w:color="000000"/>
            </w:tcBorders>
            <w:shd w:val="clear" w:color="DCDCDC" w:fill="DCDCDC"/>
            <w:hideMark/>
          </w:tcPr>
          <w:p w14:paraId="4DB3344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8/22</w:t>
            </w:r>
          </w:p>
        </w:tc>
        <w:tc>
          <w:tcPr>
            <w:tcW w:w="1397" w:type="dxa"/>
            <w:gridSpan w:val="2"/>
            <w:tcBorders>
              <w:top w:val="nil"/>
              <w:left w:val="nil"/>
              <w:bottom w:val="single" w:sz="4" w:space="0" w:color="000000"/>
              <w:right w:val="single" w:sz="4" w:space="0" w:color="000000"/>
            </w:tcBorders>
            <w:shd w:val="clear" w:color="DCDCDC" w:fill="DCDCDC"/>
            <w:hideMark/>
          </w:tcPr>
          <w:p w14:paraId="6EEA242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Izgradnja nogostupa u Kupskoj ulici</w:t>
            </w:r>
          </w:p>
        </w:tc>
        <w:tc>
          <w:tcPr>
            <w:tcW w:w="809" w:type="dxa"/>
            <w:tcBorders>
              <w:top w:val="nil"/>
              <w:left w:val="nil"/>
              <w:bottom w:val="single" w:sz="4" w:space="0" w:color="000000"/>
              <w:right w:val="single" w:sz="4" w:space="0" w:color="000000"/>
            </w:tcBorders>
            <w:shd w:val="clear" w:color="DCDCDC" w:fill="DCDCDC"/>
            <w:hideMark/>
          </w:tcPr>
          <w:p w14:paraId="277985CC"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xml:space="preserve">45213316-1 </w:t>
            </w:r>
          </w:p>
        </w:tc>
        <w:tc>
          <w:tcPr>
            <w:tcW w:w="1196" w:type="dxa"/>
            <w:tcBorders>
              <w:top w:val="nil"/>
              <w:left w:val="nil"/>
              <w:bottom w:val="single" w:sz="4" w:space="0" w:color="000000"/>
              <w:right w:val="single" w:sz="4" w:space="0" w:color="000000"/>
            </w:tcBorders>
            <w:shd w:val="clear" w:color="DCDCDC" w:fill="DCDCDC"/>
            <w:hideMark/>
          </w:tcPr>
          <w:p w14:paraId="7C0E9B61"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500.000,00</w:t>
            </w:r>
          </w:p>
        </w:tc>
        <w:tc>
          <w:tcPr>
            <w:tcW w:w="789" w:type="dxa"/>
            <w:tcBorders>
              <w:top w:val="nil"/>
              <w:left w:val="nil"/>
              <w:bottom w:val="single" w:sz="4" w:space="0" w:color="000000"/>
              <w:right w:val="single" w:sz="4" w:space="0" w:color="000000"/>
            </w:tcBorders>
            <w:shd w:val="clear" w:color="DCDCDC" w:fill="DCDCDC"/>
            <w:hideMark/>
          </w:tcPr>
          <w:p w14:paraId="576BC1E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Otvoreni postupak</w:t>
            </w:r>
          </w:p>
        </w:tc>
        <w:tc>
          <w:tcPr>
            <w:tcW w:w="728" w:type="dxa"/>
            <w:tcBorders>
              <w:top w:val="nil"/>
              <w:left w:val="nil"/>
              <w:bottom w:val="single" w:sz="4" w:space="0" w:color="000000"/>
              <w:right w:val="single" w:sz="4" w:space="0" w:color="000000"/>
            </w:tcBorders>
            <w:shd w:val="clear" w:color="DCDCDC" w:fill="DCDCDC"/>
            <w:hideMark/>
          </w:tcPr>
          <w:p w14:paraId="5BF9FFC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DCDCDC" w:fill="DCDCDC"/>
            <w:hideMark/>
          </w:tcPr>
          <w:p w14:paraId="20D72940"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DCDCDC" w:fill="DCDCDC"/>
            <w:hideMark/>
          </w:tcPr>
          <w:p w14:paraId="7956448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DCDCDC" w:fill="DCDCDC"/>
            <w:hideMark/>
          </w:tcPr>
          <w:p w14:paraId="7D90E049"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DCDCDC" w:fill="DCDCDC"/>
            <w:hideMark/>
          </w:tcPr>
          <w:p w14:paraId="39F9558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srpanj 2022</w:t>
            </w:r>
          </w:p>
        </w:tc>
        <w:tc>
          <w:tcPr>
            <w:tcW w:w="912" w:type="dxa"/>
            <w:tcBorders>
              <w:top w:val="nil"/>
              <w:left w:val="nil"/>
              <w:bottom w:val="single" w:sz="4" w:space="0" w:color="000000"/>
              <w:right w:val="single" w:sz="4" w:space="0" w:color="000000"/>
            </w:tcBorders>
            <w:shd w:val="clear" w:color="DCDCDC" w:fill="DCDCDC"/>
            <w:hideMark/>
          </w:tcPr>
          <w:p w14:paraId="2D5292A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6 mjeseci</w:t>
            </w:r>
          </w:p>
        </w:tc>
        <w:tc>
          <w:tcPr>
            <w:tcW w:w="793" w:type="dxa"/>
            <w:tcBorders>
              <w:top w:val="nil"/>
              <w:left w:val="nil"/>
              <w:bottom w:val="single" w:sz="4" w:space="0" w:color="000000"/>
              <w:right w:val="single" w:sz="4" w:space="0" w:color="000000"/>
            </w:tcBorders>
            <w:shd w:val="clear" w:color="DCDCDC" w:fill="DCDCDC"/>
            <w:hideMark/>
          </w:tcPr>
          <w:p w14:paraId="53D1DC00"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DCDCDC" w:fill="DCDCDC"/>
            <w:hideMark/>
          </w:tcPr>
          <w:p w14:paraId="34F1CE15"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25.01.2022</w:t>
            </w:r>
          </w:p>
        </w:tc>
        <w:tc>
          <w:tcPr>
            <w:tcW w:w="1000" w:type="dxa"/>
            <w:gridSpan w:val="3"/>
            <w:tcBorders>
              <w:top w:val="single" w:sz="4" w:space="0" w:color="000000"/>
              <w:left w:val="nil"/>
              <w:bottom w:val="single" w:sz="4" w:space="0" w:color="000000"/>
              <w:right w:val="single" w:sz="4" w:space="0" w:color="000000"/>
            </w:tcBorders>
            <w:shd w:val="clear" w:color="DCDCDC" w:fill="DCDCDC"/>
            <w:hideMark/>
          </w:tcPr>
          <w:p w14:paraId="3B7BCC8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DCDCDC" w:fill="DCDCDC"/>
            <w:hideMark/>
          </w:tcPr>
          <w:p w14:paraId="17631DA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3CE18FF2" w14:textId="77777777" w:rsidTr="00FF6C47">
        <w:trPr>
          <w:trHeight w:val="780"/>
        </w:trPr>
        <w:tc>
          <w:tcPr>
            <w:tcW w:w="237" w:type="dxa"/>
            <w:tcBorders>
              <w:top w:val="nil"/>
              <w:left w:val="nil"/>
              <w:bottom w:val="nil"/>
              <w:right w:val="nil"/>
            </w:tcBorders>
            <w:shd w:val="clear" w:color="auto" w:fill="auto"/>
            <w:noWrap/>
            <w:vAlign w:val="bottom"/>
            <w:hideMark/>
          </w:tcPr>
          <w:p w14:paraId="47CCDED1"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198CC0C2"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9</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47CB9B3B"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9/22</w:t>
            </w:r>
          </w:p>
        </w:tc>
        <w:tc>
          <w:tcPr>
            <w:tcW w:w="1397" w:type="dxa"/>
            <w:gridSpan w:val="2"/>
            <w:tcBorders>
              <w:top w:val="nil"/>
              <w:left w:val="nil"/>
              <w:bottom w:val="single" w:sz="4" w:space="0" w:color="000000"/>
              <w:right w:val="single" w:sz="4" w:space="0" w:color="000000"/>
            </w:tcBorders>
            <w:shd w:val="clear" w:color="auto" w:fill="auto"/>
            <w:hideMark/>
          </w:tcPr>
          <w:p w14:paraId="690F0E9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Rekonstrukcija i dogradnja građevine DVD Desno Sredičko</w:t>
            </w:r>
          </w:p>
        </w:tc>
        <w:tc>
          <w:tcPr>
            <w:tcW w:w="809" w:type="dxa"/>
            <w:tcBorders>
              <w:top w:val="nil"/>
              <w:left w:val="nil"/>
              <w:bottom w:val="single" w:sz="4" w:space="0" w:color="000000"/>
              <w:right w:val="single" w:sz="4" w:space="0" w:color="000000"/>
            </w:tcBorders>
            <w:shd w:val="clear" w:color="auto" w:fill="auto"/>
            <w:hideMark/>
          </w:tcPr>
          <w:p w14:paraId="01AF5668"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45000000-7</w:t>
            </w:r>
          </w:p>
        </w:tc>
        <w:tc>
          <w:tcPr>
            <w:tcW w:w="1196" w:type="dxa"/>
            <w:tcBorders>
              <w:top w:val="nil"/>
              <w:left w:val="nil"/>
              <w:bottom w:val="single" w:sz="4" w:space="0" w:color="000000"/>
              <w:right w:val="single" w:sz="4" w:space="0" w:color="000000"/>
            </w:tcBorders>
            <w:shd w:val="clear" w:color="auto" w:fill="auto"/>
            <w:hideMark/>
          </w:tcPr>
          <w:p w14:paraId="3E9272F4"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1.600.000,00</w:t>
            </w:r>
          </w:p>
        </w:tc>
        <w:tc>
          <w:tcPr>
            <w:tcW w:w="789" w:type="dxa"/>
            <w:tcBorders>
              <w:top w:val="nil"/>
              <w:left w:val="nil"/>
              <w:bottom w:val="single" w:sz="4" w:space="0" w:color="000000"/>
              <w:right w:val="single" w:sz="4" w:space="0" w:color="000000"/>
            </w:tcBorders>
            <w:shd w:val="clear" w:color="auto" w:fill="auto"/>
            <w:hideMark/>
          </w:tcPr>
          <w:p w14:paraId="1350C3B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Otvoreni postupak</w:t>
            </w:r>
          </w:p>
        </w:tc>
        <w:tc>
          <w:tcPr>
            <w:tcW w:w="728" w:type="dxa"/>
            <w:tcBorders>
              <w:top w:val="nil"/>
              <w:left w:val="nil"/>
              <w:bottom w:val="single" w:sz="4" w:space="0" w:color="000000"/>
              <w:right w:val="single" w:sz="4" w:space="0" w:color="000000"/>
            </w:tcBorders>
            <w:shd w:val="clear" w:color="auto" w:fill="auto"/>
            <w:hideMark/>
          </w:tcPr>
          <w:p w14:paraId="1C70785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21C5013D"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1DCD490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6776FFB5"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5B3CBA1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rujan 2022</w:t>
            </w:r>
          </w:p>
        </w:tc>
        <w:tc>
          <w:tcPr>
            <w:tcW w:w="912" w:type="dxa"/>
            <w:tcBorders>
              <w:top w:val="nil"/>
              <w:left w:val="nil"/>
              <w:bottom w:val="single" w:sz="4" w:space="0" w:color="000000"/>
              <w:right w:val="single" w:sz="4" w:space="0" w:color="000000"/>
            </w:tcBorders>
            <w:shd w:val="clear" w:color="auto" w:fill="auto"/>
            <w:hideMark/>
          </w:tcPr>
          <w:p w14:paraId="43BCD1F0"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 mjeseci</w:t>
            </w:r>
          </w:p>
        </w:tc>
        <w:tc>
          <w:tcPr>
            <w:tcW w:w="793" w:type="dxa"/>
            <w:tcBorders>
              <w:top w:val="nil"/>
              <w:left w:val="nil"/>
              <w:bottom w:val="single" w:sz="4" w:space="0" w:color="000000"/>
              <w:right w:val="single" w:sz="4" w:space="0" w:color="000000"/>
            </w:tcBorders>
            <w:shd w:val="clear" w:color="auto" w:fill="auto"/>
            <w:hideMark/>
          </w:tcPr>
          <w:p w14:paraId="3DCEB124"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3D6E7A76"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525CC62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4C2B86D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665B7418" w14:textId="77777777" w:rsidTr="00FF6C47">
        <w:trPr>
          <w:trHeight w:val="585"/>
        </w:trPr>
        <w:tc>
          <w:tcPr>
            <w:tcW w:w="237" w:type="dxa"/>
            <w:tcBorders>
              <w:top w:val="nil"/>
              <w:left w:val="nil"/>
              <w:bottom w:val="nil"/>
              <w:right w:val="nil"/>
            </w:tcBorders>
            <w:shd w:val="clear" w:color="auto" w:fill="auto"/>
            <w:noWrap/>
            <w:vAlign w:val="bottom"/>
            <w:hideMark/>
          </w:tcPr>
          <w:p w14:paraId="345C1194"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4B1B2C5D"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10</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6C81BE3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10/22</w:t>
            </w:r>
          </w:p>
        </w:tc>
        <w:tc>
          <w:tcPr>
            <w:tcW w:w="1397" w:type="dxa"/>
            <w:gridSpan w:val="2"/>
            <w:tcBorders>
              <w:top w:val="nil"/>
              <w:left w:val="nil"/>
              <w:bottom w:val="single" w:sz="4" w:space="0" w:color="000000"/>
              <w:right w:val="single" w:sz="4" w:space="0" w:color="000000"/>
            </w:tcBorders>
            <w:shd w:val="clear" w:color="auto" w:fill="auto"/>
            <w:hideMark/>
          </w:tcPr>
          <w:p w14:paraId="486AC99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Uređenje svlačionice uz sportske terene</w:t>
            </w:r>
          </w:p>
        </w:tc>
        <w:tc>
          <w:tcPr>
            <w:tcW w:w="809" w:type="dxa"/>
            <w:tcBorders>
              <w:top w:val="nil"/>
              <w:left w:val="nil"/>
              <w:bottom w:val="single" w:sz="4" w:space="0" w:color="000000"/>
              <w:right w:val="single" w:sz="4" w:space="0" w:color="000000"/>
            </w:tcBorders>
            <w:shd w:val="clear" w:color="auto" w:fill="auto"/>
            <w:hideMark/>
          </w:tcPr>
          <w:p w14:paraId="43C4E466"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45212200-8</w:t>
            </w:r>
          </w:p>
        </w:tc>
        <w:tc>
          <w:tcPr>
            <w:tcW w:w="1196" w:type="dxa"/>
            <w:tcBorders>
              <w:top w:val="nil"/>
              <w:left w:val="nil"/>
              <w:bottom w:val="single" w:sz="4" w:space="0" w:color="000000"/>
              <w:right w:val="single" w:sz="4" w:space="0" w:color="000000"/>
            </w:tcBorders>
            <w:shd w:val="clear" w:color="auto" w:fill="auto"/>
            <w:hideMark/>
          </w:tcPr>
          <w:p w14:paraId="737AF385"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160.000,00</w:t>
            </w:r>
          </w:p>
        </w:tc>
        <w:tc>
          <w:tcPr>
            <w:tcW w:w="789" w:type="dxa"/>
            <w:tcBorders>
              <w:top w:val="nil"/>
              <w:left w:val="nil"/>
              <w:bottom w:val="single" w:sz="4" w:space="0" w:color="000000"/>
              <w:right w:val="single" w:sz="4" w:space="0" w:color="000000"/>
            </w:tcBorders>
            <w:shd w:val="clear" w:color="auto" w:fill="auto"/>
            <w:hideMark/>
          </w:tcPr>
          <w:p w14:paraId="4EDD26AF"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1521DAA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4ECEBCD2"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6C2E90F0"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517B406C"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0063452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svibanj 2022</w:t>
            </w:r>
          </w:p>
        </w:tc>
        <w:tc>
          <w:tcPr>
            <w:tcW w:w="912" w:type="dxa"/>
            <w:tcBorders>
              <w:top w:val="nil"/>
              <w:left w:val="nil"/>
              <w:bottom w:val="single" w:sz="4" w:space="0" w:color="000000"/>
              <w:right w:val="single" w:sz="4" w:space="0" w:color="000000"/>
            </w:tcBorders>
            <w:shd w:val="clear" w:color="auto" w:fill="auto"/>
            <w:hideMark/>
          </w:tcPr>
          <w:p w14:paraId="7B61B64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90 dana</w:t>
            </w:r>
          </w:p>
        </w:tc>
        <w:tc>
          <w:tcPr>
            <w:tcW w:w="793" w:type="dxa"/>
            <w:tcBorders>
              <w:top w:val="nil"/>
              <w:left w:val="nil"/>
              <w:bottom w:val="single" w:sz="4" w:space="0" w:color="000000"/>
              <w:right w:val="single" w:sz="4" w:space="0" w:color="000000"/>
            </w:tcBorders>
            <w:shd w:val="clear" w:color="auto" w:fill="auto"/>
            <w:hideMark/>
          </w:tcPr>
          <w:p w14:paraId="6E9B717A"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5C5D44E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0128A42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0F2DAD3B"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0C343F83" w14:textId="77777777" w:rsidTr="00FF6C47">
        <w:trPr>
          <w:trHeight w:val="975"/>
        </w:trPr>
        <w:tc>
          <w:tcPr>
            <w:tcW w:w="237" w:type="dxa"/>
            <w:tcBorders>
              <w:top w:val="nil"/>
              <w:left w:val="nil"/>
              <w:bottom w:val="nil"/>
              <w:right w:val="nil"/>
            </w:tcBorders>
            <w:shd w:val="clear" w:color="auto" w:fill="auto"/>
            <w:noWrap/>
            <w:vAlign w:val="bottom"/>
            <w:hideMark/>
          </w:tcPr>
          <w:p w14:paraId="5D81A2E2"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5152984F"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11</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68A9F13A"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11/22</w:t>
            </w:r>
          </w:p>
        </w:tc>
        <w:tc>
          <w:tcPr>
            <w:tcW w:w="1397" w:type="dxa"/>
            <w:gridSpan w:val="2"/>
            <w:tcBorders>
              <w:top w:val="nil"/>
              <w:left w:val="nil"/>
              <w:bottom w:val="single" w:sz="4" w:space="0" w:color="000000"/>
              <w:right w:val="single" w:sz="4" w:space="0" w:color="000000"/>
            </w:tcBorders>
            <w:shd w:val="clear" w:color="auto" w:fill="auto"/>
            <w:hideMark/>
          </w:tcPr>
          <w:p w14:paraId="5A9838C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Izrada glavnog projekta Interpretacijskog centra Lasinjske kulture</w:t>
            </w:r>
          </w:p>
        </w:tc>
        <w:tc>
          <w:tcPr>
            <w:tcW w:w="809" w:type="dxa"/>
            <w:tcBorders>
              <w:top w:val="nil"/>
              <w:left w:val="nil"/>
              <w:bottom w:val="single" w:sz="4" w:space="0" w:color="000000"/>
              <w:right w:val="single" w:sz="4" w:space="0" w:color="000000"/>
            </w:tcBorders>
            <w:shd w:val="clear" w:color="auto" w:fill="auto"/>
            <w:hideMark/>
          </w:tcPr>
          <w:p w14:paraId="1CC7FE8B"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71242000-6</w:t>
            </w:r>
          </w:p>
        </w:tc>
        <w:tc>
          <w:tcPr>
            <w:tcW w:w="1196" w:type="dxa"/>
            <w:tcBorders>
              <w:top w:val="nil"/>
              <w:left w:val="nil"/>
              <w:bottom w:val="single" w:sz="4" w:space="0" w:color="000000"/>
              <w:right w:val="single" w:sz="4" w:space="0" w:color="000000"/>
            </w:tcBorders>
            <w:shd w:val="clear" w:color="auto" w:fill="auto"/>
            <w:hideMark/>
          </w:tcPr>
          <w:p w14:paraId="3F7CEDD1"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80.000,00</w:t>
            </w:r>
          </w:p>
        </w:tc>
        <w:tc>
          <w:tcPr>
            <w:tcW w:w="789" w:type="dxa"/>
            <w:tcBorders>
              <w:top w:val="nil"/>
              <w:left w:val="nil"/>
              <w:bottom w:val="single" w:sz="4" w:space="0" w:color="000000"/>
              <w:right w:val="single" w:sz="4" w:space="0" w:color="000000"/>
            </w:tcBorders>
            <w:shd w:val="clear" w:color="auto" w:fill="auto"/>
            <w:hideMark/>
          </w:tcPr>
          <w:p w14:paraId="36BC442B"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6F8FE5E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7E73EFA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40BD31E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352F73B5"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7876C0F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svibanj 2022</w:t>
            </w:r>
          </w:p>
        </w:tc>
        <w:tc>
          <w:tcPr>
            <w:tcW w:w="912" w:type="dxa"/>
            <w:tcBorders>
              <w:top w:val="nil"/>
              <w:left w:val="nil"/>
              <w:bottom w:val="single" w:sz="4" w:space="0" w:color="000000"/>
              <w:right w:val="single" w:sz="4" w:space="0" w:color="000000"/>
            </w:tcBorders>
            <w:shd w:val="clear" w:color="auto" w:fill="auto"/>
            <w:hideMark/>
          </w:tcPr>
          <w:p w14:paraId="7ED5B83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 mjeseci</w:t>
            </w:r>
          </w:p>
        </w:tc>
        <w:tc>
          <w:tcPr>
            <w:tcW w:w="793" w:type="dxa"/>
            <w:tcBorders>
              <w:top w:val="nil"/>
              <w:left w:val="nil"/>
              <w:bottom w:val="single" w:sz="4" w:space="0" w:color="000000"/>
              <w:right w:val="single" w:sz="4" w:space="0" w:color="000000"/>
            </w:tcBorders>
            <w:shd w:val="clear" w:color="auto" w:fill="auto"/>
            <w:hideMark/>
          </w:tcPr>
          <w:p w14:paraId="680A0DBE"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64BE2F8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6F323165"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739DEA5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047A0EB0" w14:textId="77777777" w:rsidTr="00FF6C47">
        <w:trPr>
          <w:trHeight w:val="585"/>
        </w:trPr>
        <w:tc>
          <w:tcPr>
            <w:tcW w:w="237" w:type="dxa"/>
            <w:tcBorders>
              <w:top w:val="nil"/>
              <w:left w:val="nil"/>
              <w:bottom w:val="nil"/>
              <w:right w:val="nil"/>
            </w:tcBorders>
            <w:shd w:val="clear" w:color="auto" w:fill="auto"/>
            <w:noWrap/>
            <w:vAlign w:val="bottom"/>
            <w:hideMark/>
          </w:tcPr>
          <w:p w14:paraId="4B753CB6"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6BA6EDD4"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12</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7DFEC470"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12/22</w:t>
            </w:r>
          </w:p>
        </w:tc>
        <w:tc>
          <w:tcPr>
            <w:tcW w:w="1397" w:type="dxa"/>
            <w:gridSpan w:val="2"/>
            <w:tcBorders>
              <w:top w:val="nil"/>
              <w:left w:val="nil"/>
              <w:bottom w:val="single" w:sz="4" w:space="0" w:color="000000"/>
              <w:right w:val="single" w:sz="4" w:space="0" w:color="000000"/>
            </w:tcBorders>
            <w:shd w:val="clear" w:color="auto" w:fill="auto"/>
            <w:hideMark/>
          </w:tcPr>
          <w:p w14:paraId="31C3089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Izrada glavnog projekta za auto kamp</w:t>
            </w:r>
          </w:p>
        </w:tc>
        <w:tc>
          <w:tcPr>
            <w:tcW w:w="809" w:type="dxa"/>
            <w:tcBorders>
              <w:top w:val="nil"/>
              <w:left w:val="nil"/>
              <w:bottom w:val="single" w:sz="4" w:space="0" w:color="000000"/>
              <w:right w:val="single" w:sz="4" w:space="0" w:color="000000"/>
            </w:tcBorders>
            <w:shd w:val="clear" w:color="auto" w:fill="auto"/>
            <w:hideMark/>
          </w:tcPr>
          <w:p w14:paraId="222CF467"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71242000-6</w:t>
            </w:r>
          </w:p>
        </w:tc>
        <w:tc>
          <w:tcPr>
            <w:tcW w:w="1196" w:type="dxa"/>
            <w:tcBorders>
              <w:top w:val="nil"/>
              <w:left w:val="nil"/>
              <w:bottom w:val="single" w:sz="4" w:space="0" w:color="000000"/>
              <w:right w:val="single" w:sz="4" w:space="0" w:color="000000"/>
            </w:tcBorders>
            <w:shd w:val="clear" w:color="auto" w:fill="auto"/>
            <w:hideMark/>
          </w:tcPr>
          <w:p w14:paraId="31A8D6B4"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120.000,00</w:t>
            </w:r>
          </w:p>
        </w:tc>
        <w:tc>
          <w:tcPr>
            <w:tcW w:w="789" w:type="dxa"/>
            <w:tcBorders>
              <w:top w:val="nil"/>
              <w:left w:val="nil"/>
              <w:bottom w:val="single" w:sz="4" w:space="0" w:color="000000"/>
              <w:right w:val="single" w:sz="4" w:space="0" w:color="000000"/>
            </w:tcBorders>
            <w:shd w:val="clear" w:color="auto" w:fill="auto"/>
            <w:hideMark/>
          </w:tcPr>
          <w:p w14:paraId="3541959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30140E9B"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0C8120DC"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50D6558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499B6844"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69FBE53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srpanj 2022</w:t>
            </w:r>
          </w:p>
        </w:tc>
        <w:tc>
          <w:tcPr>
            <w:tcW w:w="912" w:type="dxa"/>
            <w:tcBorders>
              <w:top w:val="nil"/>
              <w:left w:val="nil"/>
              <w:bottom w:val="single" w:sz="4" w:space="0" w:color="000000"/>
              <w:right w:val="single" w:sz="4" w:space="0" w:color="000000"/>
            </w:tcBorders>
            <w:shd w:val="clear" w:color="auto" w:fill="auto"/>
            <w:hideMark/>
          </w:tcPr>
          <w:p w14:paraId="7F94AFF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6 mjeseci</w:t>
            </w:r>
          </w:p>
        </w:tc>
        <w:tc>
          <w:tcPr>
            <w:tcW w:w="793" w:type="dxa"/>
            <w:tcBorders>
              <w:top w:val="nil"/>
              <w:left w:val="nil"/>
              <w:bottom w:val="single" w:sz="4" w:space="0" w:color="000000"/>
              <w:right w:val="single" w:sz="4" w:space="0" w:color="000000"/>
            </w:tcBorders>
            <w:shd w:val="clear" w:color="auto" w:fill="auto"/>
            <w:hideMark/>
          </w:tcPr>
          <w:p w14:paraId="062F79CA"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665FF2F4"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09F859C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1799DB2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5642BE63" w14:textId="77777777" w:rsidTr="00FF6C47">
        <w:trPr>
          <w:trHeight w:val="780"/>
        </w:trPr>
        <w:tc>
          <w:tcPr>
            <w:tcW w:w="237" w:type="dxa"/>
            <w:tcBorders>
              <w:top w:val="nil"/>
              <w:left w:val="nil"/>
              <w:bottom w:val="nil"/>
              <w:right w:val="nil"/>
            </w:tcBorders>
            <w:shd w:val="clear" w:color="auto" w:fill="auto"/>
            <w:noWrap/>
            <w:vAlign w:val="bottom"/>
            <w:hideMark/>
          </w:tcPr>
          <w:p w14:paraId="59923866"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598A7F50"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13</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31430D3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13/22</w:t>
            </w:r>
          </w:p>
        </w:tc>
        <w:tc>
          <w:tcPr>
            <w:tcW w:w="1397" w:type="dxa"/>
            <w:gridSpan w:val="2"/>
            <w:tcBorders>
              <w:top w:val="nil"/>
              <w:left w:val="nil"/>
              <w:bottom w:val="single" w:sz="4" w:space="0" w:color="000000"/>
              <w:right w:val="single" w:sz="4" w:space="0" w:color="000000"/>
            </w:tcBorders>
            <w:shd w:val="clear" w:color="auto" w:fill="auto"/>
            <w:hideMark/>
          </w:tcPr>
          <w:p w14:paraId="745F8339"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Usluge održavanja nerazvrstanih cesta na području Općine Lasinja</w:t>
            </w:r>
          </w:p>
        </w:tc>
        <w:tc>
          <w:tcPr>
            <w:tcW w:w="809" w:type="dxa"/>
            <w:tcBorders>
              <w:top w:val="nil"/>
              <w:left w:val="nil"/>
              <w:bottom w:val="single" w:sz="4" w:space="0" w:color="000000"/>
              <w:right w:val="single" w:sz="4" w:space="0" w:color="000000"/>
            </w:tcBorders>
            <w:shd w:val="clear" w:color="auto" w:fill="auto"/>
            <w:hideMark/>
          </w:tcPr>
          <w:p w14:paraId="0F3A060A"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50230000-6</w:t>
            </w:r>
          </w:p>
        </w:tc>
        <w:tc>
          <w:tcPr>
            <w:tcW w:w="1196" w:type="dxa"/>
            <w:tcBorders>
              <w:top w:val="nil"/>
              <w:left w:val="nil"/>
              <w:bottom w:val="single" w:sz="4" w:space="0" w:color="000000"/>
              <w:right w:val="single" w:sz="4" w:space="0" w:color="000000"/>
            </w:tcBorders>
            <w:shd w:val="clear" w:color="auto" w:fill="auto"/>
            <w:hideMark/>
          </w:tcPr>
          <w:p w14:paraId="40066980"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176.000,00</w:t>
            </w:r>
          </w:p>
        </w:tc>
        <w:tc>
          <w:tcPr>
            <w:tcW w:w="789" w:type="dxa"/>
            <w:tcBorders>
              <w:top w:val="nil"/>
              <w:left w:val="nil"/>
              <w:bottom w:val="single" w:sz="4" w:space="0" w:color="000000"/>
              <w:right w:val="single" w:sz="4" w:space="0" w:color="000000"/>
            </w:tcBorders>
            <w:shd w:val="clear" w:color="auto" w:fill="auto"/>
            <w:hideMark/>
          </w:tcPr>
          <w:p w14:paraId="510A325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0F3ACB9E"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5DA217DB"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2E7A13E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1C59B17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37F9554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prosinca 2022</w:t>
            </w:r>
          </w:p>
        </w:tc>
        <w:tc>
          <w:tcPr>
            <w:tcW w:w="912" w:type="dxa"/>
            <w:tcBorders>
              <w:top w:val="nil"/>
              <w:left w:val="nil"/>
              <w:bottom w:val="single" w:sz="4" w:space="0" w:color="000000"/>
              <w:right w:val="single" w:sz="4" w:space="0" w:color="000000"/>
            </w:tcBorders>
            <w:shd w:val="clear" w:color="auto" w:fill="auto"/>
            <w:hideMark/>
          </w:tcPr>
          <w:p w14:paraId="73497016"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12 mjeseci</w:t>
            </w:r>
          </w:p>
        </w:tc>
        <w:tc>
          <w:tcPr>
            <w:tcW w:w="793" w:type="dxa"/>
            <w:tcBorders>
              <w:top w:val="nil"/>
              <w:left w:val="nil"/>
              <w:bottom w:val="single" w:sz="4" w:space="0" w:color="000000"/>
              <w:right w:val="single" w:sz="4" w:space="0" w:color="000000"/>
            </w:tcBorders>
            <w:shd w:val="clear" w:color="auto" w:fill="auto"/>
            <w:hideMark/>
          </w:tcPr>
          <w:p w14:paraId="635E0063"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2841D4AC"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008883E2"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9" w:type="dxa"/>
            <w:tcBorders>
              <w:top w:val="nil"/>
              <w:left w:val="nil"/>
              <w:bottom w:val="single" w:sz="4" w:space="0" w:color="000000"/>
              <w:right w:val="single" w:sz="4" w:space="0" w:color="000000"/>
            </w:tcBorders>
            <w:shd w:val="clear" w:color="auto" w:fill="auto"/>
            <w:hideMark/>
          </w:tcPr>
          <w:p w14:paraId="10382DD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467475EE" w14:textId="77777777" w:rsidTr="00FF6C47">
        <w:trPr>
          <w:trHeight w:val="390"/>
        </w:trPr>
        <w:tc>
          <w:tcPr>
            <w:tcW w:w="237" w:type="dxa"/>
            <w:tcBorders>
              <w:top w:val="nil"/>
              <w:left w:val="nil"/>
              <w:bottom w:val="nil"/>
              <w:right w:val="nil"/>
            </w:tcBorders>
            <w:shd w:val="clear" w:color="auto" w:fill="auto"/>
            <w:noWrap/>
            <w:vAlign w:val="bottom"/>
            <w:hideMark/>
          </w:tcPr>
          <w:p w14:paraId="598EACEC"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single" w:sz="4" w:space="0" w:color="000000"/>
              <w:bottom w:val="single" w:sz="4" w:space="0" w:color="000000"/>
              <w:right w:val="single" w:sz="4" w:space="0" w:color="000000"/>
            </w:tcBorders>
            <w:shd w:val="clear" w:color="FFFFFF" w:fill="FFFFFF"/>
            <w:hideMark/>
          </w:tcPr>
          <w:p w14:paraId="518CD0DF"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14</w:t>
            </w:r>
          </w:p>
        </w:tc>
        <w:tc>
          <w:tcPr>
            <w:tcW w:w="753" w:type="dxa"/>
            <w:gridSpan w:val="2"/>
            <w:tcBorders>
              <w:top w:val="single" w:sz="4" w:space="0" w:color="000000"/>
              <w:left w:val="nil"/>
              <w:bottom w:val="single" w:sz="4" w:space="0" w:color="000000"/>
              <w:right w:val="single" w:sz="4" w:space="0" w:color="000000"/>
            </w:tcBorders>
            <w:shd w:val="clear" w:color="auto" w:fill="auto"/>
            <w:hideMark/>
          </w:tcPr>
          <w:p w14:paraId="2235CD83"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14/22</w:t>
            </w:r>
          </w:p>
        </w:tc>
        <w:tc>
          <w:tcPr>
            <w:tcW w:w="1397" w:type="dxa"/>
            <w:gridSpan w:val="2"/>
            <w:tcBorders>
              <w:top w:val="nil"/>
              <w:left w:val="nil"/>
              <w:bottom w:val="single" w:sz="4" w:space="0" w:color="000000"/>
              <w:right w:val="single" w:sz="4" w:space="0" w:color="000000"/>
            </w:tcBorders>
            <w:shd w:val="clear" w:color="auto" w:fill="auto"/>
            <w:hideMark/>
          </w:tcPr>
          <w:p w14:paraId="0519CD8C"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Usluge čišćenja snijega</w:t>
            </w:r>
          </w:p>
        </w:tc>
        <w:tc>
          <w:tcPr>
            <w:tcW w:w="809" w:type="dxa"/>
            <w:tcBorders>
              <w:top w:val="nil"/>
              <w:left w:val="nil"/>
              <w:bottom w:val="single" w:sz="4" w:space="0" w:color="000000"/>
              <w:right w:val="single" w:sz="4" w:space="0" w:color="000000"/>
            </w:tcBorders>
            <w:shd w:val="clear" w:color="auto" w:fill="auto"/>
            <w:hideMark/>
          </w:tcPr>
          <w:p w14:paraId="49EF14C1"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90620000-9</w:t>
            </w:r>
          </w:p>
        </w:tc>
        <w:tc>
          <w:tcPr>
            <w:tcW w:w="1196" w:type="dxa"/>
            <w:tcBorders>
              <w:top w:val="nil"/>
              <w:left w:val="nil"/>
              <w:bottom w:val="single" w:sz="4" w:space="0" w:color="000000"/>
              <w:right w:val="single" w:sz="4" w:space="0" w:color="000000"/>
            </w:tcBorders>
            <w:shd w:val="clear" w:color="auto" w:fill="auto"/>
            <w:hideMark/>
          </w:tcPr>
          <w:p w14:paraId="73FBFFFC" w14:textId="77777777" w:rsidR="00FF6C47" w:rsidRPr="00FF6C47" w:rsidRDefault="00FF6C47" w:rsidP="00FF6C47">
            <w:pPr>
              <w:rPr>
                <w:rFonts w:ascii="Arial" w:hAnsi="Arial" w:cs="Arial"/>
                <w:color w:val="000000"/>
                <w:sz w:val="14"/>
                <w:szCs w:val="14"/>
                <w:lang w:val="hr-HR" w:eastAsia="hr-HR"/>
              </w:rPr>
            </w:pPr>
            <w:r w:rsidRPr="00FF6C47">
              <w:rPr>
                <w:rFonts w:ascii="Arial" w:hAnsi="Arial" w:cs="Arial"/>
                <w:color w:val="000000"/>
                <w:sz w:val="14"/>
                <w:szCs w:val="14"/>
                <w:lang w:val="hr-HR" w:eastAsia="hr-HR"/>
              </w:rPr>
              <w:t>84.000,00</w:t>
            </w:r>
          </w:p>
        </w:tc>
        <w:tc>
          <w:tcPr>
            <w:tcW w:w="789" w:type="dxa"/>
            <w:tcBorders>
              <w:top w:val="nil"/>
              <w:left w:val="nil"/>
              <w:bottom w:val="single" w:sz="4" w:space="0" w:color="000000"/>
              <w:right w:val="single" w:sz="4" w:space="0" w:color="000000"/>
            </w:tcBorders>
            <w:shd w:val="clear" w:color="auto" w:fill="auto"/>
            <w:hideMark/>
          </w:tcPr>
          <w:p w14:paraId="2598588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Postupak jednostavne nabave</w:t>
            </w:r>
          </w:p>
        </w:tc>
        <w:tc>
          <w:tcPr>
            <w:tcW w:w="728" w:type="dxa"/>
            <w:tcBorders>
              <w:top w:val="nil"/>
              <w:left w:val="nil"/>
              <w:bottom w:val="single" w:sz="4" w:space="0" w:color="000000"/>
              <w:right w:val="single" w:sz="4" w:space="0" w:color="000000"/>
            </w:tcBorders>
            <w:shd w:val="clear" w:color="auto" w:fill="auto"/>
            <w:hideMark/>
          </w:tcPr>
          <w:p w14:paraId="60887E11"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31" w:type="dxa"/>
            <w:tcBorders>
              <w:top w:val="nil"/>
              <w:left w:val="nil"/>
              <w:bottom w:val="single" w:sz="4" w:space="0" w:color="000000"/>
              <w:right w:val="single" w:sz="4" w:space="0" w:color="000000"/>
            </w:tcBorders>
            <w:shd w:val="clear" w:color="auto" w:fill="auto"/>
            <w:hideMark/>
          </w:tcPr>
          <w:p w14:paraId="6F594244"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146" w:type="dxa"/>
            <w:tcBorders>
              <w:top w:val="nil"/>
              <w:left w:val="nil"/>
              <w:bottom w:val="single" w:sz="4" w:space="0" w:color="000000"/>
              <w:right w:val="single" w:sz="4" w:space="0" w:color="000000"/>
            </w:tcBorders>
            <w:shd w:val="clear" w:color="auto" w:fill="auto"/>
            <w:hideMark/>
          </w:tcPr>
          <w:p w14:paraId="4E5020B7"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Ugovor</w:t>
            </w:r>
          </w:p>
        </w:tc>
        <w:tc>
          <w:tcPr>
            <w:tcW w:w="1146" w:type="dxa"/>
            <w:tcBorders>
              <w:top w:val="nil"/>
              <w:left w:val="nil"/>
              <w:bottom w:val="single" w:sz="4" w:space="0" w:color="000000"/>
              <w:right w:val="single" w:sz="4" w:space="0" w:color="000000"/>
            </w:tcBorders>
            <w:shd w:val="clear" w:color="auto" w:fill="auto"/>
            <w:hideMark/>
          </w:tcPr>
          <w:p w14:paraId="7303E99D"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802" w:type="dxa"/>
            <w:tcBorders>
              <w:top w:val="nil"/>
              <w:left w:val="nil"/>
              <w:bottom w:val="single" w:sz="4" w:space="0" w:color="000000"/>
              <w:right w:val="single" w:sz="4" w:space="0" w:color="000000"/>
            </w:tcBorders>
            <w:shd w:val="clear" w:color="auto" w:fill="auto"/>
            <w:hideMark/>
          </w:tcPr>
          <w:p w14:paraId="782623C4"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listopad 2022</w:t>
            </w:r>
          </w:p>
        </w:tc>
        <w:tc>
          <w:tcPr>
            <w:tcW w:w="912" w:type="dxa"/>
            <w:tcBorders>
              <w:top w:val="nil"/>
              <w:left w:val="nil"/>
              <w:bottom w:val="single" w:sz="4" w:space="0" w:color="000000"/>
              <w:right w:val="single" w:sz="4" w:space="0" w:color="000000"/>
            </w:tcBorders>
            <w:shd w:val="clear" w:color="auto" w:fill="auto"/>
            <w:hideMark/>
          </w:tcPr>
          <w:p w14:paraId="6A37209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5 mjeseci</w:t>
            </w:r>
          </w:p>
        </w:tc>
        <w:tc>
          <w:tcPr>
            <w:tcW w:w="793" w:type="dxa"/>
            <w:tcBorders>
              <w:top w:val="nil"/>
              <w:left w:val="nil"/>
              <w:bottom w:val="single" w:sz="4" w:space="0" w:color="000000"/>
              <w:right w:val="single" w:sz="4" w:space="0" w:color="000000"/>
            </w:tcBorders>
            <w:shd w:val="clear" w:color="auto" w:fill="auto"/>
            <w:hideMark/>
          </w:tcPr>
          <w:p w14:paraId="5FEA53F0"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03.01.2022</w:t>
            </w:r>
          </w:p>
        </w:tc>
        <w:tc>
          <w:tcPr>
            <w:tcW w:w="793" w:type="dxa"/>
            <w:tcBorders>
              <w:top w:val="nil"/>
              <w:left w:val="nil"/>
              <w:bottom w:val="single" w:sz="4" w:space="0" w:color="000000"/>
              <w:right w:val="single" w:sz="4" w:space="0" w:color="000000"/>
            </w:tcBorders>
            <w:shd w:val="clear" w:color="auto" w:fill="auto"/>
            <w:hideMark/>
          </w:tcPr>
          <w:p w14:paraId="3BA30D88" w14:textId="77777777" w:rsidR="00FF6C47" w:rsidRPr="00FF6C47" w:rsidRDefault="00FF6C47" w:rsidP="00FF6C47">
            <w:pPr>
              <w:jc w:val="center"/>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c>
          <w:tcPr>
            <w:tcW w:w="1000" w:type="dxa"/>
            <w:gridSpan w:val="3"/>
            <w:tcBorders>
              <w:top w:val="single" w:sz="4" w:space="0" w:color="000000"/>
              <w:left w:val="nil"/>
              <w:bottom w:val="single" w:sz="4" w:space="0" w:color="000000"/>
              <w:right w:val="single" w:sz="4" w:space="0" w:color="000000"/>
            </w:tcBorders>
            <w:shd w:val="clear" w:color="auto" w:fill="auto"/>
            <w:hideMark/>
          </w:tcPr>
          <w:p w14:paraId="794AF118"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od 15. studenog 2022 - do 15. travnja 2023.</w:t>
            </w:r>
          </w:p>
        </w:tc>
        <w:tc>
          <w:tcPr>
            <w:tcW w:w="809" w:type="dxa"/>
            <w:tcBorders>
              <w:top w:val="nil"/>
              <w:left w:val="nil"/>
              <w:bottom w:val="single" w:sz="4" w:space="0" w:color="000000"/>
              <w:right w:val="single" w:sz="4" w:space="0" w:color="000000"/>
            </w:tcBorders>
            <w:shd w:val="clear" w:color="auto" w:fill="auto"/>
            <w:hideMark/>
          </w:tcPr>
          <w:p w14:paraId="4B102BFD" w14:textId="77777777" w:rsidR="00FF6C47" w:rsidRPr="00FF6C47" w:rsidRDefault="00FF6C47" w:rsidP="00FF6C47">
            <w:pPr>
              <w:jc w:val="left"/>
              <w:rPr>
                <w:rFonts w:ascii="Arial" w:hAnsi="Arial" w:cs="Arial"/>
                <w:color w:val="000000"/>
                <w:sz w:val="14"/>
                <w:szCs w:val="14"/>
                <w:lang w:val="hr-HR" w:eastAsia="hr-HR"/>
              </w:rPr>
            </w:pPr>
            <w:r w:rsidRPr="00FF6C47">
              <w:rPr>
                <w:rFonts w:ascii="Arial" w:hAnsi="Arial" w:cs="Arial"/>
                <w:color w:val="000000"/>
                <w:sz w:val="14"/>
                <w:szCs w:val="14"/>
                <w:lang w:val="hr-HR" w:eastAsia="hr-HR"/>
              </w:rPr>
              <w:t> </w:t>
            </w:r>
          </w:p>
        </w:tc>
      </w:tr>
      <w:tr w:rsidR="00FF6C47" w:rsidRPr="00FF6C47" w14:paraId="5E6EFDDD" w14:textId="77777777" w:rsidTr="00FF6C47">
        <w:trPr>
          <w:trHeight w:val="79"/>
        </w:trPr>
        <w:tc>
          <w:tcPr>
            <w:tcW w:w="237" w:type="dxa"/>
            <w:tcBorders>
              <w:top w:val="nil"/>
              <w:left w:val="nil"/>
              <w:bottom w:val="nil"/>
              <w:right w:val="nil"/>
            </w:tcBorders>
            <w:shd w:val="clear" w:color="auto" w:fill="auto"/>
            <w:noWrap/>
            <w:vAlign w:val="bottom"/>
            <w:hideMark/>
          </w:tcPr>
          <w:p w14:paraId="7CDD1050" w14:textId="77777777" w:rsidR="00FF6C47" w:rsidRPr="00FF6C47" w:rsidRDefault="00FF6C47" w:rsidP="00FF6C47">
            <w:pPr>
              <w:jc w:val="left"/>
              <w:rPr>
                <w:rFonts w:ascii="Arial" w:hAnsi="Arial" w:cs="Arial"/>
                <w:color w:val="000000"/>
                <w:sz w:val="14"/>
                <w:szCs w:val="14"/>
                <w:lang w:val="hr-HR" w:eastAsia="hr-HR"/>
              </w:rPr>
            </w:pPr>
          </w:p>
        </w:tc>
        <w:tc>
          <w:tcPr>
            <w:tcW w:w="428" w:type="dxa"/>
            <w:tcBorders>
              <w:top w:val="nil"/>
              <w:left w:val="nil"/>
              <w:bottom w:val="nil"/>
              <w:right w:val="nil"/>
            </w:tcBorders>
            <w:shd w:val="clear" w:color="auto" w:fill="auto"/>
            <w:noWrap/>
            <w:vAlign w:val="bottom"/>
            <w:hideMark/>
          </w:tcPr>
          <w:p w14:paraId="47C7B9A2" w14:textId="77777777" w:rsidR="00FF6C47" w:rsidRPr="00FF6C47" w:rsidRDefault="00FF6C47" w:rsidP="00FF6C4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54295D55" w14:textId="77777777" w:rsidR="00FF6C47" w:rsidRPr="00FF6C47" w:rsidRDefault="00FF6C47" w:rsidP="00FF6C47">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51EE6BC8" w14:textId="77777777" w:rsidR="00FF6C47" w:rsidRPr="00FF6C47" w:rsidRDefault="00FF6C47" w:rsidP="00FF6C47">
            <w:pPr>
              <w:jc w:val="left"/>
              <w:rPr>
                <w:sz w:val="20"/>
                <w:szCs w:val="20"/>
                <w:lang w:val="hr-HR" w:eastAsia="hr-HR"/>
              </w:rPr>
            </w:pPr>
          </w:p>
        </w:tc>
        <w:tc>
          <w:tcPr>
            <w:tcW w:w="1240" w:type="dxa"/>
            <w:tcBorders>
              <w:top w:val="nil"/>
              <w:left w:val="nil"/>
              <w:bottom w:val="nil"/>
              <w:right w:val="nil"/>
            </w:tcBorders>
            <w:shd w:val="clear" w:color="auto" w:fill="auto"/>
            <w:noWrap/>
            <w:vAlign w:val="bottom"/>
            <w:hideMark/>
          </w:tcPr>
          <w:p w14:paraId="42A9B2B2"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033924BE" w14:textId="77777777" w:rsidR="00FF6C47" w:rsidRPr="00FF6C47" w:rsidRDefault="00FF6C47" w:rsidP="00FF6C47">
            <w:pPr>
              <w:jc w:val="left"/>
              <w:rPr>
                <w:sz w:val="20"/>
                <w:szCs w:val="20"/>
                <w:lang w:val="hr-HR" w:eastAsia="hr-HR"/>
              </w:rPr>
            </w:pPr>
          </w:p>
        </w:tc>
        <w:tc>
          <w:tcPr>
            <w:tcW w:w="1196" w:type="dxa"/>
            <w:tcBorders>
              <w:top w:val="nil"/>
              <w:left w:val="nil"/>
              <w:bottom w:val="nil"/>
              <w:right w:val="nil"/>
            </w:tcBorders>
            <w:shd w:val="clear" w:color="auto" w:fill="auto"/>
            <w:noWrap/>
            <w:vAlign w:val="bottom"/>
            <w:hideMark/>
          </w:tcPr>
          <w:p w14:paraId="42434AD7" w14:textId="77777777" w:rsidR="00FF6C47" w:rsidRPr="00FF6C47" w:rsidRDefault="00FF6C47" w:rsidP="00FF6C47">
            <w:pPr>
              <w:jc w:val="left"/>
              <w:rPr>
                <w:sz w:val="20"/>
                <w:szCs w:val="20"/>
                <w:lang w:val="hr-HR" w:eastAsia="hr-HR"/>
              </w:rPr>
            </w:pPr>
          </w:p>
        </w:tc>
        <w:tc>
          <w:tcPr>
            <w:tcW w:w="789" w:type="dxa"/>
            <w:tcBorders>
              <w:top w:val="nil"/>
              <w:left w:val="nil"/>
              <w:bottom w:val="nil"/>
              <w:right w:val="nil"/>
            </w:tcBorders>
            <w:shd w:val="clear" w:color="auto" w:fill="auto"/>
            <w:noWrap/>
            <w:vAlign w:val="bottom"/>
            <w:hideMark/>
          </w:tcPr>
          <w:p w14:paraId="2A9AEE54" w14:textId="77777777" w:rsidR="00FF6C47" w:rsidRPr="00FF6C47" w:rsidRDefault="00FF6C47" w:rsidP="00FF6C47">
            <w:pPr>
              <w:jc w:val="left"/>
              <w:rPr>
                <w:sz w:val="20"/>
                <w:szCs w:val="20"/>
                <w:lang w:val="hr-HR" w:eastAsia="hr-HR"/>
              </w:rPr>
            </w:pPr>
          </w:p>
        </w:tc>
        <w:tc>
          <w:tcPr>
            <w:tcW w:w="728" w:type="dxa"/>
            <w:tcBorders>
              <w:top w:val="nil"/>
              <w:left w:val="nil"/>
              <w:bottom w:val="nil"/>
              <w:right w:val="nil"/>
            </w:tcBorders>
            <w:shd w:val="clear" w:color="auto" w:fill="auto"/>
            <w:noWrap/>
            <w:vAlign w:val="bottom"/>
            <w:hideMark/>
          </w:tcPr>
          <w:p w14:paraId="14B5DD4B" w14:textId="77777777" w:rsidR="00FF6C47" w:rsidRPr="00FF6C47" w:rsidRDefault="00FF6C47" w:rsidP="00FF6C47">
            <w:pPr>
              <w:jc w:val="left"/>
              <w:rPr>
                <w:sz w:val="20"/>
                <w:szCs w:val="20"/>
                <w:lang w:val="hr-HR" w:eastAsia="hr-HR"/>
              </w:rPr>
            </w:pPr>
          </w:p>
        </w:tc>
        <w:tc>
          <w:tcPr>
            <w:tcW w:w="831" w:type="dxa"/>
            <w:tcBorders>
              <w:top w:val="nil"/>
              <w:left w:val="nil"/>
              <w:bottom w:val="nil"/>
              <w:right w:val="nil"/>
            </w:tcBorders>
            <w:shd w:val="clear" w:color="auto" w:fill="auto"/>
            <w:noWrap/>
            <w:vAlign w:val="bottom"/>
            <w:hideMark/>
          </w:tcPr>
          <w:p w14:paraId="1FF73262"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69548C8D"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6BA0EAD7" w14:textId="77777777" w:rsidR="00FF6C47" w:rsidRPr="00FF6C47" w:rsidRDefault="00FF6C47" w:rsidP="00FF6C47">
            <w:pPr>
              <w:jc w:val="left"/>
              <w:rPr>
                <w:sz w:val="20"/>
                <w:szCs w:val="20"/>
                <w:lang w:val="hr-HR" w:eastAsia="hr-HR"/>
              </w:rPr>
            </w:pPr>
          </w:p>
        </w:tc>
        <w:tc>
          <w:tcPr>
            <w:tcW w:w="802" w:type="dxa"/>
            <w:tcBorders>
              <w:top w:val="nil"/>
              <w:left w:val="nil"/>
              <w:bottom w:val="nil"/>
              <w:right w:val="nil"/>
            </w:tcBorders>
            <w:shd w:val="clear" w:color="auto" w:fill="auto"/>
            <w:noWrap/>
            <w:vAlign w:val="bottom"/>
            <w:hideMark/>
          </w:tcPr>
          <w:p w14:paraId="175E3058" w14:textId="77777777" w:rsidR="00FF6C47" w:rsidRPr="00FF6C47" w:rsidRDefault="00FF6C47" w:rsidP="00FF6C47">
            <w:pPr>
              <w:jc w:val="left"/>
              <w:rPr>
                <w:sz w:val="20"/>
                <w:szCs w:val="20"/>
                <w:lang w:val="hr-HR" w:eastAsia="hr-HR"/>
              </w:rPr>
            </w:pPr>
          </w:p>
        </w:tc>
        <w:tc>
          <w:tcPr>
            <w:tcW w:w="912" w:type="dxa"/>
            <w:tcBorders>
              <w:top w:val="nil"/>
              <w:left w:val="nil"/>
              <w:bottom w:val="nil"/>
              <w:right w:val="nil"/>
            </w:tcBorders>
            <w:shd w:val="clear" w:color="auto" w:fill="auto"/>
            <w:noWrap/>
            <w:vAlign w:val="bottom"/>
            <w:hideMark/>
          </w:tcPr>
          <w:p w14:paraId="13716BB9"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013E6430"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51963FF5"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0C206E87"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533CEBC9" w14:textId="77777777" w:rsidR="00FF6C47" w:rsidRPr="00FF6C47" w:rsidRDefault="00FF6C47" w:rsidP="00FF6C47">
            <w:pPr>
              <w:jc w:val="left"/>
              <w:rPr>
                <w:sz w:val="20"/>
                <w:szCs w:val="20"/>
                <w:lang w:val="hr-HR" w:eastAsia="hr-HR"/>
              </w:rPr>
            </w:pPr>
          </w:p>
        </w:tc>
        <w:tc>
          <w:tcPr>
            <w:tcW w:w="528" w:type="dxa"/>
            <w:tcBorders>
              <w:top w:val="nil"/>
              <w:left w:val="nil"/>
              <w:bottom w:val="nil"/>
              <w:right w:val="nil"/>
            </w:tcBorders>
            <w:shd w:val="clear" w:color="auto" w:fill="auto"/>
            <w:noWrap/>
            <w:vAlign w:val="bottom"/>
            <w:hideMark/>
          </w:tcPr>
          <w:p w14:paraId="632E6771"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064349B3" w14:textId="77777777" w:rsidR="00FF6C47" w:rsidRPr="00FF6C47" w:rsidRDefault="00FF6C47" w:rsidP="00FF6C47">
            <w:pPr>
              <w:jc w:val="left"/>
              <w:rPr>
                <w:sz w:val="20"/>
                <w:szCs w:val="20"/>
                <w:lang w:val="hr-HR" w:eastAsia="hr-HR"/>
              </w:rPr>
            </w:pPr>
          </w:p>
        </w:tc>
      </w:tr>
      <w:tr w:rsidR="00FF6C47" w:rsidRPr="00FF6C47" w14:paraId="78E47CDB" w14:textId="77777777" w:rsidTr="00FF6C47">
        <w:trPr>
          <w:trHeight w:val="360"/>
        </w:trPr>
        <w:tc>
          <w:tcPr>
            <w:tcW w:w="13232" w:type="dxa"/>
            <w:gridSpan w:val="19"/>
            <w:tcBorders>
              <w:top w:val="nil"/>
              <w:left w:val="nil"/>
              <w:bottom w:val="nil"/>
              <w:right w:val="nil"/>
            </w:tcBorders>
            <w:shd w:val="clear" w:color="auto" w:fill="auto"/>
            <w:hideMark/>
          </w:tcPr>
          <w:p w14:paraId="630DFD12" w14:textId="77777777" w:rsidR="00FF6C47" w:rsidRPr="00FF6C47" w:rsidRDefault="00FF6C47" w:rsidP="00FF6C47">
            <w:pPr>
              <w:jc w:val="left"/>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Datum zadnje izmjene plana: 25.01.2022 11:02</w:t>
            </w:r>
          </w:p>
        </w:tc>
        <w:tc>
          <w:tcPr>
            <w:tcW w:w="528" w:type="dxa"/>
            <w:tcBorders>
              <w:top w:val="nil"/>
              <w:left w:val="nil"/>
              <w:bottom w:val="nil"/>
              <w:right w:val="nil"/>
            </w:tcBorders>
            <w:shd w:val="clear" w:color="auto" w:fill="auto"/>
            <w:noWrap/>
            <w:vAlign w:val="bottom"/>
            <w:hideMark/>
          </w:tcPr>
          <w:p w14:paraId="2AB28A0F" w14:textId="77777777" w:rsidR="00FF6C47" w:rsidRPr="00FF6C47" w:rsidRDefault="00FF6C47" w:rsidP="00FF6C47">
            <w:pPr>
              <w:jc w:val="left"/>
              <w:rPr>
                <w:rFonts w:ascii="Arial" w:hAnsi="Arial" w:cs="Arial"/>
                <w:b/>
                <w:bCs/>
                <w:color w:val="000000"/>
                <w:sz w:val="16"/>
                <w:szCs w:val="16"/>
                <w:lang w:val="hr-HR" w:eastAsia="hr-HR"/>
              </w:rPr>
            </w:pPr>
          </w:p>
        </w:tc>
        <w:tc>
          <w:tcPr>
            <w:tcW w:w="809" w:type="dxa"/>
            <w:tcBorders>
              <w:top w:val="nil"/>
              <w:left w:val="nil"/>
              <w:bottom w:val="nil"/>
              <w:right w:val="nil"/>
            </w:tcBorders>
            <w:shd w:val="clear" w:color="auto" w:fill="auto"/>
            <w:noWrap/>
            <w:vAlign w:val="bottom"/>
            <w:hideMark/>
          </w:tcPr>
          <w:p w14:paraId="1E673838" w14:textId="77777777" w:rsidR="00FF6C47" w:rsidRPr="00FF6C47" w:rsidRDefault="00FF6C47" w:rsidP="00FF6C47">
            <w:pPr>
              <w:jc w:val="left"/>
              <w:rPr>
                <w:sz w:val="20"/>
                <w:szCs w:val="20"/>
                <w:lang w:val="hr-HR" w:eastAsia="hr-HR"/>
              </w:rPr>
            </w:pPr>
          </w:p>
        </w:tc>
      </w:tr>
      <w:tr w:rsidR="00FF6C47" w:rsidRPr="00FF6C47" w14:paraId="44926B45" w14:textId="77777777" w:rsidTr="00FF6C47">
        <w:trPr>
          <w:trHeight w:val="60"/>
        </w:trPr>
        <w:tc>
          <w:tcPr>
            <w:tcW w:w="237" w:type="dxa"/>
            <w:tcBorders>
              <w:top w:val="nil"/>
              <w:left w:val="nil"/>
              <w:bottom w:val="nil"/>
              <w:right w:val="nil"/>
            </w:tcBorders>
            <w:shd w:val="clear" w:color="auto" w:fill="auto"/>
            <w:noWrap/>
            <w:vAlign w:val="bottom"/>
            <w:hideMark/>
          </w:tcPr>
          <w:p w14:paraId="7096C675" w14:textId="77777777" w:rsidR="00FF6C47" w:rsidRPr="00FF6C47" w:rsidRDefault="00FF6C47" w:rsidP="00FF6C47">
            <w:pPr>
              <w:jc w:val="left"/>
              <w:rPr>
                <w:sz w:val="20"/>
                <w:szCs w:val="20"/>
                <w:lang w:val="hr-HR" w:eastAsia="hr-HR"/>
              </w:rPr>
            </w:pPr>
          </w:p>
        </w:tc>
        <w:tc>
          <w:tcPr>
            <w:tcW w:w="428" w:type="dxa"/>
            <w:tcBorders>
              <w:top w:val="nil"/>
              <w:left w:val="nil"/>
              <w:bottom w:val="nil"/>
              <w:right w:val="nil"/>
            </w:tcBorders>
            <w:shd w:val="clear" w:color="auto" w:fill="auto"/>
            <w:noWrap/>
            <w:vAlign w:val="bottom"/>
            <w:hideMark/>
          </w:tcPr>
          <w:p w14:paraId="63485BBB" w14:textId="77777777" w:rsidR="00FF6C47" w:rsidRPr="00FF6C47" w:rsidRDefault="00FF6C47" w:rsidP="00FF6C4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69F3FE0E" w14:textId="77777777" w:rsidR="00FF6C47" w:rsidRPr="00FF6C47" w:rsidRDefault="00FF6C47" w:rsidP="00FF6C47">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50665938" w14:textId="77777777" w:rsidR="00FF6C47" w:rsidRPr="00FF6C47" w:rsidRDefault="00FF6C47" w:rsidP="00FF6C47">
            <w:pPr>
              <w:jc w:val="left"/>
              <w:rPr>
                <w:sz w:val="20"/>
                <w:szCs w:val="20"/>
                <w:lang w:val="hr-HR" w:eastAsia="hr-HR"/>
              </w:rPr>
            </w:pPr>
          </w:p>
        </w:tc>
        <w:tc>
          <w:tcPr>
            <w:tcW w:w="1240" w:type="dxa"/>
            <w:tcBorders>
              <w:top w:val="nil"/>
              <w:left w:val="nil"/>
              <w:bottom w:val="nil"/>
              <w:right w:val="nil"/>
            </w:tcBorders>
            <w:shd w:val="clear" w:color="auto" w:fill="auto"/>
            <w:noWrap/>
            <w:vAlign w:val="bottom"/>
            <w:hideMark/>
          </w:tcPr>
          <w:p w14:paraId="01799609"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307D7ED5" w14:textId="77777777" w:rsidR="00FF6C47" w:rsidRPr="00FF6C47" w:rsidRDefault="00FF6C47" w:rsidP="00FF6C47">
            <w:pPr>
              <w:jc w:val="left"/>
              <w:rPr>
                <w:sz w:val="20"/>
                <w:szCs w:val="20"/>
                <w:lang w:val="hr-HR" w:eastAsia="hr-HR"/>
              </w:rPr>
            </w:pPr>
          </w:p>
        </w:tc>
        <w:tc>
          <w:tcPr>
            <w:tcW w:w="1196" w:type="dxa"/>
            <w:tcBorders>
              <w:top w:val="nil"/>
              <w:left w:val="nil"/>
              <w:bottom w:val="nil"/>
              <w:right w:val="nil"/>
            </w:tcBorders>
            <w:shd w:val="clear" w:color="auto" w:fill="auto"/>
            <w:noWrap/>
            <w:vAlign w:val="bottom"/>
            <w:hideMark/>
          </w:tcPr>
          <w:p w14:paraId="5977879F" w14:textId="77777777" w:rsidR="00FF6C47" w:rsidRPr="00FF6C47" w:rsidRDefault="00FF6C47" w:rsidP="00FF6C47">
            <w:pPr>
              <w:jc w:val="left"/>
              <w:rPr>
                <w:sz w:val="20"/>
                <w:szCs w:val="20"/>
                <w:lang w:val="hr-HR" w:eastAsia="hr-HR"/>
              </w:rPr>
            </w:pPr>
          </w:p>
        </w:tc>
        <w:tc>
          <w:tcPr>
            <w:tcW w:w="789" w:type="dxa"/>
            <w:tcBorders>
              <w:top w:val="nil"/>
              <w:left w:val="nil"/>
              <w:bottom w:val="nil"/>
              <w:right w:val="nil"/>
            </w:tcBorders>
            <w:shd w:val="clear" w:color="auto" w:fill="auto"/>
            <w:noWrap/>
            <w:vAlign w:val="bottom"/>
            <w:hideMark/>
          </w:tcPr>
          <w:p w14:paraId="599AC6B9" w14:textId="77777777" w:rsidR="00FF6C47" w:rsidRPr="00FF6C47" w:rsidRDefault="00FF6C47" w:rsidP="00FF6C47">
            <w:pPr>
              <w:jc w:val="left"/>
              <w:rPr>
                <w:sz w:val="20"/>
                <w:szCs w:val="20"/>
                <w:lang w:val="hr-HR" w:eastAsia="hr-HR"/>
              </w:rPr>
            </w:pPr>
          </w:p>
        </w:tc>
        <w:tc>
          <w:tcPr>
            <w:tcW w:w="728" w:type="dxa"/>
            <w:tcBorders>
              <w:top w:val="nil"/>
              <w:left w:val="nil"/>
              <w:bottom w:val="nil"/>
              <w:right w:val="nil"/>
            </w:tcBorders>
            <w:shd w:val="clear" w:color="auto" w:fill="auto"/>
            <w:noWrap/>
            <w:vAlign w:val="bottom"/>
            <w:hideMark/>
          </w:tcPr>
          <w:p w14:paraId="21C69534" w14:textId="77777777" w:rsidR="00FF6C47" w:rsidRPr="00FF6C47" w:rsidRDefault="00FF6C47" w:rsidP="00FF6C47">
            <w:pPr>
              <w:jc w:val="left"/>
              <w:rPr>
                <w:sz w:val="20"/>
                <w:szCs w:val="20"/>
                <w:lang w:val="hr-HR" w:eastAsia="hr-HR"/>
              </w:rPr>
            </w:pPr>
          </w:p>
        </w:tc>
        <w:tc>
          <w:tcPr>
            <w:tcW w:w="831" w:type="dxa"/>
            <w:tcBorders>
              <w:top w:val="nil"/>
              <w:left w:val="nil"/>
              <w:bottom w:val="nil"/>
              <w:right w:val="nil"/>
            </w:tcBorders>
            <w:shd w:val="clear" w:color="auto" w:fill="auto"/>
            <w:noWrap/>
            <w:vAlign w:val="bottom"/>
            <w:hideMark/>
          </w:tcPr>
          <w:p w14:paraId="5A56B83E"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4BE6FFE2" w14:textId="77777777" w:rsidR="00FF6C47" w:rsidRPr="00FF6C47" w:rsidRDefault="00FF6C47" w:rsidP="00FF6C47">
            <w:pPr>
              <w:jc w:val="left"/>
              <w:rPr>
                <w:sz w:val="20"/>
                <w:szCs w:val="20"/>
                <w:lang w:val="hr-HR" w:eastAsia="hr-HR"/>
              </w:rPr>
            </w:pPr>
          </w:p>
        </w:tc>
        <w:tc>
          <w:tcPr>
            <w:tcW w:w="1146" w:type="dxa"/>
            <w:tcBorders>
              <w:top w:val="nil"/>
              <w:left w:val="nil"/>
              <w:bottom w:val="nil"/>
              <w:right w:val="nil"/>
            </w:tcBorders>
            <w:shd w:val="clear" w:color="auto" w:fill="auto"/>
            <w:noWrap/>
            <w:vAlign w:val="bottom"/>
            <w:hideMark/>
          </w:tcPr>
          <w:p w14:paraId="77F36760" w14:textId="77777777" w:rsidR="00FF6C47" w:rsidRPr="00FF6C47" w:rsidRDefault="00FF6C47" w:rsidP="00FF6C47">
            <w:pPr>
              <w:jc w:val="left"/>
              <w:rPr>
                <w:sz w:val="20"/>
                <w:szCs w:val="20"/>
                <w:lang w:val="hr-HR" w:eastAsia="hr-HR"/>
              </w:rPr>
            </w:pPr>
          </w:p>
        </w:tc>
        <w:tc>
          <w:tcPr>
            <w:tcW w:w="802" w:type="dxa"/>
            <w:tcBorders>
              <w:top w:val="nil"/>
              <w:left w:val="nil"/>
              <w:bottom w:val="nil"/>
              <w:right w:val="nil"/>
            </w:tcBorders>
            <w:shd w:val="clear" w:color="auto" w:fill="auto"/>
            <w:noWrap/>
            <w:vAlign w:val="bottom"/>
            <w:hideMark/>
          </w:tcPr>
          <w:p w14:paraId="4FD1CBC1" w14:textId="77777777" w:rsidR="00FF6C47" w:rsidRPr="00FF6C47" w:rsidRDefault="00FF6C47" w:rsidP="00FF6C47">
            <w:pPr>
              <w:jc w:val="left"/>
              <w:rPr>
                <w:sz w:val="20"/>
                <w:szCs w:val="20"/>
                <w:lang w:val="hr-HR" w:eastAsia="hr-HR"/>
              </w:rPr>
            </w:pPr>
          </w:p>
        </w:tc>
        <w:tc>
          <w:tcPr>
            <w:tcW w:w="912" w:type="dxa"/>
            <w:tcBorders>
              <w:top w:val="nil"/>
              <w:left w:val="nil"/>
              <w:bottom w:val="nil"/>
              <w:right w:val="nil"/>
            </w:tcBorders>
            <w:shd w:val="clear" w:color="auto" w:fill="auto"/>
            <w:noWrap/>
            <w:vAlign w:val="bottom"/>
            <w:hideMark/>
          </w:tcPr>
          <w:p w14:paraId="3E828AF2"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31194BF8" w14:textId="77777777" w:rsidR="00FF6C47" w:rsidRPr="00FF6C47" w:rsidRDefault="00FF6C47" w:rsidP="00FF6C47">
            <w:pPr>
              <w:jc w:val="left"/>
              <w:rPr>
                <w:sz w:val="20"/>
                <w:szCs w:val="20"/>
                <w:lang w:val="hr-HR" w:eastAsia="hr-HR"/>
              </w:rPr>
            </w:pPr>
          </w:p>
        </w:tc>
        <w:tc>
          <w:tcPr>
            <w:tcW w:w="793" w:type="dxa"/>
            <w:tcBorders>
              <w:top w:val="nil"/>
              <w:left w:val="nil"/>
              <w:bottom w:val="nil"/>
              <w:right w:val="nil"/>
            </w:tcBorders>
            <w:shd w:val="clear" w:color="auto" w:fill="auto"/>
            <w:noWrap/>
            <w:vAlign w:val="bottom"/>
            <w:hideMark/>
          </w:tcPr>
          <w:p w14:paraId="32842BB5"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138D8497" w14:textId="77777777" w:rsidR="00FF6C47" w:rsidRPr="00FF6C47" w:rsidRDefault="00FF6C47" w:rsidP="00FF6C47">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3724536C" w14:textId="77777777" w:rsidR="00FF6C47" w:rsidRPr="00FF6C47" w:rsidRDefault="00FF6C47" w:rsidP="00FF6C47">
            <w:pPr>
              <w:jc w:val="left"/>
              <w:rPr>
                <w:sz w:val="20"/>
                <w:szCs w:val="20"/>
                <w:lang w:val="hr-HR" w:eastAsia="hr-HR"/>
              </w:rPr>
            </w:pPr>
          </w:p>
        </w:tc>
        <w:tc>
          <w:tcPr>
            <w:tcW w:w="528" w:type="dxa"/>
            <w:tcBorders>
              <w:top w:val="nil"/>
              <w:left w:val="nil"/>
              <w:bottom w:val="nil"/>
              <w:right w:val="nil"/>
            </w:tcBorders>
            <w:shd w:val="clear" w:color="auto" w:fill="auto"/>
            <w:noWrap/>
            <w:vAlign w:val="bottom"/>
            <w:hideMark/>
          </w:tcPr>
          <w:p w14:paraId="07A1236A" w14:textId="77777777" w:rsidR="00FF6C47" w:rsidRPr="00FF6C47" w:rsidRDefault="00FF6C47" w:rsidP="00FF6C47">
            <w:pPr>
              <w:jc w:val="left"/>
              <w:rPr>
                <w:sz w:val="20"/>
                <w:szCs w:val="20"/>
                <w:lang w:val="hr-HR" w:eastAsia="hr-HR"/>
              </w:rPr>
            </w:pPr>
          </w:p>
        </w:tc>
        <w:tc>
          <w:tcPr>
            <w:tcW w:w="809" w:type="dxa"/>
            <w:tcBorders>
              <w:top w:val="nil"/>
              <w:left w:val="nil"/>
              <w:bottom w:val="nil"/>
              <w:right w:val="nil"/>
            </w:tcBorders>
            <w:shd w:val="clear" w:color="auto" w:fill="auto"/>
            <w:noWrap/>
            <w:vAlign w:val="bottom"/>
            <w:hideMark/>
          </w:tcPr>
          <w:p w14:paraId="4BD8506E" w14:textId="77777777" w:rsidR="00FF6C47" w:rsidRPr="00FF6C47" w:rsidRDefault="00FF6C47" w:rsidP="00FF6C47">
            <w:pPr>
              <w:jc w:val="left"/>
              <w:rPr>
                <w:sz w:val="20"/>
                <w:szCs w:val="20"/>
                <w:lang w:val="hr-HR" w:eastAsia="hr-HR"/>
              </w:rPr>
            </w:pPr>
          </w:p>
        </w:tc>
      </w:tr>
      <w:tr w:rsidR="00FF6C47" w:rsidRPr="00FF6C47" w14:paraId="3ECC5000" w14:textId="77777777" w:rsidTr="00FF6C47">
        <w:trPr>
          <w:trHeight w:val="360"/>
        </w:trPr>
        <w:tc>
          <w:tcPr>
            <w:tcW w:w="13232" w:type="dxa"/>
            <w:gridSpan w:val="19"/>
            <w:tcBorders>
              <w:top w:val="nil"/>
              <w:left w:val="nil"/>
              <w:bottom w:val="nil"/>
              <w:right w:val="nil"/>
            </w:tcBorders>
            <w:shd w:val="clear" w:color="auto" w:fill="auto"/>
            <w:hideMark/>
          </w:tcPr>
          <w:p w14:paraId="402A11B4" w14:textId="77777777" w:rsidR="00FF6C47" w:rsidRPr="00FF6C47" w:rsidRDefault="00FF6C47" w:rsidP="00FF6C47">
            <w:pPr>
              <w:jc w:val="left"/>
              <w:rPr>
                <w:rFonts w:ascii="Arial" w:hAnsi="Arial" w:cs="Arial"/>
                <w:b/>
                <w:bCs/>
                <w:color w:val="000000"/>
                <w:sz w:val="16"/>
                <w:szCs w:val="16"/>
                <w:lang w:val="hr-HR" w:eastAsia="hr-HR"/>
              </w:rPr>
            </w:pPr>
            <w:r w:rsidRPr="00FF6C47">
              <w:rPr>
                <w:rFonts w:ascii="Arial" w:hAnsi="Arial" w:cs="Arial"/>
                <w:b/>
                <w:bCs/>
                <w:color w:val="000000"/>
                <w:sz w:val="16"/>
                <w:szCs w:val="16"/>
                <w:lang w:val="hr-HR" w:eastAsia="hr-HR"/>
              </w:rPr>
              <w:t>Datum objave plana nabave: 03.01.2022 11:23</w:t>
            </w:r>
          </w:p>
        </w:tc>
        <w:tc>
          <w:tcPr>
            <w:tcW w:w="528" w:type="dxa"/>
            <w:tcBorders>
              <w:top w:val="nil"/>
              <w:left w:val="nil"/>
              <w:bottom w:val="nil"/>
              <w:right w:val="nil"/>
            </w:tcBorders>
            <w:shd w:val="clear" w:color="auto" w:fill="auto"/>
            <w:noWrap/>
            <w:vAlign w:val="bottom"/>
            <w:hideMark/>
          </w:tcPr>
          <w:p w14:paraId="28F605DA" w14:textId="77777777" w:rsidR="00FF6C47" w:rsidRPr="00FF6C47" w:rsidRDefault="00FF6C47" w:rsidP="00FF6C47">
            <w:pPr>
              <w:jc w:val="left"/>
              <w:rPr>
                <w:rFonts w:ascii="Arial" w:hAnsi="Arial" w:cs="Arial"/>
                <w:b/>
                <w:bCs/>
                <w:color w:val="000000"/>
                <w:sz w:val="16"/>
                <w:szCs w:val="16"/>
                <w:lang w:val="hr-HR" w:eastAsia="hr-HR"/>
              </w:rPr>
            </w:pPr>
          </w:p>
        </w:tc>
        <w:tc>
          <w:tcPr>
            <w:tcW w:w="809" w:type="dxa"/>
            <w:tcBorders>
              <w:top w:val="nil"/>
              <w:left w:val="nil"/>
              <w:bottom w:val="nil"/>
              <w:right w:val="nil"/>
            </w:tcBorders>
            <w:shd w:val="clear" w:color="auto" w:fill="auto"/>
            <w:noWrap/>
            <w:vAlign w:val="bottom"/>
            <w:hideMark/>
          </w:tcPr>
          <w:p w14:paraId="014B3F69" w14:textId="77777777" w:rsidR="00FF6C47" w:rsidRPr="00FF6C47" w:rsidRDefault="00FF6C47" w:rsidP="00FF6C47">
            <w:pPr>
              <w:jc w:val="left"/>
              <w:rPr>
                <w:sz w:val="20"/>
                <w:szCs w:val="20"/>
                <w:lang w:val="hr-HR" w:eastAsia="hr-HR"/>
              </w:rPr>
            </w:pPr>
          </w:p>
        </w:tc>
      </w:tr>
    </w:tbl>
    <w:p w14:paraId="68315171" w14:textId="77777777" w:rsidR="00E84029" w:rsidRDefault="00E84029" w:rsidP="00E84029">
      <w:pPr>
        <w:jc w:val="left"/>
        <w:rPr>
          <w:rFonts w:ascii="Verdana" w:eastAsia="ArialNarrow" w:hAnsi="Verdana" w:cs="Arial"/>
          <w:sz w:val="20"/>
          <w:szCs w:val="20"/>
        </w:rPr>
      </w:pPr>
    </w:p>
    <w:p w14:paraId="6DD146AD" w14:textId="77777777" w:rsidR="00E84029" w:rsidRDefault="00E84029" w:rsidP="00B9571D">
      <w:pPr>
        <w:jc w:val="left"/>
        <w:rPr>
          <w:rFonts w:ascii="Verdana" w:eastAsia="ArialNarrow" w:hAnsi="Verdana" w:cs="Arial"/>
          <w:sz w:val="20"/>
          <w:szCs w:val="20"/>
        </w:rPr>
      </w:pPr>
    </w:p>
    <w:p w14:paraId="2EBBA8F5" w14:textId="77777777" w:rsidR="00E84029" w:rsidRDefault="00E84029" w:rsidP="00B9571D">
      <w:pPr>
        <w:jc w:val="left"/>
        <w:rPr>
          <w:rFonts w:ascii="Verdana" w:eastAsia="ArialNarrow" w:hAnsi="Verdana" w:cs="Arial"/>
          <w:sz w:val="20"/>
          <w:szCs w:val="20"/>
        </w:rPr>
      </w:pPr>
    </w:p>
    <w:p w14:paraId="6A4C9AE4" w14:textId="77777777" w:rsidR="00E84029" w:rsidRDefault="00E84029" w:rsidP="00B9571D">
      <w:pPr>
        <w:jc w:val="left"/>
        <w:rPr>
          <w:rFonts w:ascii="Verdana" w:eastAsia="ArialNarrow" w:hAnsi="Verdana" w:cs="Arial"/>
          <w:sz w:val="20"/>
          <w:szCs w:val="20"/>
        </w:rPr>
      </w:pPr>
    </w:p>
    <w:p w14:paraId="62EB6A49" w14:textId="77777777" w:rsidR="00E84029" w:rsidRDefault="00E84029" w:rsidP="00B9571D">
      <w:pPr>
        <w:jc w:val="left"/>
        <w:rPr>
          <w:rFonts w:ascii="Verdana" w:eastAsia="ArialNarrow" w:hAnsi="Verdana" w:cs="Arial"/>
          <w:sz w:val="20"/>
          <w:szCs w:val="20"/>
        </w:rPr>
      </w:pPr>
    </w:p>
    <w:p w14:paraId="0DA17FBF" w14:textId="77777777" w:rsidR="00E84029" w:rsidRDefault="00E84029" w:rsidP="00B9571D">
      <w:pPr>
        <w:jc w:val="left"/>
        <w:rPr>
          <w:rFonts w:ascii="Verdana" w:eastAsia="ArialNarrow" w:hAnsi="Verdana" w:cs="Arial"/>
          <w:sz w:val="20"/>
          <w:szCs w:val="20"/>
        </w:rPr>
      </w:pPr>
    </w:p>
    <w:p w14:paraId="4B036FEC" w14:textId="77777777" w:rsidR="00E84029" w:rsidRDefault="00E84029" w:rsidP="00B9571D">
      <w:pPr>
        <w:jc w:val="left"/>
        <w:rPr>
          <w:rFonts w:ascii="Verdana" w:eastAsia="ArialNarrow" w:hAnsi="Verdana" w:cs="Arial"/>
          <w:sz w:val="20"/>
          <w:szCs w:val="20"/>
        </w:rPr>
      </w:pPr>
    </w:p>
    <w:p w14:paraId="6433B289" w14:textId="77777777" w:rsidR="00E84029" w:rsidRDefault="00E84029" w:rsidP="00B9571D">
      <w:pPr>
        <w:jc w:val="left"/>
        <w:rPr>
          <w:rFonts w:ascii="Verdana" w:eastAsia="ArialNarrow" w:hAnsi="Verdana" w:cs="Arial"/>
          <w:sz w:val="20"/>
          <w:szCs w:val="20"/>
        </w:rPr>
      </w:pPr>
    </w:p>
    <w:p w14:paraId="14D575DB" w14:textId="77777777" w:rsidR="00E84029" w:rsidRDefault="00E84029" w:rsidP="00B9571D">
      <w:pPr>
        <w:jc w:val="left"/>
        <w:rPr>
          <w:rFonts w:ascii="Verdana" w:eastAsia="ArialNarrow" w:hAnsi="Verdana" w:cs="Arial"/>
          <w:sz w:val="20"/>
          <w:szCs w:val="20"/>
        </w:rPr>
      </w:pPr>
    </w:p>
    <w:p w14:paraId="7D9C72EB" w14:textId="77777777" w:rsidR="00E84029" w:rsidRDefault="00E84029" w:rsidP="00B9571D">
      <w:pPr>
        <w:jc w:val="left"/>
        <w:rPr>
          <w:rFonts w:ascii="Verdana" w:eastAsia="ArialNarrow" w:hAnsi="Verdana" w:cs="Arial"/>
          <w:sz w:val="20"/>
          <w:szCs w:val="20"/>
        </w:rPr>
      </w:pPr>
    </w:p>
    <w:p w14:paraId="4E667D77" w14:textId="77777777" w:rsidR="00E84029" w:rsidRDefault="00E84029" w:rsidP="00B9571D">
      <w:pPr>
        <w:jc w:val="left"/>
        <w:rPr>
          <w:rFonts w:ascii="Verdana" w:eastAsia="ArialNarrow" w:hAnsi="Verdana" w:cs="Arial"/>
          <w:sz w:val="20"/>
          <w:szCs w:val="20"/>
        </w:rPr>
      </w:pPr>
    </w:p>
    <w:p w14:paraId="21404EE4" w14:textId="75F18ACB" w:rsidR="00E84029" w:rsidRDefault="00E84029" w:rsidP="00B9571D">
      <w:pPr>
        <w:jc w:val="left"/>
        <w:rPr>
          <w:rFonts w:ascii="Verdana" w:eastAsia="ArialNarrow" w:hAnsi="Verdana" w:cs="Arial"/>
          <w:sz w:val="20"/>
          <w:szCs w:val="20"/>
        </w:rPr>
        <w:sectPr w:rsidR="00E84029" w:rsidSect="007464BC">
          <w:pgSz w:w="16838" w:h="11906" w:orient="landscape"/>
          <w:pgMar w:top="709" w:right="1418" w:bottom="1134" w:left="851" w:header="709" w:footer="709" w:gutter="0"/>
          <w:cols w:space="720"/>
          <w:titlePg/>
        </w:sectPr>
      </w:pPr>
    </w:p>
    <w:p w14:paraId="186D0197" w14:textId="28E2C32A" w:rsidR="00984ED7" w:rsidRDefault="00984ED7" w:rsidP="00865072">
      <w:pPr>
        <w:jc w:val="both"/>
        <w:rPr>
          <w:lang w:val="hr-HR"/>
        </w:rPr>
      </w:pPr>
    </w:p>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DB5C17" w:rsidP="001F3A44">
                            <w:pPr>
                              <w:jc w:val="center"/>
                              <w:rPr>
                                <w:rFonts w:ascii="Verdana" w:hAnsi="Verdana"/>
                                <w:sz w:val="20"/>
                                <w:szCs w:val="20"/>
                                <w:lang w:val="hr-HR"/>
                              </w:rPr>
                            </w:pPr>
                            <w:hyperlink r:id="rId13"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DB5C17" w:rsidP="001F3A44">
                      <w:pPr>
                        <w:jc w:val="center"/>
                        <w:rPr>
                          <w:rFonts w:ascii="Verdana" w:hAnsi="Verdana"/>
                          <w:sz w:val="20"/>
                          <w:szCs w:val="20"/>
                          <w:lang w:val="hr-HR"/>
                        </w:rPr>
                      </w:pPr>
                      <w:hyperlink r:id="rId14"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0716AF31"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C65689">
          <w:rPr>
            <w:rFonts w:ascii="Verdana" w:hAnsi="Verdana"/>
            <w:b/>
            <w:sz w:val="22"/>
            <w:szCs w:val="22"/>
            <w:lang w:val="hr-HR"/>
          </w:rPr>
          <w:t>1</w:t>
        </w:r>
        <w:r>
          <w:rPr>
            <w:rFonts w:ascii="Verdana" w:hAnsi="Verdana"/>
            <w:b/>
            <w:sz w:val="22"/>
            <w:szCs w:val="22"/>
            <w:lang w:val="hr-HR"/>
          </w:rPr>
          <w:t>/202</w:t>
        </w:r>
        <w:r w:rsidR="00C65689">
          <w:rPr>
            <w:rFonts w:ascii="Verdana" w:hAnsi="Verdana"/>
            <w:b/>
            <w:sz w:val="22"/>
            <w:szCs w:val="22"/>
            <w:lang w:val="hr-HR"/>
          </w:rPr>
          <w:t>2</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3ACD488D" w:rsidR="006B1C3D" w:rsidRPr="00243D0E" w:rsidRDefault="002A3F90">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 xml:space="preserve">1. </w:t>
        </w:r>
        <w:proofErr w:type="spellStart"/>
        <w:r>
          <w:rPr>
            <w:rFonts w:ascii="Verdana" w:hAnsi="Verdana"/>
            <w:sz w:val="22"/>
            <w:szCs w:val="22"/>
          </w:rPr>
          <w:t>veljače</w:t>
        </w:r>
        <w:proofErr w:type="spellEnd"/>
        <w:r w:rsidR="006B1C3D">
          <w:rPr>
            <w:rFonts w:ascii="Verdana" w:hAnsi="Verdana"/>
            <w:sz w:val="22"/>
            <w:szCs w:val="22"/>
          </w:rPr>
          <w:t xml:space="preserve"> </w:t>
        </w:r>
        <w:r w:rsidR="006B1C3D">
          <w:rPr>
            <w:rFonts w:ascii="Verdana" w:hAnsi="Verdana"/>
            <w:sz w:val="22"/>
            <w:szCs w:val="22"/>
            <w:lang w:val="hr-HR"/>
          </w:rPr>
          <w:t>202</w:t>
        </w:r>
        <w:r w:rsidR="00C65689">
          <w:rPr>
            <w:rFonts w:ascii="Verdana" w:hAnsi="Verdana"/>
            <w:sz w:val="22"/>
            <w:szCs w:val="22"/>
            <w:lang w:val="hr-HR"/>
          </w:rPr>
          <w:t>2</w:t>
        </w:r>
        <w:r w:rsidR="006B1C3D">
          <w:rPr>
            <w:rFonts w:ascii="Verdana" w:hAnsi="Verdana"/>
            <w:sz w:val="22"/>
            <w:szCs w:val="22"/>
            <w:lang w:val="hr-HR"/>
          </w:rPr>
          <w:t>.</w:t>
        </w:r>
      </w:p>
    </w:sdtContent>
  </w:sdt>
  <w:p w14:paraId="28B8EC7B" w14:textId="77777777" w:rsidR="006B1C3D" w:rsidRDefault="006B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8D0"/>
    <w:multiLevelType w:val="hybridMultilevel"/>
    <w:tmpl w:val="A8E29A6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E998">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20BAEBDC"/>
    <w:lvl w:ilvl="0" w:tplc="E0B4ED9C">
      <w:start w:val="1"/>
      <w:numFmt w:val="decimal"/>
      <w:lvlText w:val="%1."/>
      <w:lvlJc w:val="left"/>
      <w:pPr>
        <w:ind w:left="7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7266789"/>
    <w:multiLevelType w:val="hybridMultilevel"/>
    <w:tmpl w:val="8796F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7C28A6"/>
    <w:multiLevelType w:val="hybridMultilevel"/>
    <w:tmpl w:val="65922204"/>
    <w:lvl w:ilvl="0" w:tplc="4A9CC6F4">
      <w:start w:val="1"/>
      <w:numFmt w:val="decimal"/>
      <w:lvlText w:val="%1."/>
      <w:lvlJc w:val="left"/>
      <w:pPr>
        <w:ind w:left="7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F477B3"/>
    <w:multiLevelType w:val="hybridMultilevel"/>
    <w:tmpl w:val="BEEE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4B13BB"/>
    <w:multiLevelType w:val="hybridMultilevel"/>
    <w:tmpl w:val="11CE72D0"/>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17EE435D"/>
    <w:multiLevelType w:val="hybridMultilevel"/>
    <w:tmpl w:val="F250855E"/>
    <w:lvl w:ilvl="0" w:tplc="0306763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423B74"/>
    <w:multiLevelType w:val="hybridMultilevel"/>
    <w:tmpl w:val="1CF2E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4"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D13E87"/>
    <w:multiLevelType w:val="hybridMultilevel"/>
    <w:tmpl w:val="D7241F04"/>
    <w:lvl w:ilvl="0" w:tplc="DD44291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7"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B1790E"/>
    <w:multiLevelType w:val="multilevel"/>
    <w:tmpl w:val="DF0C4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FD7D4A"/>
    <w:multiLevelType w:val="hybridMultilevel"/>
    <w:tmpl w:val="0F1E3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645029"/>
    <w:multiLevelType w:val="multilevel"/>
    <w:tmpl w:val="D040E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F1487E"/>
    <w:multiLevelType w:val="hybridMultilevel"/>
    <w:tmpl w:val="E8E0964C"/>
    <w:lvl w:ilvl="0" w:tplc="9AE4BC64">
      <w:start w:val="6"/>
      <w:numFmt w:val="decimal"/>
      <w:lvlText w:val="(%1)"/>
      <w:lvlJc w:val="left"/>
      <w:pPr>
        <w:ind w:left="0" w:firstLine="0"/>
      </w:pPr>
      <w:rPr>
        <w:rFonts w:ascii="Calibri" w:eastAsia="Calibri" w:hAnsi="Calibri" w:cs="Calibri" w:hint="default"/>
        <w:b w:val="0"/>
        <w:i w:val="0"/>
        <w:strike w:val="0"/>
        <w:dstrike w:val="0"/>
        <w:color w:val="231F2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7C2DF8"/>
    <w:multiLevelType w:val="hybridMultilevel"/>
    <w:tmpl w:val="64F6CE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4"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9"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40"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5"/>
  </w:num>
  <w:num w:numId="4">
    <w:abstractNumId w:val="32"/>
  </w:num>
  <w:num w:numId="5">
    <w:abstractNumId w:val="5"/>
  </w:num>
  <w:num w:numId="6">
    <w:abstractNumId w:val="14"/>
  </w:num>
  <w:num w:numId="7">
    <w:abstractNumId w:val="40"/>
  </w:num>
  <w:num w:numId="8">
    <w:abstractNumId w:val="13"/>
  </w:num>
  <w:num w:numId="9">
    <w:abstractNumId w:val="35"/>
  </w:num>
  <w:num w:numId="10">
    <w:abstractNumId w:val="23"/>
  </w:num>
  <w:num w:numId="11">
    <w:abstractNumId w:val="21"/>
  </w:num>
  <w:num w:numId="12">
    <w:abstractNumId w:val="34"/>
  </w:num>
  <w:num w:numId="13">
    <w:abstractNumId w:val="2"/>
  </w:num>
  <w:num w:numId="14">
    <w:abstractNumId w:val="31"/>
  </w:num>
  <w:num w:numId="15">
    <w:abstractNumId w:val="15"/>
  </w:num>
  <w:num w:numId="16">
    <w:abstractNumId w:val="26"/>
  </w:num>
  <w:num w:numId="17">
    <w:abstractNumId w:val="37"/>
  </w:num>
  <w:num w:numId="18">
    <w:abstractNumId w:val="4"/>
  </w:num>
  <w:num w:numId="19">
    <w:abstractNumId w:val="10"/>
  </w:num>
  <w:num w:numId="20">
    <w:abstractNumId w:val="29"/>
  </w:num>
  <w:num w:numId="21">
    <w:abstractNumId w:val="20"/>
  </w:num>
  <w:num w:numId="22">
    <w:abstractNumId w:val="39"/>
  </w:num>
  <w:num w:numId="23">
    <w:abstractNumId w:val="33"/>
  </w:num>
  <w:num w:numId="24">
    <w:abstractNumId w:val="19"/>
  </w:num>
  <w:num w:numId="25">
    <w:abstractNumId w:val="36"/>
  </w:num>
  <w:num w:numId="26">
    <w:abstractNumId w:val="30"/>
  </w:num>
  <w:num w:numId="27">
    <w:abstractNumId w:val="6"/>
  </w:num>
  <w:num w:numId="28">
    <w:abstractNumId w:val="1"/>
  </w:num>
  <w:num w:numId="29">
    <w:abstractNumId w:val="16"/>
  </w:num>
  <w:num w:numId="30">
    <w:abstractNumId w:val="38"/>
  </w:num>
  <w:num w:numId="31">
    <w:abstractNumId w:val="0"/>
  </w:num>
  <w:num w:numId="32">
    <w:abstractNumId w:val="17"/>
  </w:num>
  <w:num w:numId="33">
    <w:abstractNumId w:val="24"/>
  </w:num>
  <w:num w:numId="34">
    <w:abstractNumId w:val="9"/>
  </w:num>
  <w:num w:numId="35">
    <w:abstractNumId w:val="27"/>
  </w:num>
  <w:num w:numId="36">
    <w:abstractNumId w:val="7"/>
  </w:num>
  <w:num w:numId="37">
    <w:abstractNumId w:val="12"/>
  </w:num>
  <w:num w:numId="38">
    <w:abstractNumId w:val="22"/>
  </w:num>
  <w:num w:numId="39">
    <w:abstractNumId w:val="3"/>
  </w:num>
  <w:num w:numId="40">
    <w:abstractNumId w:val="2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7B40"/>
    <w:rsid w:val="00030CB4"/>
    <w:rsid w:val="00042A0E"/>
    <w:rsid w:val="0005644F"/>
    <w:rsid w:val="00073EC3"/>
    <w:rsid w:val="00082FB4"/>
    <w:rsid w:val="000833F4"/>
    <w:rsid w:val="00087E6F"/>
    <w:rsid w:val="0009032C"/>
    <w:rsid w:val="000A5F90"/>
    <w:rsid w:val="000B7949"/>
    <w:rsid w:val="000C2F05"/>
    <w:rsid w:val="000D1CA5"/>
    <w:rsid w:val="000E5ACB"/>
    <w:rsid w:val="000E66FD"/>
    <w:rsid w:val="000F1EA1"/>
    <w:rsid w:val="000F41B6"/>
    <w:rsid w:val="000F490F"/>
    <w:rsid w:val="00122FAE"/>
    <w:rsid w:val="001258AE"/>
    <w:rsid w:val="00131EED"/>
    <w:rsid w:val="00132269"/>
    <w:rsid w:val="00137508"/>
    <w:rsid w:val="001533A2"/>
    <w:rsid w:val="00154A62"/>
    <w:rsid w:val="00157487"/>
    <w:rsid w:val="00157842"/>
    <w:rsid w:val="00161FF2"/>
    <w:rsid w:val="00166883"/>
    <w:rsid w:val="001679F7"/>
    <w:rsid w:val="00176205"/>
    <w:rsid w:val="0018152A"/>
    <w:rsid w:val="00186EEA"/>
    <w:rsid w:val="00192533"/>
    <w:rsid w:val="001A7E14"/>
    <w:rsid w:val="001C6BF4"/>
    <w:rsid w:val="001C79D9"/>
    <w:rsid w:val="001D3ABB"/>
    <w:rsid w:val="001D48C5"/>
    <w:rsid w:val="001D48F3"/>
    <w:rsid w:val="001E4650"/>
    <w:rsid w:val="001E7F58"/>
    <w:rsid w:val="001F3A44"/>
    <w:rsid w:val="001F3F7A"/>
    <w:rsid w:val="00205EDF"/>
    <w:rsid w:val="002074CB"/>
    <w:rsid w:val="00216B87"/>
    <w:rsid w:val="00223049"/>
    <w:rsid w:val="00233D94"/>
    <w:rsid w:val="00242F99"/>
    <w:rsid w:val="00243D0E"/>
    <w:rsid w:val="00246B01"/>
    <w:rsid w:val="00254464"/>
    <w:rsid w:val="00261FFA"/>
    <w:rsid w:val="002661BA"/>
    <w:rsid w:val="00267765"/>
    <w:rsid w:val="00274A0F"/>
    <w:rsid w:val="00276D2B"/>
    <w:rsid w:val="0027799F"/>
    <w:rsid w:val="00280807"/>
    <w:rsid w:val="00284D08"/>
    <w:rsid w:val="00286D33"/>
    <w:rsid w:val="0029124E"/>
    <w:rsid w:val="00295245"/>
    <w:rsid w:val="002962B5"/>
    <w:rsid w:val="00297B4A"/>
    <w:rsid w:val="002A3F90"/>
    <w:rsid w:val="002B74D7"/>
    <w:rsid w:val="002D3FC9"/>
    <w:rsid w:val="002D7097"/>
    <w:rsid w:val="002E4A20"/>
    <w:rsid w:val="002F55E8"/>
    <w:rsid w:val="00304FAE"/>
    <w:rsid w:val="00312D35"/>
    <w:rsid w:val="00322444"/>
    <w:rsid w:val="00324B3E"/>
    <w:rsid w:val="00342689"/>
    <w:rsid w:val="003723F0"/>
    <w:rsid w:val="003A4A1E"/>
    <w:rsid w:val="003B463A"/>
    <w:rsid w:val="003B46CA"/>
    <w:rsid w:val="003B54FB"/>
    <w:rsid w:val="003C34F4"/>
    <w:rsid w:val="003D45A6"/>
    <w:rsid w:val="003E0862"/>
    <w:rsid w:val="003E63A9"/>
    <w:rsid w:val="003E67EF"/>
    <w:rsid w:val="003F3D76"/>
    <w:rsid w:val="00401CCC"/>
    <w:rsid w:val="00420B5C"/>
    <w:rsid w:val="00446436"/>
    <w:rsid w:val="00460873"/>
    <w:rsid w:val="004807C5"/>
    <w:rsid w:val="00483960"/>
    <w:rsid w:val="00487CD7"/>
    <w:rsid w:val="004927EF"/>
    <w:rsid w:val="00494490"/>
    <w:rsid w:val="004B2E17"/>
    <w:rsid w:val="004B4220"/>
    <w:rsid w:val="004B504C"/>
    <w:rsid w:val="004B5223"/>
    <w:rsid w:val="004B58E3"/>
    <w:rsid w:val="004B7F21"/>
    <w:rsid w:val="004C212C"/>
    <w:rsid w:val="004C5832"/>
    <w:rsid w:val="004D3AC8"/>
    <w:rsid w:val="004E31F8"/>
    <w:rsid w:val="004E693E"/>
    <w:rsid w:val="004E7F82"/>
    <w:rsid w:val="004F6D8C"/>
    <w:rsid w:val="004F753E"/>
    <w:rsid w:val="004F7860"/>
    <w:rsid w:val="0051594B"/>
    <w:rsid w:val="00526201"/>
    <w:rsid w:val="00535D40"/>
    <w:rsid w:val="005423FF"/>
    <w:rsid w:val="00551550"/>
    <w:rsid w:val="00556E15"/>
    <w:rsid w:val="005610D7"/>
    <w:rsid w:val="00567138"/>
    <w:rsid w:val="005678B3"/>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27B53"/>
    <w:rsid w:val="00644334"/>
    <w:rsid w:val="0064500B"/>
    <w:rsid w:val="006572C3"/>
    <w:rsid w:val="00662D17"/>
    <w:rsid w:val="00667E73"/>
    <w:rsid w:val="00680EEB"/>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5A5E"/>
    <w:rsid w:val="007464BC"/>
    <w:rsid w:val="00763D52"/>
    <w:rsid w:val="00765F3A"/>
    <w:rsid w:val="007854A5"/>
    <w:rsid w:val="00794971"/>
    <w:rsid w:val="00795619"/>
    <w:rsid w:val="007A0836"/>
    <w:rsid w:val="007C2E14"/>
    <w:rsid w:val="007F0A91"/>
    <w:rsid w:val="00830C4E"/>
    <w:rsid w:val="0084168B"/>
    <w:rsid w:val="008610E4"/>
    <w:rsid w:val="0086251C"/>
    <w:rsid w:val="00865072"/>
    <w:rsid w:val="008701DE"/>
    <w:rsid w:val="00880492"/>
    <w:rsid w:val="00887DCA"/>
    <w:rsid w:val="00892721"/>
    <w:rsid w:val="008A13C5"/>
    <w:rsid w:val="008B129A"/>
    <w:rsid w:val="008B6603"/>
    <w:rsid w:val="008C30F6"/>
    <w:rsid w:val="008C694B"/>
    <w:rsid w:val="008D078A"/>
    <w:rsid w:val="008E2CC1"/>
    <w:rsid w:val="008E5E8E"/>
    <w:rsid w:val="008F4766"/>
    <w:rsid w:val="008F5B8F"/>
    <w:rsid w:val="009047F8"/>
    <w:rsid w:val="0092566E"/>
    <w:rsid w:val="00933A2D"/>
    <w:rsid w:val="00945093"/>
    <w:rsid w:val="009450F0"/>
    <w:rsid w:val="00966E51"/>
    <w:rsid w:val="00975C3D"/>
    <w:rsid w:val="00984ED7"/>
    <w:rsid w:val="00984F7F"/>
    <w:rsid w:val="0099240B"/>
    <w:rsid w:val="009A542B"/>
    <w:rsid w:val="009B5E43"/>
    <w:rsid w:val="009D2157"/>
    <w:rsid w:val="009E1D4F"/>
    <w:rsid w:val="009E2C20"/>
    <w:rsid w:val="009F65EA"/>
    <w:rsid w:val="009F7072"/>
    <w:rsid w:val="00A00E7B"/>
    <w:rsid w:val="00A0623F"/>
    <w:rsid w:val="00A312CC"/>
    <w:rsid w:val="00A3781B"/>
    <w:rsid w:val="00A46B6B"/>
    <w:rsid w:val="00A52E5C"/>
    <w:rsid w:val="00A5548B"/>
    <w:rsid w:val="00A5674D"/>
    <w:rsid w:val="00A5689C"/>
    <w:rsid w:val="00A72817"/>
    <w:rsid w:val="00A7358C"/>
    <w:rsid w:val="00A73AB1"/>
    <w:rsid w:val="00A8415B"/>
    <w:rsid w:val="00A93647"/>
    <w:rsid w:val="00A94596"/>
    <w:rsid w:val="00AA4C92"/>
    <w:rsid w:val="00AC03A3"/>
    <w:rsid w:val="00AC6A27"/>
    <w:rsid w:val="00AC7B96"/>
    <w:rsid w:val="00AE16EE"/>
    <w:rsid w:val="00AE3171"/>
    <w:rsid w:val="00AF5DF3"/>
    <w:rsid w:val="00AF60A1"/>
    <w:rsid w:val="00B16279"/>
    <w:rsid w:val="00B16B62"/>
    <w:rsid w:val="00B45AAE"/>
    <w:rsid w:val="00B46D82"/>
    <w:rsid w:val="00B53D36"/>
    <w:rsid w:val="00B5442D"/>
    <w:rsid w:val="00B54EC9"/>
    <w:rsid w:val="00B61DB0"/>
    <w:rsid w:val="00B65EF8"/>
    <w:rsid w:val="00B744B6"/>
    <w:rsid w:val="00B81132"/>
    <w:rsid w:val="00B85096"/>
    <w:rsid w:val="00B93647"/>
    <w:rsid w:val="00B9571D"/>
    <w:rsid w:val="00BA19E9"/>
    <w:rsid w:val="00BA50A4"/>
    <w:rsid w:val="00BB35C5"/>
    <w:rsid w:val="00BB4C03"/>
    <w:rsid w:val="00BC2D4C"/>
    <w:rsid w:val="00BD7610"/>
    <w:rsid w:val="00BE05DD"/>
    <w:rsid w:val="00BE0ABB"/>
    <w:rsid w:val="00BE3C5D"/>
    <w:rsid w:val="00C04A93"/>
    <w:rsid w:val="00C172E6"/>
    <w:rsid w:val="00C27E86"/>
    <w:rsid w:val="00C4257D"/>
    <w:rsid w:val="00C54C8C"/>
    <w:rsid w:val="00C64567"/>
    <w:rsid w:val="00C65689"/>
    <w:rsid w:val="00C74756"/>
    <w:rsid w:val="00C763FA"/>
    <w:rsid w:val="00C81617"/>
    <w:rsid w:val="00CB2AED"/>
    <w:rsid w:val="00CB6136"/>
    <w:rsid w:val="00CC1E36"/>
    <w:rsid w:val="00CC7D20"/>
    <w:rsid w:val="00CD26C8"/>
    <w:rsid w:val="00CD4502"/>
    <w:rsid w:val="00CD580F"/>
    <w:rsid w:val="00CE4BDD"/>
    <w:rsid w:val="00CE7E62"/>
    <w:rsid w:val="00D008C1"/>
    <w:rsid w:val="00D21823"/>
    <w:rsid w:val="00D234B5"/>
    <w:rsid w:val="00D24850"/>
    <w:rsid w:val="00D3007E"/>
    <w:rsid w:val="00D303E0"/>
    <w:rsid w:val="00D304DB"/>
    <w:rsid w:val="00D34323"/>
    <w:rsid w:val="00D42CA7"/>
    <w:rsid w:val="00D60375"/>
    <w:rsid w:val="00D61DCD"/>
    <w:rsid w:val="00D62061"/>
    <w:rsid w:val="00D811AF"/>
    <w:rsid w:val="00D8402C"/>
    <w:rsid w:val="00D965EA"/>
    <w:rsid w:val="00DB5AF9"/>
    <w:rsid w:val="00DB5C17"/>
    <w:rsid w:val="00DC3714"/>
    <w:rsid w:val="00DC5E3A"/>
    <w:rsid w:val="00DD0D8A"/>
    <w:rsid w:val="00DE0986"/>
    <w:rsid w:val="00DF38DD"/>
    <w:rsid w:val="00DF5820"/>
    <w:rsid w:val="00E06D58"/>
    <w:rsid w:val="00E147C5"/>
    <w:rsid w:val="00E32F9C"/>
    <w:rsid w:val="00E421BC"/>
    <w:rsid w:val="00E47042"/>
    <w:rsid w:val="00E552DA"/>
    <w:rsid w:val="00E61B08"/>
    <w:rsid w:val="00E84029"/>
    <w:rsid w:val="00EA17DF"/>
    <w:rsid w:val="00EB65EA"/>
    <w:rsid w:val="00EC4A0F"/>
    <w:rsid w:val="00EC624D"/>
    <w:rsid w:val="00EF4825"/>
    <w:rsid w:val="00F11C3A"/>
    <w:rsid w:val="00F1453C"/>
    <w:rsid w:val="00F20352"/>
    <w:rsid w:val="00F243AE"/>
    <w:rsid w:val="00F51D69"/>
    <w:rsid w:val="00F70FFA"/>
    <w:rsid w:val="00F863F7"/>
    <w:rsid w:val="00F86FC4"/>
    <w:rsid w:val="00F95565"/>
    <w:rsid w:val="00FC28FE"/>
    <w:rsid w:val="00FD12F9"/>
    <w:rsid w:val="00FD2029"/>
    <w:rsid w:val="00FD26D5"/>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semiHidden/>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semiHidden/>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iPriority w:val="99"/>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semiHidden/>
    <w:unhideWhenUsed/>
    <w:rsid w:val="00880492"/>
    <w:pPr>
      <w:spacing w:after="100"/>
      <w:ind w:left="240"/>
    </w:pPr>
  </w:style>
  <w:style w:type="paragraph" w:styleId="TOC3">
    <w:name w:val="toc 3"/>
    <w:basedOn w:val="Normal"/>
    <w:next w:val="Normal"/>
    <w:autoRedefine/>
    <w:uiPriority w:val="39"/>
    <w:semiHidden/>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semiHidden/>
    <w:rsid w:val="009E2C20"/>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sinja.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sinja.h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asinja.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C75BA"/>
    <w:rsid w:val="000D4C6C"/>
    <w:rsid w:val="000F3C89"/>
    <w:rsid w:val="00127A83"/>
    <w:rsid w:val="00153A69"/>
    <w:rsid w:val="001D21F2"/>
    <w:rsid w:val="001E3E9F"/>
    <w:rsid w:val="001F774F"/>
    <w:rsid w:val="002655D8"/>
    <w:rsid w:val="002D163A"/>
    <w:rsid w:val="002E4F71"/>
    <w:rsid w:val="002F7A01"/>
    <w:rsid w:val="0032265D"/>
    <w:rsid w:val="003249E1"/>
    <w:rsid w:val="00340783"/>
    <w:rsid w:val="00390ADB"/>
    <w:rsid w:val="003A0C0D"/>
    <w:rsid w:val="003D132E"/>
    <w:rsid w:val="00430AD0"/>
    <w:rsid w:val="004876FD"/>
    <w:rsid w:val="00496435"/>
    <w:rsid w:val="004A1263"/>
    <w:rsid w:val="004A144A"/>
    <w:rsid w:val="004F4FD5"/>
    <w:rsid w:val="005667D5"/>
    <w:rsid w:val="0058259F"/>
    <w:rsid w:val="005B1CDC"/>
    <w:rsid w:val="00621EA9"/>
    <w:rsid w:val="006226CC"/>
    <w:rsid w:val="006848E5"/>
    <w:rsid w:val="006A5B60"/>
    <w:rsid w:val="0075719C"/>
    <w:rsid w:val="0076282E"/>
    <w:rsid w:val="00777CF1"/>
    <w:rsid w:val="00781C78"/>
    <w:rsid w:val="007B478F"/>
    <w:rsid w:val="007D5171"/>
    <w:rsid w:val="00800FA3"/>
    <w:rsid w:val="00864B90"/>
    <w:rsid w:val="008A553D"/>
    <w:rsid w:val="008E7C5F"/>
    <w:rsid w:val="009065E5"/>
    <w:rsid w:val="00946F92"/>
    <w:rsid w:val="009A67C0"/>
    <w:rsid w:val="009E7FC5"/>
    <w:rsid w:val="009F0382"/>
    <w:rsid w:val="00A33F0D"/>
    <w:rsid w:val="00AD4492"/>
    <w:rsid w:val="00AE3B64"/>
    <w:rsid w:val="00B1775F"/>
    <w:rsid w:val="00BA4040"/>
    <w:rsid w:val="00BC51DE"/>
    <w:rsid w:val="00BD203E"/>
    <w:rsid w:val="00BE225A"/>
    <w:rsid w:val="00BF5EE6"/>
    <w:rsid w:val="00BF7C2B"/>
    <w:rsid w:val="00C11215"/>
    <w:rsid w:val="00C628B3"/>
    <w:rsid w:val="00CC7B74"/>
    <w:rsid w:val="00DA365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36870"/>
    <w:rsid w:val="00F8247F"/>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veljače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67</Pages>
  <Words>24774</Words>
  <Characters>141214</Characters>
  <Application>Microsoft Office Word</Application>
  <DocSecurity>0</DocSecurity>
  <Lines>1176</Lines>
  <Paragraphs>331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1/2022                            Glasnik Općine Lasinja</vt:lpstr>
      <vt:lpstr>Broj 5/2018                       Glasnik Općine Lasinja</vt:lpstr>
    </vt:vector>
  </TitlesOfParts>
  <Company/>
  <LinksUpToDate>false</LinksUpToDate>
  <CharactersWithSpaces>165657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1/2022                            Glasnik Općine Lasinja</dc:title>
  <dc:creator>Nevenka</dc:creator>
  <cp:lastModifiedBy>Korisnik</cp:lastModifiedBy>
  <cp:revision>21</cp:revision>
  <cp:lastPrinted>2022-02-09T11:05:00Z</cp:lastPrinted>
  <dcterms:created xsi:type="dcterms:W3CDTF">2022-01-13T12:01:00Z</dcterms:created>
  <dcterms:modified xsi:type="dcterms:W3CDTF">2022-02-09T11:09:00Z</dcterms:modified>
</cp:coreProperties>
</file>