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5B4EB" w14:textId="77777777" w:rsidR="00003DF7" w:rsidRDefault="00003DF7"/>
    <w:p w14:paraId="79AA853E" w14:textId="77777777" w:rsidR="00003DF7" w:rsidRDefault="00003DF7"/>
    <w:tbl>
      <w:tblPr>
        <w:tblW w:w="9318" w:type="dxa"/>
        <w:tblLook w:val="04A0" w:firstRow="1" w:lastRow="0" w:firstColumn="1" w:lastColumn="0" w:noHBand="0" w:noVBand="1"/>
      </w:tblPr>
      <w:tblGrid>
        <w:gridCol w:w="3342"/>
        <w:gridCol w:w="3106"/>
        <w:gridCol w:w="2870"/>
      </w:tblGrid>
      <w:tr w:rsidR="006D6F8B" w:rsidRPr="00831DC5" w14:paraId="655CD6D1" w14:textId="77777777" w:rsidTr="00696D76">
        <w:trPr>
          <w:trHeight w:val="120"/>
        </w:trPr>
        <w:tc>
          <w:tcPr>
            <w:tcW w:w="9318" w:type="dxa"/>
            <w:gridSpan w:val="3"/>
          </w:tcPr>
          <w:p w14:paraId="1DC68EB1" w14:textId="77777777" w:rsidR="006D6F8B" w:rsidRPr="00831DC5" w:rsidRDefault="006D6F8B" w:rsidP="00696D76">
            <w:pPr>
              <w:rPr>
                <w:rFonts w:ascii="Arial" w:eastAsia="Calibri" w:hAnsi="Arial" w:cs="Arial"/>
                <w:b/>
              </w:rPr>
            </w:pPr>
            <w:r w:rsidRPr="00831DC5">
              <w:rPr>
                <w:rFonts w:ascii="Arial" w:eastAsia="Calibri" w:hAnsi="Arial" w:cs="Arial"/>
                <w:b/>
              </w:rPr>
              <w:t xml:space="preserve">                </w:t>
            </w:r>
            <w:r w:rsidRPr="00831DC5">
              <w:rPr>
                <w:rFonts w:ascii="Arial" w:eastAsia="Calibri" w:hAnsi="Arial" w:cs="Arial"/>
                <w:noProof/>
                <w:lang w:eastAsia="hr-HR"/>
              </w:rPr>
              <w:drawing>
                <wp:inline distT="0" distB="0" distL="0" distR="0" wp14:anchorId="40288569" wp14:editId="6D92EFF9">
                  <wp:extent cx="390525" cy="457200"/>
                  <wp:effectExtent l="0" t="0" r="9525" b="0"/>
                  <wp:docPr id="1" name="Slika 1" descr="6111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61117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F8B" w:rsidRPr="00831DC5" w14:paraId="2C2215DA" w14:textId="77777777" w:rsidTr="00696D76">
        <w:trPr>
          <w:trHeight w:val="272"/>
        </w:trPr>
        <w:tc>
          <w:tcPr>
            <w:tcW w:w="3342" w:type="dxa"/>
            <w:hideMark/>
          </w:tcPr>
          <w:p w14:paraId="35AA0ACF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  <w:r w:rsidRPr="00831DC5">
              <w:rPr>
                <w:rFonts w:ascii="Arial" w:eastAsia="Calibri" w:hAnsi="Arial" w:cs="Arial"/>
                <w:b/>
              </w:rPr>
              <w:t>REPUBLIKA HRVATSKA</w:t>
            </w:r>
          </w:p>
        </w:tc>
        <w:tc>
          <w:tcPr>
            <w:tcW w:w="3106" w:type="dxa"/>
          </w:tcPr>
          <w:p w14:paraId="576D7CD7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2870" w:type="dxa"/>
          </w:tcPr>
          <w:p w14:paraId="1E5B358D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</w:tr>
      <w:tr w:rsidR="006D6F8B" w:rsidRPr="00831DC5" w14:paraId="4404B993" w14:textId="77777777" w:rsidTr="00696D76">
        <w:trPr>
          <w:trHeight w:val="272"/>
        </w:trPr>
        <w:tc>
          <w:tcPr>
            <w:tcW w:w="3342" w:type="dxa"/>
            <w:hideMark/>
          </w:tcPr>
          <w:p w14:paraId="32AD0571" w14:textId="77777777" w:rsidR="006D6F8B" w:rsidRPr="00831DC5" w:rsidRDefault="006D6F8B" w:rsidP="00696D76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 w:rsidRPr="00831DC5">
              <w:rPr>
                <w:rFonts w:ascii="Arial" w:eastAsia="Calibri" w:hAnsi="Arial" w:cs="Arial"/>
                <w:b/>
              </w:rPr>
              <w:t>KARLOVAČKA ŽUPANIJA</w:t>
            </w:r>
          </w:p>
        </w:tc>
        <w:tc>
          <w:tcPr>
            <w:tcW w:w="3106" w:type="dxa"/>
          </w:tcPr>
          <w:p w14:paraId="32B69133" w14:textId="77777777" w:rsidR="006D6F8B" w:rsidRPr="00831DC5" w:rsidRDefault="006D6F8B" w:rsidP="00696D76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870" w:type="dxa"/>
          </w:tcPr>
          <w:p w14:paraId="20ED2081" w14:textId="4A527AF1" w:rsidR="006D6F8B" w:rsidRPr="00831DC5" w:rsidRDefault="006D6F8B" w:rsidP="00696D76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6D6F8B" w:rsidRPr="00831DC5" w14:paraId="5ABE3D98" w14:textId="77777777" w:rsidTr="00696D76">
        <w:trPr>
          <w:trHeight w:val="559"/>
        </w:trPr>
        <w:tc>
          <w:tcPr>
            <w:tcW w:w="3342" w:type="dxa"/>
            <w:hideMark/>
          </w:tcPr>
          <w:p w14:paraId="04500589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  <w:r w:rsidRPr="00831DC5">
              <w:rPr>
                <w:rFonts w:ascii="Arial" w:eastAsia="Calibri" w:hAnsi="Arial" w:cs="Arial"/>
                <w:noProof/>
                <w:lang w:eastAsia="hr-HR"/>
              </w:rPr>
              <w:drawing>
                <wp:inline distT="0" distB="0" distL="0" distR="0" wp14:anchorId="390D13B3" wp14:editId="45B997C3">
                  <wp:extent cx="257175" cy="314325"/>
                  <wp:effectExtent l="0" t="0" r="9525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1DC5">
              <w:rPr>
                <w:rFonts w:ascii="Arial" w:eastAsia="Calibri" w:hAnsi="Arial" w:cs="Arial"/>
              </w:rPr>
              <w:t xml:space="preserve"> </w:t>
            </w:r>
            <w:r w:rsidRPr="00831DC5">
              <w:rPr>
                <w:rFonts w:ascii="Arial" w:eastAsia="Calibri" w:hAnsi="Arial" w:cs="Arial"/>
                <w:b/>
              </w:rPr>
              <w:t>OPĆINA LASINJA</w:t>
            </w:r>
          </w:p>
        </w:tc>
        <w:tc>
          <w:tcPr>
            <w:tcW w:w="3106" w:type="dxa"/>
          </w:tcPr>
          <w:p w14:paraId="0CF1170A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2870" w:type="dxa"/>
          </w:tcPr>
          <w:p w14:paraId="180D8BF0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</w:tr>
      <w:tr w:rsidR="006D6F8B" w:rsidRPr="00831DC5" w14:paraId="15B780CB" w14:textId="77777777" w:rsidTr="00696D76">
        <w:trPr>
          <w:trHeight w:val="272"/>
        </w:trPr>
        <w:tc>
          <w:tcPr>
            <w:tcW w:w="3342" w:type="dxa"/>
            <w:hideMark/>
          </w:tcPr>
          <w:p w14:paraId="4F4DCE07" w14:textId="77777777" w:rsidR="006D6F8B" w:rsidRPr="00831DC5" w:rsidRDefault="006D6F8B" w:rsidP="00E267A4">
            <w:pPr>
              <w:spacing w:after="0"/>
              <w:rPr>
                <w:rFonts w:ascii="Arial" w:eastAsia="Calibri" w:hAnsi="Arial" w:cs="Arial"/>
                <w:b/>
              </w:rPr>
            </w:pPr>
            <w:r w:rsidRPr="00831DC5">
              <w:rPr>
                <w:rFonts w:ascii="Arial" w:eastAsia="Calibri" w:hAnsi="Arial" w:cs="Arial"/>
                <w:b/>
              </w:rPr>
              <w:t>OPĆINSKO VIJEĆE</w:t>
            </w:r>
          </w:p>
        </w:tc>
        <w:tc>
          <w:tcPr>
            <w:tcW w:w="3106" w:type="dxa"/>
          </w:tcPr>
          <w:p w14:paraId="76E5CC44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2870" w:type="dxa"/>
          </w:tcPr>
          <w:p w14:paraId="68DA31DB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</w:tr>
      <w:tr w:rsidR="006D6F8B" w:rsidRPr="00831DC5" w14:paraId="67ADB6B6" w14:textId="77777777" w:rsidTr="00696D76">
        <w:trPr>
          <w:trHeight w:val="120"/>
        </w:trPr>
        <w:tc>
          <w:tcPr>
            <w:tcW w:w="9318" w:type="dxa"/>
            <w:gridSpan w:val="3"/>
          </w:tcPr>
          <w:p w14:paraId="3BD4A43E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6D6F8B" w:rsidRPr="00831DC5" w14:paraId="0AA2BB82" w14:textId="77777777" w:rsidTr="00696D76">
        <w:trPr>
          <w:trHeight w:val="272"/>
        </w:trPr>
        <w:tc>
          <w:tcPr>
            <w:tcW w:w="3342" w:type="dxa"/>
            <w:hideMark/>
          </w:tcPr>
          <w:p w14:paraId="0E475C4E" w14:textId="65DCE9B8" w:rsidR="006D6F8B" w:rsidRPr="00831DC5" w:rsidRDefault="00A61716" w:rsidP="007F3852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KLASA: </w:t>
            </w:r>
            <w:r w:rsidR="0053722D">
              <w:rPr>
                <w:rFonts w:ascii="Arial" w:eastAsia="Calibri" w:hAnsi="Arial" w:cs="Arial"/>
              </w:rPr>
              <w:t>400-06/21-01/02</w:t>
            </w:r>
          </w:p>
        </w:tc>
        <w:tc>
          <w:tcPr>
            <w:tcW w:w="3106" w:type="dxa"/>
          </w:tcPr>
          <w:p w14:paraId="62ACDD4C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2870" w:type="dxa"/>
            <w:hideMark/>
          </w:tcPr>
          <w:p w14:paraId="1CB298F5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</w:rPr>
            </w:pPr>
            <w:r w:rsidRPr="00831DC5">
              <w:rPr>
                <w:rFonts w:ascii="Arial" w:eastAsia="Calibri" w:hAnsi="Arial" w:cs="Arial"/>
              </w:rPr>
              <w:t xml:space="preserve"> </w:t>
            </w:r>
          </w:p>
        </w:tc>
      </w:tr>
      <w:tr w:rsidR="006D6F8B" w:rsidRPr="00831DC5" w14:paraId="79336F5B" w14:textId="77777777" w:rsidTr="00696D76">
        <w:trPr>
          <w:trHeight w:val="564"/>
        </w:trPr>
        <w:tc>
          <w:tcPr>
            <w:tcW w:w="3342" w:type="dxa"/>
            <w:hideMark/>
          </w:tcPr>
          <w:p w14:paraId="20002F2A" w14:textId="6FD981FC" w:rsidR="006D6F8B" w:rsidRPr="00831DC5" w:rsidRDefault="00A61716" w:rsidP="007F3852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URBROJ:</w:t>
            </w:r>
            <w:r w:rsidR="0053722D">
              <w:rPr>
                <w:rFonts w:ascii="Arial" w:eastAsia="Calibri" w:hAnsi="Arial" w:cs="Arial"/>
              </w:rPr>
              <w:t xml:space="preserve"> 2133/19-01-21-4</w:t>
            </w:r>
          </w:p>
        </w:tc>
        <w:tc>
          <w:tcPr>
            <w:tcW w:w="3106" w:type="dxa"/>
          </w:tcPr>
          <w:p w14:paraId="421E15EE" w14:textId="77777777" w:rsidR="006D6F8B" w:rsidRPr="00831DC5" w:rsidRDefault="006D6F8B" w:rsidP="00696D76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2870" w:type="dxa"/>
            <w:hideMark/>
          </w:tcPr>
          <w:p w14:paraId="173C23BB" w14:textId="77777777" w:rsidR="006D6F8B" w:rsidRPr="00831DC5" w:rsidRDefault="006D6F8B" w:rsidP="00696D76">
            <w:pPr>
              <w:spacing w:after="0"/>
              <w:rPr>
                <w:rFonts w:ascii="Arial" w:hAnsi="Arial" w:cs="Arial"/>
              </w:rPr>
            </w:pPr>
          </w:p>
        </w:tc>
      </w:tr>
      <w:tr w:rsidR="006D6F8B" w:rsidRPr="00831DC5" w14:paraId="02618C42" w14:textId="77777777" w:rsidTr="00696D76">
        <w:trPr>
          <w:trHeight w:val="529"/>
        </w:trPr>
        <w:tc>
          <w:tcPr>
            <w:tcW w:w="3342" w:type="dxa"/>
            <w:hideMark/>
          </w:tcPr>
          <w:p w14:paraId="4543FFA0" w14:textId="10DDB925" w:rsidR="006D6F8B" w:rsidRPr="00831DC5" w:rsidRDefault="00314EFE" w:rsidP="00696D76">
            <w:pPr>
              <w:spacing w:after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Lasinja,</w:t>
            </w:r>
            <w:r w:rsidR="00E267A4">
              <w:rPr>
                <w:rFonts w:ascii="Arial" w:eastAsia="Calibri" w:hAnsi="Arial" w:cs="Arial"/>
              </w:rPr>
              <w:t xml:space="preserve"> </w:t>
            </w:r>
            <w:r w:rsidR="0053722D">
              <w:rPr>
                <w:rFonts w:ascii="Arial" w:eastAsia="Calibri" w:hAnsi="Arial" w:cs="Arial"/>
              </w:rPr>
              <w:t>29.11.2021.</w:t>
            </w:r>
            <w:r w:rsidR="006D6F8B" w:rsidRPr="00831DC5">
              <w:rPr>
                <w:rFonts w:ascii="Arial" w:eastAsia="Calibri" w:hAnsi="Arial" w:cs="Arial"/>
              </w:rPr>
              <w:t xml:space="preserve">               </w:t>
            </w:r>
          </w:p>
        </w:tc>
        <w:tc>
          <w:tcPr>
            <w:tcW w:w="3106" w:type="dxa"/>
          </w:tcPr>
          <w:p w14:paraId="5CB289D8" w14:textId="77777777" w:rsidR="006D6F8B" w:rsidRPr="00831DC5" w:rsidRDefault="006D6F8B" w:rsidP="00696D76">
            <w:pPr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70" w:type="dxa"/>
          </w:tcPr>
          <w:p w14:paraId="485F12D0" w14:textId="77777777" w:rsidR="006D6F8B" w:rsidRPr="00831DC5" w:rsidRDefault="006D6F8B" w:rsidP="00696D76">
            <w:pPr>
              <w:spacing w:after="0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734E7985" w14:textId="065C9E21" w:rsidR="006D6F8B" w:rsidRPr="00831DC5" w:rsidRDefault="006D6F8B" w:rsidP="005D6AC0">
      <w:pPr>
        <w:ind w:firstLine="708"/>
        <w:rPr>
          <w:rFonts w:ascii="Arial" w:hAnsi="Arial" w:cs="Arial"/>
        </w:rPr>
      </w:pPr>
      <w:r w:rsidRPr="00831DC5">
        <w:rPr>
          <w:rFonts w:ascii="Arial" w:hAnsi="Arial" w:cs="Arial"/>
        </w:rPr>
        <w:t>Temeljem čl. 39. Za</w:t>
      </w:r>
      <w:r w:rsidR="00142482">
        <w:rPr>
          <w:rFonts w:ascii="Arial" w:hAnsi="Arial" w:cs="Arial"/>
        </w:rPr>
        <w:t>kona o p</w:t>
      </w:r>
      <w:r w:rsidR="00A61716">
        <w:rPr>
          <w:rFonts w:ascii="Arial" w:hAnsi="Arial" w:cs="Arial"/>
        </w:rPr>
        <w:t xml:space="preserve">roračunu (NN br. 87/08, </w:t>
      </w:r>
      <w:r w:rsidRPr="00831DC5">
        <w:rPr>
          <w:rFonts w:ascii="Arial" w:hAnsi="Arial" w:cs="Arial"/>
        </w:rPr>
        <w:t>136/12</w:t>
      </w:r>
      <w:r w:rsidR="00A61716">
        <w:rPr>
          <w:rFonts w:ascii="Arial" w:hAnsi="Arial" w:cs="Arial"/>
        </w:rPr>
        <w:t xml:space="preserve"> i 15/15.</w:t>
      </w:r>
      <w:r w:rsidRPr="00831DC5">
        <w:rPr>
          <w:rFonts w:ascii="Arial" w:hAnsi="Arial" w:cs="Arial"/>
        </w:rPr>
        <w:t xml:space="preserve">) te </w:t>
      </w:r>
      <w:r w:rsidR="00592379">
        <w:rPr>
          <w:rFonts w:ascii="Arial" w:hAnsi="Arial" w:cs="Arial"/>
        </w:rPr>
        <w:t>članka 34</w:t>
      </w:r>
      <w:r w:rsidRPr="00831DC5">
        <w:rPr>
          <w:rFonts w:ascii="Arial" w:hAnsi="Arial" w:cs="Arial"/>
        </w:rPr>
        <w:t>. S</w:t>
      </w:r>
      <w:r w:rsidR="00142482">
        <w:rPr>
          <w:rFonts w:ascii="Arial" w:hAnsi="Arial" w:cs="Arial"/>
        </w:rPr>
        <w:t xml:space="preserve">tatuta Općine Lasinja (Glasnik </w:t>
      </w:r>
      <w:r w:rsidR="00314EFE">
        <w:rPr>
          <w:rFonts w:ascii="Arial" w:hAnsi="Arial" w:cs="Arial"/>
        </w:rPr>
        <w:t>Općine Lasinja br. 01/18</w:t>
      </w:r>
      <w:r w:rsidR="00F21EBC">
        <w:rPr>
          <w:rFonts w:ascii="Arial" w:hAnsi="Arial" w:cs="Arial"/>
        </w:rPr>
        <w:t>, 01/20 i 01/21</w:t>
      </w:r>
      <w:r w:rsidRPr="00831DC5">
        <w:rPr>
          <w:rFonts w:ascii="Arial" w:hAnsi="Arial" w:cs="Arial"/>
        </w:rPr>
        <w:t>) Opć</w:t>
      </w:r>
      <w:r w:rsidR="00E267A4">
        <w:rPr>
          <w:rFonts w:ascii="Arial" w:hAnsi="Arial" w:cs="Arial"/>
        </w:rPr>
        <w:t xml:space="preserve">insko vijeće Općine Lasinja na </w:t>
      </w:r>
      <w:r w:rsidR="0053722D">
        <w:rPr>
          <w:rFonts w:ascii="Arial" w:hAnsi="Arial" w:cs="Arial"/>
          <w:b/>
        </w:rPr>
        <w:t>5</w:t>
      </w:r>
      <w:r w:rsidR="00E267A4">
        <w:rPr>
          <w:rFonts w:ascii="Arial" w:hAnsi="Arial" w:cs="Arial"/>
        </w:rPr>
        <w:t>.</w:t>
      </w:r>
      <w:r w:rsidRPr="00831DC5">
        <w:rPr>
          <w:rFonts w:ascii="Arial" w:hAnsi="Arial" w:cs="Arial"/>
        </w:rPr>
        <w:t xml:space="preserve"> re</w:t>
      </w:r>
      <w:r w:rsidR="007F3852">
        <w:rPr>
          <w:rFonts w:ascii="Arial" w:hAnsi="Arial" w:cs="Arial"/>
        </w:rPr>
        <w:t>dovnoj s</w:t>
      </w:r>
      <w:r w:rsidR="00E267A4">
        <w:rPr>
          <w:rFonts w:ascii="Arial" w:hAnsi="Arial" w:cs="Arial"/>
        </w:rPr>
        <w:t xml:space="preserve">jednici održanoj dana </w:t>
      </w:r>
      <w:r w:rsidR="0053722D" w:rsidRPr="0053722D">
        <w:rPr>
          <w:rFonts w:ascii="Arial" w:hAnsi="Arial" w:cs="Arial"/>
          <w:b/>
          <w:bCs/>
        </w:rPr>
        <w:t>29.11.</w:t>
      </w:r>
      <w:r w:rsidR="00F21EBC" w:rsidRPr="0053722D">
        <w:rPr>
          <w:rFonts w:ascii="Arial" w:hAnsi="Arial" w:cs="Arial"/>
          <w:b/>
          <w:bCs/>
        </w:rPr>
        <w:t xml:space="preserve"> </w:t>
      </w:r>
      <w:r w:rsidR="00F21EBC">
        <w:rPr>
          <w:rFonts w:ascii="Arial" w:hAnsi="Arial" w:cs="Arial"/>
          <w:b/>
        </w:rPr>
        <w:t>2021</w:t>
      </w:r>
      <w:r w:rsidR="00E267A4" w:rsidRPr="00E267A4">
        <w:rPr>
          <w:rFonts w:ascii="Arial" w:hAnsi="Arial" w:cs="Arial"/>
          <w:b/>
        </w:rPr>
        <w:t>.</w:t>
      </w:r>
      <w:r w:rsidRPr="00831DC5">
        <w:rPr>
          <w:rFonts w:ascii="Arial" w:hAnsi="Arial" w:cs="Arial"/>
        </w:rPr>
        <w:t xml:space="preserve"> godine donijelo je</w:t>
      </w:r>
    </w:p>
    <w:p w14:paraId="2498D057" w14:textId="77777777" w:rsidR="006D6F8B" w:rsidRPr="00831DC5" w:rsidRDefault="006D6F8B" w:rsidP="006D6F8B">
      <w:pPr>
        <w:rPr>
          <w:rFonts w:ascii="Arial" w:hAnsi="Arial" w:cs="Arial"/>
        </w:rPr>
      </w:pPr>
    </w:p>
    <w:p w14:paraId="157D6F1A" w14:textId="1DD161BC" w:rsidR="006D6F8B" w:rsidRDefault="00E53B1C" w:rsidP="006D6F8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PRORAČ</w:t>
      </w:r>
      <w:r w:rsidR="00314EFE">
        <w:rPr>
          <w:rFonts w:ascii="Arial" w:hAnsi="Arial" w:cs="Arial"/>
          <w:b/>
        </w:rPr>
        <w:t>UN OPĆINE LASINJA ZA 202</w:t>
      </w:r>
      <w:r w:rsidR="00F21EBC">
        <w:rPr>
          <w:rFonts w:ascii="Arial" w:hAnsi="Arial" w:cs="Arial"/>
          <w:b/>
        </w:rPr>
        <w:t>2</w:t>
      </w:r>
      <w:r w:rsidR="007F3852">
        <w:rPr>
          <w:rFonts w:ascii="Arial" w:hAnsi="Arial" w:cs="Arial"/>
          <w:b/>
        </w:rPr>
        <w:t>. GODINU I PR</w:t>
      </w:r>
      <w:r w:rsidR="00314EFE">
        <w:rPr>
          <w:rFonts w:ascii="Arial" w:hAnsi="Arial" w:cs="Arial"/>
          <w:b/>
        </w:rPr>
        <w:t>OJEKCIJE ZA 202</w:t>
      </w:r>
      <w:r w:rsidR="00F21EBC">
        <w:rPr>
          <w:rFonts w:ascii="Arial" w:hAnsi="Arial" w:cs="Arial"/>
          <w:b/>
        </w:rPr>
        <w:t>3</w:t>
      </w:r>
      <w:r w:rsidR="00314EFE">
        <w:rPr>
          <w:rFonts w:ascii="Arial" w:hAnsi="Arial" w:cs="Arial"/>
          <w:b/>
        </w:rPr>
        <w:t>. I 202</w:t>
      </w:r>
      <w:r w:rsidR="00F21EBC">
        <w:rPr>
          <w:rFonts w:ascii="Arial" w:hAnsi="Arial" w:cs="Arial"/>
          <w:b/>
        </w:rPr>
        <w:t>4</w:t>
      </w:r>
      <w:r w:rsidR="006D6F8B" w:rsidRPr="00831DC5">
        <w:rPr>
          <w:rFonts w:ascii="Arial" w:hAnsi="Arial" w:cs="Arial"/>
          <w:b/>
        </w:rPr>
        <w:t>. GODINU</w:t>
      </w:r>
    </w:p>
    <w:p w14:paraId="081BF597" w14:textId="77777777" w:rsidR="008F00ED" w:rsidRPr="00831DC5" w:rsidRDefault="008F00ED" w:rsidP="006D6F8B">
      <w:pPr>
        <w:jc w:val="center"/>
        <w:rPr>
          <w:rFonts w:ascii="Arial" w:hAnsi="Arial" w:cs="Arial"/>
          <w:b/>
        </w:rPr>
      </w:pPr>
    </w:p>
    <w:p w14:paraId="33A95DB9" w14:textId="77777777" w:rsidR="006D6F8B" w:rsidRPr="00831DC5" w:rsidRDefault="006D6F8B" w:rsidP="006D6F8B">
      <w:pPr>
        <w:jc w:val="center"/>
        <w:rPr>
          <w:rFonts w:ascii="Arial" w:hAnsi="Arial" w:cs="Arial"/>
          <w:b/>
        </w:rPr>
      </w:pPr>
      <w:r w:rsidRPr="00831DC5">
        <w:rPr>
          <w:rFonts w:ascii="Arial" w:hAnsi="Arial" w:cs="Arial"/>
          <w:b/>
        </w:rPr>
        <w:t xml:space="preserve">I. OPĆI DIO </w:t>
      </w:r>
    </w:p>
    <w:p w14:paraId="037D6112" w14:textId="77777777" w:rsidR="006D6F8B" w:rsidRPr="00831DC5" w:rsidRDefault="006D6F8B" w:rsidP="006D6F8B">
      <w:pPr>
        <w:jc w:val="center"/>
        <w:rPr>
          <w:rFonts w:ascii="Arial" w:hAnsi="Arial" w:cs="Arial"/>
          <w:b/>
        </w:rPr>
      </w:pPr>
      <w:r w:rsidRPr="00831DC5">
        <w:rPr>
          <w:rFonts w:ascii="Arial" w:hAnsi="Arial" w:cs="Arial"/>
          <w:b/>
        </w:rPr>
        <w:t>Članak 1.</w:t>
      </w:r>
    </w:p>
    <w:p w14:paraId="7C01A15D" w14:textId="4C9127BF" w:rsidR="00A11BF5" w:rsidRDefault="00314EFE" w:rsidP="00A73AC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Proračun Općine Lasinja za 202</w:t>
      </w:r>
      <w:r w:rsidR="00F21EBC">
        <w:rPr>
          <w:rFonts w:ascii="Arial" w:hAnsi="Arial" w:cs="Arial"/>
        </w:rPr>
        <w:t>2</w:t>
      </w:r>
      <w:r>
        <w:rPr>
          <w:rFonts w:ascii="Arial" w:hAnsi="Arial" w:cs="Arial"/>
        </w:rPr>
        <w:t>. godinu i projekcije za 202</w:t>
      </w:r>
      <w:r w:rsidR="00F21EBC">
        <w:rPr>
          <w:rFonts w:ascii="Arial" w:hAnsi="Arial" w:cs="Arial"/>
        </w:rPr>
        <w:t>3</w:t>
      </w:r>
      <w:r>
        <w:rPr>
          <w:rFonts w:ascii="Arial" w:hAnsi="Arial" w:cs="Arial"/>
        </w:rPr>
        <w:t>. i 202</w:t>
      </w:r>
      <w:r w:rsidR="00F21EBC">
        <w:rPr>
          <w:rFonts w:ascii="Arial" w:hAnsi="Arial" w:cs="Arial"/>
        </w:rPr>
        <w:t>4</w:t>
      </w:r>
      <w:r w:rsidR="006D6F8B" w:rsidRPr="00831DC5">
        <w:rPr>
          <w:rFonts w:ascii="Arial" w:hAnsi="Arial" w:cs="Arial"/>
        </w:rPr>
        <w:t>. godinu sastoje se od:</w:t>
      </w:r>
    </w:p>
    <w:p w14:paraId="77AEBAED" w14:textId="05460F8F" w:rsidR="00312D52" w:rsidRDefault="00312D52" w:rsidP="00A73AC8">
      <w:pPr>
        <w:ind w:firstLine="708"/>
        <w:jc w:val="both"/>
        <w:rPr>
          <w:rFonts w:ascii="Arial" w:hAnsi="Arial" w:cs="Arial"/>
        </w:rPr>
      </w:pPr>
    </w:p>
    <w:p w14:paraId="6BCFA55B" w14:textId="77777777" w:rsidR="00312D52" w:rsidRDefault="00312D52" w:rsidP="00A73AC8">
      <w:pPr>
        <w:ind w:firstLine="708"/>
        <w:jc w:val="both"/>
        <w:rPr>
          <w:rFonts w:ascii="Arial" w:hAnsi="Arial" w:cs="Arial"/>
        </w:rPr>
      </w:pPr>
    </w:p>
    <w:p w14:paraId="374272FA" w14:textId="0B41B57E" w:rsidR="00FF0D00" w:rsidRDefault="00FF0D00" w:rsidP="00A73AC8">
      <w:pPr>
        <w:ind w:firstLine="708"/>
        <w:jc w:val="both"/>
        <w:rPr>
          <w:rFonts w:ascii="Arial" w:hAnsi="Arial" w:cs="Arial"/>
        </w:rPr>
      </w:pPr>
    </w:p>
    <w:tbl>
      <w:tblPr>
        <w:tblW w:w="14459" w:type="dxa"/>
        <w:tblInd w:w="675" w:type="dxa"/>
        <w:tblLook w:val="04A0" w:firstRow="1" w:lastRow="0" w:firstColumn="1" w:lastColumn="0" w:noHBand="0" w:noVBand="1"/>
      </w:tblPr>
      <w:tblGrid>
        <w:gridCol w:w="1134"/>
        <w:gridCol w:w="5245"/>
        <w:gridCol w:w="1701"/>
        <w:gridCol w:w="1701"/>
        <w:gridCol w:w="1701"/>
        <w:gridCol w:w="992"/>
        <w:gridCol w:w="993"/>
        <w:gridCol w:w="992"/>
      </w:tblGrid>
      <w:tr w:rsidR="001B671B" w:rsidRPr="001B671B" w14:paraId="6444AC28" w14:textId="77777777" w:rsidTr="00482CC0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728E" w14:textId="77777777" w:rsidR="001B671B" w:rsidRPr="001B671B" w:rsidRDefault="001B671B" w:rsidP="001B671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970A" w14:textId="77777777" w:rsidR="001B671B" w:rsidRPr="001B671B" w:rsidRDefault="001B671B" w:rsidP="001B671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3239" w14:textId="77777777" w:rsidR="001B671B" w:rsidRPr="001B671B" w:rsidRDefault="001B671B" w:rsidP="001B6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1B671B">
              <w:rPr>
                <w:rFonts w:ascii="Arial" w:eastAsia="Times New Roman" w:hAnsi="Arial" w:cs="Arial"/>
                <w:b/>
                <w:bCs/>
                <w:lang w:eastAsia="hr-HR"/>
              </w:rPr>
              <w:t>GODINE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9B82" w14:textId="77777777" w:rsidR="001B671B" w:rsidRPr="001B671B" w:rsidRDefault="001B671B" w:rsidP="001B6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1B671B">
              <w:rPr>
                <w:rFonts w:ascii="Arial" w:eastAsia="Times New Roman" w:hAnsi="Arial" w:cs="Arial"/>
                <w:b/>
                <w:bCs/>
                <w:lang w:eastAsia="hr-HR"/>
              </w:rPr>
              <w:t>INDEKS</w:t>
            </w:r>
          </w:p>
        </w:tc>
      </w:tr>
      <w:tr w:rsidR="001B671B" w:rsidRPr="001B671B" w14:paraId="4F2C9CEE" w14:textId="77777777" w:rsidTr="00482CC0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63E2" w14:textId="77777777" w:rsidR="001B671B" w:rsidRPr="001B671B" w:rsidRDefault="001B671B" w:rsidP="001B6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976B" w14:textId="77777777" w:rsidR="001B671B" w:rsidRPr="001B671B" w:rsidRDefault="001B671B" w:rsidP="001B671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8DD4" w14:textId="77777777" w:rsidR="001B671B" w:rsidRPr="001B671B" w:rsidRDefault="001B671B" w:rsidP="001B6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1B671B">
              <w:rPr>
                <w:rFonts w:ascii="Arial" w:eastAsia="Times New Roman" w:hAnsi="Arial" w:cs="Arial"/>
                <w:b/>
                <w:bCs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F36F" w14:textId="77777777" w:rsidR="001B671B" w:rsidRPr="001B671B" w:rsidRDefault="001B671B" w:rsidP="001B6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1B671B">
              <w:rPr>
                <w:rFonts w:ascii="Arial" w:eastAsia="Times New Roman" w:hAnsi="Arial" w:cs="Arial"/>
                <w:b/>
                <w:bCs/>
                <w:lang w:eastAsia="hr-H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9D06" w14:textId="77777777" w:rsidR="001B671B" w:rsidRPr="001B671B" w:rsidRDefault="001B671B" w:rsidP="001B6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1B671B"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D5C1" w14:textId="77777777" w:rsidR="001B671B" w:rsidRPr="001B671B" w:rsidRDefault="001B671B" w:rsidP="001B6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4093" w14:textId="77777777" w:rsidR="001B671B" w:rsidRPr="001B671B" w:rsidRDefault="001B671B" w:rsidP="001B671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4429" w14:textId="77777777" w:rsidR="001B671B" w:rsidRPr="001B671B" w:rsidRDefault="001B671B" w:rsidP="001B671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1B671B" w:rsidRPr="001B671B" w14:paraId="2B756371" w14:textId="77777777" w:rsidTr="00482CC0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2D99" w14:textId="6C2D007A" w:rsidR="001B671B" w:rsidRPr="001B671B" w:rsidRDefault="001B671B" w:rsidP="001B6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B67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BR.</w:t>
            </w:r>
            <w:r w:rsidRPr="001B67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KONTA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504D" w14:textId="77777777" w:rsidR="001B671B" w:rsidRPr="001B671B" w:rsidRDefault="001B671B" w:rsidP="001B6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6E6B" w14:textId="77777777" w:rsidR="001B671B" w:rsidRPr="001B671B" w:rsidRDefault="001B671B" w:rsidP="001B6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1B671B">
              <w:rPr>
                <w:rFonts w:ascii="Arial" w:eastAsia="Times New Roman" w:hAnsi="Arial" w:cs="Arial"/>
                <w:b/>
                <w:bCs/>
                <w:lang w:eastAsia="hr-HR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CD8D" w14:textId="77777777" w:rsidR="001B671B" w:rsidRPr="001B671B" w:rsidRDefault="001B671B" w:rsidP="001B6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1B671B">
              <w:rPr>
                <w:rFonts w:ascii="Arial" w:eastAsia="Times New Roman" w:hAnsi="Arial" w:cs="Arial"/>
                <w:b/>
                <w:bCs/>
                <w:lang w:eastAsia="hr-HR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430F" w14:textId="77777777" w:rsidR="001B671B" w:rsidRPr="001B671B" w:rsidRDefault="001B671B" w:rsidP="001B6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1B671B">
              <w:rPr>
                <w:rFonts w:ascii="Arial" w:eastAsia="Times New Roman" w:hAnsi="Arial" w:cs="Arial"/>
                <w:b/>
                <w:bCs/>
                <w:lang w:eastAsia="hr-HR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7011" w14:textId="77777777" w:rsidR="001B671B" w:rsidRPr="001B671B" w:rsidRDefault="001B671B" w:rsidP="001B6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1B671B">
              <w:rPr>
                <w:rFonts w:ascii="Arial" w:eastAsia="Times New Roman" w:hAnsi="Arial" w:cs="Arial"/>
                <w:b/>
                <w:bCs/>
                <w:lang w:eastAsia="hr-HR"/>
              </w:rPr>
              <w:t>2/1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F8F1" w14:textId="77777777" w:rsidR="001B671B" w:rsidRPr="001B671B" w:rsidRDefault="001B671B" w:rsidP="001B6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1B671B">
              <w:rPr>
                <w:rFonts w:ascii="Arial" w:eastAsia="Times New Roman" w:hAnsi="Arial" w:cs="Arial"/>
                <w:b/>
                <w:bCs/>
                <w:lang w:eastAsia="hr-HR"/>
              </w:rPr>
              <w:t>3/2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1B4F" w14:textId="77777777" w:rsidR="001B671B" w:rsidRPr="001B671B" w:rsidRDefault="001B671B" w:rsidP="001B6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1B671B">
              <w:rPr>
                <w:rFonts w:ascii="Arial" w:eastAsia="Times New Roman" w:hAnsi="Arial" w:cs="Arial"/>
                <w:b/>
                <w:bCs/>
                <w:lang w:eastAsia="hr-HR"/>
              </w:rPr>
              <w:t>3/1</w:t>
            </w:r>
          </w:p>
        </w:tc>
      </w:tr>
      <w:tr w:rsidR="00482CC0" w:rsidRPr="001B671B" w14:paraId="4371CC07" w14:textId="77777777" w:rsidTr="00482CC0">
        <w:trPr>
          <w:trHeight w:val="255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B34D" w14:textId="77777777" w:rsidR="001B671B" w:rsidRPr="001B671B" w:rsidRDefault="001B671B" w:rsidP="001B671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A. RAČUN PRIHODA I RASHODA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753B" w14:textId="77777777" w:rsidR="001B671B" w:rsidRPr="001B671B" w:rsidRDefault="001B671B" w:rsidP="001B671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0D42" w14:textId="77777777" w:rsidR="001B671B" w:rsidRPr="001B671B" w:rsidRDefault="001B671B" w:rsidP="001B671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78FD" w14:textId="77777777" w:rsidR="001B671B" w:rsidRPr="001B671B" w:rsidRDefault="001B671B" w:rsidP="001B671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5DDA" w14:textId="77777777" w:rsidR="001B671B" w:rsidRPr="001B671B" w:rsidRDefault="001B671B" w:rsidP="001B671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22CD" w14:textId="77777777" w:rsidR="001B671B" w:rsidRPr="001B671B" w:rsidRDefault="001B671B" w:rsidP="001B671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EB91" w14:textId="77777777" w:rsidR="001B671B" w:rsidRPr="001B671B" w:rsidRDefault="001B671B" w:rsidP="001B671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1B671B" w:rsidRPr="001B671B" w14:paraId="6B007E2C" w14:textId="77777777" w:rsidTr="00482CC0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04C7" w14:textId="77777777" w:rsidR="001B671B" w:rsidRPr="001B671B" w:rsidRDefault="001B671B" w:rsidP="001B671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3723" w14:textId="77777777" w:rsidR="001B671B" w:rsidRPr="001B671B" w:rsidRDefault="001B671B" w:rsidP="001B671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0278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9.635.000,00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9DBE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10.510.000,00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6E4B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9.790.000,00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1F38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109,08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775D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93,15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2AAF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101,61</w:t>
            </w:r>
          </w:p>
        </w:tc>
      </w:tr>
      <w:tr w:rsidR="001B671B" w:rsidRPr="001B671B" w14:paraId="1579365A" w14:textId="77777777" w:rsidTr="00482CC0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4EE8" w14:textId="77777777" w:rsidR="001B671B" w:rsidRPr="001B671B" w:rsidRDefault="001B671B" w:rsidP="001B671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C391" w14:textId="77777777" w:rsidR="001B671B" w:rsidRPr="001B671B" w:rsidRDefault="001B671B" w:rsidP="001B671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6EBC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1310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34E4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10.000,00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CDD8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A818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6548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100,00</w:t>
            </w:r>
          </w:p>
        </w:tc>
      </w:tr>
      <w:tr w:rsidR="001B671B" w:rsidRPr="001B671B" w14:paraId="6045E01C" w14:textId="77777777" w:rsidTr="00482CC0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E133" w14:textId="77777777" w:rsidR="001B671B" w:rsidRPr="001B671B" w:rsidRDefault="001B671B" w:rsidP="001B671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5ECE" w14:textId="77777777" w:rsidR="001B671B" w:rsidRPr="001B671B" w:rsidRDefault="001B671B" w:rsidP="001B671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F9A6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3.862.000,00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3609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4.040.000,00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E437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4.108.000,00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EFDF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104,61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E1F9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101,68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14DA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106,37</w:t>
            </w:r>
          </w:p>
        </w:tc>
      </w:tr>
      <w:tr w:rsidR="001B671B" w:rsidRPr="001B671B" w14:paraId="2A3B7886" w14:textId="77777777" w:rsidTr="00482CC0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881B" w14:textId="77777777" w:rsidR="001B671B" w:rsidRPr="001B671B" w:rsidRDefault="001B671B" w:rsidP="001B671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7044" w14:textId="77777777" w:rsidR="001B671B" w:rsidRPr="001B671B" w:rsidRDefault="001B671B" w:rsidP="001B671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AF4D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6.378.000,00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0B91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7.090.000,00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976A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6.232.000,00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79E6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111,16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55D5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87,90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87CB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97,71</w:t>
            </w:r>
          </w:p>
        </w:tc>
      </w:tr>
      <w:tr w:rsidR="00482CC0" w:rsidRPr="001B671B" w14:paraId="77884C5E" w14:textId="77777777" w:rsidTr="00482CC0">
        <w:trPr>
          <w:trHeight w:val="255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773C" w14:textId="77777777" w:rsidR="001B671B" w:rsidRPr="001B671B" w:rsidRDefault="001B671B" w:rsidP="001B671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RAZLIKA − MANJAK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085E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-595.000,00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FA9B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-610.000,00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DAE9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-540.000,00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E4E1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102,52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431D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88,52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6BEE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90,76</w:t>
            </w:r>
          </w:p>
        </w:tc>
      </w:tr>
      <w:tr w:rsidR="00482CC0" w:rsidRPr="001B671B" w14:paraId="685481DD" w14:textId="77777777" w:rsidTr="00482CC0">
        <w:trPr>
          <w:trHeight w:val="255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BA38" w14:textId="77777777" w:rsidR="001B671B" w:rsidRPr="001B671B" w:rsidRDefault="001B671B" w:rsidP="001B671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B. RAČUN ZADUŽIVANJA / FINANCIRANJA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CACA" w14:textId="77777777" w:rsidR="001B671B" w:rsidRPr="001B671B" w:rsidRDefault="001B671B" w:rsidP="001B671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760F" w14:textId="77777777" w:rsidR="001B671B" w:rsidRPr="001B671B" w:rsidRDefault="001B671B" w:rsidP="001B671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ECA5" w14:textId="77777777" w:rsidR="001B671B" w:rsidRPr="001B671B" w:rsidRDefault="001B671B" w:rsidP="001B671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75EC" w14:textId="77777777" w:rsidR="001B671B" w:rsidRPr="001B671B" w:rsidRDefault="001B671B" w:rsidP="001B671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9B7F" w14:textId="77777777" w:rsidR="001B671B" w:rsidRPr="001B671B" w:rsidRDefault="001B671B" w:rsidP="001B671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6342" w14:textId="77777777" w:rsidR="001B671B" w:rsidRPr="001B671B" w:rsidRDefault="001B671B" w:rsidP="001B671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1B671B" w:rsidRPr="001B671B" w14:paraId="7218ECAE" w14:textId="77777777" w:rsidTr="00482CC0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DF8B" w14:textId="77777777" w:rsidR="001B671B" w:rsidRPr="001B671B" w:rsidRDefault="001B671B" w:rsidP="001B671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97C9" w14:textId="77777777" w:rsidR="001B671B" w:rsidRPr="001B671B" w:rsidRDefault="001B671B" w:rsidP="001B671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Primici od financijske imovine i zaduživanja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CE04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100.000,00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3AAE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100.000,00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0D23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100.000,00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CF15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2A86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44FA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100,00</w:t>
            </w:r>
          </w:p>
        </w:tc>
      </w:tr>
      <w:tr w:rsidR="001B671B" w:rsidRPr="001B671B" w14:paraId="43C5FEAC" w14:textId="77777777" w:rsidTr="00482CC0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C273" w14:textId="77777777" w:rsidR="001B671B" w:rsidRPr="001B671B" w:rsidRDefault="001B671B" w:rsidP="001B671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9DB4" w14:textId="77777777" w:rsidR="001B671B" w:rsidRPr="001B671B" w:rsidRDefault="001B671B" w:rsidP="001B671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D9C2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260.000,00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B960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140.000,00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5FCE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140.000,00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4A0F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53,85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14C4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6BA8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53,85</w:t>
            </w:r>
          </w:p>
        </w:tc>
      </w:tr>
      <w:tr w:rsidR="00482CC0" w:rsidRPr="001B671B" w14:paraId="79B13D27" w14:textId="77777777" w:rsidTr="00482CC0">
        <w:trPr>
          <w:trHeight w:val="255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E2E1" w14:textId="77777777" w:rsidR="001B671B" w:rsidRPr="001B671B" w:rsidRDefault="001B671B" w:rsidP="001B671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NETO ZADUŽIVANJE / FINANCIRANJE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95C7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-160.000,00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A412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-40.000,00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29E5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-40.000,00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0AA2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DDE3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4308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25,00</w:t>
            </w:r>
          </w:p>
        </w:tc>
      </w:tr>
      <w:tr w:rsidR="001B671B" w:rsidRPr="001B671B" w14:paraId="52C6A590" w14:textId="77777777" w:rsidTr="00482CC0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2EEB" w14:textId="77777777" w:rsidR="001B671B" w:rsidRPr="001B671B" w:rsidRDefault="001B671B" w:rsidP="001B671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A904" w14:textId="77777777" w:rsidR="001B671B" w:rsidRPr="001B671B" w:rsidRDefault="001B671B" w:rsidP="001B671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Vlastiti izvori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C867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755.000,00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2256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650.000,00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0E18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580.000,00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61D2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86,09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8A7B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89,23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7EAE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76,82</w:t>
            </w:r>
          </w:p>
        </w:tc>
      </w:tr>
      <w:tr w:rsidR="00482CC0" w:rsidRPr="001B671B" w14:paraId="1362E625" w14:textId="77777777" w:rsidTr="00482CC0">
        <w:trPr>
          <w:trHeight w:val="255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D0BC" w14:textId="77777777" w:rsidR="001B671B" w:rsidRPr="001B671B" w:rsidRDefault="001B671B" w:rsidP="001B671B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VIŠAK / MANJAK + NETO ZADUŽIVANJA / FINANCIRANJA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9850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EAA3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442F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982A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5BF9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3BB1" w14:textId="77777777" w:rsidR="001B671B" w:rsidRPr="001B671B" w:rsidRDefault="001B671B" w:rsidP="001B671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1B671B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</w:tbl>
    <w:p w14:paraId="5AD0FCDC" w14:textId="77777777" w:rsidR="00B84ACC" w:rsidRDefault="00B84ACC" w:rsidP="00D66608">
      <w:pPr>
        <w:rPr>
          <w:rFonts w:ascii="Arial" w:hAnsi="Arial" w:cs="Arial"/>
          <w:b/>
        </w:rPr>
      </w:pPr>
    </w:p>
    <w:p w14:paraId="1E8170A5" w14:textId="77777777" w:rsidR="00206384" w:rsidRPr="005D6AC0" w:rsidRDefault="00206384" w:rsidP="00206384">
      <w:pPr>
        <w:jc w:val="center"/>
        <w:rPr>
          <w:rFonts w:ascii="Arial" w:hAnsi="Arial" w:cs="Arial"/>
          <w:b/>
        </w:rPr>
      </w:pPr>
      <w:r w:rsidRPr="005D6AC0">
        <w:rPr>
          <w:rFonts w:ascii="Arial" w:hAnsi="Arial" w:cs="Arial"/>
          <w:b/>
        </w:rPr>
        <w:t>Članak 2.</w:t>
      </w:r>
    </w:p>
    <w:p w14:paraId="55DA7655" w14:textId="7D4779F1" w:rsidR="00337106" w:rsidRDefault="00DC4622" w:rsidP="004146B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</w:t>
      </w:r>
      <w:r w:rsidR="00206384" w:rsidRPr="005D6AC0">
        <w:rPr>
          <w:rFonts w:ascii="Arial" w:hAnsi="Arial" w:cs="Arial"/>
          <w:color w:val="000000" w:themeColor="text1"/>
        </w:rPr>
        <w:t>Prihodi i rashodi te primici i izdaci po ekonomskoj klasifikaciji utvrđuju se u Računu prihoda i rasho</w:t>
      </w:r>
      <w:r w:rsidR="00314EFE">
        <w:rPr>
          <w:rFonts w:ascii="Arial" w:hAnsi="Arial" w:cs="Arial"/>
          <w:color w:val="000000" w:themeColor="text1"/>
        </w:rPr>
        <w:t>da i računu financiranja za 202</w:t>
      </w:r>
      <w:r w:rsidR="00472DD0">
        <w:rPr>
          <w:rFonts w:ascii="Arial" w:hAnsi="Arial" w:cs="Arial"/>
          <w:color w:val="000000" w:themeColor="text1"/>
        </w:rPr>
        <w:t>2</w:t>
      </w:r>
      <w:r w:rsidR="00206384" w:rsidRPr="005D6AC0">
        <w:rPr>
          <w:rFonts w:ascii="Arial" w:hAnsi="Arial" w:cs="Arial"/>
          <w:color w:val="000000" w:themeColor="text1"/>
        </w:rPr>
        <w:t>.</w:t>
      </w:r>
      <w:r w:rsidR="00314EFE">
        <w:rPr>
          <w:rFonts w:ascii="Arial" w:hAnsi="Arial" w:cs="Arial"/>
          <w:color w:val="000000" w:themeColor="text1"/>
        </w:rPr>
        <w:t xml:space="preserve"> godinu kao i </w:t>
      </w:r>
      <w:r w:rsidR="00156907">
        <w:rPr>
          <w:rFonts w:ascii="Arial" w:hAnsi="Arial" w:cs="Arial"/>
          <w:color w:val="000000" w:themeColor="text1"/>
        </w:rPr>
        <w:t xml:space="preserve">       </w:t>
      </w:r>
      <w:r w:rsidR="00314EFE">
        <w:rPr>
          <w:rFonts w:ascii="Arial" w:hAnsi="Arial" w:cs="Arial"/>
          <w:color w:val="000000" w:themeColor="text1"/>
        </w:rPr>
        <w:t>projekcije za 202</w:t>
      </w:r>
      <w:r w:rsidR="00472DD0">
        <w:rPr>
          <w:rFonts w:ascii="Arial" w:hAnsi="Arial" w:cs="Arial"/>
          <w:color w:val="000000" w:themeColor="text1"/>
        </w:rPr>
        <w:t>3</w:t>
      </w:r>
      <w:r w:rsidR="00206384" w:rsidRPr="005D6AC0">
        <w:rPr>
          <w:rFonts w:ascii="Arial" w:hAnsi="Arial" w:cs="Arial"/>
          <w:color w:val="000000" w:themeColor="text1"/>
        </w:rPr>
        <w:t>.</w:t>
      </w:r>
      <w:r w:rsidR="00C46591">
        <w:rPr>
          <w:rFonts w:ascii="Arial" w:hAnsi="Arial" w:cs="Arial"/>
          <w:color w:val="000000" w:themeColor="text1"/>
        </w:rPr>
        <w:t xml:space="preserve"> i</w:t>
      </w:r>
      <w:r w:rsidR="00314EFE">
        <w:rPr>
          <w:rFonts w:ascii="Arial" w:hAnsi="Arial" w:cs="Arial"/>
          <w:color w:val="000000" w:themeColor="text1"/>
        </w:rPr>
        <w:t xml:space="preserve"> 202</w:t>
      </w:r>
      <w:r w:rsidR="00472DD0">
        <w:rPr>
          <w:rFonts w:ascii="Arial" w:hAnsi="Arial" w:cs="Arial"/>
          <w:color w:val="000000" w:themeColor="text1"/>
        </w:rPr>
        <w:t>4</w:t>
      </w:r>
      <w:r w:rsidR="00206384" w:rsidRPr="005D6AC0">
        <w:rPr>
          <w:rFonts w:ascii="Arial" w:hAnsi="Arial" w:cs="Arial"/>
          <w:color w:val="000000" w:themeColor="text1"/>
        </w:rPr>
        <w:t>. godinu kako slijedi:</w:t>
      </w:r>
      <w:r w:rsidR="006270DE">
        <w:rPr>
          <w:rFonts w:ascii="Arial" w:hAnsi="Arial" w:cs="Arial"/>
          <w:color w:val="000000" w:themeColor="text1"/>
        </w:rPr>
        <w:t xml:space="preserve">  </w:t>
      </w:r>
      <w:r w:rsidR="00337106">
        <w:rPr>
          <w:rFonts w:ascii="Arial" w:hAnsi="Arial" w:cs="Arial"/>
          <w:color w:val="000000" w:themeColor="text1"/>
        </w:rPr>
        <w:t xml:space="preserve"> </w:t>
      </w:r>
    </w:p>
    <w:tbl>
      <w:tblPr>
        <w:tblW w:w="1478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6804"/>
        <w:gridCol w:w="1559"/>
        <w:gridCol w:w="1496"/>
        <w:gridCol w:w="1384"/>
        <w:gridCol w:w="851"/>
        <w:gridCol w:w="850"/>
        <w:gridCol w:w="851"/>
      </w:tblGrid>
      <w:tr w:rsidR="00810A50" w:rsidRPr="00337106" w14:paraId="368F1C5A" w14:textId="77777777" w:rsidTr="00810A50">
        <w:trPr>
          <w:trHeight w:val="255"/>
        </w:trPr>
        <w:tc>
          <w:tcPr>
            <w:tcW w:w="993" w:type="dxa"/>
            <w:shd w:val="clear" w:color="000000" w:fill="C0C0C0"/>
            <w:noWrap/>
            <w:vAlign w:val="bottom"/>
            <w:hideMark/>
          </w:tcPr>
          <w:p w14:paraId="38FA837B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4" w:type="dxa"/>
            <w:shd w:val="clear" w:color="000000" w:fill="C0C0C0"/>
            <w:noWrap/>
            <w:vAlign w:val="bottom"/>
            <w:hideMark/>
          </w:tcPr>
          <w:p w14:paraId="7D92CF09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39" w:type="dxa"/>
            <w:gridSpan w:val="3"/>
            <w:shd w:val="clear" w:color="auto" w:fill="auto"/>
            <w:noWrap/>
            <w:vAlign w:val="bottom"/>
            <w:hideMark/>
          </w:tcPr>
          <w:p w14:paraId="041D85CF" w14:textId="77777777" w:rsidR="00337106" w:rsidRPr="00337106" w:rsidRDefault="00337106" w:rsidP="003371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GODINE</w:t>
            </w:r>
          </w:p>
        </w:tc>
        <w:tc>
          <w:tcPr>
            <w:tcW w:w="2552" w:type="dxa"/>
            <w:gridSpan w:val="3"/>
            <w:shd w:val="clear" w:color="auto" w:fill="auto"/>
            <w:noWrap/>
            <w:vAlign w:val="bottom"/>
            <w:hideMark/>
          </w:tcPr>
          <w:p w14:paraId="7BA2FB49" w14:textId="77777777" w:rsidR="00337106" w:rsidRPr="00337106" w:rsidRDefault="00337106" w:rsidP="003371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</w:tr>
      <w:tr w:rsidR="00810A50" w:rsidRPr="00337106" w14:paraId="08A08437" w14:textId="77777777" w:rsidTr="00810A50">
        <w:trPr>
          <w:trHeight w:val="255"/>
        </w:trPr>
        <w:tc>
          <w:tcPr>
            <w:tcW w:w="993" w:type="dxa"/>
            <w:shd w:val="clear" w:color="000000" w:fill="C0C0C0"/>
            <w:noWrap/>
            <w:vAlign w:val="bottom"/>
            <w:hideMark/>
          </w:tcPr>
          <w:p w14:paraId="2B3F73DA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4" w:type="dxa"/>
            <w:shd w:val="clear" w:color="000000" w:fill="C0C0C0"/>
            <w:noWrap/>
            <w:vAlign w:val="bottom"/>
            <w:hideMark/>
          </w:tcPr>
          <w:p w14:paraId="3C4C2CCA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5F1CDF" w14:textId="77777777" w:rsidR="00337106" w:rsidRPr="00337106" w:rsidRDefault="00337106" w:rsidP="003371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48E36889" w14:textId="77777777" w:rsidR="00337106" w:rsidRPr="00337106" w:rsidRDefault="00337106" w:rsidP="003371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572E1B39" w14:textId="77777777" w:rsidR="00337106" w:rsidRPr="00337106" w:rsidRDefault="00337106" w:rsidP="003371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ED7302D" w14:textId="77777777" w:rsidR="00337106" w:rsidRPr="00337106" w:rsidRDefault="00337106" w:rsidP="003371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5FF95A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CEDC4B7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10A50" w:rsidRPr="00337106" w14:paraId="59BC975C" w14:textId="77777777" w:rsidTr="00810A50">
        <w:trPr>
          <w:trHeight w:val="255"/>
        </w:trPr>
        <w:tc>
          <w:tcPr>
            <w:tcW w:w="993" w:type="dxa"/>
            <w:shd w:val="clear" w:color="000000" w:fill="C0C0C0"/>
            <w:noWrap/>
            <w:vAlign w:val="bottom"/>
            <w:hideMark/>
          </w:tcPr>
          <w:p w14:paraId="10FCDC65" w14:textId="548A4188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</w:t>
            </w:r>
            <w:r w:rsidR="00810A50" w:rsidRPr="005372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R.</w:t>
            </w:r>
            <w:r w:rsidRPr="003371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KONTA</w:t>
            </w:r>
          </w:p>
        </w:tc>
        <w:tc>
          <w:tcPr>
            <w:tcW w:w="6804" w:type="dxa"/>
            <w:shd w:val="clear" w:color="000000" w:fill="C0C0C0"/>
            <w:noWrap/>
            <w:vAlign w:val="bottom"/>
            <w:hideMark/>
          </w:tcPr>
          <w:p w14:paraId="4F9FBAD3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CF09F8" w14:textId="77777777" w:rsidR="00337106" w:rsidRPr="00337106" w:rsidRDefault="00337106" w:rsidP="003371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2022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4ABE365A" w14:textId="77777777" w:rsidR="00337106" w:rsidRPr="00337106" w:rsidRDefault="00337106" w:rsidP="003371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7E37EA91" w14:textId="77777777" w:rsidR="00337106" w:rsidRPr="00337106" w:rsidRDefault="00337106" w:rsidP="003371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22EAEA4" w14:textId="77777777" w:rsidR="00337106" w:rsidRPr="00337106" w:rsidRDefault="00337106" w:rsidP="003371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2/1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EEAE0F" w14:textId="77777777" w:rsidR="00337106" w:rsidRPr="00337106" w:rsidRDefault="00337106" w:rsidP="003371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3/2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6983F2E" w14:textId="77777777" w:rsidR="00337106" w:rsidRPr="00337106" w:rsidRDefault="00337106" w:rsidP="003371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3/1</w:t>
            </w:r>
          </w:p>
        </w:tc>
      </w:tr>
      <w:tr w:rsidR="00810A50" w:rsidRPr="00337106" w14:paraId="4338FBB0" w14:textId="77777777" w:rsidTr="00810A50">
        <w:trPr>
          <w:trHeight w:val="255"/>
        </w:trPr>
        <w:tc>
          <w:tcPr>
            <w:tcW w:w="7797" w:type="dxa"/>
            <w:gridSpan w:val="2"/>
            <w:shd w:val="clear" w:color="auto" w:fill="auto"/>
            <w:noWrap/>
            <w:vAlign w:val="bottom"/>
            <w:hideMark/>
          </w:tcPr>
          <w:p w14:paraId="3307817C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41FF3C73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shd w:val="clear" w:color="000000" w:fill="808080"/>
            <w:noWrap/>
            <w:vAlign w:val="bottom"/>
            <w:hideMark/>
          </w:tcPr>
          <w:p w14:paraId="77BEEFC6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shd w:val="clear" w:color="000000" w:fill="808080"/>
            <w:noWrap/>
            <w:vAlign w:val="bottom"/>
            <w:hideMark/>
          </w:tcPr>
          <w:p w14:paraId="730183A0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shd w:val="clear" w:color="000000" w:fill="808080"/>
            <w:noWrap/>
            <w:vAlign w:val="bottom"/>
            <w:hideMark/>
          </w:tcPr>
          <w:p w14:paraId="1C238557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shd w:val="clear" w:color="000000" w:fill="808080"/>
            <w:noWrap/>
            <w:vAlign w:val="bottom"/>
            <w:hideMark/>
          </w:tcPr>
          <w:p w14:paraId="19BF29F5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shd w:val="clear" w:color="000000" w:fill="808080"/>
            <w:noWrap/>
            <w:vAlign w:val="bottom"/>
            <w:hideMark/>
          </w:tcPr>
          <w:p w14:paraId="55B95D31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810A50" w:rsidRPr="00337106" w14:paraId="534E4878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1C7570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6AD2361B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1D72A3B8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9.635.000,00</w:t>
            </w:r>
          </w:p>
        </w:tc>
        <w:tc>
          <w:tcPr>
            <w:tcW w:w="1496" w:type="dxa"/>
            <w:shd w:val="clear" w:color="000000" w:fill="000080"/>
            <w:noWrap/>
            <w:vAlign w:val="bottom"/>
            <w:hideMark/>
          </w:tcPr>
          <w:p w14:paraId="51FF91B3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10.510.000,00</w:t>
            </w:r>
          </w:p>
        </w:tc>
        <w:tc>
          <w:tcPr>
            <w:tcW w:w="1384" w:type="dxa"/>
            <w:shd w:val="clear" w:color="000000" w:fill="000080"/>
            <w:noWrap/>
            <w:vAlign w:val="bottom"/>
            <w:hideMark/>
          </w:tcPr>
          <w:p w14:paraId="54856149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9.790.000,00</w:t>
            </w:r>
          </w:p>
        </w:tc>
        <w:tc>
          <w:tcPr>
            <w:tcW w:w="851" w:type="dxa"/>
            <w:shd w:val="clear" w:color="000000" w:fill="000080"/>
            <w:noWrap/>
            <w:vAlign w:val="bottom"/>
            <w:hideMark/>
          </w:tcPr>
          <w:p w14:paraId="1BF1FE85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109,08</w:t>
            </w:r>
          </w:p>
        </w:tc>
        <w:tc>
          <w:tcPr>
            <w:tcW w:w="850" w:type="dxa"/>
            <w:shd w:val="clear" w:color="000000" w:fill="000080"/>
            <w:noWrap/>
            <w:vAlign w:val="bottom"/>
            <w:hideMark/>
          </w:tcPr>
          <w:p w14:paraId="2DBDF55B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93,15</w:t>
            </w:r>
          </w:p>
        </w:tc>
        <w:tc>
          <w:tcPr>
            <w:tcW w:w="851" w:type="dxa"/>
            <w:shd w:val="clear" w:color="000000" w:fill="000080"/>
            <w:noWrap/>
            <w:vAlign w:val="bottom"/>
            <w:hideMark/>
          </w:tcPr>
          <w:p w14:paraId="6B7A7102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101,61</w:t>
            </w:r>
          </w:p>
        </w:tc>
      </w:tr>
      <w:tr w:rsidR="00810A50" w:rsidRPr="00337106" w14:paraId="7ABC01ED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D3F0F6A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773F3DF4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poreza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38C1EF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2.026.500,00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2C74D740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2.166.500,00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19727B88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2.191.500,00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7F9DC9B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106,91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911C19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101,15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4EFB33E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108,14</w:t>
            </w:r>
          </w:p>
        </w:tc>
      </w:tr>
      <w:tr w:rsidR="00810A50" w:rsidRPr="00337106" w14:paraId="49595383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A2C7FA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14DE846F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Porez i prirez na dohodak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8B5C29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1.720.000,00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785B4F75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62042F0B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58D966E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D0E735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042AFA5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10A50" w:rsidRPr="00337106" w14:paraId="2F1BEFCD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E5AB20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613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3FE298A2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Porezi na imovinu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06468F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52CDC646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3B3C3BAE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0CA4A4C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90EF0C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22F63FE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10A50" w:rsidRPr="00337106" w14:paraId="2E4CDC63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DCB4DDC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614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5B76C836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Porezi na robu i usluge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EBB0E8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26.500,00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4AEEA6B2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407DE297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86A9239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78669A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505103E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10A50" w:rsidRPr="00337106" w14:paraId="7A18361E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AF8ED7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4B07B5E1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D96889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6.197.000,00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0C8C038C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6.887.000,00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7270D90A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6.107.000,00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E435AE4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111,13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02E114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88,67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E8186AB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98,55</w:t>
            </w:r>
          </w:p>
        </w:tc>
      </w:tr>
      <w:tr w:rsidR="00810A50" w:rsidRPr="00337106" w14:paraId="64AC61F0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E1219A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633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10D2B870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proračunu iz drugih proračuna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FA4998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2.972.000,00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62E6532A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39115158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86A63B3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7FB5D9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2702E48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10A50" w:rsidRPr="00337106" w14:paraId="2F910FD2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360F9A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634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6901517F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od izvanproračunskih korisnika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A06B12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0F388E00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07AC3E3E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5DC7263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1D4411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EC8FCA4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10A50" w:rsidRPr="00337106" w14:paraId="22C0142E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18C906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638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30E4CDF0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iz državnog proračuna temeljem prijenosa EU sredstava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BD333F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3.150.000,00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7963E787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08B6189D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CDAE82C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09AF1D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F8F97D1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10A50" w:rsidRPr="00337106" w14:paraId="414E4BAE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D2E7BA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5F109B31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1E91BA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646.500,00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7EC947C3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681.500,00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0AD2F0B7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681.500,00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9694D1C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105,41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C00097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BE37D64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105,41</w:t>
            </w:r>
          </w:p>
        </w:tc>
      </w:tr>
      <w:tr w:rsidR="00810A50" w:rsidRPr="00337106" w14:paraId="2294A6AD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BA30B1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48EAF860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financijske imovine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47614C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426CAC6D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5E1FA956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FB03CFA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2042E0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BB24F30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10A50" w:rsidRPr="00337106" w14:paraId="3BF80E7F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CB0434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766D120F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nefinancijske imovine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5ABB1D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643.500,00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20C93682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623CCD13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194466A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5E3BA8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A236C20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10A50" w:rsidRPr="00337106" w14:paraId="1EB26DB5" w14:textId="77777777" w:rsidTr="0089128C">
        <w:trPr>
          <w:trHeight w:val="17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50F62E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65</w:t>
            </w:r>
          </w:p>
        </w:tc>
        <w:tc>
          <w:tcPr>
            <w:tcW w:w="6804" w:type="dxa"/>
            <w:shd w:val="clear" w:color="auto" w:fill="auto"/>
            <w:vAlign w:val="bottom"/>
            <w:hideMark/>
          </w:tcPr>
          <w:p w14:paraId="5B010698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upravnih i administrativnih pristojbi, pristojbi po posebnim propisima i naknada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66E4C9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762.500,00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7363DE9D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772.500,00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596026F1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807.500,00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8C2D9C5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293BD3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104,53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6E8DEA7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105,90</w:t>
            </w:r>
          </w:p>
        </w:tc>
      </w:tr>
      <w:tr w:rsidR="00810A50" w:rsidRPr="00337106" w14:paraId="690BD0CA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2785B5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0D413923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Upravne i administrativne pristojbe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39B907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337BF5B2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358D7153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E4157D2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D2BE85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EE3ED19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10A50" w:rsidRPr="00337106" w14:paraId="425968C8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55C721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46C4E620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po posebnim propisima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BD28C1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265.500,00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15D12066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12D4A9F2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38867EF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07E616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1129E8E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10A50" w:rsidRPr="00337106" w14:paraId="638C31E2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158729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653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03EF38A5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Komunalni doprinosi i naknade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5CB217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495.000,00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7E28CCE8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7E49D517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180DA73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495ACC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42D2909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10A50" w:rsidRPr="00337106" w14:paraId="01657DE5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628F5C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24227140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Kazne, upravne mjere i ostali prihodi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5F59E6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5D08A87E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3034BEBE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286581C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EF2941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00E587D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810A50" w:rsidRPr="00337106" w14:paraId="31B5975E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9B5C6F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681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3C35E88A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Kazne i upravne mjere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26CFC8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1AFE257E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22F113BD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58EFFA5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F22972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A2CBF59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10A50" w:rsidRPr="00337106" w14:paraId="1B221748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7CC96B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3447C04D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3FA906D1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shd w:val="clear" w:color="000000" w:fill="000080"/>
            <w:noWrap/>
            <w:vAlign w:val="bottom"/>
            <w:hideMark/>
          </w:tcPr>
          <w:p w14:paraId="52774648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84" w:type="dxa"/>
            <w:shd w:val="clear" w:color="000000" w:fill="000080"/>
            <w:noWrap/>
            <w:vAlign w:val="bottom"/>
            <w:hideMark/>
          </w:tcPr>
          <w:p w14:paraId="44D02780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51" w:type="dxa"/>
            <w:shd w:val="clear" w:color="000000" w:fill="000080"/>
            <w:noWrap/>
            <w:vAlign w:val="bottom"/>
            <w:hideMark/>
          </w:tcPr>
          <w:p w14:paraId="00883032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shd w:val="clear" w:color="000000" w:fill="000080"/>
            <w:noWrap/>
            <w:vAlign w:val="bottom"/>
            <w:hideMark/>
          </w:tcPr>
          <w:p w14:paraId="03ADA7B7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1" w:type="dxa"/>
            <w:shd w:val="clear" w:color="000000" w:fill="000080"/>
            <w:noWrap/>
            <w:vAlign w:val="bottom"/>
            <w:hideMark/>
          </w:tcPr>
          <w:p w14:paraId="3807B7C7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</w:tr>
      <w:tr w:rsidR="00810A50" w:rsidRPr="00337106" w14:paraId="0C457CC3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E3F269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14D7640A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258876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08F0CC85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18E2BFE5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DE862CC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230532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58B4E3E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810A50" w:rsidRPr="00337106" w14:paraId="2B8BB2AB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D00F51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711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28E88565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prodaje materijalne imovine - prirodnih bogatstava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524DE7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1F838B6F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1488E630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2F37024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21F177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1393AA6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10A50" w:rsidRPr="00337106" w14:paraId="7102691A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522516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4F658419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04899B63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3.862.000,00</w:t>
            </w:r>
          </w:p>
        </w:tc>
        <w:tc>
          <w:tcPr>
            <w:tcW w:w="1496" w:type="dxa"/>
            <w:shd w:val="clear" w:color="000000" w:fill="000080"/>
            <w:noWrap/>
            <w:vAlign w:val="bottom"/>
            <w:hideMark/>
          </w:tcPr>
          <w:p w14:paraId="2E1AD273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4.040.000,00</w:t>
            </w:r>
          </w:p>
        </w:tc>
        <w:tc>
          <w:tcPr>
            <w:tcW w:w="1384" w:type="dxa"/>
            <w:shd w:val="clear" w:color="000000" w:fill="000080"/>
            <w:noWrap/>
            <w:vAlign w:val="bottom"/>
            <w:hideMark/>
          </w:tcPr>
          <w:p w14:paraId="56084311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4.108.000,00</w:t>
            </w:r>
          </w:p>
        </w:tc>
        <w:tc>
          <w:tcPr>
            <w:tcW w:w="851" w:type="dxa"/>
            <w:shd w:val="clear" w:color="000000" w:fill="000080"/>
            <w:noWrap/>
            <w:vAlign w:val="bottom"/>
            <w:hideMark/>
          </w:tcPr>
          <w:p w14:paraId="1601D359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104,61</w:t>
            </w:r>
          </w:p>
        </w:tc>
        <w:tc>
          <w:tcPr>
            <w:tcW w:w="850" w:type="dxa"/>
            <w:shd w:val="clear" w:color="000000" w:fill="000080"/>
            <w:noWrap/>
            <w:vAlign w:val="bottom"/>
            <w:hideMark/>
          </w:tcPr>
          <w:p w14:paraId="5F15AD96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101,68</w:t>
            </w:r>
          </w:p>
        </w:tc>
        <w:tc>
          <w:tcPr>
            <w:tcW w:w="851" w:type="dxa"/>
            <w:shd w:val="clear" w:color="000000" w:fill="000080"/>
            <w:noWrap/>
            <w:vAlign w:val="bottom"/>
            <w:hideMark/>
          </w:tcPr>
          <w:p w14:paraId="5DB12C6E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106,37</w:t>
            </w:r>
          </w:p>
        </w:tc>
      </w:tr>
      <w:tr w:rsidR="00810A50" w:rsidRPr="00337106" w14:paraId="1A76128D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486EEEE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4788C3E7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D04B88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752.000,00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25EE9FB6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876.000,00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4E71D3E5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898.000,00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FDADCAB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116,49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507C38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102,51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CBA19A1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119,41</w:t>
            </w:r>
          </w:p>
        </w:tc>
      </w:tr>
      <w:tr w:rsidR="00810A50" w:rsidRPr="00337106" w14:paraId="14650923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B275A0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5F576320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82A0F6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579.000,00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4C65CB24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782F12BE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0EF0E17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FC66FE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707E18F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10A50" w:rsidRPr="00337106" w14:paraId="1F4C6E25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1C438F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6E586F22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AC4F4F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5A6B6017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64523CC0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1F18F41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1193F7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C666564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10A50" w:rsidRPr="00337106" w14:paraId="601215E2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2A397D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38EC4528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25D3B7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97.000,00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5537F88F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5F47610F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06377DB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F9EC9F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8F73DFF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10A50" w:rsidRPr="00337106" w14:paraId="215ABFA2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DE6C6C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5FF24599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64DAAB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1.560.750,00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7425B506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1.590.750,00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659E9E63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1.637.750,00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12F3BDF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101,92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188FCF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102,95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551E213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104,93</w:t>
            </w:r>
          </w:p>
        </w:tc>
      </w:tr>
      <w:tr w:rsidR="00810A50" w:rsidRPr="00337106" w14:paraId="066E5642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765D54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24E73130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56D7D3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22A2AE3E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56034C46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7920BC5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DA6574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D72C14D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10A50" w:rsidRPr="00337106" w14:paraId="53D10C34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1EFC6B1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76A64E49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164C7D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400.420,00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23814EEC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32BD82B6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B4C44D4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F94226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06B6A13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10A50" w:rsidRPr="00337106" w14:paraId="2F0D1888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CE14AA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1DFB7535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CC359D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889.500,00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7F31AD2F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2FCDEC85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9F77B51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429376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320092E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10A50" w:rsidRPr="00337106" w14:paraId="6B7A6361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72E5C3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66E520D6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299804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79B9CF54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6853CFB6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2545F3E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D6BD78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E2F6675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10A50" w:rsidRPr="00337106" w14:paraId="18E9EE53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1436803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21FA2AF6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4EDA1D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252.330,00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0D124D99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1237AFDD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D627D7C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74F3D6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FBB20E7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10A50" w:rsidRPr="00337106" w14:paraId="69906BA6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68A6AA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06CEB0A9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5C0242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78.950,00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5ECF8706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77.950,00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5A7BE458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68.000,00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DF3E4C6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98,73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9C73D7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87,24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D14FF3C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86,13</w:t>
            </w:r>
          </w:p>
        </w:tc>
      </w:tr>
      <w:tr w:rsidR="00810A50" w:rsidRPr="00337106" w14:paraId="09043F30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7EAAC0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6A6973B8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89503A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30D7C0F9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6012EC9E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10C5345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E37128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078E560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10A50" w:rsidRPr="00337106" w14:paraId="55E9EFB9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F8C778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1D08EE75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B0CA41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43.950,00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6B4C28F4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63CC16E5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7972B94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6FA52E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F20BC6F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10A50" w:rsidRPr="00337106" w14:paraId="5984E4E7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9E80B9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7DBCFDFD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68C95F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317.500,00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0D022219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312.500,00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25E2D1BB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312.500,00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994B2B4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98,43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98469C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4D99062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98,43</w:t>
            </w:r>
          </w:p>
        </w:tc>
      </w:tr>
      <w:tr w:rsidR="00810A50" w:rsidRPr="00337106" w14:paraId="4912AD76" w14:textId="77777777" w:rsidTr="00810A50">
        <w:trPr>
          <w:trHeight w:val="45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4E61EF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6804" w:type="dxa"/>
            <w:shd w:val="clear" w:color="auto" w:fill="auto"/>
            <w:vAlign w:val="bottom"/>
            <w:hideMark/>
          </w:tcPr>
          <w:p w14:paraId="0C0FFCDF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64B1D4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317.500,00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1E070269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0DF43B4F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D93EBE9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CE3BE9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8DD33A3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10A50" w:rsidRPr="00337106" w14:paraId="116C4F2C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955903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3884BD6E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63E9D2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2F0DF45B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45642372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DB0A4D5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B03FBD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08A36FD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810A50" w:rsidRPr="00337106" w14:paraId="630835CD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25F480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622177BD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FB7211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2153CFF1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275D1B42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9EB6A20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531B7A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A51E698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10A50" w:rsidRPr="00337106" w14:paraId="283919CA" w14:textId="77777777" w:rsidTr="00810A50">
        <w:trPr>
          <w:trHeight w:val="45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04D87B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804" w:type="dxa"/>
            <w:shd w:val="clear" w:color="auto" w:fill="auto"/>
            <w:vAlign w:val="bottom"/>
            <w:hideMark/>
          </w:tcPr>
          <w:p w14:paraId="4DF1CCCF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4B1124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208.000,00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6ADD7A27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218.000,00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4DA40F78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222.000,00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9F25E9D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2475B7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101,83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BC4CEA9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106,73</w:t>
            </w:r>
          </w:p>
        </w:tc>
      </w:tr>
      <w:tr w:rsidR="00810A50" w:rsidRPr="00337106" w14:paraId="41E3F412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9F1F8B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4089E413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FF78CF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208.000,00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57CA50C0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0788AE65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1970799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0B472F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DB69E4E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10A50" w:rsidRPr="00337106" w14:paraId="78FD929B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17394B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52FDDB85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DB5F05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844.800,00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4DD93DA0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864.800,00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221DF1E0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869.750,00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1D4F48A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102,37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B64DFE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100,57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9DAC67E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102,95</w:t>
            </w:r>
          </w:p>
        </w:tc>
      </w:tr>
      <w:tr w:rsidR="00810A50" w:rsidRPr="00337106" w14:paraId="1CBAC504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EE4569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79E9A5C8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89E54A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627.800,00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2C2E16A2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7F271B04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A446450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C90E47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835A2FE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10A50" w:rsidRPr="00337106" w14:paraId="46B19BDB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24DCA8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5531E755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847A99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53602DCD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2BC9F2CE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D74A0CC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49BBC0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DB4A883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10A50" w:rsidRPr="00337106" w14:paraId="11521A2C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B4FA8D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07FCAC79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7148BF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2C007000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27D574B6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2EB333F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19DC84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F2D8B9E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10A50" w:rsidRPr="00337106" w14:paraId="016437B4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C2C182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6B86628E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7FC29F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495A09EE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1E3BC3D5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5D48A15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C2414F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850734E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10A50" w:rsidRPr="00337106" w14:paraId="7E06B8DA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B9A8FD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7994DF61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5F4A8027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6.378.000,00</w:t>
            </w:r>
          </w:p>
        </w:tc>
        <w:tc>
          <w:tcPr>
            <w:tcW w:w="1496" w:type="dxa"/>
            <w:shd w:val="clear" w:color="000000" w:fill="000080"/>
            <w:noWrap/>
            <w:vAlign w:val="bottom"/>
            <w:hideMark/>
          </w:tcPr>
          <w:p w14:paraId="48233202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7.090.000,00</w:t>
            </w:r>
          </w:p>
        </w:tc>
        <w:tc>
          <w:tcPr>
            <w:tcW w:w="1384" w:type="dxa"/>
            <w:shd w:val="clear" w:color="000000" w:fill="000080"/>
            <w:noWrap/>
            <w:vAlign w:val="bottom"/>
            <w:hideMark/>
          </w:tcPr>
          <w:p w14:paraId="09424867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6.232.000,00</w:t>
            </w:r>
          </w:p>
        </w:tc>
        <w:tc>
          <w:tcPr>
            <w:tcW w:w="851" w:type="dxa"/>
            <w:shd w:val="clear" w:color="000000" w:fill="000080"/>
            <w:noWrap/>
            <w:vAlign w:val="bottom"/>
            <w:hideMark/>
          </w:tcPr>
          <w:p w14:paraId="4EE04A72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111,16</w:t>
            </w:r>
          </w:p>
        </w:tc>
        <w:tc>
          <w:tcPr>
            <w:tcW w:w="850" w:type="dxa"/>
            <w:shd w:val="clear" w:color="000000" w:fill="000080"/>
            <w:noWrap/>
            <w:vAlign w:val="bottom"/>
            <w:hideMark/>
          </w:tcPr>
          <w:p w14:paraId="0D94C5A5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87,90</w:t>
            </w:r>
          </w:p>
        </w:tc>
        <w:tc>
          <w:tcPr>
            <w:tcW w:w="851" w:type="dxa"/>
            <w:shd w:val="clear" w:color="000000" w:fill="000080"/>
            <w:noWrap/>
            <w:vAlign w:val="bottom"/>
            <w:hideMark/>
          </w:tcPr>
          <w:p w14:paraId="1F6EF055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97,71</w:t>
            </w:r>
          </w:p>
        </w:tc>
      </w:tr>
      <w:tr w:rsidR="00810A50" w:rsidRPr="00337106" w14:paraId="18D4CF41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EE8A70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7441E5A4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13C78E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2.200.000,00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54DB598B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7E0703DB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E2BEB02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113,64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E38EB5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5E68DA6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113,64</w:t>
            </w:r>
          </w:p>
        </w:tc>
      </w:tr>
      <w:tr w:rsidR="00810A50" w:rsidRPr="00337106" w14:paraId="0E1741CE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1FC210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5864A44C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FFD233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2.200.000,00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1C2FB929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6DDF0A12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0924CE0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9BFC6D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62FAD47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10A50" w:rsidRPr="00337106" w14:paraId="2D030F73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443A7A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2D842E77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F76465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2.278.000,00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27D35660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2.545.000,00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71A578FD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2.732.000,00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41F7320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111,72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907E25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107,35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3444475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119,93</w:t>
            </w:r>
          </w:p>
        </w:tc>
      </w:tr>
      <w:tr w:rsidR="00810A50" w:rsidRPr="00337106" w14:paraId="749C297A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748B89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371A0207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CC98A9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1.723.000,00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73098E97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50B03928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38D8894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BD4F76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49E3675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10A50" w:rsidRPr="00337106" w14:paraId="5454C4F0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F01AA5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073AE005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B0DC81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34084603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3C72B263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7325CE1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21E036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8A31B22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10A50" w:rsidRPr="00337106" w14:paraId="0166454F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141702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44C3902D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7EF022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29CEFD67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04DC22FA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C367A09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F45B00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953DD86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10A50" w:rsidRPr="00337106" w14:paraId="06D737BA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7DA331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2DEA712F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04E9F9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470.000,00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5590BD63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2CBE6731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F898FAE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59C79F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E4C0E8E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10A50" w:rsidRPr="00337106" w14:paraId="1C9C262C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81A1C1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4D273205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B6B98A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1.900.000,00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43F8C72A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2.045.000,00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39FD5C9E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7D6E261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107,63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B779EF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48,90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ECD7F5F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52,63</w:t>
            </w:r>
          </w:p>
        </w:tc>
      </w:tr>
      <w:tr w:rsidR="00810A50" w:rsidRPr="00337106" w14:paraId="1B10649F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71247A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68912287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E67674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1.900.000,00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7E5AF8B5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03043D48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4AF9AA4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CC7B37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29FE492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10A50" w:rsidRPr="00337106" w14:paraId="2A9131F4" w14:textId="77777777" w:rsidTr="00810A50">
        <w:trPr>
          <w:trHeight w:val="255"/>
        </w:trPr>
        <w:tc>
          <w:tcPr>
            <w:tcW w:w="7797" w:type="dxa"/>
            <w:gridSpan w:val="2"/>
            <w:shd w:val="clear" w:color="auto" w:fill="auto"/>
            <w:noWrap/>
            <w:vAlign w:val="bottom"/>
            <w:hideMark/>
          </w:tcPr>
          <w:p w14:paraId="5EF0E859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B. RAČUN ZADUŽIVANJA / FINANCIRANJA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5B0E8E33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1496" w:type="dxa"/>
            <w:shd w:val="clear" w:color="000000" w:fill="808080"/>
            <w:noWrap/>
            <w:vAlign w:val="bottom"/>
            <w:hideMark/>
          </w:tcPr>
          <w:p w14:paraId="58721BA2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384" w:type="dxa"/>
            <w:shd w:val="clear" w:color="000000" w:fill="808080"/>
            <w:noWrap/>
            <w:vAlign w:val="bottom"/>
            <w:hideMark/>
          </w:tcPr>
          <w:p w14:paraId="2C9AFF47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851" w:type="dxa"/>
            <w:shd w:val="clear" w:color="000000" w:fill="808080"/>
            <w:noWrap/>
            <w:vAlign w:val="bottom"/>
            <w:hideMark/>
          </w:tcPr>
          <w:p w14:paraId="51401012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850" w:type="dxa"/>
            <w:shd w:val="clear" w:color="000000" w:fill="808080"/>
            <w:noWrap/>
            <w:vAlign w:val="bottom"/>
            <w:hideMark/>
          </w:tcPr>
          <w:p w14:paraId="21B5751B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1" w:type="dxa"/>
            <w:shd w:val="clear" w:color="000000" w:fill="808080"/>
            <w:noWrap/>
            <w:vAlign w:val="bottom"/>
            <w:hideMark/>
          </w:tcPr>
          <w:p w14:paraId="495A5C3B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66,67</w:t>
            </w:r>
          </w:p>
        </w:tc>
      </w:tr>
      <w:tr w:rsidR="00810A50" w:rsidRPr="00337106" w14:paraId="0E7471F7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363469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7D8560A8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00D9F5EF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shd w:val="clear" w:color="000000" w:fill="000080"/>
            <w:noWrap/>
            <w:vAlign w:val="bottom"/>
            <w:hideMark/>
          </w:tcPr>
          <w:p w14:paraId="44BC90B0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84" w:type="dxa"/>
            <w:shd w:val="clear" w:color="000000" w:fill="000080"/>
            <w:noWrap/>
            <w:vAlign w:val="bottom"/>
            <w:hideMark/>
          </w:tcPr>
          <w:p w14:paraId="110798FE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51" w:type="dxa"/>
            <w:shd w:val="clear" w:color="000000" w:fill="000080"/>
            <w:noWrap/>
            <w:vAlign w:val="bottom"/>
            <w:hideMark/>
          </w:tcPr>
          <w:p w14:paraId="6B84FA2C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shd w:val="clear" w:color="000000" w:fill="000080"/>
            <w:noWrap/>
            <w:vAlign w:val="bottom"/>
            <w:hideMark/>
          </w:tcPr>
          <w:p w14:paraId="677E6923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1" w:type="dxa"/>
            <w:shd w:val="clear" w:color="000000" w:fill="000080"/>
            <w:noWrap/>
            <w:vAlign w:val="bottom"/>
            <w:hideMark/>
          </w:tcPr>
          <w:p w14:paraId="779446FE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</w:tr>
      <w:tr w:rsidR="00810A50" w:rsidRPr="00337106" w14:paraId="4E3A05A1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44D597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7FC2D8EB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08B21E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75A627C0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024FDE86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D187233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E1FF39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208FF62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810A50" w:rsidRPr="00337106" w14:paraId="5390E767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F6BFB7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844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6F259B3B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Primljeni krediti i zajmovi od kreditnih i ostalih financijskih institucija izvan javnog sektora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C118C7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5AE044F6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68C273D2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6E2330F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CD6BEA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9B1C2F5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10A50" w:rsidRPr="00337106" w14:paraId="0DD8637B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0A2F4F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16C5E230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408301E9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496" w:type="dxa"/>
            <w:shd w:val="clear" w:color="000000" w:fill="000080"/>
            <w:noWrap/>
            <w:vAlign w:val="bottom"/>
            <w:hideMark/>
          </w:tcPr>
          <w:p w14:paraId="7CED2381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384" w:type="dxa"/>
            <w:shd w:val="clear" w:color="000000" w:fill="000080"/>
            <w:noWrap/>
            <w:vAlign w:val="bottom"/>
            <w:hideMark/>
          </w:tcPr>
          <w:p w14:paraId="3078003A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851" w:type="dxa"/>
            <w:shd w:val="clear" w:color="000000" w:fill="000080"/>
            <w:noWrap/>
            <w:vAlign w:val="bottom"/>
            <w:hideMark/>
          </w:tcPr>
          <w:p w14:paraId="06AD8E5C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53,85</w:t>
            </w:r>
          </w:p>
        </w:tc>
        <w:tc>
          <w:tcPr>
            <w:tcW w:w="850" w:type="dxa"/>
            <w:shd w:val="clear" w:color="000000" w:fill="000080"/>
            <w:noWrap/>
            <w:vAlign w:val="bottom"/>
            <w:hideMark/>
          </w:tcPr>
          <w:p w14:paraId="4B3B185E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1" w:type="dxa"/>
            <w:shd w:val="clear" w:color="000000" w:fill="000080"/>
            <w:noWrap/>
            <w:vAlign w:val="bottom"/>
            <w:hideMark/>
          </w:tcPr>
          <w:p w14:paraId="3522A9C9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53,85</w:t>
            </w:r>
          </w:p>
        </w:tc>
      </w:tr>
      <w:tr w:rsidR="00810A50" w:rsidRPr="00337106" w14:paraId="535A90A0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6D28E5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13C6B069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Izdaci za dionice i udjele u glavnici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6A701B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365B8BFC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711603A8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4973E50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3E6DAF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B02BEB3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20,00</w:t>
            </w:r>
          </w:p>
        </w:tc>
      </w:tr>
      <w:tr w:rsidR="00810A50" w:rsidRPr="00337106" w14:paraId="7F91C603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6B1B6C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532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2C07DB26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Dionice i udjeli u glavnici trgovačkih društava u javnom sektoru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6EFD46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70F7304E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56052449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E4DD96A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9A89A1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29EC253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10A50" w:rsidRPr="00337106" w14:paraId="08EE047C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665575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6EE9206C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8DD4E9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5C2DA3EB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5DF64DD4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D14B30E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25EF49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0599D23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810A50" w:rsidRPr="00337106" w14:paraId="14BE93A6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E2EC870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544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53CC4C2A" w14:textId="1A881031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Otplata glavnice primljenih kredita i zajmova od kreditnih i ostalih financijskih institucija izvan </w:t>
            </w:r>
            <w:r w:rsidR="00810A5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javnog sektora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92CFE5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1E3E6440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5A98BFD8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1049E15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315297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3A1EDC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10A50" w:rsidRPr="00337106" w14:paraId="3C97E04E" w14:textId="77777777" w:rsidTr="00810A50">
        <w:trPr>
          <w:trHeight w:val="255"/>
        </w:trPr>
        <w:tc>
          <w:tcPr>
            <w:tcW w:w="7797" w:type="dxa"/>
            <w:gridSpan w:val="2"/>
            <w:shd w:val="clear" w:color="auto" w:fill="auto"/>
            <w:noWrap/>
            <w:vAlign w:val="bottom"/>
            <w:hideMark/>
          </w:tcPr>
          <w:p w14:paraId="6E3303D8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36276CAE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755.000,00</w:t>
            </w:r>
          </w:p>
        </w:tc>
        <w:tc>
          <w:tcPr>
            <w:tcW w:w="1496" w:type="dxa"/>
            <w:shd w:val="clear" w:color="000000" w:fill="808080"/>
            <w:noWrap/>
            <w:vAlign w:val="bottom"/>
            <w:hideMark/>
          </w:tcPr>
          <w:p w14:paraId="218128C1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384" w:type="dxa"/>
            <w:shd w:val="clear" w:color="000000" w:fill="808080"/>
            <w:noWrap/>
            <w:vAlign w:val="bottom"/>
            <w:hideMark/>
          </w:tcPr>
          <w:p w14:paraId="730529E9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580.000,00</w:t>
            </w:r>
          </w:p>
        </w:tc>
        <w:tc>
          <w:tcPr>
            <w:tcW w:w="851" w:type="dxa"/>
            <w:shd w:val="clear" w:color="000000" w:fill="808080"/>
            <w:noWrap/>
            <w:vAlign w:val="bottom"/>
            <w:hideMark/>
          </w:tcPr>
          <w:p w14:paraId="2825B985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86,09</w:t>
            </w:r>
          </w:p>
        </w:tc>
        <w:tc>
          <w:tcPr>
            <w:tcW w:w="850" w:type="dxa"/>
            <w:shd w:val="clear" w:color="000000" w:fill="808080"/>
            <w:noWrap/>
            <w:vAlign w:val="bottom"/>
            <w:hideMark/>
          </w:tcPr>
          <w:p w14:paraId="4A4AF01E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89,23</w:t>
            </w:r>
          </w:p>
        </w:tc>
        <w:tc>
          <w:tcPr>
            <w:tcW w:w="851" w:type="dxa"/>
            <w:shd w:val="clear" w:color="000000" w:fill="808080"/>
            <w:noWrap/>
            <w:vAlign w:val="bottom"/>
            <w:hideMark/>
          </w:tcPr>
          <w:p w14:paraId="37EA8FB5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76,82</w:t>
            </w:r>
          </w:p>
        </w:tc>
      </w:tr>
      <w:tr w:rsidR="00810A50" w:rsidRPr="00337106" w14:paraId="74801CED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84EA1A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6B15B226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3A603951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755.000,00</w:t>
            </w:r>
          </w:p>
        </w:tc>
        <w:tc>
          <w:tcPr>
            <w:tcW w:w="1496" w:type="dxa"/>
            <w:shd w:val="clear" w:color="000000" w:fill="000080"/>
            <w:noWrap/>
            <w:vAlign w:val="bottom"/>
            <w:hideMark/>
          </w:tcPr>
          <w:p w14:paraId="1883A647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384" w:type="dxa"/>
            <w:shd w:val="clear" w:color="000000" w:fill="000080"/>
            <w:noWrap/>
            <w:vAlign w:val="bottom"/>
            <w:hideMark/>
          </w:tcPr>
          <w:p w14:paraId="0D8EC112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580.000,00</w:t>
            </w:r>
          </w:p>
        </w:tc>
        <w:tc>
          <w:tcPr>
            <w:tcW w:w="851" w:type="dxa"/>
            <w:shd w:val="clear" w:color="000000" w:fill="000080"/>
            <w:noWrap/>
            <w:vAlign w:val="bottom"/>
            <w:hideMark/>
          </w:tcPr>
          <w:p w14:paraId="389189C2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86,09</w:t>
            </w:r>
          </w:p>
        </w:tc>
        <w:tc>
          <w:tcPr>
            <w:tcW w:w="850" w:type="dxa"/>
            <w:shd w:val="clear" w:color="000000" w:fill="000080"/>
            <w:noWrap/>
            <w:vAlign w:val="bottom"/>
            <w:hideMark/>
          </w:tcPr>
          <w:p w14:paraId="425EB67C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89,23</w:t>
            </w:r>
          </w:p>
        </w:tc>
        <w:tc>
          <w:tcPr>
            <w:tcW w:w="851" w:type="dxa"/>
            <w:shd w:val="clear" w:color="000000" w:fill="000080"/>
            <w:noWrap/>
            <w:vAlign w:val="bottom"/>
            <w:hideMark/>
          </w:tcPr>
          <w:p w14:paraId="468B992D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76,82</w:t>
            </w:r>
          </w:p>
        </w:tc>
      </w:tr>
      <w:tr w:rsidR="00810A50" w:rsidRPr="00337106" w14:paraId="116CFF08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1E2982C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1CF4B55D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Rezultat poslovanja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DE817B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755.000,00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5D1A3D93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52B90DD6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580.000,00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054B7FD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86,09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23384E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89,23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B33E88A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76,82</w:t>
            </w:r>
          </w:p>
        </w:tc>
      </w:tr>
      <w:tr w:rsidR="00810A50" w:rsidRPr="00337106" w14:paraId="36C0197C" w14:textId="77777777" w:rsidTr="00810A5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8083FD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922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66544F95" w14:textId="77777777" w:rsidR="00337106" w:rsidRPr="00337106" w:rsidRDefault="00337106" w:rsidP="00337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Višak/manjak prihoda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7DFCB1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755.000,00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3B53EBEA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1D8E5324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8184B77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1407B2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6780E0F" w14:textId="77777777" w:rsidR="00337106" w:rsidRPr="00337106" w:rsidRDefault="00337106" w:rsidP="003371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3710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</w:tbl>
    <w:p w14:paraId="62D66EE5" w14:textId="77777777" w:rsidR="004146B4" w:rsidRDefault="004146B4" w:rsidP="00A73AC8">
      <w:pPr>
        <w:rPr>
          <w:rFonts w:ascii="Arial" w:hAnsi="Arial" w:cs="Arial"/>
          <w:b/>
          <w:color w:val="000000" w:themeColor="text1"/>
        </w:rPr>
      </w:pPr>
    </w:p>
    <w:p w14:paraId="2E74A998" w14:textId="77777777" w:rsidR="00BC0F6B" w:rsidRPr="005D6AC0" w:rsidRDefault="00BC0F6B" w:rsidP="00BC0F6B">
      <w:pPr>
        <w:jc w:val="center"/>
        <w:rPr>
          <w:rFonts w:ascii="Arial" w:hAnsi="Arial" w:cs="Arial"/>
          <w:b/>
          <w:color w:val="000000" w:themeColor="text1"/>
        </w:rPr>
      </w:pPr>
      <w:r w:rsidRPr="005D6AC0">
        <w:rPr>
          <w:rFonts w:ascii="Arial" w:hAnsi="Arial" w:cs="Arial"/>
          <w:b/>
          <w:color w:val="000000" w:themeColor="text1"/>
        </w:rPr>
        <w:t>II. POSEBNI DIO</w:t>
      </w:r>
    </w:p>
    <w:p w14:paraId="4C9B07EE" w14:textId="77777777" w:rsidR="00BC0F6B" w:rsidRPr="005D6AC0" w:rsidRDefault="00BC0F6B" w:rsidP="00BC0F6B">
      <w:pPr>
        <w:jc w:val="center"/>
        <w:rPr>
          <w:rFonts w:ascii="Arial" w:hAnsi="Arial" w:cs="Arial"/>
          <w:b/>
          <w:color w:val="000000" w:themeColor="text1"/>
        </w:rPr>
      </w:pPr>
      <w:r w:rsidRPr="005D6AC0">
        <w:rPr>
          <w:rFonts w:ascii="Arial" w:hAnsi="Arial" w:cs="Arial"/>
          <w:b/>
          <w:color w:val="000000" w:themeColor="text1"/>
        </w:rPr>
        <w:t>Članak 3.</w:t>
      </w:r>
    </w:p>
    <w:p w14:paraId="7DD6BA3E" w14:textId="26F96E2D" w:rsidR="008D4C53" w:rsidRDefault="00482CC0" w:rsidP="00B64A5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</w:t>
      </w:r>
      <w:r w:rsidR="005D39D4">
        <w:rPr>
          <w:rFonts w:ascii="Arial" w:hAnsi="Arial" w:cs="Arial"/>
          <w:color w:val="000000" w:themeColor="text1"/>
        </w:rPr>
        <w:t>Rashodi u P</w:t>
      </w:r>
      <w:r w:rsidR="00BC0F6B" w:rsidRPr="005D6AC0">
        <w:rPr>
          <w:rFonts w:ascii="Arial" w:hAnsi="Arial" w:cs="Arial"/>
          <w:color w:val="000000" w:themeColor="text1"/>
        </w:rPr>
        <w:t>roračunu i izdaci za financijs</w:t>
      </w:r>
      <w:r w:rsidR="005D39D4">
        <w:rPr>
          <w:rFonts w:ascii="Arial" w:hAnsi="Arial" w:cs="Arial"/>
          <w:color w:val="000000" w:themeColor="text1"/>
        </w:rPr>
        <w:t>ku imovinu i otplate zajmova u P</w:t>
      </w:r>
      <w:r w:rsidR="00BC0F6B" w:rsidRPr="005D6AC0">
        <w:rPr>
          <w:rFonts w:ascii="Arial" w:hAnsi="Arial" w:cs="Arial"/>
          <w:color w:val="000000" w:themeColor="text1"/>
        </w:rPr>
        <w:t>roračunu za</w:t>
      </w:r>
      <w:r w:rsidR="003B1B5F">
        <w:rPr>
          <w:rFonts w:ascii="Arial" w:hAnsi="Arial" w:cs="Arial"/>
          <w:color w:val="000000" w:themeColor="text1"/>
        </w:rPr>
        <w:t xml:space="preserve"> 202</w:t>
      </w:r>
      <w:r w:rsidR="00472DD0">
        <w:rPr>
          <w:rFonts w:ascii="Arial" w:hAnsi="Arial" w:cs="Arial"/>
          <w:color w:val="000000" w:themeColor="text1"/>
        </w:rPr>
        <w:t>2</w:t>
      </w:r>
      <w:r w:rsidR="005D39D4">
        <w:rPr>
          <w:rFonts w:ascii="Arial" w:hAnsi="Arial" w:cs="Arial"/>
          <w:color w:val="000000" w:themeColor="text1"/>
        </w:rPr>
        <w:t>. godinu kao i projekcije P</w:t>
      </w:r>
      <w:r w:rsidR="003B1B5F">
        <w:rPr>
          <w:rFonts w:ascii="Arial" w:hAnsi="Arial" w:cs="Arial"/>
          <w:color w:val="000000" w:themeColor="text1"/>
        </w:rPr>
        <w:t>roračuna za 202</w:t>
      </w:r>
      <w:r w:rsidR="00472DD0">
        <w:rPr>
          <w:rFonts w:ascii="Arial" w:hAnsi="Arial" w:cs="Arial"/>
          <w:color w:val="000000" w:themeColor="text1"/>
        </w:rPr>
        <w:t>3</w:t>
      </w:r>
      <w:r w:rsidR="003B1B5F">
        <w:rPr>
          <w:rFonts w:ascii="Arial" w:hAnsi="Arial" w:cs="Arial"/>
          <w:color w:val="000000" w:themeColor="text1"/>
        </w:rPr>
        <w:t>. i 202</w:t>
      </w:r>
      <w:r w:rsidR="00472DD0">
        <w:rPr>
          <w:rFonts w:ascii="Arial" w:hAnsi="Arial" w:cs="Arial"/>
          <w:color w:val="000000" w:themeColor="text1"/>
        </w:rPr>
        <w:t>4</w:t>
      </w:r>
      <w:r w:rsidR="00BC0F6B" w:rsidRPr="005D6AC0">
        <w:rPr>
          <w:rFonts w:ascii="Arial" w:hAnsi="Arial" w:cs="Arial"/>
          <w:color w:val="000000" w:themeColor="text1"/>
        </w:rPr>
        <w:t>. godinu</w:t>
      </w:r>
      <w:r>
        <w:rPr>
          <w:rFonts w:ascii="Arial" w:hAnsi="Arial" w:cs="Arial"/>
          <w:color w:val="000000" w:themeColor="text1"/>
        </w:rPr>
        <w:t xml:space="preserve"> </w:t>
      </w:r>
      <w:r w:rsidR="00BC0F6B" w:rsidRPr="00C0652E">
        <w:rPr>
          <w:rFonts w:ascii="Arial" w:hAnsi="Arial" w:cs="Arial"/>
          <w:color w:val="000000" w:themeColor="text1"/>
        </w:rPr>
        <w:t>raspoređeni su u programe koji se sastoje od aktivnosti i projekata:</w:t>
      </w:r>
    </w:p>
    <w:tbl>
      <w:tblPr>
        <w:tblW w:w="14377" w:type="dxa"/>
        <w:tblInd w:w="675" w:type="dxa"/>
        <w:tblLook w:val="04A0" w:firstRow="1" w:lastRow="0" w:firstColumn="1" w:lastColumn="0" w:noHBand="0" w:noVBand="1"/>
      </w:tblPr>
      <w:tblGrid>
        <w:gridCol w:w="1061"/>
        <w:gridCol w:w="6554"/>
        <w:gridCol w:w="1496"/>
        <w:gridCol w:w="1496"/>
        <w:gridCol w:w="1496"/>
        <w:gridCol w:w="828"/>
        <w:gridCol w:w="828"/>
        <w:gridCol w:w="828"/>
      </w:tblGrid>
      <w:tr w:rsidR="008D4C53" w:rsidRPr="008D4C53" w14:paraId="5D401DAB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CB0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3BD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6E96" w14:textId="77777777" w:rsidR="008D4C53" w:rsidRPr="008D4C53" w:rsidRDefault="008D4C53" w:rsidP="008D4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GODINE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5545" w14:textId="77777777" w:rsidR="008D4C53" w:rsidRPr="008D4C53" w:rsidRDefault="008D4C53" w:rsidP="008D4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</w:tr>
      <w:tr w:rsidR="008D4C53" w:rsidRPr="008D4C53" w14:paraId="0FF6BA0F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0EA5" w14:textId="77777777" w:rsidR="008D4C53" w:rsidRPr="008D4C53" w:rsidRDefault="008D4C53" w:rsidP="008D4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D4D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051D" w14:textId="77777777" w:rsidR="008D4C53" w:rsidRPr="008D4C53" w:rsidRDefault="008D4C53" w:rsidP="008D4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19C8" w14:textId="77777777" w:rsidR="008D4C53" w:rsidRPr="008D4C53" w:rsidRDefault="008D4C53" w:rsidP="008D4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C4E2" w14:textId="77777777" w:rsidR="008D4C53" w:rsidRPr="008D4C53" w:rsidRDefault="008D4C53" w:rsidP="008D4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C090" w14:textId="77777777" w:rsidR="008D4C53" w:rsidRPr="008D4C53" w:rsidRDefault="008D4C53" w:rsidP="008D4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F91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3B6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D4C53" w:rsidRPr="008D4C53" w14:paraId="3A4B8E1C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8AA0" w14:textId="255B549F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D4C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BR</w:t>
            </w:r>
            <w:r w:rsidR="00482CC0" w:rsidRPr="00DD2F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  <w:r w:rsidRPr="008D4C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KONTA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BFF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53A6" w14:textId="77777777" w:rsidR="008D4C53" w:rsidRPr="008D4C53" w:rsidRDefault="008D4C53" w:rsidP="008D4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CBA3" w14:textId="77777777" w:rsidR="008D4C53" w:rsidRPr="008D4C53" w:rsidRDefault="008D4C53" w:rsidP="008D4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1F3B" w14:textId="77777777" w:rsidR="008D4C53" w:rsidRPr="008D4C53" w:rsidRDefault="008D4C53" w:rsidP="008D4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ED4E" w14:textId="77777777" w:rsidR="008D4C53" w:rsidRPr="008D4C53" w:rsidRDefault="008D4C53" w:rsidP="008D4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2/1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9F22" w14:textId="77777777" w:rsidR="008D4C53" w:rsidRPr="008D4C53" w:rsidRDefault="008D4C53" w:rsidP="008D4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3/2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8E01" w14:textId="77777777" w:rsidR="008D4C53" w:rsidRPr="008D4C53" w:rsidRDefault="008D4C53" w:rsidP="008D4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3/1</w:t>
            </w:r>
          </w:p>
        </w:tc>
      </w:tr>
      <w:tr w:rsidR="008D4C53" w:rsidRPr="008D4C53" w14:paraId="6A3A433C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A88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RASHODI / IZDACI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338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10.500.000,00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F4C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11.270.000,00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DF3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10.480.000,00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430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107,33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9CB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92,99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BF8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99,81</w:t>
            </w:r>
          </w:p>
        </w:tc>
      </w:tr>
      <w:tr w:rsidR="008D4C53" w:rsidRPr="008D4C53" w14:paraId="0DC41104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4BC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Razdjel 001 JEDINSTVENI UPRAVNI ODJEL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229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695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10.818.000,00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5BA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10.007.000,00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395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107,86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808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92,50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024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99,77</w:t>
            </w:r>
          </w:p>
        </w:tc>
      </w:tr>
      <w:tr w:rsidR="008D4C53" w:rsidRPr="008D4C53" w14:paraId="43C83473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900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Glava 00101 JEDINSTVENI UPRAVNI ODJEL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6AF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9.155.400,00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047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9.945.000,00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F91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9.099.000,00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C9E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108,62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979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91,49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27F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99,38</w:t>
            </w:r>
          </w:p>
        </w:tc>
      </w:tr>
      <w:tr w:rsidR="008D4C53" w:rsidRPr="008D4C53" w14:paraId="7CF1A067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E8D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1001 JAVNA UPRAVA I ADMINISTRACIJA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110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1.241.100,00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889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1.402.700,00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1E0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1.434.750,00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0BD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113,02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29A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102,28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54D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115,60</w:t>
            </w:r>
          </w:p>
        </w:tc>
      </w:tr>
      <w:tr w:rsidR="008D4C53" w:rsidRPr="008D4C53" w14:paraId="7C9D66B8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7E6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A100001 Rashodi za zaposlene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764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494.000,00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70B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619.000,00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9CF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59D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811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103,55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567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129,76</w:t>
            </w:r>
          </w:p>
        </w:tc>
      </w:tr>
      <w:tr w:rsidR="008D4C53" w:rsidRPr="008D4C53" w14:paraId="7F155164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A51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542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494.000,00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114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619.000,00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15A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5B9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D16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103,55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4DA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129,76</w:t>
            </w:r>
          </w:p>
        </w:tc>
      </w:tr>
      <w:tr w:rsidR="008D4C53" w:rsidRPr="008D4C53" w14:paraId="510B3EFF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52F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FUNKCIJSKA KLASIFIKACIJA 0111 Izvršna  i zakonodavna tijela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1F2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494.000,00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0F6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619.000,00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F1E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FEF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DC0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103,55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453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129,76</w:t>
            </w:r>
          </w:p>
        </w:tc>
      </w:tr>
      <w:tr w:rsidR="008D4C53" w:rsidRPr="008D4C53" w14:paraId="08894E04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ABA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2A6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4C0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494.000,00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21C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619.000,00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822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D87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55E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103,55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648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129,76</w:t>
            </w:r>
          </w:p>
        </w:tc>
      </w:tr>
      <w:tr w:rsidR="008D4C53" w:rsidRPr="008D4C53" w14:paraId="7CD74302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AC4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A5F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E41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494.000,00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839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619.000,00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3E2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55A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9D3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103,55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287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129,76</w:t>
            </w:r>
          </w:p>
        </w:tc>
      </w:tr>
      <w:tr w:rsidR="008D4C53" w:rsidRPr="008D4C53" w14:paraId="4A727EFF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B0D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1CF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FDC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358.000,00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AC0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E9A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4B9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C7F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010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17C1F17B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CB3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AB6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F91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BD9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4CF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E7F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82F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18F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2B66D3D1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AEF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E9F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1B6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BEC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481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713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32C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2C0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72F2319E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CE4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A100002 Naknada troškova zaposlenima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02A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EB5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AD5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18.500,00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A27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114,81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CB7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119,35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608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137,04</w:t>
            </w:r>
          </w:p>
        </w:tc>
      </w:tr>
      <w:tr w:rsidR="008D4C53" w:rsidRPr="008D4C53" w14:paraId="1926C98F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64C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BD4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239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C59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18.500,00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A30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114,81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F82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119,35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90A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137,04</w:t>
            </w:r>
          </w:p>
        </w:tc>
      </w:tr>
      <w:tr w:rsidR="008D4C53" w:rsidRPr="008D4C53" w14:paraId="5F8FB51F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2E9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472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478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577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18.500,00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645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114,81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58D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119,35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2EA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137,04</w:t>
            </w:r>
          </w:p>
        </w:tc>
      </w:tr>
      <w:tr w:rsidR="008D4C53" w:rsidRPr="008D4C53" w14:paraId="25886C1F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4FE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7BD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5A3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E6E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9CC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18.500,00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8A5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114,81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CB5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119,35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FC5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137,04</w:t>
            </w:r>
          </w:p>
        </w:tc>
      </w:tr>
      <w:tr w:rsidR="008D4C53" w:rsidRPr="008D4C53" w14:paraId="133805F3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99A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9FC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2B0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78A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4E5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18.500,00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B3C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114,81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A8E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119,35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48D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137,04</w:t>
            </w:r>
          </w:p>
        </w:tc>
      </w:tr>
      <w:tr w:rsidR="008D4C53" w:rsidRPr="008D4C53" w14:paraId="2642FC04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E45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A5C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009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215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B0B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397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740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33A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2D97CAC1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F79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A100003 Rashodi za materijal i energiju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9F3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217.820,00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C31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218.690,00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6B2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223.190,00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8AA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302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102,06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BE3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102,47</w:t>
            </w:r>
          </w:p>
        </w:tc>
      </w:tr>
      <w:tr w:rsidR="008D4C53" w:rsidRPr="008D4C53" w14:paraId="1013CB17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287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AC6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171.820,00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F4A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174.190,00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D4C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178.190,00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FC8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101,38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D61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DA0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103,71</w:t>
            </w:r>
          </w:p>
        </w:tc>
      </w:tr>
      <w:tr w:rsidR="008D4C53" w:rsidRPr="008D4C53" w14:paraId="782AADE0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E4D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910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82.820,00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791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85.190,00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1BC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89.190,00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D39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102,86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3A3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710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107,69</w:t>
            </w:r>
          </w:p>
        </w:tc>
      </w:tr>
      <w:tr w:rsidR="008D4C53" w:rsidRPr="008D4C53" w14:paraId="02E913C0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666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88C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351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82.820,00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CF0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85.190,00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111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89.190,00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84A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102,86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EAF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840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107,69</w:t>
            </w:r>
          </w:p>
        </w:tc>
      </w:tr>
      <w:tr w:rsidR="008D4C53" w:rsidRPr="008D4C53" w14:paraId="367225A2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6A1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D1A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9CF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82.820,00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3FC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85.190,00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3D3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89.190,00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509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102,86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E89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5E4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107,69</w:t>
            </w:r>
          </w:p>
        </w:tc>
      </w:tr>
      <w:tr w:rsidR="008D4C53" w:rsidRPr="008D4C53" w14:paraId="2421E65B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8F2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495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8D8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82.820,00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B52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DCC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AEC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611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68F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43374930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EDC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0434 Ostala goriva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BD8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01F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433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7BE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495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FC9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63FD07C1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7FB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820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D5C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482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BD1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E86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ED0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A43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73C7A447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6A4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069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0F7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54E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ECC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2D0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B81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0DD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43768A40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3A6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FF3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E37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FBF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DAE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447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F7F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D40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758A859C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893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3C1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6B5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B84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98C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85A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182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</w:tr>
      <w:tr w:rsidR="008D4C53" w:rsidRPr="008D4C53" w14:paraId="1430789F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96E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0435 Električna energija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DEA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8CF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55D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19F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E26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726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</w:tr>
      <w:tr w:rsidR="008D4C53" w:rsidRPr="008D4C53" w14:paraId="26B3FF23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280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89B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81F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278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C8A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408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774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986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</w:tr>
      <w:tr w:rsidR="008D4C53" w:rsidRPr="008D4C53" w14:paraId="2C478098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B96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AC0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A68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BF7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29E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4B2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F4A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CB4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</w:tr>
      <w:tr w:rsidR="008D4C53" w:rsidRPr="008D4C53" w14:paraId="636ED895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0F3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ECE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22A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08A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1B2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602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D97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CF1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0127D7AF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B88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CCB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897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EBB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39A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8C6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105,88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E3C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105,88</w:t>
            </w:r>
          </w:p>
        </w:tc>
      </w:tr>
      <w:tr w:rsidR="008D4C53" w:rsidRPr="008D4C53" w14:paraId="3D2DAC17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034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0435 Električna energija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CBA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3DE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BE9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10A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9FA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105,88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AB9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105,88</w:t>
            </w:r>
          </w:p>
        </w:tc>
      </w:tr>
      <w:tr w:rsidR="008D4C53" w:rsidRPr="008D4C53" w14:paraId="28F113C0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C39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2FC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C5E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BB3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D81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EEC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3A6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105,88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740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105,88</w:t>
            </w:r>
          </w:p>
        </w:tc>
      </w:tr>
      <w:tr w:rsidR="008D4C53" w:rsidRPr="008D4C53" w14:paraId="2269B0DD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731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C22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28D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5FE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14E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E90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050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105,88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082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105,88</w:t>
            </w:r>
          </w:p>
        </w:tc>
      </w:tr>
      <w:tr w:rsidR="008D4C53" w:rsidRPr="008D4C53" w14:paraId="799454A6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C8F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1B1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5B7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6FE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B75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A18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731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180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59483412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669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1D5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E5C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F1B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895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85,71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A21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C02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85,71</w:t>
            </w:r>
          </w:p>
        </w:tc>
      </w:tr>
      <w:tr w:rsidR="008D4C53" w:rsidRPr="008D4C53" w14:paraId="45FE9EAB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797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DB4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72C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1E2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A04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85,71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AE4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44E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85,71</w:t>
            </w:r>
          </w:p>
        </w:tc>
      </w:tr>
      <w:tr w:rsidR="008D4C53" w:rsidRPr="008D4C53" w14:paraId="4FD5F97B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D6A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421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B89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F25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AEB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D51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85,71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6E3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DBB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85,71</w:t>
            </w:r>
          </w:p>
        </w:tc>
      </w:tr>
      <w:tr w:rsidR="008D4C53" w:rsidRPr="008D4C53" w14:paraId="2999B2DD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B7E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F90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434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200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DA6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381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85,71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1EC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6A2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85,71</w:t>
            </w:r>
          </w:p>
        </w:tc>
      </w:tr>
      <w:tr w:rsidR="008D4C53" w:rsidRPr="008D4C53" w14:paraId="48FB2A86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877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255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36E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DE0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0B7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81F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A66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E16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5BC5DA14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250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A100004 Rashodi za usluge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63C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325.500,00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8D0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335.500,00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272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333.500,00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B6D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103,07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8F7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FD9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102,46</w:t>
            </w:r>
          </w:p>
        </w:tc>
      </w:tr>
      <w:tr w:rsidR="008D4C53" w:rsidRPr="008D4C53" w14:paraId="4588EFF0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290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C8E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3E7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8C0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241.000,00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E8F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104,29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58A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99,18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8B8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103,43</w:t>
            </w:r>
          </w:p>
        </w:tc>
      </w:tr>
      <w:tr w:rsidR="008D4C53" w:rsidRPr="008D4C53" w14:paraId="4F39B81C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B1B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FUNKCIJSKA KLASIFIKACIJA 0111 Izvršna  i zakonodavna tijela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7A8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129.000,00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335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139.000,00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3CD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137.000,00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FE0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A73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98,56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831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106,20</w:t>
            </w:r>
          </w:p>
        </w:tc>
      </w:tr>
      <w:tr w:rsidR="008D4C53" w:rsidRPr="008D4C53" w14:paraId="72672F09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F13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020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972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129.000,00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EB1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139.000,00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8EE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137.000,00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DFB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867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98,56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36E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106,20</w:t>
            </w:r>
          </w:p>
        </w:tc>
      </w:tr>
      <w:tr w:rsidR="008D4C53" w:rsidRPr="008D4C53" w14:paraId="29EABBC0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5FB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85B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9B6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129.000,00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E94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139.000,00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41D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137.000,00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F68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703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98,56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583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106,20</w:t>
            </w:r>
          </w:p>
        </w:tc>
      </w:tr>
      <w:tr w:rsidR="008D4C53" w:rsidRPr="008D4C53" w14:paraId="5B7990CE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8E1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E96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173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129.000,00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CB2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956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067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63E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BE5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3AA7B1CF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051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0460 Komunikacije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ACB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3AF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855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7D1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E78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B9E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01D54824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1D9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864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ADD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70A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EAA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A17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572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55D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636CFCF4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4C8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449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57F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E6F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25F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4FF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EC7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DDE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5B4349A2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026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A9C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A71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F43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C9C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070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62D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C14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7432B2B3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B67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0560 Poslovi i usluge zaštite okoliša koji nisu drugdje svrstani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2C0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F95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ED7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3DD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E0E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292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3B7F3100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637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3EA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04A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69E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322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282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40C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0AD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60410E2F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B03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A79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FB0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9F2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2E5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F95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D68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A59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2CE940CF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FEB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4E1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690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EC8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358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6BD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F10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4B8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25EE924B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FDD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0630 Opskrba vodom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2D9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102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DCF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FB6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41B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ABC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724D8196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115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75D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E81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467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802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DC0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82F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D46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785D8A81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3A7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0BD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602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3CE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BB6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A68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293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ED5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63D10790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7DE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2D3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FA0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2D2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898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22F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4CC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291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52B2E7FA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0AD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805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95B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814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D37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59E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81B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49290EE5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38E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0740 Službe javnog zdravstva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38D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DB9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D66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E20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A11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25C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04F0907D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4BA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CF3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40A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3D8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14C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E5D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4BB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868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2A1465A1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C6E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6E4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466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D3B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7F8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582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6CF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29C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16652A7B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A84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AC7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206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3BC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E60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DAC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14A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781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4BCC763C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6A8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9F9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9EC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D9A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158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020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ED6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100B55B3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A71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58F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421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587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F83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1D0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973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3C725305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632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D90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107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DD5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EAC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1A9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3EA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ECD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39B8202B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A8E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87B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B97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EE9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7FE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D73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67B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B29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468B017E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F40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90C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B20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BC1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CBF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CE7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C89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C0B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51620F1F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2BA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A100005 Naknade troškova osobama izvan radnog odnosa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2FD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D95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F23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217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D67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F70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55066AB1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FAC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121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D09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9DA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02B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803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DEB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6AD9BC90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F74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EC4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544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1F7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A82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740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E92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26014641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D05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15A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D00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7C6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0EB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F6B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B6D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AF8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2713BE92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E34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3FC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DAD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1A6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CE2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041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8A2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66F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5A727BB8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A59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F87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8A5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BE2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131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9F7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55D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F8B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3E71EFBD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34D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A100006 Ostali nespomenuti rashodi poslovanja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AEC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61.330,00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77B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70.060,00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81E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73.560,00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D15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114,23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8AF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CEF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119,94</w:t>
            </w:r>
          </w:p>
        </w:tc>
      </w:tr>
      <w:tr w:rsidR="008D4C53" w:rsidRPr="008D4C53" w14:paraId="405BCC90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F20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3A7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61.330,00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340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70.060,00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D49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73.560,00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F7C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114,23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735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E01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119,94</w:t>
            </w:r>
          </w:p>
        </w:tc>
      </w:tr>
      <w:tr w:rsidR="008D4C53" w:rsidRPr="008D4C53" w14:paraId="49220888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93F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5AE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61.330,00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002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70.060,00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70E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73.560,00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FEE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114,23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BBD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8A4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119,94</w:t>
            </w:r>
          </w:p>
        </w:tc>
      </w:tr>
      <w:tr w:rsidR="008D4C53" w:rsidRPr="008D4C53" w14:paraId="1BCDB06E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267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93F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85A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61.330,00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9C8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70.060,00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9AF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73.560,00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174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114,23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F00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8E4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119,94</w:t>
            </w:r>
          </w:p>
        </w:tc>
      </w:tr>
      <w:tr w:rsidR="008D4C53" w:rsidRPr="008D4C53" w14:paraId="40F59FA1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2AC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E9D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614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61.330,00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A76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70.060,00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11D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73.560,00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C6B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114,23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315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04A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119,94</w:t>
            </w:r>
          </w:p>
        </w:tc>
      </w:tr>
      <w:tr w:rsidR="008D4C53" w:rsidRPr="008D4C53" w14:paraId="0BD32A67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C91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5CE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28A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61.330,00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BE3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80F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C7D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3E1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5CF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4ECBCD59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6D8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Aktivnost A100007 Ostali financijski rashodi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07F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73.950,00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671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76.950,00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236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901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104,06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974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92,27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445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96,01</w:t>
            </w:r>
          </w:p>
        </w:tc>
      </w:tr>
      <w:tr w:rsidR="008D4C53" w:rsidRPr="008D4C53" w14:paraId="452521D8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AB3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6B2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73.950,00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078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76.950,00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3EC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407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104,06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416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92,27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691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96,01</w:t>
            </w:r>
          </w:p>
        </w:tc>
      </w:tr>
      <w:tr w:rsidR="008D4C53" w:rsidRPr="008D4C53" w14:paraId="22309FF9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45C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0112 Financijski i fiskalni poslovi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4CE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73.950,00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BAD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76.950,00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EAC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B26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104,06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D28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92,27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8EF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96,01</w:t>
            </w:r>
          </w:p>
        </w:tc>
      </w:tr>
      <w:tr w:rsidR="008D4C53" w:rsidRPr="008D4C53" w14:paraId="5300D468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E6E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F94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D0D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73.950,00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9CD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76.950,00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1B6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3D5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104,06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278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92,27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AE2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96,01</w:t>
            </w:r>
          </w:p>
        </w:tc>
      </w:tr>
      <w:tr w:rsidR="008D4C53" w:rsidRPr="008D4C53" w14:paraId="0042CD94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6E6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357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C35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C78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C8A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77C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F7F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71D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34961BF6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480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4DA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B88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34B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E9A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AD1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59B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A02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09FA68E3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88C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2C8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1DC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43.950,00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E98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46.950,00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CD8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02E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106,83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B8A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87,33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822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93,29</w:t>
            </w:r>
          </w:p>
        </w:tc>
      </w:tr>
      <w:tr w:rsidR="008D4C53" w:rsidRPr="008D4C53" w14:paraId="00D2F9B0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7CB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77C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24C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43.950,00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8A9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8C9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262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102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FF7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574756EE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8CE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K100001 Rashodi za nabavu proizvedene dugotrajne imovine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946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C70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4E3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D67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683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107,41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45C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116,00</w:t>
            </w:r>
          </w:p>
        </w:tc>
      </w:tr>
      <w:tr w:rsidR="008D4C53" w:rsidRPr="008D4C53" w14:paraId="6CE352C5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C36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F3B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28B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E22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892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2DC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107,41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3DF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116,00</w:t>
            </w:r>
          </w:p>
        </w:tc>
      </w:tr>
      <w:tr w:rsidR="008D4C53" w:rsidRPr="008D4C53" w14:paraId="3140BECB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3D2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2A6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EA8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6A0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5E3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80F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107,41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FF1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116,00</w:t>
            </w:r>
          </w:p>
        </w:tc>
      </w:tr>
      <w:tr w:rsidR="008D4C53" w:rsidRPr="008D4C53" w14:paraId="5E6447D7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41F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9BB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B1A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CB9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AEE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A2E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15F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107,41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9E7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116,00</w:t>
            </w:r>
          </w:p>
        </w:tc>
      </w:tr>
      <w:tr w:rsidR="008D4C53" w:rsidRPr="008D4C53" w14:paraId="5898742F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E76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6F7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999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78B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D5E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CFF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518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107,41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8C9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116,00</w:t>
            </w:r>
          </w:p>
        </w:tc>
      </w:tr>
      <w:tr w:rsidR="008D4C53" w:rsidRPr="008D4C53" w14:paraId="634348E2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234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9D2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E84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3F4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B16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AD1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EC3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695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00093E42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DFD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K100002 Nematerijalna proizvedena imovina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125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E43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931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421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003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F6A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48BE0D61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0D3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F8E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9C6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7B3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295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07E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1B7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4BFF7E03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0CB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B77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90F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2E6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D07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EF9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906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5209F853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1FD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6FE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44E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6D2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387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374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5C0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5BB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78E0D42B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60F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E0C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38D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32B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D0E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04C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746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327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23394B5D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5B8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FEB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A6E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698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1A7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413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83B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BC9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519B6325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013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K100004 Projekt "pametni gradovi i općine"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209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7F5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62A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6FC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916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909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8D4C53" w:rsidRPr="008D4C53" w14:paraId="346FC1B8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531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77B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48D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C01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231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1E2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385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8D4C53" w:rsidRPr="008D4C53" w14:paraId="219EC0C3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6E5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9F7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E02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4A0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0DE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8B5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71B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8D4C53" w:rsidRPr="008D4C53" w14:paraId="0B0261D1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BF6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701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1F9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C4E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1AE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9D2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138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8E7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8D4C53" w:rsidRPr="008D4C53" w14:paraId="6FE6308B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3D7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83A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6DF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523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6F6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D28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AA1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D3E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8D4C53" w:rsidRPr="008D4C53" w14:paraId="3F74DAB5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319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59A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2A6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674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4CA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ADC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9DB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109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73469D5D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27C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9E7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E6C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E6B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622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1AA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296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23F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11BCF0AE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EDA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1003 PODUZETNIČKA ZONA LASINJA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C71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5F1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51C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C16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1C8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690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3215C9DA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083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projekt T100006 Usluge tekućeg i investicijskog održavanja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315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F77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DC7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60B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BE0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C39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2DFCE5E8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75C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7.1. PRIHODI OD PRODAJE ILI ZAMJENE NEFINANCIJSKE IMOVINE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2FD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E47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5F0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796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CA9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296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7509AE68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CEA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0490 Ekonomski poslovi koji nisu drugdje svrstani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6AB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93E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9DF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D3C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E74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F15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0B479052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CC2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140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756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21D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3A5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3A7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772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A6F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5AAFF124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5DA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7F0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015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7A5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FD0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B7D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1CE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F02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5FD70F0D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DE4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085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7E9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90D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740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398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31E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3B0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6C2B8613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61C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1004 POTICANJE RAZVOJA POLJOPRIVREDE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EDE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CCF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261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42.500,00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9AE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113,33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FD9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43E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113,33</w:t>
            </w:r>
          </w:p>
        </w:tc>
      </w:tr>
      <w:tr w:rsidR="008D4C53" w:rsidRPr="008D4C53" w14:paraId="7B7EC4AF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779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A100009 Subvencije poljoprivrednicima, malim i srednjim poduzetnicima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E34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F0B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1D2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42.500,00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535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113,33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C35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C9E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113,33</w:t>
            </w:r>
          </w:p>
        </w:tc>
      </w:tr>
      <w:tr w:rsidR="008D4C53" w:rsidRPr="008D4C53" w14:paraId="01D428A9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73F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D26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BDC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AD1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733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1A3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435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54BCABB7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91A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0421 Poljoprivreda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44E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F53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E14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01C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92C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A17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632A4F16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7DB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E24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7C9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684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46E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2D6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3F9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001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32D61B3B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E0B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35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077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7BA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C50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5D5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8F5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154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9EC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77D8B32B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6A7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54BC" w14:textId="51C3A2AA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</w:t>
            </w:r>
            <w:proofErr w:type="spellStart"/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trgov</w:t>
            </w:r>
            <w:proofErr w:type="spellEnd"/>
            <w:r w:rsidR="00482C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društvima, </w:t>
            </w:r>
            <w:proofErr w:type="spellStart"/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poljopr</w:t>
            </w:r>
            <w:proofErr w:type="spellEnd"/>
            <w:r w:rsidR="00482C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obrtnicima izvan javnog sektora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93A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41F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617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100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023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9C6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3B90A7FC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68B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3.1. VLASTITI PRIHODI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042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430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144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B75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673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840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</w:tr>
      <w:tr w:rsidR="008D4C53" w:rsidRPr="008D4C53" w14:paraId="3199D12C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506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0421 Poljoprivreda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61C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BBE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833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410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A3A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DA8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</w:tr>
      <w:tr w:rsidR="008D4C53" w:rsidRPr="008D4C53" w14:paraId="2E878EA5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48F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3C1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FF9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324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C9F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021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537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D26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</w:tr>
      <w:tr w:rsidR="008D4C53" w:rsidRPr="008D4C53" w14:paraId="362A2AE8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0AC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A4D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C42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988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983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4FE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DCD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ACA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</w:tr>
      <w:tr w:rsidR="008D4C53" w:rsidRPr="008D4C53" w14:paraId="5A6DED6E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CE8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5554" w14:textId="0C13D231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</w:t>
            </w:r>
            <w:proofErr w:type="spellStart"/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trgov</w:t>
            </w:r>
            <w:proofErr w:type="spellEnd"/>
            <w:r w:rsidR="00DD2F2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društvima, </w:t>
            </w:r>
            <w:proofErr w:type="spellStart"/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poljopriv</w:t>
            </w:r>
            <w:proofErr w:type="spellEnd"/>
            <w:r w:rsidR="00DD2F2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obrtnicima izvan javnog sektora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33E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348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0D4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CAB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B6F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640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3C0449B0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781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1005 SOCIJALNA ZAŠTITA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F01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128.000,00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2F4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66B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90D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105,47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7D3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7D6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109,38</w:t>
            </w:r>
          </w:p>
        </w:tc>
      </w:tr>
      <w:tr w:rsidR="008D4C53" w:rsidRPr="008D4C53" w14:paraId="1719B559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BA49" w14:textId="7845131C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A100011 Naknade građanima,</w:t>
            </w:r>
            <w:r w:rsidR="00482C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kućan</w:t>
            </w:r>
            <w:proofErr w:type="spellEnd"/>
            <w:r w:rsidR="00482CC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socijalno nezbrinutim osobama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31B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70A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A15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A60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109,09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08D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105,56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506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115,15</w:t>
            </w:r>
          </w:p>
        </w:tc>
      </w:tr>
      <w:tr w:rsidR="008D4C53" w:rsidRPr="008D4C53" w14:paraId="5AD9A3D5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CBB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B75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931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AC2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22F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109,09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476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105,56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588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115,15</w:t>
            </w:r>
          </w:p>
        </w:tc>
      </w:tr>
      <w:tr w:rsidR="008D4C53" w:rsidRPr="008D4C53" w14:paraId="77DB0E26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011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1011 Bolest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999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CFB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45D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6F6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91C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109,09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F3C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109,09</w:t>
            </w:r>
          </w:p>
        </w:tc>
      </w:tr>
      <w:tr w:rsidR="008D4C53" w:rsidRPr="008D4C53" w14:paraId="302F98F9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BC3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7AD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DF5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57B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B18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111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7E7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109,09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359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109,09</w:t>
            </w:r>
          </w:p>
        </w:tc>
      </w:tr>
      <w:tr w:rsidR="008D4C53" w:rsidRPr="008D4C53" w14:paraId="222E9600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631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6DD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635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F95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63C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A55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A35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109,09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1FC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109,09</w:t>
            </w:r>
          </w:p>
        </w:tc>
      </w:tr>
      <w:tr w:rsidR="008D4C53" w:rsidRPr="008D4C53" w14:paraId="0FF851ED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3D0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931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2AD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C24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37F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046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E52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BFF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53E36587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AE9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1012 Invaliditet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9BB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B8A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45B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6B0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B47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6F8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</w:tr>
      <w:tr w:rsidR="008D4C53" w:rsidRPr="008D4C53" w14:paraId="7C1F36CF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D8B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C04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97E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4BE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F3D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B8B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621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B2A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</w:tr>
      <w:tr w:rsidR="008D4C53" w:rsidRPr="008D4C53" w14:paraId="1FDCA40B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9F5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3F2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6D8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638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091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99C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67D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A42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</w:tr>
      <w:tr w:rsidR="008D4C53" w:rsidRPr="008D4C53" w14:paraId="3ADF4A8B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0A1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1B3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581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146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3C7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974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BC5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046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52D02E75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84A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1030 Sljednici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991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D77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5DA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815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F73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E88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76D57398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120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448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E32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244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F9E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118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46E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BE0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10D57651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8DB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B83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227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459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60C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0D8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06A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06D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1329F4CA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B49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541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79A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FB6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72C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510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1C4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C13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3960E28A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B04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1060 Stanovanje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F41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434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506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C6E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6D7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81B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08C5415F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886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6B3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81A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185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D92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A59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F4A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CAD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48C37715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93E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0BA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167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774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7A2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9C6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254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1DB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587767C1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4D0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BF3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A1F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D23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F62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06E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644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862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55EED0F2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372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A100012 Pomoći za novorođenu djecu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679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757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B11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AF6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785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344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</w:tr>
      <w:tr w:rsidR="008D4C53" w:rsidRPr="008D4C53" w14:paraId="3E907FC6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AF4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143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BC3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AC6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A3A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C6C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D32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</w:tr>
      <w:tr w:rsidR="008D4C53" w:rsidRPr="008D4C53" w14:paraId="4C90C77D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B6A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1040 Obitelj i djeca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275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065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64F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FDC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391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701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</w:tr>
      <w:tr w:rsidR="008D4C53" w:rsidRPr="008D4C53" w14:paraId="3B0997C8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F0A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4C9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752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394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60C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E3C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9A9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4CA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</w:tr>
      <w:tr w:rsidR="008D4C53" w:rsidRPr="008D4C53" w14:paraId="7F0B7A4D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A9D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D92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440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5D1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1D0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C34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89B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7AB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</w:tr>
      <w:tr w:rsidR="008D4C53" w:rsidRPr="008D4C53" w14:paraId="15C2C8C2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CD6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35A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E88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AC2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790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591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774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3B5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4F7030E4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84E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A100013 Pomoć u troškovima stanovanja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93B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97F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DF6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ADD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103,33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E94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B45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103,33</w:t>
            </w:r>
          </w:p>
        </w:tc>
      </w:tr>
      <w:tr w:rsidR="008D4C53" w:rsidRPr="008D4C53" w14:paraId="2944D98C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790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4E4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63C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46C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06A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FDA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A00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</w:tr>
      <w:tr w:rsidR="008D4C53" w:rsidRPr="008D4C53" w14:paraId="759169C6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968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1060 Stanovanje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2AC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0D6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303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805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9BA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E33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</w:tr>
      <w:tr w:rsidR="008D4C53" w:rsidRPr="008D4C53" w14:paraId="3D8D9CF7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B9C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0AF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58A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3F0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CDC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64D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66D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6B2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</w:tr>
      <w:tr w:rsidR="008D4C53" w:rsidRPr="008D4C53" w14:paraId="2AAFA8AA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90C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6B4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102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CEA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F43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005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A90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42F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</w:tr>
      <w:tr w:rsidR="008D4C53" w:rsidRPr="008D4C53" w14:paraId="2D2D8496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5EA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A8F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628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65E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23B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E05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BC9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4CF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25515D87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34B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986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B94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F82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246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DE3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801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662E8C7A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CAD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1060 Stanovanje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D9A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8D1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8D8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B27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F50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AC1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256FDCED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FEE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FB4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82F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5C6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B70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B9C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7F9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0F6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727F95FA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495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4EE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7B3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ABA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80B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90F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3F7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E6B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7B548F43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8B2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862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124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6AB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726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DDE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531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617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1C04C253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E68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K100009 Kapitalne donacije građanima i kućanstvima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16D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41A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78F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5DC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D69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22C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</w:tr>
      <w:tr w:rsidR="008D4C53" w:rsidRPr="008D4C53" w14:paraId="706AC823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AD0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208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62C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A19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F40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5FA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2CF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</w:tr>
      <w:tr w:rsidR="008D4C53" w:rsidRPr="008D4C53" w14:paraId="2553E85C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EBF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1060 Stanovanje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2E8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D0C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27B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1F6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55F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B58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</w:tr>
      <w:tr w:rsidR="008D4C53" w:rsidRPr="008D4C53" w14:paraId="1A4B62DF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EAB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1BE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D63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FA7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71D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21A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30C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4C5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</w:tr>
      <w:tr w:rsidR="008D4C53" w:rsidRPr="008D4C53" w14:paraId="63A4698C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B54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CAA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E6B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055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0AE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4FB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55C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D71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</w:tr>
      <w:tr w:rsidR="008D4C53" w:rsidRPr="008D4C53" w14:paraId="493D6F4E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FCE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B42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8AB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6CD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5BB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D0B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215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F1C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6EEF62B6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E18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1006 ŠKOLSTVO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918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6BD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E13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C6D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92,92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EC3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98,65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BA9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91,67</w:t>
            </w:r>
          </w:p>
        </w:tc>
      </w:tr>
      <w:tr w:rsidR="008D4C53" w:rsidRPr="008D4C53" w14:paraId="5C20337E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C5D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A100014 Subvencije prijevoza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C94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F3A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C94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80B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90,91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95E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F6E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90,91</w:t>
            </w:r>
          </w:p>
        </w:tc>
      </w:tr>
      <w:tr w:rsidR="008D4C53" w:rsidRPr="008D4C53" w14:paraId="16D4D885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435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116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E60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52B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459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90,91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896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9B1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90,91</w:t>
            </w:r>
          </w:p>
        </w:tc>
      </w:tr>
      <w:tr w:rsidR="008D4C53" w:rsidRPr="008D4C53" w14:paraId="062CF856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1B4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0960 Dodatne usluge u obrazovanju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CFD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F23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585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B19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90,91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C47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2EE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90,91</w:t>
            </w:r>
          </w:p>
        </w:tc>
      </w:tr>
      <w:tr w:rsidR="008D4C53" w:rsidRPr="008D4C53" w14:paraId="21025D70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B95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C82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4FD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E1F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715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F21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90,91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2E2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359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90,91</w:t>
            </w:r>
          </w:p>
        </w:tc>
      </w:tr>
      <w:tr w:rsidR="008D4C53" w:rsidRPr="008D4C53" w14:paraId="4650A231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501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DB0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40E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230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7FD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FD3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90,91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7FE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6EB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90,91</w:t>
            </w:r>
          </w:p>
        </w:tc>
      </w:tr>
      <w:tr w:rsidR="008D4C53" w:rsidRPr="008D4C53" w14:paraId="35817ACC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117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9A2A" w14:textId="550D932A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</w:t>
            </w:r>
            <w:proofErr w:type="spellStart"/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trgov</w:t>
            </w:r>
            <w:proofErr w:type="spellEnd"/>
            <w:r w:rsidR="00DD2F2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društvima, </w:t>
            </w:r>
            <w:proofErr w:type="spellStart"/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poljopriv</w:t>
            </w:r>
            <w:proofErr w:type="spellEnd"/>
            <w:r w:rsidR="00DD2F2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obrtnicima izvan javnog sektora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081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059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6A5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8E8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F74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6DD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5EF689CB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B0D6" w14:textId="51AEF324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Aktivnost A100015 Naknade troškova učenicima </w:t>
            </w:r>
            <w:proofErr w:type="spellStart"/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osnov</w:t>
            </w:r>
            <w:proofErr w:type="spellEnd"/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9C10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srednjih škola i </w:t>
            </w:r>
            <w:proofErr w:type="spellStart"/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stud</w:t>
            </w:r>
            <w:proofErr w:type="spellEnd"/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DB9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B4C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F5D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ED8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865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97,09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A9F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6B9B38CC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2BA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952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046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C9F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4EE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2B9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97,09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F50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37E07444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D99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0921 Niže srednjoškolsko obrazovanje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CD9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581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71F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2EB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58E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879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</w:tr>
      <w:tr w:rsidR="008D4C53" w:rsidRPr="008D4C53" w14:paraId="764E126F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339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FEF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39E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033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67C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C3C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1B0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D4A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</w:tr>
      <w:tr w:rsidR="008D4C53" w:rsidRPr="008D4C53" w14:paraId="7F4A6480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31A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7FF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2E4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49E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7F3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EEF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5ED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2C6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</w:tr>
      <w:tr w:rsidR="008D4C53" w:rsidRPr="008D4C53" w14:paraId="3FEF1526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70B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242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AA5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A25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D74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437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29A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14C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5B01E9EF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1A2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0980 Usluge obrazovanja koje nisu drugdje svrstane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878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406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A0B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584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E7D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94,55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0E3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94,55</w:t>
            </w:r>
          </w:p>
        </w:tc>
      </w:tr>
      <w:tr w:rsidR="008D4C53" w:rsidRPr="008D4C53" w14:paraId="5C82C0A1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582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CFD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591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E0C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18F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CFE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E8D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94,55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9AE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94,55</w:t>
            </w:r>
          </w:p>
        </w:tc>
      </w:tr>
      <w:tr w:rsidR="008D4C53" w:rsidRPr="008D4C53" w14:paraId="53805DE1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B96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7BB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E62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BCC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20D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01F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587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B11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</w:tr>
      <w:tr w:rsidR="008D4C53" w:rsidRPr="008D4C53" w14:paraId="79FCFE59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715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8A2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ADF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9DE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617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93F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FE6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25F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2ABEA23B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994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6B0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D03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B98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567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F8F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82A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3A1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66,67</w:t>
            </w:r>
          </w:p>
        </w:tc>
      </w:tr>
      <w:tr w:rsidR="008D4C53" w:rsidRPr="008D4C53" w14:paraId="135402EC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806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00D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9AC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167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9A3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B79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830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853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0B1EC060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C1E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K100019 Kapitalne donacije školskim organizacijama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385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ADD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8A8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9E0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559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AD5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66,67</w:t>
            </w:r>
          </w:p>
        </w:tc>
      </w:tr>
      <w:tr w:rsidR="008D4C53" w:rsidRPr="008D4C53" w14:paraId="657CD2AE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D27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931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C93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70D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C4F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E74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EEE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66,67</w:t>
            </w:r>
          </w:p>
        </w:tc>
      </w:tr>
      <w:tr w:rsidR="008D4C53" w:rsidRPr="008D4C53" w14:paraId="1840C216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3CC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FUNKCIJSKA KLASIFIKACIJA 0980 Usluge obrazovanja koje nisu drugdje svrstane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359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CEC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51B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379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9E3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F34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66,67</w:t>
            </w:r>
          </w:p>
        </w:tc>
      </w:tr>
      <w:tr w:rsidR="008D4C53" w:rsidRPr="008D4C53" w14:paraId="468FE56D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90E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79C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FBD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6A9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D3E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2A9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F5B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47E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66,67</w:t>
            </w:r>
          </w:p>
        </w:tc>
      </w:tr>
      <w:tr w:rsidR="008D4C53" w:rsidRPr="008D4C53" w14:paraId="73489601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656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31D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419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B2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A07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BC9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DD4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BC6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66,67</w:t>
            </w:r>
          </w:p>
        </w:tc>
      </w:tr>
      <w:tr w:rsidR="008D4C53" w:rsidRPr="008D4C53" w14:paraId="4BB4A087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956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7A8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21A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DB5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5FD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B76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F82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C9E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3617B516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388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1007 PREDŠKOLSKI ODGOJ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6D7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310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0DD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0C2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100,78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00D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101,54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714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102,33</w:t>
            </w:r>
          </w:p>
        </w:tc>
      </w:tr>
      <w:tr w:rsidR="008D4C53" w:rsidRPr="008D4C53" w14:paraId="3E8E587F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EB1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A100016 Provedba programa predškolskog odgoja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23A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9EE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015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69A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100,81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F9D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6BD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101,61</w:t>
            </w:r>
          </w:p>
        </w:tc>
      </w:tr>
      <w:tr w:rsidR="008D4C53" w:rsidRPr="008D4C53" w14:paraId="6B4DB624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D2E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E9A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627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5A6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C51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C83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E32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7349C6A2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69A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1F2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31A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508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0C7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D40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E86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1263D5F4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2CA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3A5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170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67E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C1E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3D0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9F9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353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41BB4527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A9F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192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3A5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425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DD2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D6B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523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E2D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3C4C1E0E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AF3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178B" w14:textId="202792E1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Subvencije </w:t>
            </w:r>
            <w:proofErr w:type="spellStart"/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trgov</w:t>
            </w:r>
            <w:proofErr w:type="spellEnd"/>
            <w:r w:rsidR="009C10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društvima, </w:t>
            </w:r>
            <w:proofErr w:type="spellStart"/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poljopr</w:t>
            </w:r>
            <w:proofErr w:type="spellEnd"/>
            <w:r w:rsidR="009C10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obrtnicima izvan javnog sektora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F04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E51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37E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F68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8AA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76E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03E52C78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DF2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630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2CE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A11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96D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101,11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85A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143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102,22</w:t>
            </w:r>
          </w:p>
        </w:tc>
      </w:tr>
      <w:tr w:rsidR="008D4C53" w:rsidRPr="008D4C53" w14:paraId="1EB9B379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AAB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43D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168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11F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019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101,11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1E0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062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102,22</w:t>
            </w:r>
          </w:p>
        </w:tc>
      </w:tr>
      <w:tr w:rsidR="008D4C53" w:rsidRPr="008D4C53" w14:paraId="3FB50290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E52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D0F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8E5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994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851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DCE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101,11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D12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9E5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102,22</w:t>
            </w:r>
          </w:p>
        </w:tc>
      </w:tr>
      <w:tr w:rsidR="008D4C53" w:rsidRPr="008D4C53" w14:paraId="0A6B479B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266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14D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5B0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47B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6E0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C24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608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F86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67AF92D5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B8C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C8B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07B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DF8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09C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A31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63E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5CE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0F8CCA33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E6D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EEA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CA9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229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2B9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C63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101,43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636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101,41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596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102,86</w:t>
            </w:r>
          </w:p>
        </w:tc>
      </w:tr>
      <w:tr w:rsidR="008D4C53" w:rsidRPr="008D4C53" w14:paraId="11861DF9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B5F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510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FE9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BAA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229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C6F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7A0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44A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1D2972F1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9D91" w14:textId="2422322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A100017 Održavanje dječjeg vrtića (materijal,</w:t>
            </w:r>
            <w:r w:rsidR="009C10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energija i usluge)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A1C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7B4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414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4AB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F77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9DE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2600EA9F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55D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5EE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253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035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7EA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0EC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E6F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5990988D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904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EEA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387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04E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D90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C99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DDE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1918255E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2FC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442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413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F21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4A6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E4D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4E3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6C7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21496C56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3EA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16D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0A9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4BA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F94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D82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2A1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404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26932381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EDD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3FB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93C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829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EA8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DC7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4C6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D81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1F40699E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DF5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K100011 Opremanje dječjeg vrtića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A70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A29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96C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2A2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E5C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C11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</w:tr>
      <w:tr w:rsidR="008D4C53" w:rsidRPr="008D4C53" w14:paraId="49883C7A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8DF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261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B5F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AEE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966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9F4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2BC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</w:tr>
      <w:tr w:rsidR="008D4C53" w:rsidRPr="008D4C53" w14:paraId="1934C75B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E87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F66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605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1AF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4D2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B01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8EA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</w:tr>
      <w:tr w:rsidR="008D4C53" w:rsidRPr="008D4C53" w14:paraId="15379906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BF5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E2F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26E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1BF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238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E15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BB6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D88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</w:tr>
      <w:tr w:rsidR="008D4C53" w:rsidRPr="008D4C53" w14:paraId="46D28B6A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36D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069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4CD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8AF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B12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E33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516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CA0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</w:tr>
      <w:tr w:rsidR="008D4C53" w:rsidRPr="008D4C53" w14:paraId="6E8D4965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2F8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6B6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800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6C6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850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40F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45C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B02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488DB008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977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1008 PROMICANJE KULTURE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4A3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DA9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CEA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45D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111,11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538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1BC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111,11</w:t>
            </w:r>
          </w:p>
        </w:tc>
      </w:tr>
      <w:tr w:rsidR="008D4C53" w:rsidRPr="008D4C53" w14:paraId="5AEC8563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FDB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A100018 Djelatnosti kulturnih organizacija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5B6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627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55D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D97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AB8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540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112,50</w:t>
            </w:r>
          </w:p>
        </w:tc>
      </w:tr>
      <w:tr w:rsidR="008D4C53" w:rsidRPr="008D4C53" w14:paraId="0A87C676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FAC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BAD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2D5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1F6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8B5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133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700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112,50</w:t>
            </w:r>
          </w:p>
        </w:tc>
      </w:tr>
      <w:tr w:rsidR="008D4C53" w:rsidRPr="008D4C53" w14:paraId="5F598761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462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233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58D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F1B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E45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6B3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62D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112,50</w:t>
            </w:r>
          </w:p>
        </w:tc>
      </w:tr>
      <w:tr w:rsidR="008D4C53" w:rsidRPr="008D4C53" w14:paraId="5AE731EA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73B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5D3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C46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813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51B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278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53C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0A4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112,50</w:t>
            </w:r>
          </w:p>
        </w:tc>
      </w:tr>
      <w:tr w:rsidR="008D4C53" w:rsidRPr="008D4C53" w14:paraId="1BCA9AEF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BBF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EA6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DB5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75D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650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34F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6C4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A2E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112,50</w:t>
            </w:r>
          </w:p>
        </w:tc>
      </w:tr>
      <w:tr w:rsidR="008D4C53" w:rsidRPr="008D4C53" w14:paraId="38D18867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8CB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B2F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F5A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5FB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69E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2B5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93F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9CB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47E52E6A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A26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K100013 Uređenje i opremanje etno muzeja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DC4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8D5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39D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E06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318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A95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174A98E0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75D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Izvor 4.1. PRIHODI ZA POSEBNE NAMJENE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ABE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7A9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B8D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02B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762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89F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21C22325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974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3B3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897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937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EBE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E4C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501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2DB6EEE7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182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AEF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296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CDD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182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A3C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02C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908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392BF088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D5A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66C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436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8F1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934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61B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2E7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0B1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196CAEBD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6B5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016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AE3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DC0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0D7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C53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71A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F75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296E543A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371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1009 RAZVOJ SPORTA I REKREACIJE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450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E4C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A29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887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117,50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22F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110,64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C48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130,00</w:t>
            </w:r>
          </w:p>
        </w:tc>
      </w:tr>
      <w:tr w:rsidR="008D4C53" w:rsidRPr="008D4C53" w14:paraId="749BF914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0A5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A100019 Djelatnosti sportskih udruga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7A3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0B7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71C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E86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ED6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109,09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03A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</w:tr>
      <w:tr w:rsidR="008D4C53" w:rsidRPr="008D4C53" w14:paraId="21DCB718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652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8BB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154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C27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5D9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6E8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109,09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0B5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</w:tr>
      <w:tr w:rsidR="008D4C53" w:rsidRPr="008D4C53" w14:paraId="47B06707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D21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0810 Službe rekreacije i sporta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681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D74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9D2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C8C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CFA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109,09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52A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</w:tr>
      <w:tr w:rsidR="008D4C53" w:rsidRPr="008D4C53" w14:paraId="0F6D624A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498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1BD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5E4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7D3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D7F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D38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CA9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109,09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2B8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</w:tr>
      <w:tr w:rsidR="008D4C53" w:rsidRPr="008D4C53" w14:paraId="0E18CB37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39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306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223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EF7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B7F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3B0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63E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109,09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E31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</w:tr>
      <w:tr w:rsidR="008D4C53" w:rsidRPr="008D4C53" w14:paraId="5C5C766C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B92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BB2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750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6D6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080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8E7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659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1D2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0F51261B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06D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A100020 Održavanje igrališta i sportskih terena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5EB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636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6CF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4EA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A5E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4AB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</w:tr>
      <w:tr w:rsidR="008D4C53" w:rsidRPr="008D4C53" w14:paraId="6DEEC688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8D6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BAE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33F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A66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B53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A33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585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</w:tr>
      <w:tr w:rsidR="008D4C53" w:rsidRPr="008D4C53" w14:paraId="3153B560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40A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0810 Službe rekreacije i sporta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273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E78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217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3EE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02B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AAB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</w:tr>
      <w:tr w:rsidR="008D4C53" w:rsidRPr="008D4C53" w14:paraId="369313FB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F2A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C8A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8C0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F4E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8A3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B48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450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214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</w:tr>
      <w:tr w:rsidR="008D4C53" w:rsidRPr="008D4C53" w14:paraId="4F28E235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5BB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C1D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FAF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0B6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672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4E7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D20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CD6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</w:tr>
      <w:tr w:rsidR="008D4C53" w:rsidRPr="008D4C53" w14:paraId="2F7092B4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DEA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668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921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83B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856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9C2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AA9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003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125AADE7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D0D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K100022 Uređenje i opremanje igrališta i sportskih terena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A77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8F3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F44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D90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D90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035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8D4C53" w:rsidRPr="008D4C53" w14:paraId="37510B3C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235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028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857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849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595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393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FDD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8D4C53" w:rsidRPr="008D4C53" w14:paraId="15EBD415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D19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0810 Službe rekreacije i sporta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658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B32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C73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C10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DB2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23D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8D4C53" w:rsidRPr="008D4C53" w14:paraId="78AC819A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E43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3A3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61B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686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9AC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4F4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9E4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A51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8D4C53" w:rsidRPr="008D4C53" w14:paraId="3527D123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E2C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296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669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E44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421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C68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9A3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BE7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8D4C53" w:rsidRPr="008D4C53" w14:paraId="4BF3B044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0E9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BA9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CC2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2FE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C54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012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C5C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2FC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3D3CA9A8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008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1010 PROSTORNO UREĐENJE I UNAPREĐENJE STANOVANJA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6DD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FA4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C88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14B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E43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108,33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7C2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86,67</w:t>
            </w:r>
          </w:p>
        </w:tc>
      </w:tr>
      <w:tr w:rsidR="008D4C53" w:rsidRPr="008D4C53" w14:paraId="72E40DDA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6DAB" w14:textId="05D6FFDB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Kapitalni projekt K100015 Izrada prostorno planske </w:t>
            </w:r>
            <w:proofErr w:type="spellStart"/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dokum</w:t>
            </w:r>
            <w:proofErr w:type="spellEnd"/>
            <w:r w:rsidR="009C10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ostalih dokumenata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189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CF5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13D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499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DC3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108,33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C4B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86,67</w:t>
            </w:r>
          </w:p>
        </w:tc>
      </w:tr>
      <w:tr w:rsidR="008D4C53" w:rsidRPr="008D4C53" w14:paraId="706A1A12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4ED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940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6E5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111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55E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61B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108,33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CCA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86,67</w:t>
            </w:r>
          </w:p>
        </w:tc>
      </w:tr>
      <w:tr w:rsidR="008D4C53" w:rsidRPr="008D4C53" w14:paraId="54F57117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1FB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0610 Razvoj stanovanja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C75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F56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65B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621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FE2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108,33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B48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86,67</w:t>
            </w:r>
          </w:p>
        </w:tc>
      </w:tr>
      <w:tr w:rsidR="008D4C53" w:rsidRPr="008D4C53" w14:paraId="73F1E379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553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4BB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92E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6ED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A7F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664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960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108,33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FF7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86,67</w:t>
            </w:r>
          </w:p>
        </w:tc>
      </w:tr>
      <w:tr w:rsidR="008D4C53" w:rsidRPr="008D4C53" w14:paraId="6696BC7A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8D2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A05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C46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8AD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8D5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E24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777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108,33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113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86,67</w:t>
            </w:r>
          </w:p>
        </w:tc>
      </w:tr>
      <w:tr w:rsidR="008D4C53" w:rsidRPr="008D4C53" w14:paraId="61980660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8F6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332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F78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846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450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176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5EF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875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430F5A97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79E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1011 RAZVOJ CIVILNOG DRUŠTVA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45E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2.022.800,00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695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2.144.800,00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E25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1.089.800,00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D70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106,03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329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50,81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433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53,88</w:t>
            </w:r>
          </w:p>
        </w:tc>
      </w:tr>
      <w:tr w:rsidR="008D4C53" w:rsidRPr="008D4C53" w14:paraId="63484914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22E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A100010 Poticaji i mjere razvoja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EB4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DEF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208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34A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D10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B16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1DB60D18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78E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152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73E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52B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2DD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788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E02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41B1D681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170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0490 Ekonomski poslovi koji nisu drugdje svrstani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420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FD1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F5D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E47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6FD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828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6FCF7D42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DBB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046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650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5D1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00E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F3E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02C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CEC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5D323B30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4C6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F0C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D8F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F55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B9C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6AE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B32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92F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5476DFA1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8D7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A65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DDC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0AA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E5E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D53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7F7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905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60FEC753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04E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A100021 Donacije vjerskim zajednicama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A42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3ED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529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4E7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E19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8C4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83,33</w:t>
            </w:r>
          </w:p>
        </w:tc>
      </w:tr>
      <w:tr w:rsidR="008D4C53" w:rsidRPr="008D4C53" w14:paraId="2435FB55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B03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 xml:space="preserve">Izvor 1.1. OPĆI PRIHODI I PRIMICI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16F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349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4E2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870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4B3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6D1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83,33</w:t>
            </w:r>
          </w:p>
        </w:tc>
      </w:tr>
      <w:tr w:rsidR="008D4C53" w:rsidRPr="008D4C53" w14:paraId="5AD8D2C7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A0C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0840 Religijske i druge službe zajednice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D54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B63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643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011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275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4C0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83,33</w:t>
            </w:r>
          </w:p>
        </w:tc>
      </w:tr>
      <w:tr w:rsidR="008D4C53" w:rsidRPr="008D4C53" w14:paraId="75C70C6C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108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1A8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811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E1A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105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C98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E81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60D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83,33</w:t>
            </w:r>
          </w:p>
        </w:tc>
      </w:tr>
      <w:tr w:rsidR="008D4C53" w:rsidRPr="008D4C53" w14:paraId="05957080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7B0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95A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21D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B84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613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5F7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FB9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EC3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83,33</w:t>
            </w:r>
          </w:p>
        </w:tc>
      </w:tr>
      <w:tr w:rsidR="008D4C53" w:rsidRPr="008D4C53" w14:paraId="63247E2B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82B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8FD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5A7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7C3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527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AA4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043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A82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7B2C7A65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1DD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A100022 Donacije ostalim udrugama i zajednicama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F83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A07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745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D9E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106,06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E6C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764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106,06</w:t>
            </w:r>
          </w:p>
        </w:tc>
      </w:tr>
      <w:tr w:rsidR="008D4C53" w:rsidRPr="008D4C53" w14:paraId="43826269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6C5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95A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1E1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FEB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B2A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C39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7F8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</w:tr>
      <w:tr w:rsidR="008D4C53" w:rsidRPr="008D4C53" w14:paraId="4470338B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3B3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0860 "Rashodi za rekreaciju, kulturu i religiju koji nisu drugdje svrstani"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D4D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515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09E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10C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A54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0F0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</w:tr>
      <w:tr w:rsidR="008D4C53" w:rsidRPr="008D4C53" w14:paraId="442BCD98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379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320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541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DC5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B0F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54D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A24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5B2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</w:tr>
      <w:tr w:rsidR="008D4C53" w:rsidRPr="008D4C53" w14:paraId="78E8F285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25A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0F1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32B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055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042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9B6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1BA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A4B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106,67</w:t>
            </w:r>
          </w:p>
        </w:tc>
      </w:tr>
      <w:tr w:rsidR="008D4C53" w:rsidRPr="008D4C53" w14:paraId="6A72E999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C3B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1C0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A09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AFB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05E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43A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94F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C6A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63B503D0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8DF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02F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B8B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148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2C2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BB1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A3F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471CD474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39C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0860 "Rashodi za rekreaciju, kulturu i religiju koji nisu drugdje svrstani"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3A6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09E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111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B86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57A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BAF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0A03F726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3DE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D57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830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CDD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F94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331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134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620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49A1320D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144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508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DEE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FC9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067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E6A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969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F79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41BB3524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0BC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3F6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82F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35C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9FC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CEB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F1E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50A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0721F4FF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867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K100020 Rekonstrukcija društvene zgrade stare Općine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40C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77D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2.045.000,00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94D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7BA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107,63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B26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48,90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C3A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52,63</w:t>
            </w:r>
          </w:p>
        </w:tc>
      </w:tr>
      <w:tr w:rsidR="008D4C53" w:rsidRPr="008D4C53" w14:paraId="3529E239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97A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CFC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12C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2.045.000,00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73E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D75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107,63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E2D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48,90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369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52,63</w:t>
            </w:r>
          </w:p>
        </w:tc>
      </w:tr>
      <w:tr w:rsidR="008D4C53" w:rsidRPr="008D4C53" w14:paraId="566BE559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745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A41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03A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2.045.000,00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78C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88C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107,63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615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48,90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0EE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52,63</w:t>
            </w:r>
          </w:p>
        </w:tc>
      </w:tr>
      <w:tr w:rsidR="008D4C53" w:rsidRPr="008D4C53" w14:paraId="54C57097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65F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9E6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CD6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8E7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2.045.000,00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2F3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F4C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107,63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666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48,90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6D6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52,63</w:t>
            </w:r>
          </w:p>
        </w:tc>
      </w:tr>
      <w:tr w:rsidR="008D4C53" w:rsidRPr="008D4C53" w14:paraId="2FF051B5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33D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708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F34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59D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2.045.000,00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6B0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166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107,63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667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48,90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049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52,63</w:t>
            </w:r>
          </w:p>
        </w:tc>
      </w:tr>
      <w:tr w:rsidR="008D4C53" w:rsidRPr="008D4C53" w14:paraId="2F91DAE6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4FA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0E7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BFA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1E8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CA0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562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917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D7B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63B6DEB1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807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K100026 Izrada projektne dokumentacije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706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267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7CA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67C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942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A71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40,00</w:t>
            </w:r>
          </w:p>
        </w:tc>
      </w:tr>
      <w:tr w:rsidR="008D4C53" w:rsidRPr="008D4C53" w14:paraId="753368CA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151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4AE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AD6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E29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E3A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FA0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AF6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40,00</w:t>
            </w:r>
          </w:p>
        </w:tc>
      </w:tr>
      <w:tr w:rsidR="008D4C53" w:rsidRPr="008D4C53" w14:paraId="4D9FC3D6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08F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0610 Razvoj stanovanja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CD4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304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ACD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E79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33E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5F1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40,00</w:t>
            </w:r>
          </w:p>
        </w:tc>
      </w:tr>
      <w:tr w:rsidR="008D4C53" w:rsidRPr="008D4C53" w14:paraId="24A00C4F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BC9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AA2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3D9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604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CFD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9C6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0C7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14C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40,00</w:t>
            </w:r>
          </w:p>
        </w:tc>
      </w:tr>
      <w:tr w:rsidR="008D4C53" w:rsidRPr="008D4C53" w14:paraId="2E95181C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E96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B87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488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5B3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814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55A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594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FDC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40,00</w:t>
            </w:r>
          </w:p>
        </w:tc>
      </w:tr>
      <w:tr w:rsidR="008D4C53" w:rsidRPr="008D4C53" w14:paraId="44E2AB72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A8F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C77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57B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4E7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ECF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BED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A13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83B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63CD3DF8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20A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1012 DONACIJE UDRUGAMA ZA PROMICANJE PRAVA I INTERESA INVALIDNIH OSOBA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C57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7C0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5CD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ED6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983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F28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486FE288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48E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Aktivnost A100023 </w:t>
            </w:r>
            <w:proofErr w:type="spellStart"/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Sufinanc</w:t>
            </w:r>
            <w:proofErr w:type="spellEnd"/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 udruga i osoba za promicanje prava i interesa invalidnih osoba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CE4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90B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AFE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F38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6E3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FF1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15F18669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58B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5D9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055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873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D2F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93E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62B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6F199BC2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16A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1012 Invaliditet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DA7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B9F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C4B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A31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329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61E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436EF204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597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F02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146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079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D55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42C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A42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554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4580D50F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602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130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E39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8DC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9DF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55E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9A7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A4A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389874A2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841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C99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62B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597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8A5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107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451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CB4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19AC6478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4A0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Program 1013 RAZVOJ I UPRAVLJANJE SUSTAVA VODOOPSKRBE, ODVODNJE I ZAŠTITE VODA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22C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871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197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134.950,00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556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54,35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173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107,96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D87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58,67</w:t>
            </w:r>
          </w:p>
        </w:tc>
      </w:tr>
      <w:tr w:rsidR="008D4C53" w:rsidRPr="008D4C53" w14:paraId="6014D64A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0B6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Kapitalni projekt K100016 Kapitalne pomoći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ACD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29D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217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104.950,00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705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118,75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074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110,47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463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131,19</w:t>
            </w:r>
          </w:p>
        </w:tc>
      </w:tr>
      <w:tr w:rsidR="008D4C53" w:rsidRPr="008D4C53" w14:paraId="3864C8A7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D01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8.1. NAMJENSKI PRIMICI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E75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627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977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104.950,00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D8F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118,75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580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110,47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495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131,19</w:t>
            </w:r>
          </w:p>
        </w:tc>
      </w:tr>
      <w:tr w:rsidR="008D4C53" w:rsidRPr="008D4C53" w14:paraId="63FC96D7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890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D3F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9A2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A78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F26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104.950,00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A1B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118,75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3E0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110,47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388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131,19</w:t>
            </w:r>
          </w:p>
        </w:tc>
      </w:tr>
      <w:tr w:rsidR="008D4C53" w:rsidRPr="008D4C53" w14:paraId="735FE1E1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A36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66F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C79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4FC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C12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104.950,00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43D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118,75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61B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110,47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303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131,19</w:t>
            </w:r>
          </w:p>
        </w:tc>
      </w:tr>
      <w:tr w:rsidR="008D4C53" w:rsidRPr="008D4C53" w14:paraId="19E1913C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798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6B5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866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E8A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100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055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56F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129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601B0BCE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59A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K100025 Udio u glavnici trgovačkog društva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3D1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9A9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566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46F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6FA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736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20,00</w:t>
            </w:r>
          </w:p>
        </w:tc>
      </w:tr>
      <w:tr w:rsidR="008D4C53" w:rsidRPr="008D4C53" w14:paraId="64FA74AD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C73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3EC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1C1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D3F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035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25C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E81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20,00</w:t>
            </w:r>
          </w:p>
        </w:tc>
      </w:tr>
      <w:tr w:rsidR="008D4C53" w:rsidRPr="008D4C53" w14:paraId="3D6F647B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105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128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D02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C6F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2CC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A9F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A8B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9C7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20,00</w:t>
            </w:r>
          </w:p>
        </w:tc>
      </w:tr>
      <w:tr w:rsidR="008D4C53" w:rsidRPr="008D4C53" w14:paraId="18DF5C33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9CD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11D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Izdaci za dionice i udjele u glavnici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07C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FAC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335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F11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E0B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97E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20,00</w:t>
            </w:r>
          </w:p>
        </w:tc>
      </w:tr>
      <w:tr w:rsidR="008D4C53" w:rsidRPr="008D4C53" w14:paraId="6451914D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DDD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DF6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Dionice i udjeli u glavnici trgovačkih društava u javnom sektoru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E2F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ED9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F8D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50A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F1A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9AF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4EDB4CFD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312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1014 RAZVOJ I SIGURNOST PROMETA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955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1.575.000,00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00F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674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2.100.000,00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27E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126,98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2D2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EF6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</w:tr>
      <w:tr w:rsidR="008D4C53" w:rsidRPr="008D4C53" w14:paraId="69D6F5B3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73A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K100017 Izgradnja i modernizacija nerazvrstanih cesta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B80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818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704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829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78,95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1ED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0B1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78,95</w:t>
            </w:r>
          </w:p>
        </w:tc>
      </w:tr>
      <w:tr w:rsidR="008D4C53" w:rsidRPr="008D4C53" w14:paraId="48D9DEEA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C26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8BE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4C3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E89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F5E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115,38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F9C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5D7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115,38</w:t>
            </w:r>
          </w:p>
        </w:tc>
      </w:tr>
      <w:tr w:rsidR="008D4C53" w:rsidRPr="008D4C53" w14:paraId="7B46ACFB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A48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A47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457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FD2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20E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115,38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264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E60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115,38</w:t>
            </w:r>
          </w:p>
        </w:tc>
      </w:tr>
      <w:tr w:rsidR="008D4C53" w:rsidRPr="008D4C53" w14:paraId="300001CA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09B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F7D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DF3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6BF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A9C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38F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115,38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987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22E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115,38</w:t>
            </w:r>
          </w:p>
        </w:tc>
      </w:tr>
      <w:tr w:rsidR="008D4C53" w:rsidRPr="008D4C53" w14:paraId="52C6CD03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5E4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9C1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B65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DF9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24A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473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115,38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3C0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C3E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115,38</w:t>
            </w:r>
          </w:p>
        </w:tc>
      </w:tr>
      <w:tr w:rsidR="008D4C53" w:rsidRPr="008D4C53" w14:paraId="5FD1AA40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C03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96F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3B0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39D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B7F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1D7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B0E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458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07487959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362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9.1. VIŠAK PRIHODA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A5B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9A7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0B5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C3A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BC5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E5B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157B81D2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F2F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F14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15A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849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2AB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8FD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B04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449312F0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14E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C3E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250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484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9C7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594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BC6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CF0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2223DFD5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616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423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591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1BF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F2C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A10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A53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B69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300CAE9A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C1B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C94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1C5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A30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1B6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93D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322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6DE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594F52C4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1D90" w14:textId="174919F3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Kapitalni projekt K100018 Izgradnja nogostupa, </w:t>
            </w:r>
            <w:proofErr w:type="spellStart"/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rekonstruk</w:t>
            </w:r>
            <w:proofErr w:type="spellEnd"/>
            <w:r w:rsidR="009C10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cest</w:t>
            </w:r>
            <w:r w:rsidR="009C10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e-</w:t>
            </w: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Ul.</w:t>
            </w:r>
            <w:r w:rsidR="009C10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Sv. Antuna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126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B5D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D59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FB1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680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D9B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31E26564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0AC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A15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AA4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27B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DEA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C58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943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761D9882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6B8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9E0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CAF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DC9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86B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1B3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9C5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471261CA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AA6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643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E13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7E4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696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547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1E5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88C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4CADFA26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4E2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60B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472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AA9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5ED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0F5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3CC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579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748286F2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750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K100024 Izgradnja nogostupa - Lasinja, Kupska cesta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2C4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F25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B71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A08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5D9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6D8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96,00</w:t>
            </w:r>
          </w:p>
        </w:tc>
      </w:tr>
      <w:tr w:rsidR="008D4C53" w:rsidRPr="008D4C53" w14:paraId="1E3B0C06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F21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3AA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AC4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D01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5B6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FA2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501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96,00</w:t>
            </w:r>
          </w:p>
        </w:tc>
      </w:tr>
      <w:tr w:rsidR="008D4C53" w:rsidRPr="008D4C53" w14:paraId="4E437431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063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431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DF9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84B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616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83D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67C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96,00</w:t>
            </w:r>
          </w:p>
        </w:tc>
      </w:tr>
      <w:tr w:rsidR="008D4C53" w:rsidRPr="008D4C53" w14:paraId="2391AE1C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646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8CC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5B1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BFB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F15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0A4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ED9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31E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96,00</w:t>
            </w:r>
          </w:p>
        </w:tc>
      </w:tr>
      <w:tr w:rsidR="008D4C53" w:rsidRPr="008D4C53" w14:paraId="75E8DB91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225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557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A07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57E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8B1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B85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693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CA5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96,00</w:t>
            </w:r>
          </w:p>
        </w:tc>
      </w:tr>
      <w:tr w:rsidR="008D4C53" w:rsidRPr="008D4C53" w14:paraId="0E4921EC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4ED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C5F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D83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97C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222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235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2BF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1E0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5797BB48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237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1015 ORGANIZIRANJE I PROVOĐENJE ZAŠTITE I SPAŠAVANJA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5A8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2.409.000,00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0C3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2.705.000,00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AC5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2.705.000,00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6F7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112,29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7F5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11E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112,29</w:t>
            </w:r>
          </w:p>
        </w:tc>
      </w:tr>
      <w:tr w:rsidR="008D4C53" w:rsidRPr="008D4C53" w14:paraId="532F030B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8B2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A100024 Zaštita od požara - potpora djelatnosti za vatrogastvo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3FE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158.000,00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CBA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4D2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153.000,00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FE0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96,84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2E1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9A7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96,84</w:t>
            </w:r>
          </w:p>
        </w:tc>
      </w:tr>
      <w:tr w:rsidR="008D4C53" w:rsidRPr="008D4C53" w14:paraId="6B3CF7DD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B21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B25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891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679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C7B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E32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BB3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74099A22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B7E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0320 Usluge protupožarne zaštite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9C1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29D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321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93A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DB0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D33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635CC1AA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F56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1FC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E71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711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20C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263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077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20E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134BB05D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73B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29D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496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1F1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201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88C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BD8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699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65ED949B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8AB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91C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7BF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BCC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955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B2B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482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EDA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6656B940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F63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A79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2ED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C5A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6AB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C5A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01E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80A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498F9B84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B9D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6FE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231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279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41E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9B9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194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39F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5FDDCCD0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F37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E8C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5F5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CED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DAB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5D9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81A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E44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341133DD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30F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233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DB0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84C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018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90,57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E1E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1B6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90,57</w:t>
            </w:r>
          </w:p>
        </w:tc>
      </w:tr>
      <w:tr w:rsidR="008D4C53" w:rsidRPr="008D4C53" w14:paraId="515BB89B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642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0320 Usluge protupožarne zaštite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EED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145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EE3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1AF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90,57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0F6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1AA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90,57</w:t>
            </w:r>
          </w:p>
        </w:tc>
      </w:tr>
      <w:tr w:rsidR="008D4C53" w:rsidRPr="008D4C53" w14:paraId="62BB35A8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E08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B38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E7A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F8E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FD8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F9B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90,57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A00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937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90,57</w:t>
            </w:r>
          </w:p>
        </w:tc>
      </w:tr>
      <w:tr w:rsidR="008D4C53" w:rsidRPr="008D4C53" w14:paraId="6B6C4B43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658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547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6AA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EB4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DAE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C16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90,57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7A5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211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90,57</w:t>
            </w:r>
          </w:p>
        </w:tc>
      </w:tr>
      <w:tr w:rsidR="008D4C53" w:rsidRPr="008D4C53" w14:paraId="4F82E7FE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2B1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1FC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DA4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7AE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069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DA3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6AC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701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5B944D01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E4D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A100025 Civilna zaštita i spašavanje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300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26A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D7D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81B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113,64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D91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58B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113,64</w:t>
            </w:r>
          </w:p>
        </w:tc>
      </w:tr>
      <w:tr w:rsidR="008D4C53" w:rsidRPr="008D4C53" w14:paraId="5A7D165E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081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17D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EAF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11F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189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113,64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DC8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FD0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113,64</w:t>
            </w:r>
          </w:p>
        </w:tc>
      </w:tr>
      <w:tr w:rsidR="008D4C53" w:rsidRPr="008D4C53" w14:paraId="139236C9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FFE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0220 Civilna obrana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D5A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0D6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6A0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767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113,64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8AD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3AD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113,64</w:t>
            </w:r>
          </w:p>
        </w:tc>
      </w:tr>
      <w:tr w:rsidR="008D4C53" w:rsidRPr="008D4C53" w14:paraId="6C74FAA9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724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86B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911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EAC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23E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AEA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113,64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374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2C2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113,64</w:t>
            </w:r>
          </w:p>
        </w:tc>
      </w:tr>
      <w:tr w:rsidR="008D4C53" w:rsidRPr="008D4C53" w14:paraId="4815E439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072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24D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F74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B72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501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BAF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D22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B56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6220B6AB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3F7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98A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5CB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891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12C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93E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AC6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E10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63E93E80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9D3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C0F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6F5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519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3C8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56F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1E0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375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125,00</w:t>
            </w:r>
          </w:p>
        </w:tc>
      </w:tr>
      <w:tr w:rsidR="008D4C53" w:rsidRPr="008D4C53" w14:paraId="2C5F819E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A75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861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B1A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9F0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81F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EA4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525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4FD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64D2F408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43F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619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02E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D18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D73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BCB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3FD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79F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5E7B74A3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BCD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A100026 Potpora djelatnosti gorske službe spašavanja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2C3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EE3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582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A5D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A16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5E1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100D3906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6F7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622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586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BED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F9E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C47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25B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14A57CEE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569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0220 Civilna obrana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06F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2F3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3A5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4AF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DAB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A6E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25219C1A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72E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DE5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8D3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659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4FE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A4F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733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FCD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6E0E706E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67E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470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111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42E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68B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20C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0B6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1BD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729D1A2C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1DE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F19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847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CBC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BB1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DF0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1DE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2B9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7200837D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F8A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A100036 Potpora djelatnosti Crvenog križa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037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120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08F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63B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52B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A5B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91,67</w:t>
            </w:r>
          </w:p>
        </w:tc>
      </w:tr>
      <w:tr w:rsidR="008D4C53" w:rsidRPr="008D4C53" w14:paraId="603CF004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4CD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CCD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394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34D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C4D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4B4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638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91,67</w:t>
            </w:r>
          </w:p>
        </w:tc>
      </w:tr>
      <w:tr w:rsidR="008D4C53" w:rsidRPr="008D4C53" w14:paraId="296A0719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A8C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0250 Rashodi za obranu koji nisu drugdje svrstani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1C7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53C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E2D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35D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499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B5D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91,67</w:t>
            </w:r>
          </w:p>
        </w:tc>
      </w:tr>
      <w:tr w:rsidR="008D4C53" w:rsidRPr="008D4C53" w14:paraId="6824C718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059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BAC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777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6D1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DE0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8D4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B5A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B21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91,67</w:t>
            </w:r>
          </w:p>
        </w:tc>
      </w:tr>
      <w:tr w:rsidR="008D4C53" w:rsidRPr="008D4C53" w14:paraId="43401889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C54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FB4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8FE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EC4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407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61C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0B1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6E3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91,67</w:t>
            </w:r>
          </w:p>
        </w:tc>
      </w:tr>
      <w:tr w:rsidR="008D4C53" w:rsidRPr="008D4C53" w14:paraId="144D3F1C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107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971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5DB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62F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37E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C1B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05D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D9F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5D21FBCB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C40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K100020 Rekonstrukcija i sanacija društvenih domova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21F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FFF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6A4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BF5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113,64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6A7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F6E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113,64</w:t>
            </w:r>
          </w:p>
        </w:tc>
      </w:tr>
      <w:tr w:rsidR="008D4C53" w:rsidRPr="008D4C53" w14:paraId="285443ED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745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D08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970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A1C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BAF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77,50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935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E1C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77,50</w:t>
            </w:r>
          </w:p>
        </w:tc>
      </w:tr>
      <w:tr w:rsidR="008D4C53" w:rsidRPr="008D4C53" w14:paraId="73E73BAC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956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034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A95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5EE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73C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77,50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EBB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30E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77,50</w:t>
            </w:r>
          </w:p>
        </w:tc>
      </w:tr>
      <w:tr w:rsidR="008D4C53" w:rsidRPr="008D4C53" w14:paraId="60D92285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3E4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03E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F53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A34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12F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79B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77,50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BE6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C20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77,50</w:t>
            </w:r>
          </w:p>
        </w:tc>
      </w:tr>
      <w:tr w:rsidR="008D4C53" w:rsidRPr="008D4C53" w14:paraId="1E501851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323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4E8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6AE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31C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525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E20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77,50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7F3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E03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77,50</w:t>
            </w:r>
          </w:p>
        </w:tc>
      </w:tr>
      <w:tr w:rsidR="008D4C53" w:rsidRPr="008D4C53" w14:paraId="13B7E7CE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AFF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AC8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B50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BE9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442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8CE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2F5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301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05066B22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90A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D65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B87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2.345.000,00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027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2.345.000,00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DA3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117,25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25E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ECE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117,25</w:t>
            </w:r>
          </w:p>
        </w:tc>
      </w:tr>
      <w:tr w:rsidR="008D4C53" w:rsidRPr="008D4C53" w14:paraId="233A69A5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AB9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FUNKCIJSKA KLASIFIKACIJA 0620 Razvoj zajednice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176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543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2.345.000,00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53C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2.345.000,00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7B7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117,25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685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787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117,25</w:t>
            </w:r>
          </w:p>
        </w:tc>
      </w:tr>
      <w:tr w:rsidR="008D4C53" w:rsidRPr="008D4C53" w14:paraId="742A341B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99B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B80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A14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135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2.345.000,00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7FD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2.345.000,00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6FF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117,25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13A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BAB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117,25</w:t>
            </w:r>
          </w:p>
        </w:tc>
      </w:tr>
      <w:tr w:rsidR="008D4C53" w:rsidRPr="008D4C53" w14:paraId="5A1F2DE8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D50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A36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2D7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E48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2.345.000,00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E98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2.345.000,00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1CD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117,25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F3E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3E5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117,25</w:t>
            </w:r>
          </w:p>
        </w:tc>
      </w:tr>
      <w:tr w:rsidR="008D4C53" w:rsidRPr="008D4C53" w14:paraId="1DDAFDDE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F91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EE9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385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6C7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679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4C5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BE2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FDD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61B3A864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02B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1016 ZAŠTITA OKOLIŠA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205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3E2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BBC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B2E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962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F84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97,40</w:t>
            </w:r>
          </w:p>
        </w:tc>
      </w:tr>
      <w:tr w:rsidR="008D4C53" w:rsidRPr="008D4C53" w14:paraId="3235DC5A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FF4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A100027 Gospodarenje otpadom (odvoz i zbrinjavanje)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702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8F4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A41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D60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96,61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7B3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427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96,61</w:t>
            </w:r>
          </w:p>
        </w:tc>
      </w:tr>
      <w:tr w:rsidR="008D4C53" w:rsidRPr="008D4C53" w14:paraId="2D3F89A4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36D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E79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687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B0A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81F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96,61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646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BF8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96,61</w:t>
            </w:r>
          </w:p>
        </w:tc>
      </w:tr>
      <w:tr w:rsidR="008D4C53" w:rsidRPr="008D4C53" w14:paraId="1A7B1D76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2C1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0510 Gospodarenje otpadom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8F6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633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3E6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ADD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105,71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E25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867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105,71</w:t>
            </w:r>
          </w:p>
        </w:tc>
      </w:tr>
      <w:tr w:rsidR="008D4C53" w:rsidRPr="008D4C53" w14:paraId="1B29DBF3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E67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890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6A1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458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11B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E38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105,71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E0B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427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105,71</w:t>
            </w:r>
          </w:p>
        </w:tc>
      </w:tr>
      <w:tr w:rsidR="008D4C53" w:rsidRPr="008D4C53" w14:paraId="11E9546E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B16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71C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52A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CFF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282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D3E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105,71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4F0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B0A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105,71</w:t>
            </w:r>
          </w:p>
        </w:tc>
      </w:tr>
      <w:tr w:rsidR="008D4C53" w:rsidRPr="008D4C53" w14:paraId="1E46C886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B31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420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0E5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ABC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A85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E51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172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CF1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0E017BEB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6E2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0560 Poslovi i usluge zaštite okoliša koji nisu drugdje svrstani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E3B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F93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36E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406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83,33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1B8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37F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83,33</w:t>
            </w:r>
          </w:p>
        </w:tc>
      </w:tr>
      <w:tr w:rsidR="008D4C53" w:rsidRPr="008D4C53" w14:paraId="1E9E005D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90C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1B2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807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DC4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6C3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1F3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83,33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8BC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078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83,33</w:t>
            </w:r>
          </w:p>
        </w:tc>
      </w:tr>
      <w:tr w:rsidR="008D4C53" w:rsidRPr="008D4C53" w14:paraId="37136615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A61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4E1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EB5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AB9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856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3C8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83,33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CF8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53D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83,33</w:t>
            </w:r>
          </w:p>
        </w:tc>
      </w:tr>
      <w:tr w:rsidR="008D4C53" w:rsidRPr="008D4C53" w14:paraId="18147A2F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05D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537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873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4A5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A5E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4E8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997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216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131F8D33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2A0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A100038 Dimnjačarske i ekološke usluge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16E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476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3B5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762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199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BAB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2E73C073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9B5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532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389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14A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106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49C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50C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7F1892F9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C86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0530 Smanjenje zagađivanja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F6D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1F2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B40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35C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C0B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297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381409B4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503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490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01D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5C9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CB6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BB6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886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C34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035E2F46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1DE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D74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920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5BF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778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9ED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60C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F27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1923F330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4FD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F86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EAA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9F5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DAC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C0E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827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BE3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6312C9E6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3C8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Kapitalni projekt K100021 Uređenje i opremanje </w:t>
            </w:r>
            <w:proofErr w:type="spellStart"/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reciklažnog</w:t>
            </w:r>
            <w:proofErr w:type="spellEnd"/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dvorišta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A4F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9D5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744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F28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E3C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649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6DF05F2D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5C9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C7A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481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D46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4DC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CDB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D50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562B03D5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3D0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0510 Gospodarenje otpadom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17B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2C0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491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63F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397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826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237C3BB5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EEB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221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F7D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AAC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6C9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82B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6FD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5E0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2B6614FE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659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661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58B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3E3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163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FE8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ACF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1A4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59C2D387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24E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501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4A1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413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24F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CC5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C61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D33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014C63C5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D25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projekt T100005 Sanacija divljih odlagališta otpada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F7F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028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73D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02E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453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0F8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539A3BB0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391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B80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7CC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789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099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11E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337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3D1F4895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B88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0510 Gospodarenje otpadom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50C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D92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CA1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D5A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3B9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D41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4D14BCE0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531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A1A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6CB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C1D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2E0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270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B7D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CEE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435A1BB6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BD5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400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ED1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786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DFC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AF0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E36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B92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57241A67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F49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94F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121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AD8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5A2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6DE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E15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260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751D37F3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CF0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1017 POTICANJE RAZVOJA TURIZMA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828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80D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296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D6F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DF6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119,05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92C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83,33</w:t>
            </w:r>
          </w:p>
        </w:tc>
      </w:tr>
      <w:tr w:rsidR="008D4C53" w:rsidRPr="008D4C53" w14:paraId="00F78960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61C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A100037 Potpore za rad turističke zajednice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17D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849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A8B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765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6C7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56B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7306AAA3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CCF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F63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D90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E99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908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087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097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5E25422E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26F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0860 "Rashodi za rekreaciju, kulturu i religiju koji nisu drugdje svrstani"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1C4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C8F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2D9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A1C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956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4E0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4748C59D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C96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8DC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9DF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7BF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FED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297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80C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CFA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25D8A134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E07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0E0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DF1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45E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B8F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BF1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834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6E9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3394E28C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20C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764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B71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009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9E0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D98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838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C58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1CB1495D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D1E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4C5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488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2EF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084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903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A62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3B5241C2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3FC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0473 Turizam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FB6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822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BC9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4C4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7FA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174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662B2DAF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7B1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92A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933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ABB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089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52A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F40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F00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10941D4A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770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1DD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AA9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A68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CD8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B1B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A4B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8A8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0DF44E3B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601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6C1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3D8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FEF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456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895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966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E80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2B1D0FD7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E04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K100012 Projekt razvoja turističke ponude i kulturnog turizma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1D5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D9D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E64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C4C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D1F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DC5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</w:tr>
      <w:tr w:rsidR="008D4C53" w:rsidRPr="008D4C53" w14:paraId="5DE3A294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711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4BD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FBD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DE9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457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7ED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BB0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</w:tr>
      <w:tr w:rsidR="008D4C53" w:rsidRPr="008D4C53" w14:paraId="21CF2D7A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F9F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0860 "Rashodi za rekreaciju, kulturu i religiju koji nisu drugdje svrstani"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FEF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8D0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98F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126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DF7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C17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</w:tr>
      <w:tr w:rsidR="008D4C53" w:rsidRPr="008D4C53" w14:paraId="5A9CBD14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782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AAB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F97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234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B36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A1B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593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A99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</w:tr>
      <w:tr w:rsidR="008D4C53" w:rsidRPr="008D4C53" w14:paraId="72F8A2AA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941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F87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E8D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0EC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4C4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F58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D21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0BE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</w:tr>
      <w:tr w:rsidR="008D4C53" w:rsidRPr="008D4C53" w14:paraId="3931F9E2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65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691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B43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4F5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85C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1BB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9E5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09D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63BC19CA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344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K100023 Izgradnja auto - kampa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9E8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4C6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184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487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53,33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92F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DAD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53,33</w:t>
            </w:r>
          </w:p>
        </w:tc>
      </w:tr>
      <w:tr w:rsidR="008D4C53" w:rsidRPr="008D4C53" w14:paraId="30F3727F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3B7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13D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C20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2C6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7B0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53,33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83B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40D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53,33</w:t>
            </w:r>
          </w:p>
        </w:tc>
      </w:tr>
      <w:tr w:rsidR="008D4C53" w:rsidRPr="008D4C53" w14:paraId="742B550E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308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0473 Turizam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76D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622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5D4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02B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53,33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3BB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DB2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53,33</w:t>
            </w:r>
          </w:p>
        </w:tc>
      </w:tr>
      <w:tr w:rsidR="008D4C53" w:rsidRPr="008D4C53" w14:paraId="67DF5AE9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F2A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87D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620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644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EBA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329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53,33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0C5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394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53,33</w:t>
            </w:r>
          </w:p>
        </w:tc>
      </w:tr>
      <w:tr w:rsidR="008D4C53" w:rsidRPr="008D4C53" w14:paraId="71B28194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96D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0CD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D12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835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311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3DD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53,33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2BB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E81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53,33</w:t>
            </w:r>
          </w:p>
        </w:tc>
      </w:tr>
      <w:tr w:rsidR="008D4C53" w:rsidRPr="008D4C53" w14:paraId="540FFD65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0DD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D8E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D95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840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536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026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635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E6E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7E1DCD41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E9B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Glava 00102 VLASTITI POGON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5CD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874.600,00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568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829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908.000,00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876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99,82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F6A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FB2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103,82</w:t>
            </w:r>
          </w:p>
        </w:tc>
      </w:tr>
      <w:tr w:rsidR="008D4C53" w:rsidRPr="008D4C53" w14:paraId="1F01DF43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23A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1002 KOMUNALNA DJELATNOST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E2C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874.600,00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DFD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CBA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908.000,00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181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99,82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1FD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4E1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103,82</w:t>
            </w:r>
          </w:p>
        </w:tc>
      </w:tr>
      <w:tr w:rsidR="008D4C53" w:rsidRPr="008D4C53" w14:paraId="56AE6278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E07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A100008 Održavanje groblja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ED0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CBD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7D5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122.000,00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B5E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104,27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A6E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BE0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104,27</w:t>
            </w:r>
          </w:p>
        </w:tc>
      </w:tr>
      <w:tr w:rsidR="008D4C53" w:rsidRPr="008D4C53" w14:paraId="1B57B96A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718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435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931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A64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334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FE7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1D6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</w:tr>
      <w:tr w:rsidR="008D4C53" w:rsidRPr="008D4C53" w14:paraId="161CC59B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D0A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0660 Rashodi vezani za stanovanje i kom. pogodnosti koji nisu drugdje svrstani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6D6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686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E20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3A5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371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F6C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</w:tr>
      <w:tr w:rsidR="008D4C53" w:rsidRPr="008D4C53" w14:paraId="30F9E4D5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887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860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D99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27A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366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A80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8DC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BDF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</w:tr>
      <w:tr w:rsidR="008D4C53" w:rsidRPr="008D4C53" w14:paraId="28D14856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7E0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59F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0B9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1FF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F45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5F0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DE0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16D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133,33</w:t>
            </w:r>
          </w:p>
        </w:tc>
      </w:tr>
      <w:tr w:rsidR="008D4C53" w:rsidRPr="008D4C53" w14:paraId="30DABB81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E11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CF2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FF3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622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9B2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EB9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867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E91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31D6F7EE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FFB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87C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4EE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1F0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770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1A1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F10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0C45F56B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438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0660 Rashodi vezani za stanovanje i kom. pogodnosti koji nisu drugdje svrstani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376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433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2B7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143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BE0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CF6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1DAC1DD3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D08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AFE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D0E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69F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E59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24D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AC3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9EE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3C1401B9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DEB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4C7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D1A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14B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B14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FA4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A84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528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5E2995DF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F9A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BD7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D44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65C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CBB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742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4D5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C84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4F432519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87C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534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D79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549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AFB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0CA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F7D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0F5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0539219A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006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64D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0B0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037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848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436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6CA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088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08182023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BC6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A2B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3F7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CBE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844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763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7DA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9A6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66EC730A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938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K100004 Uređenje i opremanje groblja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F12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F46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023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845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85,71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FCA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A1D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033AAAA7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359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Izvor 4.1. PRIHODI ZA POSEBNE NAMJENE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2F2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060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BF2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BE8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85,71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94A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2F9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6357F219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6B8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0660 Rashodi vezani za stanovanje i kom. pogodnosti koji nisu drugdje svrstani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45D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9A4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5B7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2E7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85,71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483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870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005E19CF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A6E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2B5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1FB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8B8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F67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EC9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85,71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DB6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F9D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6ED9CCF6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C61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F01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23C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747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E32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096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85,71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FA0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8B7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71ABC390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E1D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F0D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EAE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AEF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BD5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0E9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9C5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141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48AAEA27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610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K100005 Nabava opreme za komunalno održavanje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0AC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62B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02A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BA0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AEA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F56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75,00</w:t>
            </w:r>
          </w:p>
        </w:tc>
      </w:tr>
      <w:tr w:rsidR="008D4C53" w:rsidRPr="008D4C53" w14:paraId="35239C5F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C3A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8.1. NAMJENSKI PRIMICI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475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CF9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CA0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E67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B24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1CC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75,00</w:t>
            </w:r>
          </w:p>
        </w:tc>
      </w:tr>
      <w:tr w:rsidR="008D4C53" w:rsidRPr="008D4C53" w14:paraId="3F865252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AF5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0560 Poslovi i usluge zaštite okoliša koji nisu drugdje svrstani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A93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875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C3D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807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981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7BC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75,00</w:t>
            </w:r>
          </w:p>
        </w:tc>
      </w:tr>
      <w:tr w:rsidR="008D4C53" w:rsidRPr="008D4C53" w14:paraId="5D0BB765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EE6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C9D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203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C9C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7FF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8BD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624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BC4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75,00</w:t>
            </w:r>
          </w:p>
        </w:tc>
      </w:tr>
      <w:tr w:rsidR="008D4C53" w:rsidRPr="008D4C53" w14:paraId="6E6206AA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76D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8F3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15A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FF6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0A6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23C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733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BF2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75,00</w:t>
            </w:r>
          </w:p>
        </w:tc>
      </w:tr>
      <w:tr w:rsidR="008D4C53" w:rsidRPr="008D4C53" w14:paraId="37E44D4B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920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201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98C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BBC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89D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36E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E7D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746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7F382270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0BF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K100006 Ulaganja u javnu rasvjetu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D4C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AC2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80E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055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A18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31E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4EA7C299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136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685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FEB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966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DFE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B61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CFB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62232745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51F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0640 Ulična rasvjeta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E15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108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1F8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186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985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0DE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3792E19A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762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279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88E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A0F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509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B28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21C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E4F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3BB649A3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A3D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5EB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91D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76A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5E7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5EC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378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650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085CECE7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C89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CCB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12E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BE9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B50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8A2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1EB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017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4477227F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160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projekt T100001 Usluge tekućeg i investicijskog održavanja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3E7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33A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4DC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0A7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112,82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E5F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102,27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906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115,38</w:t>
            </w:r>
          </w:p>
        </w:tc>
      </w:tr>
      <w:tr w:rsidR="008D4C53" w:rsidRPr="008D4C53" w14:paraId="5559115F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37A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FEF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388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8BB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106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112,82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EAE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102,27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7AB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115,38</w:t>
            </w:r>
          </w:p>
        </w:tc>
      </w:tr>
      <w:tr w:rsidR="008D4C53" w:rsidRPr="008D4C53" w14:paraId="377EED7A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5C6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0250 Rashodi za obranu koji nisu drugdje svrstani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BA2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080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802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5E4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1BF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BFD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358C8E52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236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2E9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25B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1B2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6A4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DC7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985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9E2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7279B33B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AA3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01C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F3D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1A0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33F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9E3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A95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C7D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5EF2AA32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C68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4E9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60E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756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123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554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313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4CF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7060FC1C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33C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3D8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FF0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4B5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577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120,83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ABB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103,45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977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125,00</w:t>
            </w:r>
          </w:p>
        </w:tc>
      </w:tr>
      <w:tr w:rsidR="008D4C53" w:rsidRPr="008D4C53" w14:paraId="71B4ADC2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A17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AC8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1C5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6F1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EED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A95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120,83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26E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103,45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6F1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125,00</w:t>
            </w:r>
          </w:p>
        </w:tc>
      </w:tr>
      <w:tr w:rsidR="008D4C53" w:rsidRPr="008D4C53" w14:paraId="570C7D17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DFD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186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93A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AFD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1DB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591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120,83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80A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103,45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8B3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125,00</w:t>
            </w:r>
          </w:p>
        </w:tc>
      </w:tr>
      <w:tr w:rsidR="008D4C53" w:rsidRPr="008D4C53" w14:paraId="6F886DAB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AE3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BCD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434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B2B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1D3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1DF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8BC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A6A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74A9FFAF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35E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projekt T100002 Održavanje nerazvrstanih cesta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BCD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AEF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32C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378.000,00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1DB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CCA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101,34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8CE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107,08</w:t>
            </w:r>
          </w:p>
        </w:tc>
      </w:tr>
      <w:tr w:rsidR="008D4C53" w:rsidRPr="008D4C53" w14:paraId="591FF844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DC4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70D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248.000,00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EAE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258.000,00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D21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268.000,00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BA9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104,03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A8E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103,88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069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108,06</w:t>
            </w:r>
          </w:p>
        </w:tc>
      </w:tr>
      <w:tr w:rsidR="008D4C53" w:rsidRPr="008D4C53" w14:paraId="483DDDF5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3D1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926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248.000,00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B84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258.000,00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682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268.000,00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1FA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104,03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F27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103,88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5EB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108,06</w:t>
            </w:r>
          </w:p>
        </w:tc>
      </w:tr>
      <w:tr w:rsidR="008D4C53" w:rsidRPr="008D4C53" w14:paraId="089E5170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CD2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3B0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27F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248.000,00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4A8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258.000,00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E2A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268.000,00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16C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104,03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F43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103,88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8C1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108,06</w:t>
            </w:r>
          </w:p>
        </w:tc>
      </w:tr>
      <w:tr w:rsidR="008D4C53" w:rsidRPr="008D4C53" w14:paraId="27CA79F4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F6C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EA6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E8F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248.000,00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9E6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258.000,00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8D0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268.000,00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A3C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104,03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D9A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103,88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0B3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108,06</w:t>
            </w:r>
          </w:p>
        </w:tc>
      </w:tr>
      <w:tr w:rsidR="008D4C53" w:rsidRPr="008D4C53" w14:paraId="44C7E255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3CD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BF1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39F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735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12A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EF1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83E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E50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42886EF0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B7D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683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70F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327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88F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837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18E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A03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3E8F7784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BFB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75E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731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E2D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2A4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109,52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BDA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95,65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98C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104,76</w:t>
            </w:r>
          </w:p>
        </w:tc>
      </w:tr>
      <w:tr w:rsidR="008D4C53" w:rsidRPr="008D4C53" w14:paraId="76009A22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DFA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648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7F1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0B4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357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109,52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5F6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95,65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0DF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104,76</w:t>
            </w:r>
          </w:p>
        </w:tc>
      </w:tr>
      <w:tr w:rsidR="008D4C53" w:rsidRPr="008D4C53" w14:paraId="102C209A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046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05F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A13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19A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62A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4B6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109,52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903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95,65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89B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104,76</w:t>
            </w:r>
          </w:p>
        </w:tc>
      </w:tr>
      <w:tr w:rsidR="008D4C53" w:rsidRPr="008D4C53" w14:paraId="3E3562BB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75B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733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7DC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777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E15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EF1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109,52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3F4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95,65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019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104,76</w:t>
            </w:r>
          </w:p>
        </w:tc>
      </w:tr>
      <w:tr w:rsidR="008D4C53" w:rsidRPr="008D4C53" w14:paraId="53C4C761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833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A24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758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C61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43B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716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B03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385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2BE43C21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BE9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projekt T100003 Javna rasvjeta (energija i održavanje)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6A7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FE8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2E9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8E3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95,38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4CF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103,03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6A2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98,27</w:t>
            </w:r>
          </w:p>
        </w:tc>
      </w:tr>
      <w:tr w:rsidR="008D4C53" w:rsidRPr="008D4C53" w14:paraId="1676E4EB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9A8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ED0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2A8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D9C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ABD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94,41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3D4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D03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94,41</w:t>
            </w:r>
          </w:p>
        </w:tc>
      </w:tr>
      <w:tr w:rsidR="008D4C53" w:rsidRPr="008D4C53" w14:paraId="12B16EDF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D1B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0640 Ulična rasvjeta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BBE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D6B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70E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6DD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94,41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DC6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023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94,41</w:t>
            </w:r>
          </w:p>
        </w:tc>
      </w:tr>
      <w:tr w:rsidR="008D4C53" w:rsidRPr="008D4C53" w14:paraId="06299CAE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27E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4F9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0DB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6E8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385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697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94,41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007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61B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94,41</w:t>
            </w:r>
          </w:p>
        </w:tc>
      </w:tr>
      <w:tr w:rsidR="008D4C53" w:rsidRPr="008D4C53" w14:paraId="1E31B116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6CD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65B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459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893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219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FF5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94,41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8F4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9FB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94,41</w:t>
            </w:r>
          </w:p>
        </w:tc>
      </w:tr>
      <w:tr w:rsidR="008D4C53" w:rsidRPr="008D4C53" w14:paraId="524C3E5C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5EE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897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F03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8BD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F97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2B2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85D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103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42A2E1D5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3FB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1A3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80A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5EB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561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C3F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AE2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116,67</w:t>
            </w:r>
          </w:p>
        </w:tc>
      </w:tr>
      <w:tr w:rsidR="008D4C53" w:rsidRPr="008D4C53" w14:paraId="2345650B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8AE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0640 Ulična rasvjeta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E10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1E4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9DF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912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542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D44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116,67</w:t>
            </w:r>
          </w:p>
        </w:tc>
      </w:tr>
      <w:tr w:rsidR="008D4C53" w:rsidRPr="008D4C53" w14:paraId="0FD0F7A7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0D0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513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2B2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9ED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250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65D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E35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57B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116,67</w:t>
            </w:r>
          </w:p>
        </w:tc>
      </w:tr>
      <w:tr w:rsidR="008D4C53" w:rsidRPr="008D4C53" w14:paraId="3123F530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71F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238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788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44C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7F6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9A3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025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D5A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116,67</w:t>
            </w:r>
          </w:p>
        </w:tc>
      </w:tr>
      <w:tr w:rsidR="008D4C53" w:rsidRPr="008D4C53" w14:paraId="527C473A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F3C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DBC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595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7EA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CC0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005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78B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163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1645DC04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5BD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Tekući projekt T100004 Uređenje okoliša i javnih (zelenih) površina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B31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24.600,00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B32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B12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A72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105,69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1F3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115,38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721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121,95</w:t>
            </w:r>
          </w:p>
        </w:tc>
      </w:tr>
      <w:tr w:rsidR="008D4C53" w:rsidRPr="008D4C53" w14:paraId="62EF6B80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549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4.1. PRIHODI ZA POSEBNE NAMJENE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846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24.600,00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976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E31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FA2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105,69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E1D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115,38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F09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121,95</w:t>
            </w:r>
          </w:p>
        </w:tc>
      </w:tr>
      <w:tr w:rsidR="008D4C53" w:rsidRPr="008D4C53" w14:paraId="36BAA3D3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E74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0540 Zaštita bioraznolikosti i krajolika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66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24.600,00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014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681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566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105,69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A18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115,38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F97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121,95</w:t>
            </w:r>
          </w:p>
        </w:tc>
      </w:tr>
      <w:tr w:rsidR="008D4C53" w:rsidRPr="008D4C53" w14:paraId="25B6E018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9BB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689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29A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24.600,00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639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0D0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5F3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105,69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B2F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115,38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03E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121,95</w:t>
            </w:r>
          </w:p>
        </w:tc>
      </w:tr>
      <w:tr w:rsidR="008D4C53" w:rsidRPr="008D4C53" w14:paraId="36A0D263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BDC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4D7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DE8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24.600,00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281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1F2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D28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105,69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B4C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115,38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BB6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121,95</w:t>
            </w:r>
          </w:p>
        </w:tc>
      </w:tr>
      <w:tr w:rsidR="008D4C53" w:rsidRPr="008D4C53" w14:paraId="6B37DAB1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E3A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4BC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55F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509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1CA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246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9FA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4C2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03D5E04B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9B6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B0C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097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795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BC1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CFF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4DB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192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0EB961BC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43E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Razdjel 002 PREDSTAVNIČKO TIJELO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10F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139.000,00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C7D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126.000,00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C48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151.000,00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C8A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90,65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DB4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119,84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DFE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108,63</w:t>
            </w:r>
          </w:p>
        </w:tc>
      </w:tr>
      <w:tr w:rsidR="008D4C53" w:rsidRPr="008D4C53" w14:paraId="5C894578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215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Glava 00201 PREDSTAVNIČKO TIJELO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01B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139.000,00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8DB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126.000,00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77B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151.000,00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31B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90,65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4F7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119,84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38C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108,63</w:t>
            </w:r>
          </w:p>
        </w:tc>
      </w:tr>
      <w:tr w:rsidR="008D4C53" w:rsidRPr="008D4C53" w14:paraId="49401DB7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ED4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2001 OPĆINSKO VIJEĆE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963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139.000,00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111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126.000,00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F63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151.000,00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A6F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90,65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762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119,84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710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108,63</w:t>
            </w:r>
          </w:p>
        </w:tc>
      </w:tr>
      <w:tr w:rsidR="008D4C53" w:rsidRPr="008D4C53" w14:paraId="3B578833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DF3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A100028 Financiranje rada Općinskog vijeća i povjerenstava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B30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8F1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C34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C8B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EDF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583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105,56</w:t>
            </w:r>
          </w:p>
        </w:tc>
      </w:tr>
      <w:tr w:rsidR="008D4C53" w:rsidRPr="008D4C53" w14:paraId="3AF7296D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E70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54A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8BB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FD4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C5C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9C2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A8D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105,56</w:t>
            </w:r>
          </w:p>
        </w:tc>
      </w:tr>
      <w:tr w:rsidR="008D4C53" w:rsidRPr="008D4C53" w14:paraId="303FD297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09B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D0D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227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54C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C05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C11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B11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105,56</w:t>
            </w:r>
          </w:p>
        </w:tc>
      </w:tr>
      <w:tr w:rsidR="008D4C53" w:rsidRPr="008D4C53" w14:paraId="6F167D9F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C1C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976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44E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EB2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B2B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745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018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363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105,56</w:t>
            </w:r>
          </w:p>
        </w:tc>
      </w:tr>
      <w:tr w:rsidR="008D4C53" w:rsidRPr="008D4C53" w14:paraId="3CA105F0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2BF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1EC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E0A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466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939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EE3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45B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3F6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105,56</w:t>
            </w:r>
          </w:p>
        </w:tc>
      </w:tr>
      <w:tr w:rsidR="008D4C53" w:rsidRPr="008D4C53" w14:paraId="2961B57E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ADA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442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0C6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6D2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CD9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9BF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E2D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540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493A2A40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67E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A100029 Financiranje rada političkih stanaka i nacionalnih manjina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086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235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DAB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040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7C2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991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59B411ED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AEB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928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274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874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FA1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8A5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D4F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40A4F356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A26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0860 "Rashodi za rekreaciju, kulturu i religiju koji nisu drugdje svrstani"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A26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4B2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61A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092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B2D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352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535BEC4D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0AF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DF6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504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8AA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7CC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33D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97F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EF4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6E4D65D9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35B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9A7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DF4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D5F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7F2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E32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A0D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0E8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66FD476F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2C2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5A1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E53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60E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4E8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EF0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CDA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F99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77C57908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59E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A100030 Provedba izbora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879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D78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C21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A06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87,50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C53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128,57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95B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112,50</w:t>
            </w:r>
          </w:p>
        </w:tc>
      </w:tr>
      <w:tr w:rsidR="008D4C53" w:rsidRPr="008D4C53" w14:paraId="3A550D86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0E0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38E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A4D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275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473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87,50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DB0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128,57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978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112,50</w:t>
            </w:r>
          </w:p>
        </w:tc>
      </w:tr>
      <w:tr w:rsidR="008D4C53" w:rsidRPr="008D4C53" w14:paraId="0AB765FB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A99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E75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DA6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EE9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F76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87,50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A8E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128,57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274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112,50</w:t>
            </w:r>
          </w:p>
        </w:tc>
      </w:tr>
      <w:tr w:rsidR="008D4C53" w:rsidRPr="008D4C53" w14:paraId="1E8C4124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F9B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CFC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C72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166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7B8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E66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87,50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F16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128,57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DD6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112,50</w:t>
            </w:r>
          </w:p>
        </w:tc>
      </w:tr>
      <w:tr w:rsidR="008D4C53" w:rsidRPr="008D4C53" w14:paraId="11642C97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D1C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898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E02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D3D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D3B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D93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87,50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1D5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128,57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8C1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112,50</w:t>
            </w:r>
          </w:p>
        </w:tc>
      </w:tr>
      <w:tr w:rsidR="008D4C53" w:rsidRPr="008D4C53" w14:paraId="60E280AA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4A1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094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0BA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346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437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0E7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A3B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EEC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3A52F728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D1B9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A100031 Financiranje rada Savjeta mladih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897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4DC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F07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DF2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671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65E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6FF2D86B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81C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F39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312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B4C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248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BCF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383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05E935C7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686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0860 "Rashodi za rekreaciju, kulturu i religiju koji nisu drugdje svrstani"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D24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958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5A0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2C4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F9F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0FF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61998E1D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D71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E90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3AB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51A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3EF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9EF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232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87E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1B05FE1D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E48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ABE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472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F1C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B7B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A49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23E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1E1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1E6CFE5E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69E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959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E67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662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A03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5B7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614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EA5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179ADF4E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270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Razdjel 003 IZVRŠNO TIJELO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167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186.000,00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FF6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48F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EB7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99,46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770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9F0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99,46</w:t>
            </w:r>
          </w:p>
        </w:tc>
      </w:tr>
      <w:tr w:rsidR="008D4C53" w:rsidRPr="008D4C53" w14:paraId="4A5B603C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633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Glava 00301 IZVRŠNO TIJELO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117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186.000,00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FB6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B3E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8CC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99,46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580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0B2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99,46</w:t>
            </w:r>
          </w:p>
        </w:tc>
      </w:tr>
      <w:tr w:rsidR="008D4C53" w:rsidRPr="008D4C53" w14:paraId="3F93FC7E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B6D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3001 OPĆINSKI NAČELNIK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1B5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186.000,00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861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B78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8EB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99,46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CAF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258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99,46</w:t>
            </w:r>
          </w:p>
        </w:tc>
      </w:tr>
      <w:tr w:rsidR="008D4C53" w:rsidRPr="008D4C53" w14:paraId="08EAFB5F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543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A100032 Općinski načelnik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0DF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171.000,00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2DC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EBB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46D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99,42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75A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B08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99,42</w:t>
            </w:r>
          </w:p>
        </w:tc>
      </w:tr>
      <w:tr w:rsidR="008D4C53" w:rsidRPr="008D4C53" w14:paraId="507945F9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143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B43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171.000,00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1A4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615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411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99,42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CEB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88D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99,42</w:t>
            </w:r>
          </w:p>
        </w:tc>
      </w:tr>
      <w:tr w:rsidR="008D4C53" w:rsidRPr="008D4C53" w14:paraId="136B1A9F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4A6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612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171.000,00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3DC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097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6A9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99,42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9BB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B7E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99,42</w:t>
            </w:r>
          </w:p>
        </w:tc>
      </w:tr>
      <w:tr w:rsidR="008D4C53" w:rsidRPr="008D4C53" w14:paraId="6014FA52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095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6F08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354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171.000,00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1D6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34D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AF5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99,42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506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ACE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99,42</w:t>
            </w:r>
          </w:p>
        </w:tc>
      </w:tr>
      <w:tr w:rsidR="008D4C53" w:rsidRPr="008D4C53" w14:paraId="5E6B3E7F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F9A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2C2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9B6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171.000,00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BAB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0C3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73B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99,42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311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1CD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99,42</w:t>
            </w:r>
          </w:p>
        </w:tc>
      </w:tr>
      <w:tr w:rsidR="008D4C53" w:rsidRPr="008D4C53" w14:paraId="37EEFBF3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83C6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238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379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146.000,00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CEB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E5B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C5B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DFF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EDC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72BFC8DF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764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D22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74D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13C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919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F3B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7CD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2E1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1985428F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0CC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A100033 Izvanredni rashodi - tekuća zaliha proračuna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C1D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8B5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0C2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161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805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4E5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6EDD5546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263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E3A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1EB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09E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B2D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077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5C2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44AB4774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3ED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0113 Vanjski poslovi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756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F24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38B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5AB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900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E77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4B0A2397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0AF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F60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433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F11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FF1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E99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465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44E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6DB61EA6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313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0C1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804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62D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72C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28D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3DE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0F9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5E47ABD0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C8FA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16A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096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E2B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D9E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237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A76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217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5A887A13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3A8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Razdjel 004 RAČUN ZADUŽIVANJA / FINANCIRANJA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4EF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329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141.000,00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B54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137.000,00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0F8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97,24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B5F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97,16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8B3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94,48</w:t>
            </w:r>
          </w:p>
        </w:tc>
      </w:tr>
      <w:tr w:rsidR="008D4C53" w:rsidRPr="008D4C53" w14:paraId="46325F4F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1FB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Glava 00401 RAČUN ZADUŽIVANJA / FINANCIRANJA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902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74B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141.000,00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8C4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137.000,00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7CA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97,24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F73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97,16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166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94,48</w:t>
            </w:r>
          </w:p>
        </w:tc>
      </w:tr>
      <w:tr w:rsidR="008D4C53" w:rsidRPr="008D4C53" w14:paraId="50376A09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372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4001 OTPLATA KREDITA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009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C0F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141.000,00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170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137.000,00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4A1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97,24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8F4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97,16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382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94,48</w:t>
            </w:r>
          </w:p>
        </w:tc>
      </w:tr>
      <w:tr w:rsidR="008D4C53" w:rsidRPr="008D4C53" w14:paraId="4478CB21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B48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Aktivnost A100034 Otplata glavnice primljenih kredita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C5E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1CE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E34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876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B91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257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78012B6D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9CF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596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2AD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62E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68F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D48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CC9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28304804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DB9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59A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FF7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518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090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FD6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2FA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FDF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33B599BD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9B2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9E2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05F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3BA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955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075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760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561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3C2C7329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AB8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544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E310" w14:textId="562C2A5A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Otplata glavnice primljenih kredita i zajmova od kreditnih i ostalih financijskih institucija izvan </w:t>
            </w:r>
            <w:r w:rsidR="009C10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javnog sektora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C86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37B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491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84E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007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A27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0DA9C89A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C8E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498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F8E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20C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B6A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0E1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9E1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70985188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732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0D7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733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72D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CA5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7D5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318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826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3D669B86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C89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12C4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B9F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7E5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C2B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BA4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2C1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DA6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59383623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26D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544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F02C" w14:textId="54D52170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Otplata glavnice primljenih kredita i zajmova od kreditnih i ostalih financijskih institucija izvan </w:t>
            </w:r>
            <w:r w:rsidR="009C10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javnog sektora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B66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69E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E23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384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4BD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475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353CF923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D2E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Aktivnost A100035 Otplata kamate primljenih kredita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C65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130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291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5BF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88,57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732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87,10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067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77,14</w:t>
            </w:r>
          </w:p>
        </w:tc>
      </w:tr>
      <w:tr w:rsidR="008D4C53" w:rsidRPr="008D4C53" w14:paraId="6E3F9AA7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969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Izvor 1.1. OPĆI PRIHODI I PRIMICI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229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943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B7C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372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395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E52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39541B51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F86C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0112 Financijski i fiskalni poslovi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158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FB7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D8A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79B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656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480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01A3744D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BAC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5C8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C1B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59A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693D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1AC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56E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87E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7434CD6F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571B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9C4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EDC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6AF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BCD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CE9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F5F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B10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D4C53" w:rsidRPr="008D4C53" w14:paraId="01176D1A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FE62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AE2D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AD2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322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8DC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116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EE9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03F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D4C53" w:rsidRPr="008D4C53" w14:paraId="4F0C5445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408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 4.0. VIŠAK  PRIHODA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833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AF7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38B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2E6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02AC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80,95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6C9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68,00</w:t>
            </w:r>
          </w:p>
        </w:tc>
      </w:tr>
      <w:tr w:rsidR="008D4C53" w:rsidRPr="008D4C53" w14:paraId="3B949B34" w14:textId="77777777" w:rsidTr="00482CC0">
        <w:trPr>
          <w:trHeight w:val="255"/>
        </w:trPr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AC5E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FUNKCIJSKA KLASIFIKACIJA 0112 Financijski i fiskalni poslovi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48B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B77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4D0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700A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047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80,95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A14B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68,00</w:t>
            </w:r>
          </w:p>
        </w:tc>
      </w:tr>
      <w:tr w:rsidR="008D4C53" w:rsidRPr="008D4C53" w14:paraId="5054602D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F587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1B81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E71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9B1F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B839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32E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C936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80,95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16E7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68,00</w:t>
            </w:r>
          </w:p>
        </w:tc>
      </w:tr>
      <w:tr w:rsidR="008D4C53" w:rsidRPr="008D4C53" w14:paraId="48D6FB7C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8A65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1BAF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DDF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35D0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2C8E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FBB4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2A7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80,95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FDA8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68,00</w:t>
            </w:r>
          </w:p>
        </w:tc>
      </w:tr>
      <w:tr w:rsidR="008D4C53" w:rsidRPr="008D4C53" w14:paraId="22E3FE57" w14:textId="77777777" w:rsidTr="00482CC0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B2A3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1B50" w14:textId="77777777" w:rsidR="008D4C53" w:rsidRPr="008D4C53" w:rsidRDefault="008D4C53" w:rsidP="008D4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AEE5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511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FD2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8972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A591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8CA3" w14:textId="77777777" w:rsidR="008D4C53" w:rsidRPr="008D4C53" w:rsidRDefault="008D4C53" w:rsidP="008D4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4C5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</w:tbl>
    <w:p w14:paraId="5C9EB1CE" w14:textId="77777777" w:rsidR="00AE0BE2" w:rsidRPr="00CF7F65" w:rsidRDefault="00AE0BE2" w:rsidP="00BC0F6B">
      <w:pPr>
        <w:rPr>
          <w:rFonts w:ascii="Arial" w:hAnsi="Arial" w:cs="Arial"/>
          <w:color w:val="000000" w:themeColor="text1"/>
        </w:rPr>
      </w:pPr>
    </w:p>
    <w:p w14:paraId="4F181961" w14:textId="77777777" w:rsidR="00B64A5E" w:rsidRDefault="00CF7F65" w:rsidP="00B64A5E">
      <w:pPr>
        <w:jc w:val="center"/>
        <w:rPr>
          <w:rFonts w:ascii="Arial" w:hAnsi="Arial" w:cs="Arial"/>
          <w:b/>
          <w:color w:val="000000" w:themeColor="text1"/>
        </w:rPr>
      </w:pPr>
      <w:r w:rsidRPr="00CF7F65">
        <w:rPr>
          <w:rFonts w:ascii="Arial" w:hAnsi="Arial" w:cs="Arial"/>
          <w:b/>
          <w:color w:val="000000" w:themeColor="text1"/>
        </w:rPr>
        <w:t>Članak 4.</w:t>
      </w:r>
    </w:p>
    <w:p w14:paraId="6A928D81" w14:textId="308602A6" w:rsidR="00CF7F65" w:rsidRDefault="00006B24" w:rsidP="009D5C4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Proračun Općine Lasinja za 202</w:t>
      </w:r>
      <w:r w:rsidR="00472DD0">
        <w:rPr>
          <w:rFonts w:ascii="Arial" w:hAnsi="Arial" w:cs="Arial"/>
          <w:color w:val="000000" w:themeColor="text1"/>
        </w:rPr>
        <w:t>2</w:t>
      </w:r>
      <w:r w:rsidR="00CF7F65" w:rsidRPr="00CF7F65">
        <w:rPr>
          <w:rFonts w:ascii="Arial" w:hAnsi="Arial" w:cs="Arial"/>
          <w:color w:val="000000" w:themeColor="text1"/>
        </w:rPr>
        <w:t xml:space="preserve">. </w:t>
      </w:r>
      <w:r w:rsidR="00C46591">
        <w:rPr>
          <w:rFonts w:ascii="Arial" w:hAnsi="Arial" w:cs="Arial"/>
          <w:color w:val="000000" w:themeColor="text1"/>
        </w:rPr>
        <w:t>g</w:t>
      </w:r>
      <w:r w:rsidR="00CF7F65" w:rsidRPr="00CF7F65">
        <w:rPr>
          <w:rFonts w:ascii="Arial" w:hAnsi="Arial" w:cs="Arial"/>
          <w:color w:val="000000" w:themeColor="text1"/>
        </w:rPr>
        <w:t>odinu stupa n</w:t>
      </w:r>
      <w:r w:rsidR="005D39D4">
        <w:rPr>
          <w:rFonts w:ascii="Arial" w:hAnsi="Arial" w:cs="Arial"/>
          <w:color w:val="000000" w:themeColor="text1"/>
        </w:rPr>
        <w:t xml:space="preserve">a snagu </w:t>
      </w:r>
      <w:r w:rsidR="00BF650E">
        <w:rPr>
          <w:rFonts w:ascii="Arial" w:hAnsi="Arial" w:cs="Arial"/>
          <w:color w:val="000000" w:themeColor="text1"/>
        </w:rPr>
        <w:t>01. siječnja 2022. godine,</w:t>
      </w:r>
      <w:r w:rsidR="005D39D4">
        <w:rPr>
          <w:rFonts w:ascii="Arial" w:hAnsi="Arial" w:cs="Arial"/>
          <w:color w:val="000000" w:themeColor="text1"/>
        </w:rPr>
        <w:t xml:space="preserve"> </w:t>
      </w:r>
      <w:r w:rsidR="00BF650E">
        <w:rPr>
          <w:rFonts w:ascii="Arial" w:hAnsi="Arial" w:cs="Arial"/>
          <w:color w:val="000000" w:themeColor="text1"/>
        </w:rPr>
        <w:t xml:space="preserve">a </w:t>
      </w:r>
      <w:r w:rsidR="005D39D4">
        <w:rPr>
          <w:rFonts w:ascii="Arial" w:hAnsi="Arial" w:cs="Arial"/>
          <w:color w:val="000000" w:themeColor="text1"/>
        </w:rPr>
        <w:t>objav</w:t>
      </w:r>
      <w:r w:rsidR="00BF650E">
        <w:rPr>
          <w:rFonts w:ascii="Arial" w:hAnsi="Arial" w:cs="Arial"/>
          <w:color w:val="000000" w:themeColor="text1"/>
        </w:rPr>
        <w:t>iti će se</w:t>
      </w:r>
      <w:r w:rsidR="005D39D4">
        <w:rPr>
          <w:rFonts w:ascii="Arial" w:hAnsi="Arial" w:cs="Arial"/>
          <w:color w:val="000000" w:themeColor="text1"/>
        </w:rPr>
        <w:t xml:space="preserve"> u Glasniku</w:t>
      </w:r>
      <w:r w:rsidR="00CF7F65" w:rsidRPr="00CF7F65">
        <w:rPr>
          <w:rFonts w:ascii="Arial" w:hAnsi="Arial" w:cs="Arial"/>
          <w:color w:val="000000" w:themeColor="text1"/>
        </w:rPr>
        <w:t xml:space="preserve"> Opć</w:t>
      </w:r>
      <w:r w:rsidR="00D1260D">
        <w:rPr>
          <w:rFonts w:ascii="Arial" w:hAnsi="Arial" w:cs="Arial"/>
          <w:color w:val="000000" w:themeColor="text1"/>
        </w:rPr>
        <w:t>ine Lasinja</w:t>
      </w:r>
      <w:r w:rsidR="00BF650E">
        <w:rPr>
          <w:rFonts w:ascii="Arial" w:hAnsi="Arial" w:cs="Arial"/>
          <w:color w:val="000000" w:themeColor="text1"/>
        </w:rPr>
        <w:t xml:space="preserve">. </w:t>
      </w:r>
    </w:p>
    <w:p w14:paraId="461F282A" w14:textId="77777777" w:rsidR="00F938BB" w:rsidRPr="00B64A5E" w:rsidRDefault="00F938BB" w:rsidP="009D5C48">
      <w:pPr>
        <w:rPr>
          <w:rFonts w:ascii="Arial" w:hAnsi="Arial" w:cs="Arial"/>
          <w:b/>
          <w:color w:val="000000" w:themeColor="text1"/>
        </w:rPr>
      </w:pPr>
    </w:p>
    <w:p w14:paraId="134B83F4" w14:textId="77777777" w:rsidR="00AE0BE2" w:rsidRDefault="00CF7F65" w:rsidP="009E5225">
      <w:pPr>
        <w:jc w:val="center"/>
        <w:rPr>
          <w:rFonts w:ascii="Arial" w:hAnsi="Arial" w:cs="Arial"/>
          <w:color w:val="000000" w:themeColor="text1"/>
        </w:rPr>
      </w:pPr>
      <w:r w:rsidRPr="00CF7F65">
        <w:rPr>
          <w:rFonts w:ascii="Arial" w:hAnsi="Arial" w:cs="Arial"/>
          <w:color w:val="000000" w:themeColor="text1"/>
        </w:rPr>
        <w:t xml:space="preserve">                     </w:t>
      </w:r>
      <w:r w:rsidRPr="00CF7F65">
        <w:rPr>
          <w:rFonts w:ascii="Arial" w:hAnsi="Arial" w:cs="Arial"/>
          <w:color w:val="000000" w:themeColor="text1"/>
        </w:rPr>
        <w:tab/>
        <w:t xml:space="preserve">   </w:t>
      </w:r>
      <w:r w:rsidR="009E5225">
        <w:rPr>
          <w:rFonts w:ascii="Arial" w:hAnsi="Arial" w:cs="Arial"/>
          <w:color w:val="000000" w:themeColor="text1"/>
        </w:rPr>
        <w:t xml:space="preserve">    </w:t>
      </w:r>
      <w:r w:rsidR="00B64A5E">
        <w:rPr>
          <w:rFonts w:ascii="Arial" w:hAnsi="Arial" w:cs="Arial"/>
          <w:color w:val="000000" w:themeColor="text1"/>
        </w:rPr>
        <w:t xml:space="preserve">  </w:t>
      </w:r>
      <w:r w:rsidR="00AE0BE2">
        <w:rPr>
          <w:rFonts w:ascii="Arial" w:hAnsi="Arial" w:cs="Arial"/>
          <w:color w:val="000000" w:themeColor="text1"/>
        </w:rPr>
        <w:t xml:space="preserve">                                                                                  </w:t>
      </w:r>
      <w:r w:rsidR="00B64A5E">
        <w:rPr>
          <w:rFonts w:ascii="Arial" w:hAnsi="Arial" w:cs="Arial"/>
          <w:color w:val="000000" w:themeColor="text1"/>
        </w:rPr>
        <w:t>PREDSJEDNIK OPĆINSKOG VIJEĆA</w:t>
      </w:r>
      <w:r w:rsidRPr="00CF7F65">
        <w:rPr>
          <w:rFonts w:ascii="Arial" w:hAnsi="Arial" w:cs="Arial"/>
          <w:color w:val="000000" w:themeColor="text1"/>
        </w:rPr>
        <w:t xml:space="preserve">                                                                    </w:t>
      </w:r>
      <w:r w:rsidR="009E5225">
        <w:rPr>
          <w:rFonts w:ascii="Arial" w:hAnsi="Arial" w:cs="Arial"/>
          <w:color w:val="000000" w:themeColor="text1"/>
        </w:rPr>
        <w:t xml:space="preserve">         </w:t>
      </w:r>
      <w:r w:rsidRPr="00CF7F65">
        <w:rPr>
          <w:rFonts w:ascii="Arial" w:hAnsi="Arial" w:cs="Arial"/>
          <w:color w:val="000000" w:themeColor="text1"/>
        </w:rPr>
        <w:t xml:space="preserve">                                                          </w:t>
      </w:r>
      <w:r w:rsidR="009E5225">
        <w:rPr>
          <w:rFonts w:ascii="Arial" w:hAnsi="Arial" w:cs="Arial"/>
          <w:color w:val="000000" w:themeColor="text1"/>
        </w:rPr>
        <w:t xml:space="preserve">               </w:t>
      </w:r>
      <w:r w:rsidR="00E267A4">
        <w:rPr>
          <w:rFonts w:ascii="Arial" w:hAnsi="Arial" w:cs="Arial"/>
          <w:color w:val="000000" w:themeColor="text1"/>
        </w:rPr>
        <w:t xml:space="preserve">      </w:t>
      </w:r>
      <w:r w:rsidR="00AE0BE2">
        <w:rPr>
          <w:rFonts w:ascii="Arial" w:hAnsi="Arial" w:cs="Arial"/>
          <w:color w:val="000000" w:themeColor="text1"/>
        </w:rPr>
        <w:t xml:space="preserve">      </w:t>
      </w:r>
    </w:p>
    <w:p w14:paraId="0E7F3987" w14:textId="77777777" w:rsidR="00A60E1B" w:rsidRDefault="00A60E1B" w:rsidP="00A93DAB">
      <w:pPr>
        <w:jc w:val="center"/>
        <w:rPr>
          <w:rFonts w:ascii="Arial" w:hAnsi="Arial" w:cs="Arial"/>
          <w:color w:val="000000" w:themeColor="text1"/>
        </w:rPr>
      </w:pPr>
    </w:p>
    <w:p w14:paraId="7220B9AB" w14:textId="41CEB055" w:rsidR="00B30A34" w:rsidRDefault="00AE0BE2" w:rsidP="00A93DAB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</w:t>
      </w:r>
      <w:r w:rsidR="00CF7F65" w:rsidRPr="00CF7F65">
        <w:rPr>
          <w:rFonts w:ascii="Arial" w:hAnsi="Arial" w:cs="Arial"/>
          <w:color w:val="000000" w:themeColor="text1"/>
        </w:rPr>
        <w:t>M</w:t>
      </w:r>
      <w:r w:rsidR="00472DD0">
        <w:rPr>
          <w:rFonts w:ascii="Arial" w:hAnsi="Arial" w:cs="Arial"/>
          <w:color w:val="000000" w:themeColor="text1"/>
        </w:rPr>
        <w:t>atija Prigorac, mag.</w:t>
      </w:r>
      <w:r w:rsidR="00F938BB">
        <w:rPr>
          <w:rFonts w:ascii="Arial" w:hAnsi="Arial" w:cs="Arial"/>
          <w:color w:val="000000" w:themeColor="text1"/>
        </w:rPr>
        <w:t xml:space="preserve"> </w:t>
      </w:r>
      <w:proofErr w:type="spellStart"/>
      <w:r w:rsidR="00472DD0">
        <w:rPr>
          <w:rFonts w:ascii="Arial" w:hAnsi="Arial" w:cs="Arial"/>
          <w:color w:val="000000" w:themeColor="text1"/>
        </w:rPr>
        <w:t>edu</w:t>
      </w:r>
      <w:r w:rsidR="00F938BB">
        <w:rPr>
          <w:rFonts w:ascii="Arial" w:hAnsi="Arial" w:cs="Arial"/>
          <w:color w:val="000000" w:themeColor="text1"/>
        </w:rPr>
        <w:t>c</w:t>
      </w:r>
      <w:proofErr w:type="spellEnd"/>
      <w:r w:rsidR="00472DD0">
        <w:rPr>
          <w:rFonts w:ascii="Arial" w:hAnsi="Arial" w:cs="Arial"/>
          <w:color w:val="000000" w:themeColor="text1"/>
        </w:rPr>
        <w:t>.</w:t>
      </w:r>
      <w:r w:rsidR="00F938BB">
        <w:rPr>
          <w:rFonts w:ascii="Arial" w:hAnsi="Arial" w:cs="Arial"/>
          <w:color w:val="000000" w:themeColor="text1"/>
        </w:rPr>
        <w:t xml:space="preserve"> </w:t>
      </w:r>
      <w:proofErr w:type="spellStart"/>
      <w:r w:rsidR="00A93DAB">
        <w:rPr>
          <w:rFonts w:ascii="Arial" w:hAnsi="Arial" w:cs="Arial"/>
          <w:color w:val="000000" w:themeColor="text1"/>
        </w:rPr>
        <w:t>h</w:t>
      </w:r>
      <w:r w:rsidR="00472DD0">
        <w:rPr>
          <w:rFonts w:ascii="Arial" w:hAnsi="Arial" w:cs="Arial"/>
          <w:color w:val="000000" w:themeColor="text1"/>
        </w:rPr>
        <w:t>ist</w:t>
      </w:r>
      <w:proofErr w:type="spellEnd"/>
      <w:r w:rsidR="00A93DAB">
        <w:rPr>
          <w:rFonts w:ascii="Arial" w:hAnsi="Arial" w:cs="Arial"/>
          <w:color w:val="000000" w:themeColor="text1"/>
        </w:rPr>
        <w:t>.</w:t>
      </w:r>
    </w:p>
    <w:p w14:paraId="115E415B" w14:textId="520FDC9A" w:rsidR="006F2493" w:rsidRDefault="006F2493" w:rsidP="00A60E1B">
      <w:pPr>
        <w:rPr>
          <w:rFonts w:ascii="Arial" w:hAnsi="Arial" w:cs="Arial"/>
          <w:color w:val="000000" w:themeColor="text1"/>
        </w:rPr>
      </w:pPr>
    </w:p>
    <w:p w14:paraId="458EE7DF" w14:textId="77777777" w:rsidR="00A60E1B" w:rsidRDefault="00A60E1B" w:rsidP="00A60E1B">
      <w:pPr>
        <w:rPr>
          <w:rFonts w:ascii="Arial" w:hAnsi="Arial" w:cs="Arial"/>
          <w:color w:val="000000" w:themeColor="text1"/>
        </w:rPr>
      </w:pPr>
    </w:p>
    <w:p w14:paraId="6468FE8F" w14:textId="66577250" w:rsidR="00345635" w:rsidRPr="00D351CC" w:rsidRDefault="00345635" w:rsidP="00D35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351CC">
        <w:rPr>
          <w:rFonts w:ascii="Arial" w:hAnsi="Arial" w:cs="Arial"/>
          <w:bCs/>
          <w:color w:val="000000" w:themeColor="text1"/>
          <w:sz w:val="28"/>
          <w:szCs w:val="28"/>
        </w:rPr>
        <w:t>OBRAZLOŽENJE PRORAČUNA OPĆINE LASINJA ZA 202</w:t>
      </w:r>
      <w:r w:rsidR="00C0652E" w:rsidRPr="00D351CC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Pr="00D351CC">
        <w:rPr>
          <w:rFonts w:ascii="Arial" w:hAnsi="Arial" w:cs="Arial"/>
          <w:bCs/>
          <w:color w:val="000000" w:themeColor="text1"/>
          <w:sz w:val="28"/>
          <w:szCs w:val="28"/>
        </w:rPr>
        <w:t>. GODINU SA PROJE</w:t>
      </w:r>
      <w:r w:rsidR="00AE0BE2" w:rsidRPr="00D351CC">
        <w:rPr>
          <w:rFonts w:ascii="Arial" w:hAnsi="Arial" w:cs="Arial"/>
          <w:bCs/>
          <w:color w:val="000000" w:themeColor="text1"/>
          <w:sz w:val="28"/>
          <w:szCs w:val="28"/>
        </w:rPr>
        <w:t>KCIJAMA ZA 202</w:t>
      </w:r>
      <w:r w:rsidR="00C0652E" w:rsidRPr="00D351CC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="00AE0BE2" w:rsidRPr="00D351CC">
        <w:rPr>
          <w:rFonts w:ascii="Arial" w:hAnsi="Arial" w:cs="Arial"/>
          <w:bCs/>
          <w:color w:val="000000" w:themeColor="text1"/>
          <w:sz w:val="28"/>
          <w:szCs w:val="28"/>
        </w:rPr>
        <w:t>. I 202</w:t>
      </w:r>
      <w:r w:rsidR="00C0652E" w:rsidRPr="00D351CC">
        <w:rPr>
          <w:rFonts w:ascii="Arial" w:hAnsi="Arial" w:cs="Arial"/>
          <w:bCs/>
          <w:color w:val="000000" w:themeColor="text1"/>
          <w:sz w:val="28"/>
          <w:szCs w:val="28"/>
        </w:rPr>
        <w:t>4</w:t>
      </w:r>
      <w:r w:rsidR="00AE0BE2" w:rsidRPr="00D351CC">
        <w:rPr>
          <w:rFonts w:ascii="Arial" w:hAnsi="Arial" w:cs="Arial"/>
          <w:bCs/>
          <w:color w:val="000000" w:themeColor="text1"/>
          <w:sz w:val="28"/>
          <w:szCs w:val="28"/>
        </w:rPr>
        <w:t>. GODINU</w:t>
      </w:r>
    </w:p>
    <w:p w14:paraId="69468E3E" w14:textId="09B3F839" w:rsidR="00345635" w:rsidRPr="004033C8" w:rsidRDefault="00345635" w:rsidP="004033C8">
      <w:pPr>
        <w:pStyle w:val="Odlomakpopisa"/>
        <w:numPr>
          <w:ilvl w:val="0"/>
          <w:numId w:val="3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Uvodne napomene</w:t>
      </w:r>
    </w:p>
    <w:p w14:paraId="52CBCCF2" w14:textId="0FA6117A" w:rsidR="00345635" w:rsidRDefault="00345635" w:rsidP="00F938BB">
      <w:pPr>
        <w:pStyle w:val="Odlomakpopisa"/>
        <w:jc w:val="both"/>
        <w:rPr>
          <w:rFonts w:ascii="Arial" w:hAnsi="Arial" w:cs="Arial"/>
          <w:color w:val="000000" w:themeColor="text1"/>
        </w:rPr>
      </w:pPr>
      <w:r w:rsidRPr="00345635">
        <w:rPr>
          <w:rFonts w:ascii="Arial" w:hAnsi="Arial" w:cs="Arial"/>
          <w:color w:val="000000" w:themeColor="text1"/>
        </w:rPr>
        <w:t xml:space="preserve">Prema </w:t>
      </w:r>
      <w:r>
        <w:rPr>
          <w:rFonts w:ascii="Arial" w:hAnsi="Arial" w:cs="Arial"/>
          <w:color w:val="000000" w:themeColor="text1"/>
        </w:rPr>
        <w:t>članku 39. Zakona o proračunu (NN br. 87/08, 136/12 i 15/15) Pravilnika o proračunskim klasifikacijama (NN br. 26/10 i 120/13), te Pravilnika o proračunskom računovodstvu i računskom</w:t>
      </w:r>
      <w:r w:rsidR="00156DEE">
        <w:rPr>
          <w:rFonts w:ascii="Arial" w:hAnsi="Arial" w:cs="Arial"/>
          <w:color w:val="000000" w:themeColor="text1"/>
        </w:rPr>
        <w:t xml:space="preserve"> planu (NN br. 124/14, 115/15, </w:t>
      </w:r>
      <w:r>
        <w:rPr>
          <w:rFonts w:ascii="Arial" w:hAnsi="Arial" w:cs="Arial"/>
          <w:color w:val="000000" w:themeColor="text1"/>
        </w:rPr>
        <w:t>87/16</w:t>
      </w:r>
      <w:r w:rsidR="00156DEE">
        <w:rPr>
          <w:rFonts w:ascii="Arial" w:hAnsi="Arial" w:cs="Arial"/>
          <w:color w:val="000000" w:themeColor="text1"/>
        </w:rPr>
        <w:t xml:space="preserve"> i 3/18</w:t>
      </w:r>
      <w:r>
        <w:rPr>
          <w:rFonts w:ascii="Arial" w:hAnsi="Arial" w:cs="Arial"/>
          <w:color w:val="000000" w:themeColor="text1"/>
        </w:rPr>
        <w:t>)</w:t>
      </w:r>
      <w:r w:rsidR="00156DEE">
        <w:rPr>
          <w:rFonts w:ascii="Arial" w:hAnsi="Arial" w:cs="Arial"/>
          <w:color w:val="000000" w:themeColor="text1"/>
        </w:rPr>
        <w:t>, izrađen je prijedlog  Proračuna Općine Lasinja za 202</w:t>
      </w:r>
      <w:r w:rsidR="00F938BB">
        <w:rPr>
          <w:rFonts w:ascii="Arial" w:hAnsi="Arial" w:cs="Arial"/>
          <w:color w:val="000000" w:themeColor="text1"/>
        </w:rPr>
        <w:t>2</w:t>
      </w:r>
      <w:r w:rsidR="00156DEE">
        <w:rPr>
          <w:rFonts w:ascii="Arial" w:hAnsi="Arial" w:cs="Arial"/>
          <w:color w:val="000000" w:themeColor="text1"/>
        </w:rPr>
        <w:t>. godinu, te projekcije za 202</w:t>
      </w:r>
      <w:r w:rsidR="00F938BB">
        <w:rPr>
          <w:rFonts w:ascii="Arial" w:hAnsi="Arial" w:cs="Arial"/>
          <w:color w:val="000000" w:themeColor="text1"/>
        </w:rPr>
        <w:t>3</w:t>
      </w:r>
      <w:r w:rsidR="00156DEE">
        <w:rPr>
          <w:rFonts w:ascii="Arial" w:hAnsi="Arial" w:cs="Arial"/>
          <w:color w:val="000000" w:themeColor="text1"/>
        </w:rPr>
        <w:t>. i 202</w:t>
      </w:r>
      <w:r w:rsidR="00F938BB">
        <w:rPr>
          <w:rFonts w:ascii="Arial" w:hAnsi="Arial" w:cs="Arial"/>
          <w:color w:val="000000" w:themeColor="text1"/>
        </w:rPr>
        <w:t>4</w:t>
      </w:r>
      <w:r w:rsidR="00156DEE">
        <w:rPr>
          <w:rFonts w:ascii="Arial" w:hAnsi="Arial" w:cs="Arial"/>
          <w:color w:val="000000" w:themeColor="text1"/>
        </w:rPr>
        <w:t>. godinu.</w:t>
      </w:r>
    </w:p>
    <w:p w14:paraId="6F823362" w14:textId="77777777" w:rsidR="00156DEE" w:rsidRDefault="00156DEE" w:rsidP="00F938BB">
      <w:pPr>
        <w:pStyle w:val="Odlomakpopisa"/>
        <w:jc w:val="both"/>
        <w:rPr>
          <w:rFonts w:ascii="Arial" w:hAnsi="Arial" w:cs="Arial"/>
          <w:color w:val="000000" w:themeColor="text1"/>
        </w:rPr>
      </w:pPr>
    </w:p>
    <w:p w14:paraId="70FA1DC6" w14:textId="77777777" w:rsidR="00156DEE" w:rsidRDefault="00156DEE" w:rsidP="00F938BB">
      <w:pPr>
        <w:pStyle w:val="Odlomakpopisa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Zakon definira srednjoročni (trogodišnji) proračunski okvir i rok dostave Nacrta Proračuna i projekcija Općinskom načelniku od strane Jedinstvenog upravnog odjela do 15. listopada.</w:t>
      </w:r>
    </w:p>
    <w:p w14:paraId="465539C7" w14:textId="77777777" w:rsidR="00156DEE" w:rsidRDefault="00156DEE" w:rsidP="00F938BB">
      <w:pPr>
        <w:pStyle w:val="Odlomakpopisa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Općinski načelnik utvrđuje prijedlog Proračuna i projekcija te ih do 15. studenog podnosi Općinskom vijeću na donošenje.</w:t>
      </w:r>
    </w:p>
    <w:p w14:paraId="4E966314" w14:textId="77777777" w:rsidR="00156DEE" w:rsidRDefault="00156DEE" w:rsidP="00F938BB">
      <w:pPr>
        <w:pStyle w:val="Odlomakpopisa"/>
        <w:jc w:val="both"/>
        <w:rPr>
          <w:rFonts w:ascii="Arial" w:hAnsi="Arial" w:cs="Arial"/>
          <w:color w:val="000000" w:themeColor="text1"/>
        </w:rPr>
      </w:pPr>
    </w:p>
    <w:p w14:paraId="7A63E3A8" w14:textId="77777777" w:rsidR="00156DEE" w:rsidRDefault="00156DEE" w:rsidP="00F938BB">
      <w:pPr>
        <w:pStyle w:val="Odlomakpopisa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Predstavničko tijelo</w:t>
      </w:r>
      <w:r w:rsidR="00281D51">
        <w:rPr>
          <w:rFonts w:ascii="Arial" w:hAnsi="Arial" w:cs="Arial"/>
          <w:color w:val="000000" w:themeColor="text1"/>
        </w:rPr>
        <w:t xml:space="preserve"> jedinice lokalne područne (regionalne) samouprave u skladu s člankom 39. Zakona o proračunu, do kraja tekuće godine donosi Proračun za sljedeću godinu na razini podskupine ekonomske klasifikacije (treća razina) projekcije za naredne dvije godine, na razini skupine ekonomske klasifikacije (druga razina) i to u roku koji omogućuje primjenu Proračuna sa 01. siječnja godine za koju se donosi Proračun.</w:t>
      </w:r>
    </w:p>
    <w:p w14:paraId="6521ABB9" w14:textId="77777777" w:rsidR="00BE5CEB" w:rsidRDefault="00BE5CEB" w:rsidP="00F938BB">
      <w:pPr>
        <w:pStyle w:val="Odlomakpopisa"/>
        <w:jc w:val="both"/>
        <w:rPr>
          <w:rFonts w:ascii="Arial" w:hAnsi="Arial" w:cs="Arial"/>
          <w:color w:val="000000" w:themeColor="text1"/>
        </w:rPr>
      </w:pPr>
    </w:p>
    <w:p w14:paraId="57C5D69C" w14:textId="4704C3A2" w:rsidR="00BE5CEB" w:rsidRDefault="00BE5CEB" w:rsidP="00F938BB">
      <w:pPr>
        <w:pStyle w:val="Odlomakpopisa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Način izrade Proračuna Općine Lasinja za 202</w:t>
      </w:r>
      <w:r w:rsidR="00F938BB">
        <w:rPr>
          <w:rFonts w:ascii="Arial" w:hAnsi="Arial" w:cs="Arial"/>
          <w:color w:val="000000" w:themeColor="text1"/>
        </w:rPr>
        <w:t>2</w:t>
      </w:r>
      <w:r>
        <w:rPr>
          <w:rFonts w:ascii="Arial" w:hAnsi="Arial" w:cs="Arial"/>
          <w:color w:val="000000" w:themeColor="text1"/>
        </w:rPr>
        <w:t>. god. sa projekcijama za 202</w:t>
      </w:r>
      <w:r w:rsidR="00F938BB">
        <w:rPr>
          <w:rFonts w:ascii="Arial" w:hAnsi="Arial" w:cs="Arial"/>
          <w:color w:val="000000" w:themeColor="text1"/>
        </w:rPr>
        <w:t>3</w:t>
      </w:r>
      <w:r>
        <w:rPr>
          <w:rFonts w:ascii="Arial" w:hAnsi="Arial" w:cs="Arial"/>
          <w:color w:val="000000" w:themeColor="text1"/>
        </w:rPr>
        <w:t>. i 202</w:t>
      </w:r>
      <w:r w:rsidR="00F938BB">
        <w:rPr>
          <w:rFonts w:ascii="Arial" w:hAnsi="Arial" w:cs="Arial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>. godinu u skladu je sa metodologijom propisanom u Zakonu, što znači da se Proračun sastoji od :</w:t>
      </w:r>
    </w:p>
    <w:p w14:paraId="5BC708EB" w14:textId="77777777" w:rsidR="00BE5CEB" w:rsidRDefault="00BE5CEB" w:rsidP="00F938BB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Općeg dijela Proračuna</w:t>
      </w:r>
    </w:p>
    <w:p w14:paraId="7DAE0EF0" w14:textId="77777777" w:rsidR="00BE5CEB" w:rsidRDefault="00BE5CEB" w:rsidP="00F938BB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Posebnog dijela Proračuna</w:t>
      </w:r>
    </w:p>
    <w:p w14:paraId="5D780A90" w14:textId="77777777" w:rsidR="00AE0BE2" w:rsidRPr="00AE0BE2" w:rsidRDefault="00AE0BE2" w:rsidP="00F938BB">
      <w:pPr>
        <w:pStyle w:val="Odlomakpopisa"/>
        <w:ind w:left="1080"/>
        <w:jc w:val="both"/>
        <w:rPr>
          <w:rFonts w:ascii="Arial" w:hAnsi="Arial" w:cs="Arial"/>
          <w:color w:val="000000" w:themeColor="text1"/>
        </w:rPr>
      </w:pPr>
    </w:p>
    <w:p w14:paraId="613A2475" w14:textId="77777777" w:rsidR="00F9429E" w:rsidRPr="00E35DA2" w:rsidRDefault="00BE5CEB" w:rsidP="00F938BB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/>
          <w:color w:val="000000" w:themeColor="text1"/>
        </w:rPr>
      </w:pPr>
      <w:r w:rsidRPr="00BE5CEB">
        <w:rPr>
          <w:rFonts w:ascii="Arial" w:hAnsi="Arial" w:cs="Arial"/>
          <w:b/>
          <w:color w:val="000000" w:themeColor="text1"/>
        </w:rPr>
        <w:t>Opći dio Proračuna</w:t>
      </w:r>
    </w:p>
    <w:p w14:paraId="0E9576CC" w14:textId="3B324E5F" w:rsidR="001477EE" w:rsidRPr="00E35DA2" w:rsidRDefault="00236264" w:rsidP="00F938BB">
      <w:pPr>
        <w:spacing w:before="240"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         </w:t>
      </w:r>
      <w:r w:rsidR="00F9429E" w:rsidRPr="00370D1C">
        <w:rPr>
          <w:rFonts w:ascii="Arial" w:hAnsi="Arial" w:cs="Arial"/>
          <w:color w:val="000000" w:themeColor="text1"/>
        </w:rPr>
        <w:t>Ukupni prihodi i primici</w:t>
      </w:r>
      <w:r w:rsidR="00F9429E">
        <w:rPr>
          <w:rFonts w:ascii="Arial" w:hAnsi="Arial" w:cs="Arial"/>
          <w:color w:val="000000" w:themeColor="text1"/>
        </w:rPr>
        <w:t xml:space="preserve"> Proračuna Općine Lasinja</w:t>
      </w:r>
      <w:r w:rsidR="00F9429E" w:rsidRPr="00370D1C">
        <w:rPr>
          <w:rFonts w:ascii="Arial" w:hAnsi="Arial" w:cs="Arial"/>
          <w:color w:val="000000" w:themeColor="text1"/>
        </w:rPr>
        <w:t xml:space="preserve"> su planirani u visini od </w:t>
      </w:r>
      <w:r w:rsidR="002915F7">
        <w:rPr>
          <w:rFonts w:ascii="Arial" w:hAnsi="Arial" w:cs="Arial"/>
          <w:color w:val="000000" w:themeColor="text1"/>
        </w:rPr>
        <w:t>10</w:t>
      </w:r>
      <w:r w:rsidR="00F9429E" w:rsidRPr="00370D1C">
        <w:rPr>
          <w:rFonts w:ascii="Arial" w:hAnsi="Arial" w:cs="Arial"/>
          <w:color w:val="000000" w:themeColor="text1"/>
        </w:rPr>
        <w:t>.</w:t>
      </w:r>
      <w:r w:rsidR="0053722D">
        <w:rPr>
          <w:rFonts w:ascii="Arial" w:hAnsi="Arial" w:cs="Arial"/>
          <w:color w:val="000000" w:themeColor="text1"/>
        </w:rPr>
        <w:t>5</w:t>
      </w:r>
      <w:r w:rsidR="00F9429E" w:rsidRPr="00370D1C">
        <w:rPr>
          <w:rFonts w:ascii="Arial" w:hAnsi="Arial" w:cs="Arial"/>
          <w:color w:val="000000" w:themeColor="text1"/>
        </w:rPr>
        <w:t>00.000,00 kn, a odnose se na prihode poslovanja u iznosu od (</w:t>
      </w:r>
      <w:r w:rsidR="002915F7">
        <w:rPr>
          <w:rFonts w:ascii="Arial" w:hAnsi="Arial" w:cs="Arial"/>
          <w:color w:val="000000" w:themeColor="text1"/>
        </w:rPr>
        <w:t>9</w:t>
      </w:r>
      <w:r w:rsidR="00F9429E" w:rsidRPr="00370D1C">
        <w:rPr>
          <w:rFonts w:ascii="Arial" w:hAnsi="Arial" w:cs="Arial"/>
          <w:color w:val="000000" w:themeColor="text1"/>
        </w:rPr>
        <w:t>.</w:t>
      </w:r>
      <w:r w:rsidR="00C4736F">
        <w:rPr>
          <w:rFonts w:ascii="Arial" w:hAnsi="Arial" w:cs="Arial"/>
          <w:color w:val="000000" w:themeColor="text1"/>
        </w:rPr>
        <w:t>6</w:t>
      </w:r>
      <w:r w:rsidR="002915F7">
        <w:rPr>
          <w:rFonts w:ascii="Arial" w:hAnsi="Arial" w:cs="Arial"/>
          <w:color w:val="000000" w:themeColor="text1"/>
        </w:rPr>
        <w:t>3</w:t>
      </w:r>
      <w:r w:rsidR="00F9429E" w:rsidRPr="00370D1C">
        <w:rPr>
          <w:rFonts w:ascii="Arial" w:hAnsi="Arial" w:cs="Arial"/>
          <w:color w:val="000000" w:themeColor="text1"/>
        </w:rPr>
        <w:t>5.000,00 kn), prihode od prodaje nefinancijske imovine (10.000,00 kn), prihode od financijske imovine i zaduživanja (100.000,00 kn), te raspoloživa sredstva iz prethodnih godina (višak prihoda</w:t>
      </w:r>
      <w:r w:rsidR="00E35DA2">
        <w:rPr>
          <w:rFonts w:ascii="Arial" w:hAnsi="Arial" w:cs="Arial"/>
          <w:color w:val="000000" w:themeColor="text1"/>
        </w:rPr>
        <w:t>) u iznosu od (</w:t>
      </w:r>
      <w:r w:rsidR="00FF63F9">
        <w:rPr>
          <w:rFonts w:ascii="Arial" w:hAnsi="Arial" w:cs="Arial"/>
          <w:color w:val="000000" w:themeColor="text1"/>
        </w:rPr>
        <w:t>7</w:t>
      </w:r>
      <w:r w:rsidR="002915F7">
        <w:rPr>
          <w:rFonts w:ascii="Arial" w:hAnsi="Arial" w:cs="Arial"/>
          <w:color w:val="000000" w:themeColor="text1"/>
        </w:rPr>
        <w:t>5</w:t>
      </w:r>
      <w:r w:rsidR="00E35DA2">
        <w:rPr>
          <w:rFonts w:ascii="Arial" w:hAnsi="Arial" w:cs="Arial"/>
          <w:color w:val="000000" w:themeColor="text1"/>
        </w:rPr>
        <w:t xml:space="preserve">5.000,00 kn). </w:t>
      </w:r>
    </w:p>
    <w:p w14:paraId="16FB1EDE" w14:textId="77777777" w:rsidR="001477EE" w:rsidRDefault="001477EE" w:rsidP="00F938BB">
      <w:pPr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Prilikom planiranja prihoda uzeta je obzir realizacija istih tekuće godine, te procjena njihovih kretanja u narednom razdoblju</w:t>
      </w:r>
      <w:r w:rsidR="00ED67AC">
        <w:rPr>
          <w:rFonts w:ascii="Arial" w:hAnsi="Arial" w:cs="Arial"/>
        </w:rPr>
        <w:t xml:space="preserve"> uz uvažavanje gospodarskih i društvenih specifičnosti na lokalnoj razini, uzimajući u obzir i planirane izmjene zakonskih propisa.</w:t>
      </w:r>
    </w:p>
    <w:p w14:paraId="21DF2C8A" w14:textId="494815EE" w:rsidR="00DC58F3" w:rsidRDefault="00DC58F3" w:rsidP="003A303D">
      <w:pPr>
        <w:spacing w:before="240" w:after="0"/>
        <w:jc w:val="both"/>
        <w:rPr>
          <w:rFonts w:ascii="Arial" w:hAnsi="Arial" w:cs="Arial"/>
          <w:color w:val="000000" w:themeColor="text1"/>
        </w:rPr>
      </w:pPr>
      <w:r w:rsidRPr="00370D1C">
        <w:rPr>
          <w:rFonts w:ascii="Arial" w:hAnsi="Arial" w:cs="Arial"/>
          <w:color w:val="000000" w:themeColor="text1"/>
        </w:rPr>
        <w:t>Ukupni ra</w:t>
      </w:r>
      <w:r w:rsidR="00370D1C" w:rsidRPr="00370D1C">
        <w:rPr>
          <w:rFonts w:ascii="Arial" w:hAnsi="Arial" w:cs="Arial"/>
          <w:color w:val="000000" w:themeColor="text1"/>
        </w:rPr>
        <w:t xml:space="preserve">shodi i izdaci su planirani su u iznosu </w:t>
      </w:r>
      <w:r w:rsidR="002915F7">
        <w:rPr>
          <w:rFonts w:ascii="Arial" w:hAnsi="Arial" w:cs="Arial"/>
          <w:color w:val="000000" w:themeColor="text1"/>
        </w:rPr>
        <w:t>10</w:t>
      </w:r>
      <w:r w:rsidR="00370D1C" w:rsidRPr="00370D1C">
        <w:rPr>
          <w:rFonts w:ascii="Arial" w:hAnsi="Arial" w:cs="Arial"/>
          <w:color w:val="000000" w:themeColor="text1"/>
        </w:rPr>
        <w:t>.</w:t>
      </w:r>
      <w:r w:rsidR="00FF63F9">
        <w:rPr>
          <w:rFonts w:ascii="Arial" w:hAnsi="Arial" w:cs="Arial"/>
          <w:color w:val="000000" w:themeColor="text1"/>
        </w:rPr>
        <w:t>5</w:t>
      </w:r>
      <w:r w:rsidR="00370D1C" w:rsidRPr="00370D1C">
        <w:rPr>
          <w:rFonts w:ascii="Arial" w:hAnsi="Arial" w:cs="Arial"/>
          <w:color w:val="000000" w:themeColor="text1"/>
        </w:rPr>
        <w:t>00</w:t>
      </w:r>
      <w:r w:rsidRPr="00370D1C">
        <w:rPr>
          <w:rFonts w:ascii="Arial" w:hAnsi="Arial" w:cs="Arial"/>
          <w:color w:val="000000" w:themeColor="text1"/>
        </w:rPr>
        <w:t>.000</w:t>
      </w:r>
      <w:r w:rsidR="00370D1C" w:rsidRPr="00370D1C">
        <w:rPr>
          <w:rFonts w:ascii="Arial" w:hAnsi="Arial" w:cs="Arial"/>
          <w:color w:val="000000" w:themeColor="text1"/>
        </w:rPr>
        <w:t>,00 kn,</w:t>
      </w:r>
      <w:r w:rsidR="00F938BB">
        <w:rPr>
          <w:rFonts w:ascii="Arial" w:hAnsi="Arial" w:cs="Arial"/>
          <w:color w:val="000000" w:themeColor="text1"/>
        </w:rPr>
        <w:t xml:space="preserve"> </w:t>
      </w:r>
      <w:r w:rsidR="00370D1C" w:rsidRPr="00370D1C">
        <w:rPr>
          <w:rFonts w:ascii="Arial" w:hAnsi="Arial" w:cs="Arial"/>
          <w:color w:val="000000" w:themeColor="text1"/>
        </w:rPr>
        <w:t>a odnose se na rashode poslovanja (</w:t>
      </w:r>
      <w:r w:rsidR="002915F7">
        <w:rPr>
          <w:rFonts w:ascii="Arial" w:hAnsi="Arial" w:cs="Arial"/>
          <w:color w:val="000000" w:themeColor="text1"/>
        </w:rPr>
        <w:t>3</w:t>
      </w:r>
      <w:r w:rsidR="00370D1C" w:rsidRPr="00370D1C">
        <w:rPr>
          <w:rFonts w:ascii="Arial" w:hAnsi="Arial" w:cs="Arial"/>
          <w:color w:val="000000" w:themeColor="text1"/>
        </w:rPr>
        <w:t>.</w:t>
      </w:r>
      <w:r w:rsidR="00C4736F">
        <w:rPr>
          <w:rFonts w:ascii="Arial" w:hAnsi="Arial" w:cs="Arial"/>
          <w:color w:val="000000" w:themeColor="text1"/>
        </w:rPr>
        <w:t>8</w:t>
      </w:r>
      <w:r w:rsidR="002915F7">
        <w:rPr>
          <w:rFonts w:ascii="Arial" w:hAnsi="Arial" w:cs="Arial"/>
          <w:color w:val="000000" w:themeColor="text1"/>
        </w:rPr>
        <w:t>62</w:t>
      </w:r>
      <w:r w:rsidR="00370D1C" w:rsidRPr="00370D1C">
        <w:rPr>
          <w:rFonts w:ascii="Arial" w:hAnsi="Arial" w:cs="Arial"/>
          <w:color w:val="000000" w:themeColor="text1"/>
        </w:rPr>
        <w:t>.</w:t>
      </w:r>
      <w:r w:rsidR="002915F7">
        <w:rPr>
          <w:rFonts w:ascii="Arial" w:hAnsi="Arial" w:cs="Arial"/>
          <w:color w:val="000000" w:themeColor="text1"/>
        </w:rPr>
        <w:t>000</w:t>
      </w:r>
      <w:r w:rsidR="00370D1C" w:rsidRPr="00370D1C">
        <w:rPr>
          <w:rFonts w:ascii="Arial" w:hAnsi="Arial" w:cs="Arial"/>
          <w:color w:val="000000" w:themeColor="text1"/>
        </w:rPr>
        <w:t>,</w:t>
      </w:r>
      <w:r w:rsidR="002915F7">
        <w:rPr>
          <w:rFonts w:ascii="Arial" w:hAnsi="Arial" w:cs="Arial"/>
          <w:color w:val="000000" w:themeColor="text1"/>
        </w:rPr>
        <w:t>00</w:t>
      </w:r>
      <w:r w:rsidR="00370D1C" w:rsidRPr="00370D1C">
        <w:rPr>
          <w:rFonts w:ascii="Arial" w:hAnsi="Arial" w:cs="Arial"/>
          <w:color w:val="000000" w:themeColor="text1"/>
        </w:rPr>
        <w:t xml:space="preserve"> kn). rashode za nabavu nefinancijske imovine (</w:t>
      </w:r>
      <w:r w:rsidR="001F7016">
        <w:rPr>
          <w:rFonts w:ascii="Arial" w:hAnsi="Arial" w:cs="Arial"/>
          <w:color w:val="000000" w:themeColor="text1"/>
        </w:rPr>
        <w:t>6</w:t>
      </w:r>
      <w:r w:rsidR="00370D1C" w:rsidRPr="00370D1C">
        <w:rPr>
          <w:rFonts w:ascii="Arial" w:hAnsi="Arial" w:cs="Arial"/>
          <w:color w:val="000000" w:themeColor="text1"/>
        </w:rPr>
        <w:t>.</w:t>
      </w:r>
      <w:r w:rsidR="00FF63F9">
        <w:rPr>
          <w:rFonts w:ascii="Arial" w:hAnsi="Arial" w:cs="Arial"/>
          <w:color w:val="000000" w:themeColor="text1"/>
        </w:rPr>
        <w:t>3</w:t>
      </w:r>
      <w:r w:rsidR="001F7016">
        <w:rPr>
          <w:rFonts w:ascii="Arial" w:hAnsi="Arial" w:cs="Arial"/>
          <w:color w:val="000000" w:themeColor="text1"/>
        </w:rPr>
        <w:t>78</w:t>
      </w:r>
      <w:r w:rsidR="00370D1C" w:rsidRPr="00370D1C">
        <w:rPr>
          <w:rFonts w:ascii="Arial" w:hAnsi="Arial" w:cs="Arial"/>
          <w:color w:val="000000" w:themeColor="text1"/>
        </w:rPr>
        <w:t>.</w:t>
      </w:r>
      <w:r w:rsidR="001F7016">
        <w:rPr>
          <w:rFonts w:ascii="Arial" w:hAnsi="Arial" w:cs="Arial"/>
          <w:color w:val="000000" w:themeColor="text1"/>
        </w:rPr>
        <w:t>000</w:t>
      </w:r>
      <w:r w:rsidR="00370D1C" w:rsidRPr="00370D1C">
        <w:rPr>
          <w:rFonts w:ascii="Arial" w:hAnsi="Arial" w:cs="Arial"/>
          <w:color w:val="000000" w:themeColor="text1"/>
        </w:rPr>
        <w:t>,</w:t>
      </w:r>
      <w:r w:rsidR="001F7016">
        <w:rPr>
          <w:rFonts w:ascii="Arial" w:hAnsi="Arial" w:cs="Arial"/>
          <w:color w:val="000000" w:themeColor="text1"/>
        </w:rPr>
        <w:t>00</w:t>
      </w:r>
      <w:r w:rsidR="00370D1C" w:rsidRPr="00370D1C">
        <w:rPr>
          <w:rFonts w:ascii="Arial" w:hAnsi="Arial" w:cs="Arial"/>
          <w:color w:val="000000" w:themeColor="text1"/>
        </w:rPr>
        <w:t xml:space="preserve"> kn) , te izdaci za financijsku imovinu i otplate zajmova (</w:t>
      </w:r>
      <w:r w:rsidR="001F7016">
        <w:rPr>
          <w:rFonts w:ascii="Arial" w:hAnsi="Arial" w:cs="Arial"/>
          <w:color w:val="000000" w:themeColor="text1"/>
        </w:rPr>
        <w:t>260</w:t>
      </w:r>
      <w:r w:rsidR="00370D1C" w:rsidRPr="00370D1C">
        <w:rPr>
          <w:rFonts w:ascii="Arial" w:hAnsi="Arial" w:cs="Arial"/>
          <w:color w:val="000000" w:themeColor="text1"/>
        </w:rPr>
        <w:t>.000,00 kn).</w:t>
      </w:r>
    </w:p>
    <w:p w14:paraId="310B1554" w14:textId="77777777" w:rsidR="003A303D" w:rsidRPr="003A303D" w:rsidRDefault="003A303D" w:rsidP="003A303D">
      <w:pPr>
        <w:spacing w:before="240" w:after="0"/>
        <w:jc w:val="both"/>
        <w:rPr>
          <w:rFonts w:ascii="Arial" w:hAnsi="Arial" w:cs="Arial"/>
          <w:color w:val="000000" w:themeColor="text1"/>
        </w:rPr>
      </w:pPr>
    </w:p>
    <w:p w14:paraId="09BC60C2" w14:textId="77777777" w:rsidR="00DC58F3" w:rsidRPr="00DE0CC1" w:rsidRDefault="00DC58F3" w:rsidP="00DC58F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DE0CC1">
        <w:rPr>
          <w:rFonts w:ascii="Arial" w:hAnsi="Arial" w:cs="Arial"/>
          <w:b/>
        </w:rPr>
        <w:t>RAČUN PRIHODA I RASHODA</w:t>
      </w:r>
    </w:p>
    <w:p w14:paraId="1AD8B5EA" w14:textId="77777777" w:rsidR="00DC58F3" w:rsidRPr="00AB5257" w:rsidRDefault="00DC58F3" w:rsidP="00DC58F3">
      <w:pPr>
        <w:jc w:val="both"/>
        <w:rPr>
          <w:rFonts w:ascii="Arial" w:hAnsi="Arial" w:cs="Arial"/>
          <w:u w:val="single"/>
        </w:rPr>
      </w:pPr>
      <w:r w:rsidRPr="00AB5257">
        <w:rPr>
          <w:rFonts w:ascii="Arial" w:hAnsi="Arial" w:cs="Arial"/>
          <w:u w:val="single"/>
        </w:rPr>
        <w:t xml:space="preserve">Ukupni prihodi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85"/>
        <w:gridCol w:w="1701"/>
        <w:gridCol w:w="1985"/>
        <w:gridCol w:w="1839"/>
      </w:tblGrid>
      <w:tr w:rsidR="00370D1C" w:rsidRPr="00B33C5F" w14:paraId="61D95DF9" w14:textId="77777777" w:rsidTr="007275D0">
        <w:trPr>
          <w:trHeight w:val="57"/>
          <w:jc w:val="center"/>
        </w:trPr>
        <w:tc>
          <w:tcPr>
            <w:tcW w:w="5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6C797C5" w14:textId="77777777" w:rsidR="00370D1C" w:rsidRPr="00B33C5F" w:rsidRDefault="00370D1C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Vrsta prihoda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216182A" w14:textId="321F2B9F" w:rsidR="00370D1C" w:rsidRPr="00B33C5F" w:rsidRDefault="00370D1C" w:rsidP="00727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 202</w:t>
            </w:r>
            <w:r w:rsidR="00F938B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24C287F" w14:textId="5B202455" w:rsidR="00370D1C" w:rsidRPr="00B33C5F" w:rsidRDefault="00370D1C" w:rsidP="00727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202</w:t>
            </w:r>
            <w:r w:rsidR="00F938B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  <w:r w:rsidR="00BD5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EBA72F7" w14:textId="63F25638" w:rsidR="00370D1C" w:rsidRPr="00B33C5F" w:rsidRDefault="00370D1C" w:rsidP="007275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202</w:t>
            </w:r>
            <w:r w:rsidR="00F938B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370D1C" w:rsidRPr="00B33C5F" w14:paraId="4ABE9432" w14:textId="77777777" w:rsidTr="007275D0">
        <w:trPr>
          <w:trHeight w:val="60"/>
          <w:jc w:val="center"/>
        </w:trPr>
        <w:tc>
          <w:tcPr>
            <w:tcW w:w="5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F6F70A" w14:textId="77777777" w:rsidR="00370D1C" w:rsidRPr="00B33C5F" w:rsidRDefault="00370D1C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7035D1" w14:textId="77777777" w:rsidR="00370D1C" w:rsidRPr="00B33C5F" w:rsidRDefault="00370D1C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ECD5E15" w14:textId="77777777" w:rsidR="00370D1C" w:rsidRPr="00B33C5F" w:rsidRDefault="00370D1C" w:rsidP="0037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9F063A" w14:textId="77777777" w:rsidR="00370D1C" w:rsidRPr="00B33C5F" w:rsidRDefault="00370D1C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370D1C" w:rsidRPr="00B33C5F" w14:paraId="635A308E" w14:textId="77777777" w:rsidTr="00370D1C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813B1" w14:textId="77777777" w:rsidR="00370D1C" w:rsidRPr="00B33C5F" w:rsidRDefault="00370D1C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81264" w14:textId="77777777" w:rsidR="00370D1C" w:rsidRPr="00B33C5F" w:rsidRDefault="00370D1C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65CCB" w14:textId="77777777" w:rsidR="00370D1C" w:rsidRPr="00B33C5F" w:rsidRDefault="00370D1C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2C91D" w14:textId="77777777" w:rsidR="00370D1C" w:rsidRPr="00B33C5F" w:rsidRDefault="00370D1C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</w:t>
            </w:r>
          </w:p>
        </w:tc>
      </w:tr>
      <w:tr w:rsidR="00370D1C" w:rsidRPr="00B33C5F" w14:paraId="5F74D043" w14:textId="77777777" w:rsidTr="00370D1C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6059B52" w14:textId="77777777" w:rsidR="00370D1C" w:rsidRPr="00B33C5F" w:rsidRDefault="00370D1C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44332" w14:textId="77777777" w:rsidR="00370D1C" w:rsidRPr="00B33C5F" w:rsidRDefault="00370D1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2CE06" w14:textId="77777777" w:rsidR="00370D1C" w:rsidRPr="00B33C5F" w:rsidRDefault="00370D1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69592" w14:textId="77777777" w:rsidR="00370D1C" w:rsidRPr="00B33C5F" w:rsidRDefault="00370D1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70D1C" w:rsidRPr="00B33C5F" w14:paraId="4C083DCF" w14:textId="77777777" w:rsidTr="0090065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68C75" w14:textId="77777777" w:rsidR="00370D1C" w:rsidRPr="00B33C5F" w:rsidRDefault="00370D1C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7307B" w14:textId="77AC3647" w:rsidR="00370D1C" w:rsidRPr="00B33C5F" w:rsidRDefault="001F7016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37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560F3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 w:rsidR="0037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="0037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BBF91" w14:textId="6CE154C7" w:rsidR="00370D1C" w:rsidRPr="00B33C5F" w:rsidRDefault="001F7016" w:rsidP="001F70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166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0F233" w14:textId="222FD09B" w:rsidR="00370D1C" w:rsidRPr="00B33C5F" w:rsidRDefault="001F7016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191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.500,00</w:t>
            </w:r>
          </w:p>
        </w:tc>
      </w:tr>
      <w:tr w:rsidR="00370D1C" w:rsidRPr="00B33C5F" w14:paraId="070F9311" w14:textId="77777777" w:rsidTr="0090065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7F946" w14:textId="77777777" w:rsidR="00370D1C" w:rsidRPr="00B33C5F" w:rsidRDefault="00370D1C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2F2C8" w14:textId="58607147" w:rsidR="00370D1C" w:rsidRPr="00B33C5F" w:rsidRDefault="001F7016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197</w:t>
            </w:r>
            <w:r w:rsidR="0037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.000</w:t>
            </w:r>
            <w:r w:rsidR="00370D1C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8C258" w14:textId="1ACC4478" w:rsidR="00370D1C" w:rsidRPr="00B33C5F" w:rsidRDefault="001F7016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887</w:t>
            </w:r>
            <w:r w:rsidR="0037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145BB8" w14:textId="46C0F8E9" w:rsidR="00370D1C" w:rsidRPr="00B33C5F" w:rsidRDefault="005432A4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107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.000,00</w:t>
            </w:r>
          </w:p>
        </w:tc>
      </w:tr>
      <w:tr w:rsidR="00370D1C" w:rsidRPr="00B33C5F" w14:paraId="3F13795A" w14:textId="77777777" w:rsidTr="0090065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99F9B" w14:textId="77777777" w:rsidR="00370D1C" w:rsidRPr="00B33C5F" w:rsidRDefault="00370D1C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CF27F" w14:textId="235F786E" w:rsidR="00370D1C" w:rsidRPr="00B33C5F" w:rsidRDefault="005432A4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 w:rsidR="00560F3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 w:rsidR="0037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="00370D1C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FCF47" w14:textId="56BECC28" w:rsidR="00370D1C" w:rsidRPr="00B33C5F" w:rsidRDefault="005432A4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681</w:t>
            </w:r>
            <w:r w:rsidR="0037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370D1C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F81CD" w14:textId="68BBF0C5" w:rsidR="00370D1C" w:rsidRPr="00B33C5F" w:rsidRDefault="009006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 w:rsidR="005432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5432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</w:tr>
      <w:tr w:rsidR="00370D1C" w:rsidRPr="00B33C5F" w14:paraId="65FFC79A" w14:textId="77777777" w:rsidTr="0090065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35067" w14:textId="02DA185F" w:rsidR="00370D1C" w:rsidRPr="00B33C5F" w:rsidRDefault="00370D1C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Prihodi od 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upravnih i 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adm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inistrativnih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pristojbi</w:t>
            </w:r>
            <w:r w:rsidR="0067483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 po posebnim ugovorima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0700A" w14:textId="607DD219" w:rsidR="00370D1C" w:rsidRPr="00B33C5F" w:rsidRDefault="005432A4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="00370D1C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6E355" w14:textId="1E237C5E" w:rsidR="00370D1C" w:rsidRPr="00B33C5F" w:rsidRDefault="009006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</w:t>
            </w:r>
            <w:r w:rsidR="005432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5432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C1A74" w14:textId="6B943357" w:rsidR="00370D1C" w:rsidRPr="00B33C5F" w:rsidRDefault="005432A4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</w:tr>
      <w:tr w:rsidR="00370D1C" w:rsidRPr="00B33C5F" w14:paraId="49AC93BF" w14:textId="77777777" w:rsidTr="0090065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95BB4" w14:textId="77777777" w:rsidR="00370D1C" w:rsidRPr="00B33C5F" w:rsidRDefault="00370D1C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Kazne, upravne mjere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FCC6D" w14:textId="2787E894" w:rsidR="00370D1C" w:rsidRPr="00B33C5F" w:rsidRDefault="005432A4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="00370D1C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248BE" w14:textId="77777777" w:rsidR="00370D1C" w:rsidRPr="00B33C5F" w:rsidRDefault="00370D1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.5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D5E03" w14:textId="77777777" w:rsidR="00370D1C" w:rsidRPr="00B33C5F" w:rsidRDefault="009006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370D1C" w:rsidRPr="00B33C5F" w14:paraId="0F6A0641" w14:textId="77777777" w:rsidTr="0090065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CACED7C" w14:textId="77777777" w:rsidR="00370D1C" w:rsidRPr="00B33C5F" w:rsidRDefault="00370D1C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FABDB" w14:textId="77777777" w:rsidR="00370D1C" w:rsidRPr="00B33C5F" w:rsidRDefault="00370D1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0A324" w14:textId="77777777" w:rsidR="00370D1C" w:rsidRPr="00B33C5F" w:rsidRDefault="00370D1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F407F" w14:textId="77777777" w:rsidR="00370D1C" w:rsidRPr="00B33C5F" w:rsidRDefault="00370D1C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370D1C" w:rsidRPr="00B33C5F" w14:paraId="6FF6B7F5" w14:textId="77777777" w:rsidTr="001B0ECE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EB557" w14:textId="77777777" w:rsidR="00370D1C" w:rsidRPr="00B33C5F" w:rsidRDefault="00370D1C" w:rsidP="00DC5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 xml:space="preserve">Prihodi od prodaje </w:t>
            </w:r>
            <w:proofErr w:type="spellStart"/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dugotrajne imovine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FC09F" w14:textId="77777777" w:rsidR="00370D1C" w:rsidRPr="00B33C5F" w:rsidRDefault="009006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370D1C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D4A8A" w14:textId="1D3614E9" w:rsidR="00370D1C" w:rsidRPr="00B33C5F" w:rsidRDefault="005432A4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0.00</w:t>
            </w:r>
            <w:r w:rsidR="00370D1C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13B25" w14:textId="598C3D13" w:rsidR="00370D1C" w:rsidRPr="00B33C5F" w:rsidRDefault="005432A4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900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0.000,00</w:t>
            </w:r>
          </w:p>
        </w:tc>
      </w:tr>
      <w:tr w:rsidR="0090065B" w:rsidRPr="00B33C5F" w14:paraId="03F84B88" w14:textId="77777777" w:rsidTr="001B0ECE">
        <w:trPr>
          <w:trHeight w:val="258"/>
          <w:jc w:val="center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C27B5" w14:textId="77777777" w:rsidR="0090065B" w:rsidRPr="00B33C5F" w:rsidRDefault="008239F1" w:rsidP="00BD5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PRIMICI OD </w:t>
            </w:r>
            <w:r w:rsidR="0090065B"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FINANCIJSKE IMOVINE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 ZADUŽIVANJA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C458F" w14:textId="77777777" w:rsidR="0090065B" w:rsidRPr="00B33C5F" w:rsidRDefault="0090065B" w:rsidP="00BD5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573FE" w14:textId="77777777" w:rsidR="0090065B" w:rsidRPr="00B33C5F" w:rsidRDefault="0090065B" w:rsidP="00BD5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8043" w14:textId="77777777" w:rsidR="0090065B" w:rsidRPr="00B33C5F" w:rsidRDefault="0090065B" w:rsidP="00BD5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239F1" w:rsidRPr="00B33C5F" w14:paraId="2DBA7F86" w14:textId="77777777" w:rsidTr="001B0ECE">
        <w:trPr>
          <w:trHeight w:val="258"/>
          <w:jc w:val="center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654EE" w14:textId="77777777" w:rsidR="008239F1" w:rsidRPr="00B33C5F" w:rsidRDefault="008239F1" w:rsidP="00823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Primici od financijske imovine i zaduživanja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514F7" w14:textId="77777777" w:rsidR="008239F1" w:rsidRPr="00B33C5F" w:rsidRDefault="008239F1" w:rsidP="00BD5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20DC9" w14:textId="77777777" w:rsidR="008239F1" w:rsidRPr="00B33C5F" w:rsidRDefault="008239F1" w:rsidP="00BD5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7D1DB" w14:textId="77777777" w:rsidR="008239F1" w:rsidRPr="00B33C5F" w:rsidRDefault="008239F1" w:rsidP="00BD58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8239F1" w:rsidRPr="00B33C5F" w14:paraId="51BB2E7F" w14:textId="77777777" w:rsidTr="0090065B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AFDA9" w14:textId="77777777" w:rsidR="008239F1" w:rsidRPr="00B33C5F" w:rsidRDefault="008239F1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UPUPNO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22F43" w14:textId="5674C363" w:rsidR="008239F1" w:rsidRPr="00B33C5F" w:rsidRDefault="007057DF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  <w:r w:rsidR="008239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560F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="008239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BE247" w14:textId="45613737" w:rsidR="008239F1" w:rsidRPr="00B33C5F" w:rsidRDefault="008239F1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 w:rsidR="007057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7057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47577" w14:textId="47A8195B" w:rsidR="008239F1" w:rsidRPr="00B33C5F" w:rsidRDefault="007057DF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  <w:r w:rsidR="008239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</w:t>
            </w:r>
            <w:r w:rsidR="008239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.000,00</w:t>
            </w:r>
          </w:p>
        </w:tc>
      </w:tr>
    </w:tbl>
    <w:p w14:paraId="14F396EE" w14:textId="77777777" w:rsidR="00B54788" w:rsidRDefault="00B54788" w:rsidP="00DC58F3">
      <w:pPr>
        <w:spacing w:after="0"/>
        <w:jc w:val="both"/>
        <w:rPr>
          <w:rFonts w:ascii="Arial" w:hAnsi="Arial" w:cs="Arial"/>
        </w:rPr>
      </w:pPr>
    </w:p>
    <w:p w14:paraId="5FF1E54D" w14:textId="715CB125" w:rsidR="008239F1" w:rsidRDefault="00DC58F3" w:rsidP="00DC58F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Prihodi od poreza i</w:t>
      </w:r>
      <w:r w:rsidR="007057DF">
        <w:rPr>
          <w:rFonts w:ascii="Arial" w:hAnsi="Arial" w:cs="Arial"/>
        </w:rPr>
        <w:t xml:space="preserve"> prireza na dohodak</w:t>
      </w:r>
      <w:r w:rsidR="008239F1">
        <w:rPr>
          <w:rFonts w:ascii="Arial" w:hAnsi="Arial" w:cs="Arial"/>
        </w:rPr>
        <w:t xml:space="preserve"> planirani su u iznosu od 2.</w:t>
      </w:r>
      <w:r w:rsidR="00560F3F">
        <w:rPr>
          <w:rFonts w:ascii="Arial" w:hAnsi="Arial" w:cs="Arial"/>
        </w:rPr>
        <w:t>02</w:t>
      </w:r>
      <w:r w:rsidR="00525533">
        <w:rPr>
          <w:rFonts w:ascii="Arial" w:hAnsi="Arial" w:cs="Arial"/>
        </w:rPr>
        <w:t>6</w:t>
      </w:r>
      <w:r w:rsidR="008239F1">
        <w:rPr>
          <w:rFonts w:ascii="Arial" w:hAnsi="Arial" w:cs="Arial"/>
        </w:rPr>
        <w:t>.</w:t>
      </w:r>
      <w:r w:rsidR="00525533">
        <w:rPr>
          <w:rFonts w:ascii="Arial" w:hAnsi="Arial" w:cs="Arial"/>
        </w:rPr>
        <w:t>5</w:t>
      </w:r>
      <w:r w:rsidR="008239F1">
        <w:rPr>
          <w:rFonts w:ascii="Arial" w:hAnsi="Arial" w:cs="Arial"/>
        </w:rPr>
        <w:t xml:space="preserve">00,00 kn što je </w:t>
      </w:r>
      <w:r w:rsidR="00525533">
        <w:rPr>
          <w:rFonts w:ascii="Arial" w:hAnsi="Arial" w:cs="Arial"/>
        </w:rPr>
        <w:t>1</w:t>
      </w:r>
      <w:r w:rsidR="00560F3F">
        <w:rPr>
          <w:rFonts w:ascii="Arial" w:hAnsi="Arial" w:cs="Arial"/>
        </w:rPr>
        <w:t>9</w:t>
      </w:r>
      <w:r w:rsidR="008239F1">
        <w:rPr>
          <w:rFonts w:ascii="Arial" w:hAnsi="Arial" w:cs="Arial"/>
        </w:rPr>
        <w:t>,</w:t>
      </w:r>
      <w:r w:rsidR="007A434F">
        <w:rPr>
          <w:rFonts w:ascii="Arial" w:hAnsi="Arial" w:cs="Arial"/>
        </w:rPr>
        <w:t>30</w:t>
      </w:r>
      <w:r w:rsidR="008239F1">
        <w:rPr>
          <w:rFonts w:ascii="Arial" w:hAnsi="Arial" w:cs="Arial"/>
        </w:rPr>
        <w:t xml:space="preserve">% u odnosu na plan. </w:t>
      </w:r>
      <w:r>
        <w:rPr>
          <w:rFonts w:ascii="Arial" w:hAnsi="Arial" w:cs="Arial"/>
        </w:rPr>
        <w:t>Prihodi od poreza</w:t>
      </w:r>
      <w:r w:rsidR="00525533">
        <w:rPr>
          <w:rFonts w:ascii="Arial" w:hAnsi="Arial" w:cs="Arial"/>
        </w:rPr>
        <w:t xml:space="preserve"> od 01.01.2021.</w:t>
      </w:r>
      <w:r w:rsidR="00EB4E7F">
        <w:rPr>
          <w:rFonts w:ascii="Arial" w:hAnsi="Arial" w:cs="Arial"/>
        </w:rPr>
        <w:t>g.</w:t>
      </w:r>
      <w:r w:rsidR="00525533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 obuhvaćaju model financiranj</w:t>
      </w:r>
      <w:r w:rsidR="008239F1">
        <w:rPr>
          <w:rFonts w:ascii="Arial" w:hAnsi="Arial" w:cs="Arial"/>
        </w:rPr>
        <w:t xml:space="preserve">a temeljem fiskalnog izravnanja, </w:t>
      </w:r>
      <w:r w:rsidR="00525533">
        <w:rPr>
          <w:rFonts w:ascii="Arial" w:hAnsi="Arial" w:cs="Arial"/>
        </w:rPr>
        <w:t xml:space="preserve">koji je bio na snazi </w:t>
      </w:r>
      <w:r w:rsidR="008239F1">
        <w:rPr>
          <w:rFonts w:ascii="Arial" w:hAnsi="Arial" w:cs="Arial"/>
        </w:rPr>
        <w:t>o</w:t>
      </w:r>
      <w:r>
        <w:rPr>
          <w:rFonts w:ascii="Arial" w:hAnsi="Arial" w:cs="Arial"/>
        </w:rPr>
        <w:t>d 01.01.2018. godine</w:t>
      </w:r>
      <w:r w:rsidR="00EB4E7F">
        <w:rPr>
          <w:rFonts w:ascii="Arial" w:hAnsi="Arial" w:cs="Arial"/>
        </w:rPr>
        <w:t>.</w:t>
      </w:r>
      <w:r w:rsidR="00525533">
        <w:rPr>
          <w:rFonts w:ascii="Arial" w:hAnsi="Arial" w:cs="Arial"/>
        </w:rPr>
        <w:t xml:space="preserve"> </w:t>
      </w:r>
      <w:r w:rsidR="00EB4E7F">
        <w:rPr>
          <w:rFonts w:ascii="Arial" w:hAnsi="Arial" w:cs="Arial"/>
        </w:rPr>
        <w:t>U</w:t>
      </w:r>
      <w:r w:rsidR="00525533">
        <w:rPr>
          <w:rFonts w:ascii="Arial" w:hAnsi="Arial" w:cs="Arial"/>
        </w:rPr>
        <w:t xml:space="preserve">mjesto fiskalnog izravnanja ostvaruju  se </w:t>
      </w:r>
      <w:r>
        <w:rPr>
          <w:rFonts w:ascii="Arial" w:hAnsi="Arial" w:cs="Arial"/>
        </w:rPr>
        <w:t>pomoći iz državnog proračuna temeljem Odluke o izvršavanju državnog proračuna</w:t>
      </w:r>
      <w:r w:rsidR="00525533">
        <w:rPr>
          <w:rFonts w:ascii="Arial" w:hAnsi="Arial" w:cs="Arial"/>
        </w:rPr>
        <w:t xml:space="preserve"> u vidu kompenzacijske mjere.</w:t>
      </w:r>
    </w:p>
    <w:p w14:paraId="5DF6A7B1" w14:textId="77777777" w:rsidR="00DC58F3" w:rsidRDefault="00DC58F3" w:rsidP="00DC58F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A8C20A5" w14:textId="3D917F54" w:rsidR="00DC58F3" w:rsidRDefault="008239F1" w:rsidP="00DC58F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Općina Lasinja planira sredstva od  pomoći u iznosu od </w:t>
      </w:r>
      <w:r w:rsidR="00EB4E7F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EB4E7F">
        <w:rPr>
          <w:rFonts w:ascii="Arial" w:hAnsi="Arial" w:cs="Arial"/>
        </w:rPr>
        <w:t>197</w:t>
      </w:r>
      <w:r>
        <w:rPr>
          <w:rFonts w:ascii="Arial" w:hAnsi="Arial" w:cs="Arial"/>
        </w:rPr>
        <w:t xml:space="preserve">.000,00 kn što je </w:t>
      </w:r>
      <w:r w:rsidR="007A434F">
        <w:rPr>
          <w:rFonts w:ascii="Arial" w:hAnsi="Arial" w:cs="Arial"/>
        </w:rPr>
        <w:t>59</w:t>
      </w:r>
      <w:r>
        <w:rPr>
          <w:rFonts w:ascii="Arial" w:hAnsi="Arial" w:cs="Arial"/>
        </w:rPr>
        <w:t>,</w:t>
      </w:r>
      <w:r w:rsidR="007A434F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% </w:t>
      </w:r>
      <w:r w:rsidR="00DC58F3">
        <w:rPr>
          <w:rFonts w:ascii="Arial" w:hAnsi="Arial" w:cs="Arial"/>
        </w:rPr>
        <w:t xml:space="preserve"> P</w:t>
      </w:r>
      <w:r w:rsidR="00EB4E7F">
        <w:rPr>
          <w:rFonts w:ascii="Arial" w:hAnsi="Arial" w:cs="Arial"/>
        </w:rPr>
        <w:t>laniran</w:t>
      </w:r>
      <w:r w:rsidR="00DC58F3">
        <w:rPr>
          <w:rFonts w:ascii="Arial" w:hAnsi="Arial" w:cs="Arial"/>
        </w:rPr>
        <w:t>a sredstva se odnose na tekuće pomoći iz državnog proračuna putem Ministarstva za</w:t>
      </w:r>
      <w:r>
        <w:rPr>
          <w:rFonts w:ascii="Arial" w:hAnsi="Arial" w:cs="Arial"/>
        </w:rPr>
        <w:t xml:space="preserve"> regionalni razvoj, ministarstva gr</w:t>
      </w:r>
      <w:r w:rsidR="00767F11">
        <w:rPr>
          <w:rFonts w:ascii="Arial" w:hAnsi="Arial" w:cs="Arial"/>
        </w:rPr>
        <w:t>aditeljstva, za modernizaciju nerazvrstan</w:t>
      </w:r>
      <w:r w:rsidR="00CD102A">
        <w:rPr>
          <w:rFonts w:ascii="Arial" w:hAnsi="Arial" w:cs="Arial"/>
        </w:rPr>
        <w:t>ih</w:t>
      </w:r>
      <w:r w:rsidR="00767F11">
        <w:rPr>
          <w:rFonts w:ascii="Arial" w:hAnsi="Arial" w:cs="Arial"/>
        </w:rPr>
        <w:t xml:space="preserve"> cest</w:t>
      </w:r>
      <w:r w:rsidR="00CD102A">
        <w:rPr>
          <w:rFonts w:ascii="Arial" w:hAnsi="Arial" w:cs="Arial"/>
        </w:rPr>
        <w:t>a</w:t>
      </w:r>
      <w:r w:rsidR="00767F11">
        <w:rPr>
          <w:rFonts w:ascii="Arial" w:hAnsi="Arial" w:cs="Arial"/>
        </w:rPr>
        <w:t xml:space="preserve"> i </w:t>
      </w:r>
      <w:r w:rsidR="00CD102A">
        <w:rPr>
          <w:rFonts w:ascii="Arial" w:hAnsi="Arial" w:cs="Arial"/>
        </w:rPr>
        <w:t>izgradnju nogostupa, ministarstvo za demografiju, socijalnu politiku, obitelj i mlade, za poboljšanje materijalnih uvjeta u dječjem vrtiću „Bambi“ Lasinja</w:t>
      </w:r>
      <w:r w:rsidR="00F26BC5">
        <w:rPr>
          <w:rFonts w:ascii="Arial" w:hAnsi="Arial" w:cs="Arial"/>
        </w:rPr>
        <w:t>, o</w:t>
      </w:r>
      <w:r w:rsidR="00767F11">
        <w:rPr>
          <w:rFonts w:ascii="Arial" w:hAnsi="Arial" w:cs="Arial"/>
        </w:rPr>
        <w:t xml:space="preserve">d fonda za zaštitu okoliša i energetsku učinkovitost za </w:t>
      </w:r>
      <w:r w:rsidR="00F26BC5">
        <w:rPr>
          <w:rFonts w:ascii="Arial" w:hAnsi="Arial" w:cs="Arial"/>
        </w:rPr>
        <w:t>u</w:t>
      </w:r>
      <w:r w:rsidR="00767F11">
        <w:rPr>
          <w:rFonts w:ascii="Arial" w:hAnsi="Arial" w:cs="Arial"/>
        </w:rPr>
        <w:t>laganje</w:t>
      </w:r>
      <w:r w:rsidR="00F26BC5">
        <w:rPr>
          <w:rFonts w:ascii="Arial" w:hAnsi="Arial" w:cs="Arial"/>
        </w:rPr>
        <w:t xml:space="preserve"> i razvoj</w:t>
      </w:r>
      <w:r w:rsidR="00767F11">
        <w:rPr>
          <w:rFonts w:ascii="Arial" w:hAnsi="Arial" w:cs="Arial"/>
        </w:rPr>
        <w:t xml:space="preserve"> u aplikacije računalnih programa</w:t>
      </w:r>
      <w:r w:rsidR="00F26BC5">
        <w:rPr>
          <w:rFonts w:ascii="Arial" w:hAnsi="Arial" w:cs="Arial"/>
        </w:rPr>
        <w:t xml:space="preserve"> GIS i video nadzor</w:t>
      </w:r>
      <w:r w:rsidR="00767F11">
        <w:rPr>
          <w:rFonts w:ascii="Arial" w:hAnsi="Arial" w:cs="Arial"/>
        </w:rPr>
        <w:t xml:space="preserve"> (putem prijave na natječaj – pametni gradovi i općine)</w:t>
      </w:r>
      <w:r>
        <w:rPr>
          <w:rFonts w:ascii="Arial" w:hAnsi="Arial" w:cs="Arial"/>
        </w:rPr>
        <w:t xml:space="preserve"> </w:t>
      </w:r>
      <w:r w:rsidR="00F26BC5">
        <w:rPr>
          <w:rFonts w:ascii="Arial" w:hAnsi="Arial" w:cs="Arial"/>
        </w:rPr>
        <w:t>iz a</w:t>
      </w:r>
      <w:r w:rsidR="00DC58F3">
        <w:rPr>
          <w:rFonts w:ascii="Arial" w:hAnsi="Arial" w:cs="Arial"/>
        </w:rPr>
        <w:t xml:space="preserve">gencije za plaćanje u poljoprivredi, ribarstvu i ruralnom razvoju, plaćanje iz EAFARD-A za </w:t>
      </w:r>
      <w:r w:rsidR="00F26BC5">
        <w:rPr>
          <w:rFonts w:ascii="Arial" w:hAnsi="Arial" w:cs="Arial"/>
        </w:rPr>
        <w:t>rekonstrukciju društvene zgrade stare Općine</w:t>
      </w:r>
      <w:r w:rsidR="00BB49F9">
        <w:rPr>
          <w:rFonts w:ascii="Arial" w:hAnsi="Arial" w:cs="Arial"/>
        </w:rPr>
        <w:t xml:space="preserve">, te rekonstrukciju i dogradnju građevine DVD-a Desno </w:t>
      </w:r>
      <w:proofErr w:type="spellStart"/>
      <w:r w:rsidR="00BB49F9">
        <w:rPr>
          <w:rFonts w:ascii="Arial" w:hAnsi="Arial" w:cs="Arial"/>
        </w:rPr>
        <w:t>Sredičko</w:t>
      </w:r>
      <w:proofErr w:type="spellEnd"/>
      <w:r w:rsidR="00BB49F9">
        <w:rPr>
          <w:rFonts w:ascii="Arial" w:hAnsi="Arial" w:cs="Arial"/>
        </w:rPr>
        <w:t>.</w:t>
      </w:r>
    </w:p>
    <w:p w14:paraId="4CCD30A2" w14:textId="504E9CE0" w:rsidR="00DC58F3" w:rsidRPr="00977193" w:rsidRDefault="00A75479" w:rsidP="00DC58F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Prihodi od imovine planirani </w:t>
      </w:r>
      <w:r w:rsidR="00DC58F3" w:rsidRPr="00733516">
        <w:rPr>
          <w:rFonts w:ascii="Arial" w:hAnsi="Arial" w:cs="Arial"/>
        </w:rPr>
        <w:t xml:space="preserve">su u iznosi od </w:t>
      </w:r>
      <w:r w:rsidR="00BB49F9">
        <w:rPr>
          <w:rFonts w:ascii="Arial" w:eastAsia="Times New Roman" w:hAnsi="Arial" w:cs="Arial"/>
          <w:color w:val="000000"/>
          <w:lang w:eastAsia="hr-HR"/>
        </w:rPr>
        <w:t>6</w:t>
      </w:r>
      <w:r w:rsidR="005D7864">
        <w:rPr>
          <w:rFonts w:ascii="Arial" w:eastAsia="Times New Roman" w:hAnsi="Arial" w:cs="Arial"/>
          <w:color w:val="000000"/>
          <w:lang w:eastAsia="hr-HR"/>
        </w:rPr>
        <w:t>4</w:t>
      </w:r>
      <w:r w:rsidR="00BB49F9">
        <w:rPr>
          <w:rFonts w:ascii="Arial" w:eastAsia="Times New Roman" w:hAnsi="Arial" w:cs="Arial"/>
          <w:color w:val="000000"/>
          <w:lang w:eastAsia="hr-HR"/>
        </w:rPr>
        <w:t>6</w:t>
      </w:r>
      <w:r w:rsidR="00DC58F3">
        <w:rPr>
          <w:rFonts w:ascii="Arial" w:eastAsia="Times New Roman" w:hAnsi="Arial" w:cs="Arial"/>
          <w:color w:val="000000"/>
          <w:lang w:eastAsia="hr-HR"/>
        </w:rPr>
        <w:t>.</w:t>
      </w:r>
      <w:r w:rsidR="00BB49F9">
        <w:rPr>
          <w:rFonts w:ascii="Arial" w:eastAsia="Times New Roman" w:hAnsi="Arial" w:cs="Arial"/>
          <w:color w:val="000000"/>
          <w:lang w:eastAsia="hr-HR"/>
        </w:rPr>
        <w:t>5</w:t>
      </w:r>
      <w:r>
        <w:rPr>
          <w:rFonts w:ascii="Arial" w:eastAsia="Times New Roman" w:hAnsi="Arial" w:cs="Arial"/>
          <w:color w:val="000000"/>
          <w:lang w:eastAsia="hr-HR"/>
        </w:rPr>
        <w:t xml:space="preserve">00,00 kn, što je </w:t>
      </w:r>
      <w:r w:rsidR="00BB49F9">
        <w:rPr>
          <w:rFonts w:ascii="Arial" w:eastAsia="Times New Roman" w:hAnsi="Arial" w:cs="Arial"/>
          <w:color w:val="000000"/>
          <w:lang w:eastAsia="hr-HR"/>
        </w:rPr>
        <w:t>6</w:t>
      </w:r>
      <w:r>
        <w:rPr>
          <w:rFonts w:ascii="Arial" w:eastAsia="Times New Roman" w:hAnsi="Arial" w:cs="Arial"/>
          <w:color w:val="000000"/>
          <w:lang w:eastAsia="hr-HR"/>
        </w:rPr>
        <w:t>,</w:t>
      </w:r>
      <w:r w:rsidR="007A434F">
        <w:rPr>
          <w:rFonts w:ascii="Arial" w:eastAsia="Times New Roman" w:hAnsi="Arial" w:cs="Arial"/>
          <w:color w:val="000000"/>
          <w:lang w:eastAsia="hr-HR"/>
        </w:rPr>
        <w:t>15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% u odnosu na pla</w:t>
      </w:r>
      <w:r>
        <w:rPr>
          <w:rFonts w:ascii="Arial" w:eastAsia="Times New Roman" w:hAnsi="Arial" w:cs="Arial"/>
          <w:color w:val="000000"/>
          <w:lang w:eastAsia="hr-HR"/>
        </w:rPr>
        <w:t>n.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 xml:space="preserve"> Prihodi od financijske imovine (kamate na oročena sredstva, prihodi od zateznih kamata i pozitivnih tečajnih razli</w:t>
      </w:r>
      <w:r>
        <w:rPr>
          <w:rFonts w:ascii="Arial" w:eastAsia="Times New Roman" w:hAnsi="Arial" w:cs="Arial"/>
          <w:color w:val="000000"/>
          <w:lang w:eastAsia="hr-HR"/>
        </w:rPr>
        <w:t xml:space="preserve">ka) planirani su u iznosu od </w:t>
      </w:r>
      <w:r w:rsidR="00BB49F9">
        <w:rPr>
          <w:rFonts w:ascii="Arial" w:eastAsia="Times New Roman" w:hAnsi="Arial" w:cs="Arial"/>
          <w:color w:val="000000"/>
          <w:lang w:eastAsia="hr-HR"/>
        </w:rPr>
        <w:t>3</w:t>
      </w:r>
      <w:r>
        <w:rPr>
          <w:rFonts w:ascii="Arial" w:eastAsia="Times New Roman" w:hAnsi="Arial" w:cs="Arial"/>
          <w:color w:val="000000"/>
          <w:lang w:eastAsia="hr-HR"/>
        </w:rPr>
        <w:t>.000,00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 xml:space="preserve"> kn. Prihodi od nefinancijske imovine </w:t>
      </w:r>
      <w:r>
        <w:rPr>
          <w:rFonts w:ascii="Arial" w:eastAsia="Times New Roman" w:hAnsi="Arial" w:cs="Arial"/>
          <w:color w:val="000000"/>
          <w:lang w:eastAsia="hr-HR"/>
        </w:rPr>
        <w:t>planirani je u iznosu od (</w:t>
      </w:r>
      <w:r w:rsidR="00BB49F9">
        <w:rPr>
          <w:rFonts w:ascii="Arial" w:eastAsia="Times New Roman" w:hAnsi="Arial" w:cs="Arial"/>
          <w:color w:val="000000"/>
          <w:lang w:eastAsia="hr-HR"/>
        </w:rPr>
        <w:t>6</w:t>
      </w:r>
      <w:r w:rsidR="005D7864">
        <w:rPr>
          <w:rFonts w:ascii="Arial" w:eastAsia="Times New Roman" w:hAnsi="Arial" w:cs="Arial"/>
          <w:color w:val="000000"/>
          <w:lang w:eastAsia="hr-HR"/>
        </w:rPr>
        <w:t>4</w:t>
      </w:r>
      <w:r>
        <w:rPr>
          <w:rFonts w:ascii="Arial" w:eastAsia="Times New Roman" w:hAnsi="Arial" w:cs="Arial"/>
          <w:color w:val="000000"/>
          <w:lang w:eastAsia="hr-HR"/>
        </w:rPr>
        <w:t>3.</w:t>
      </w:r>
      <w:r w:rsidR="00BB49F9">
        <w:rPr>
          <w:rFonts w:ascii="Arial" w:eastAsia="Times New Roman" w:hAnsi="Arial" w:cs="Arial"/>
          <w:color w:val="000000"/>
          <w:lang w:eastAsia="hr-HR"/>
        </w:rPr>
        <w:t>5</w:t>
      </w:r>
      <w:r>
        <w:rPr>
          <w:rFonts w:ascii="Arial" w:eastAsia="Times New Roman" w:hAnsi="Arial" w:cs="Arial"/>
          <w:color w:val="000000"/>
          <w:lang w:eastAsia="hr-HR"/>
        </w:rPr>
        <w:t>00</w:t>
      </w:r>
      <w:r w:rsidR="00DC58F3">
        <w:rPr>
          <w:rFonts w:ascii="Arial" w:eastAsia="Times New Roman" w:hAnsi="Arial" w:cs="Arial"/>
          <w:color w:val="000000"/>
          <w:lang w:eastAsia="hr-HR"/>
        </w:rPr>
        <w:t>,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0</w:t>
      </w:r>
      <w:r>
        <w:rPr>
          <w:rFonts w:ascii="Arial" w:eastAsia="Times New Roman" w:hAnsi="Arial" w:cs="Arial"/>
          <w:color w:val="000000"/>
          <w:lang w:eastAsia="hr-HR"/>
        </w:rPr>
        <w:t>0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 xml:space="preserve"> kn</w:t>
      </w:r>
      <w:r>
        <w:rPr>
          <w:rFonts w:ascii="Arial" w:eastAsia="Times New Roman" w:hAnsi="Arial" w:cs="Arial"/>
          <w:color w:val="000000"/>
          <w:lang w:eastAsia="hr-HR"/>
        </w:rPr>
        <w:t>),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lang w:eastAsia="hr-HR"/>
        </w:rPr>
        <w:t>naknada za koncesije (</w:t>
      </w:r>
      <w:r w:rsidR="00BB49F9">
        <w:rPr>
          <w:rFonts w:ascii="Arial" w:eastAsia="Times New Roman" w:hAnsi="Arial" w:cs="Arial"/>
          <w:color w:val="000000"/>
          <w:lang w:eastAsia="hr-HR"/>
        </w:rPr>
        <w:t>5</w:t>
      </w:r>
      <w:r w:rsidR="005D7864">
        <w:rPr>
          <w:rFonts w:ascii="Arial" w:eastAsia="Times New Roman" w:hAnsi="Arial" w:cs="Arial"/>
          <w:color w:val="000000"/>
          <w:lang w:eastAsia="hr-HR"/>
        </w:rPr>
        <w:t>4</w:t>
      </w:r>
      <w:r w:rsidR="00BB49F9">
        <w:rPr>
          <w:rFonts w:ascii="Arial" w:eastAsia="Times New Roman" w:hAnsi="Arial" w:cs="Arial"/>
          <w:color w:val="000000"/>
          <w:lang w:eastAsia="hr-HR"/>
        </w:rPr>
        <w:t>1</w:t>
      </w:r>
      <w:r>
        <w:rPr>
          <w:rFonts w:ascii="Arial" w:eastAsia="Times New Roman" w:hAnsi="Arial" w:cs="Arial"/>
          <w:color w:val="000000"/>
          <w:lang w:eastAsia="hr-HR"/>
        </w:rPr>
        <w:t>.</w:t>
      </w:r>
      <w:r w:rsidR="00BB49F9">
        <w:rPr>
          <w:rFonts w:ascii="Arial" w:eastAsia="Times New Roman" w:hAnsi="Arial" w:cs="Arial"/>
          <w:color w:val="000000"/>
          <w:lang w:eastAsia="hr-HR"/>
        </w:rPr>
        <w:t>9</w:t>
      </w:r>
      <w:r>
        <w:rPr>
          <w:rFonts w:ascii="Arial" w:eastAsia="Times New Roman" w:hAnsi="Arial" w:cs="Arial"/>
          <w:color w:val="000000"/>
          <w:lang w:eastAsia="hr-HR"/>
        </w:rPr>
        <w:t>00,00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 xml:space="preserve"> kn</w:t>
      </w:r>
      <w:r>
        <w:rPr>
          <w:rFonts w:ascii="Arial" w:eastAsia="Times New Roman" w:hAnsi="Arial" w:cs="Arial"/>
          <w:color w:val="000000"/>
          <w:lang w:eastAsia="hr-HR"/>
        </w:rPr>
        <w:t>)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, prihodi od zakupa</w:t>
      </w:r>
      <w:r>
        <w:rPr>
          <w:rFonts w:ascii="Arial" w:eastAsia="Times New Roman" w:hAnsi="Arial" w:cs="Arial"/>
          <w:color w:val="000000"/>
          <w:lang w:eastAsia="hr-HR"/>
        </w:rPr>
        <w:t xml:space="preserve"> i iznajmljivanja imovine (</w:t>
      </w:r>
      <w:r w:rsidR="00BB49F9">
        <w:rPr>
          <w:rFonts w:ascii="Arial" w:eastAsia="Times New Roman" w:hAnsi="Arial" w:cs="Arial"/>
          <w:color w:val="000000"/>
          <w:lang w:eastAsia="hr-HR"/>
        </w:rPr>
        <w:t>46</w:t>
      </w:r>
      <w:r>
        <w:rPr>
          <w:rFonts w:ascii="Arial" w:eastAsia="Times New Roman" w:hAnsi="Arial" w:cs="Arial"/>
          <w:color w:val="000000"/>
          <w:lang w:eastAsia="hr-HR"/>
        </w:rPr>
        <w:t>.000,00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 xml:space="preserve"> kn</w:t>
      </w:r>
      <w:r>
        <w:rPr>
          <w:rFonts w:ascii="Arial" w:eastAsia="Times New Roman" w:hAnsi="Arial" w:cs="Arial"/>
          <w:color w:val="000000"/>
          <w:lang w:eastAsia="hr-HR"/>
        </w:rPr>
        <w:t>)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, naknada za ko</w:t>
      </w:r>
      <w:r w:rsidR="00DC58F3">
        <w:rPr>
          <w:rFonts w:ascii="Arial" w:eastAsia="Times New Roman" w:hAnsi="Arial" w:cs="Arial"/>
          <w:color w:val="000000"/>
          <w:lang w:eastAsia="hr-HR"/>
        </w:rPr>
        <w:t>rištenje nef</w:t>
      </w:r>
      <w:r>
        <w:rPr>
          <w:rFonts w:ascii="Arial" w:eastAsia="Times New Roman" w:hAnsi="Arial" w:cs="Arial"/>
          <w:color w:val="000000"/>
          <w:lang w:eastAsia="hr-HR"/>
        </w:rPr>
        <w:t>inancijske imovine (</w:t>
      </w:r>
      <w:r w:rsidR="0067483E">
        <w:rPr>
          <w:rFonts w:ascii="Arial" w:eastAsia="Times New Roman" w:hAnsi="Arial" w:cs="Arial"/>
          <w:color w:val="000000"/>
          <w:lang w:eastAsia="hr-HR"/>
        </w:rPr>
        <w:t>55</w:t>
      </w:r>
      <w:r>
        <w:rPr>
          <w:rFonts w:ascii="Arial" w:eastAsia="Times New Roman" w:hAnsi="Arial" w:cs="Arial"/>
          <w:color w:val="000000"/>
          <w:lang w:eastAsia="hr-HR"/>
        </w:rPr>
        <w:t>.000</w:t>
      </w:r>
      <w:r w:rsidR="00DC58F3">
        <w:rPr>
          <w:rFonts w:ascii="Arial" w:eastAsia="Times New Roman" w:hAnsi="Arial" w:cs="Arial"/>
          <w:color w:val="000000"/>
          <w:lang w:eastAsia="hr-HR"/>
        </w:rPr>
        <w:t>,0</w:t>
      </w:r>
      <w:r>
        <w:rPr>
          <w:rFonts w:ascii="Arial" w:eastAsia="Times New Roman" w:hAnsi="Arial" w:cs="Arial"/>
          <w:color w:val="000000"/>
          <w:lang w:eastAsia="hr-HR"/>
        </w:rPr>
        <w:t>0</w:t>
      </w:r>
      <w:r w:rsidR="004E51FD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kn</w:t>
      </w:r>
      <w:r w:rsidR="004E51FD">
        <w:rPr>
          <w:rFonts w:ascii="Arial" w:eastAsia="Times New Roman" w:hAnsi="Arial" w:cs="Arial"/>
          <w:color w:val="000000"/>
          <w:lang w:eastAsia="hr-HR"/>
        </w:rPr>
        <w:t>)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, naknada za zadržavan</w:t>
      </w:r>
      <w:r>
        <w:rPr>
          <w:rFonts w:ascii="Arial" w:eastAsia="Times New Roman" w:hAnsi="Arial" w:cs="Arial"/>
          <w:color w:val="000000"/>
          <w:lang w:eastAsia="hr-HR"/>
        </w:rPr>
        <w:t xml:space="preserve">je nezakonito izgrađene zgrade </w:t>
      </w:r>
      <w:r w:rsidR="004E51FD">
        <w:rPr>
          <w:rFonts w:ascii="Arial" w:eastAsia="Times New Roman" w:hAnsi="Arial" w:cs="Arial"/>
          <w:color w:val="000000"/>
          <w:lang w:eastAsia="hr-HR"/>
        </w:rPr>
        <w:t>(</w:t>
      </w:r>
      <w:r w:rsidR="0067483E">
        <w:rPr>
          <w:rFonts w:ascii="Arial" w:eastAsia="Times New Roman" w:hAnsi="Arial" w:cs="Arial"/>
          <w:color w:val="000000"/>
          <w:lang w:eastAsia="hr-HR"/>
        </w:rPr>
        <w:t>3</w:t>
      </w:r>
      <w:r>
        <w:rPr>
          <w:rFonts w:ascii="Arial" w:eastAsia="Times New Roman" w:hAnsi="Arial" w:cs="Arial"/>
          <w:color w:val="000000"/>
          <w:lang w:eastAsia="hr-HR"/>
        </w:rPr>
        <w:t>0.000,00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 xml:space="preserve"> kn</w:t>
      </w:r>
      <w:r w:rsidR="004E51FD">
        <w:rPr>
          <w:rFonts w:ascii="Arial" w:eastAsia="Times New Roman" w:hAnsi="Arial" w:cs="Arial"/>
          <w:color w:val="000000"/>
          <w:lang w:eastAsia="hr-HR"/>
        </w:rPr>
        <w:t>)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, prihodi od ukopa,</w:t>
      </w:r>
      <w:r w:rsidR="00DC58F3">
        <w:rPr>
          <w:rFonts w:ascii="Arial" w:eastAsia="Times New Roman" w:hAnsi="Arial" w:cs="Arial"/>
          <w:color w:val="000000"/>
          <w:lang w:eastAsia="hr-HR"/>
        </w:rPr>
        <w:t xml:space="preserve"> grobnog</w:t>
      </w:r>
      <w:r>
        <w:rPr>
          <w:rFonts w:ascii="Arial" w:eastAsia="Times New Roman" w:hAnsi="Arial" w:cs="Arial"/>
          <w:color w:val="000000"/>
          <w:lang w:eastAsia="hr-HR"/>
        </w:rPr>
        <w:t xml:space="preserve"> mjesta, korištenja mrtvačnice </w:t>
      </w:r>
      <w:r w:rsidR="004E51FD">
        <w:rPr>
          <w:rFonts w:ascii="Arial" w:eastAsia="Times New Roman" w:hAnsi="Arial" w:cs="Arial"/>
          <w:color w:val="000000"/>
          <w:lang w:eastAsia="hr-HR"/>
        </w:rPr>
        <w:t>(</w:t>
      </w:r>
      <w:r>
        <w:rPr>
          <w:rFonts w:ascii="Arial" w:eastAsia="Times New Roman" w:hAnsi="Arial" w:cs="Arial"/>
          <w:color w:val="000000"/>
          <w:lang w:eastAsia="hr-HR"/>
        </w:rPr>
        <w:t>2</w:t>
      </w:r>
      <w:r w:rsidR="0067483E">
        <w:rPr>
          <w:rFonts w:ascii="Arial" w:eastAsia="Times New Roman" w:hAnsi="Arial" w:cs="Arial"/>
          <w:color w:val="000000"/>
          <w:lang w:eastAsia="hr-HR"/>
        </w:rPr>
        <w:t>0</w:t>
      </w:r>
      <w:r>
        <w:rPr>
          <w:rFonts w:ascii="Arial" w:eastAsia="Times New Roman" w:hAnsi="Arial" w:cs="Arial"/>
          <w:color w:val="000000"/>
          <w:lang w:eastAsia="hr-HR"/>
        </w:rPr>
        <w:t>.000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,00 kn</w:t>
      </w:r>
      <w:r w:rsidR="004E51FD">
        <w:rPr>
          <w:rFonts w:ascii="Arial" w:eastAsia="Times New Roman" w:hAnsi="Arial" w:cs="Arial"/>
          <w:color w:val="000000"/>
          <w:lang w:eastAsia="hr-HR"/>
        </w:rPr>
        <w:t>)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>, naknada za prenamjenu poljoprivre</w:t>
      </w:r>
      <w:r>
        <w:rPr>
          <w:rFonts w:ascii="Arial" w:eastAsia="Times New Roman" w:hAnsi="Arial" w:cs="Arial"/>
          <w:color w:val="000000"/>
          <w:lang w:eastAsia="hr-HR"/>
        </w:rPr>
        <w:t xml:space="preserve">dnog zemljišta u građevinsko </w:t>
      </w:r>
      <w:r w:rsidR="004E51FD">
        <w:rPr>
          <w:rFonts w:ascii="Arial" w:eastAsia="Times New Roman" w:hAnsi="Arial" w:cs="Arial"/>
          <w:color w:val="000000"/>
          <w:lang w:eastAsia="hr-HR"/>
        </w:rPr>
        <w:t>(</w:t>
      </w:r>
      <w:r>
        <w:rPr>
          <w:rFonts w:ascii="Arial" w:eastAsia="Times New Roman" w:hAnsi="Arial" w:cs="Arial"/>
          <w:color w:val="000000"/>
          <w:lang w:eastAsia="hr-HR"/>
        </w:rPr>
        <w:t>500,00</w:t>
      </w:r>
      <w:r w:rsidR="00DC58F3" w:rsidRPr="00733516">
        <w:rPr>
          <w:rFonts w:ascii="Arial" w:eastAsia="Times New Roman" w:hAnsi="Arial" w:cs="Arial"/>
          <w:color w:val="000000"/>
          <w:lang w:eastAsia="hr-HR"/>
        </w:rPr>
        <w:t xml:space="preserve"> kn).</w:t>
      </w:r>
    </w:p>
    <w:p w14:paraId="76CF96C2" w14:textId="782B12CB" w:rsidR="00DC58F3" w:rsidRPr="00733516" w:rsidRDefault="00DC58F3" w:rsidP="00DC58F3">
      <w:pPr>
        <w:spacing w:after="0"/>
        <w:jc w:val="both"/>
        <w:rPr>
          <w:rFonts w:ascii="Arial" w:eastAsia="Times New Roman" w:hAnsi="Arial" w:cs="Arial"/>
        </w:rPr>
      </w:pPr>
      <w:r w:rsidRPr="00733516">
        <w:rPr>
          <w:rFonts w:ascii="Arial" w:eastAsia="Times New Roman" w:hAnsi="Arial" w:cs="Arial"/>
        </w:rPr>
        <w:t>Prihodi od upravnih i administrativnih pristojbi te pristojbi po po</w:t>
      </w:r>
      <w:r w:rsidR="00A75479">
        <w:rPr>
          <w:rFonts w:ascii="Arial" w:eastAsia="Times New Roman" w:hAnsi="Arial" w:cs="Arial"/>
        </w:rPr>
        <w:t>sebnim ugovorima planiran</w:t>
      </w:r>
      <w:r w:rsidR="004E51FD">
        <w:rPr>
          <w:rFonts w:ascii="Arial" w:eastAsia="Times New Roman" w:hAnsi="Arial" w:cs="Arial"/>
        </w:rPr>
        <w:t xml:space="preserve">i su u iznosu od </w:t>
      </w:r>
      <w:r w:rsidR="0067483E">
        <w:rPr>
          <w:rFonts w:ascii="Arial" w:eastAsia="Times New Roman" w:hAnsi="Arial" w:cs="Arial"/>
        </w:rPr>
        <w:t>762</w:t>
      </w:r>
      <w:r w:rsidR="004E51FD">
        <w:rPr>
          <w:rFonts w:ascii="Arial" w:eastAsia="Times New Roman" w:hAnsi="Arial" w:cs="Arial"/>
        </w:rPr>
        <w:t>.</w:t>
      </w:r>
      <w:r w:rsidR="0067483E">
        <w:rPr>
          <w:rFonts w:ascii="Arial" w:eastAsia="Times New Roman" w:hAnsi="Arial" w:cs="Arial"/>
        </w:rPr>
        <w:t>5</w:t>
      </w:r>
      <w:r w:rsidR="004E51FD">
        <w:rPr>
          <w:rFonts w:ascii="Arial" w:eastAsia="Times New Roman" w:hAnsi="Arial" w:cs="Arial"/>
        </w:rPr>
        <w:t xml:space="preserve">00,00 što je </w:t>
      </w:r>
      <w:r w:rsidR="00A75479">
        <w:rPr>
          <w:rFonts w:ascii="Arial" w:eastAsia="Times New Roman" w:hAnsi="Arial" w:cs="Arial"/>
        </w:rPr>
        <w:t xml:space="preserve"> 7,</w:t>
      </w:r>
      <w:r w:rsidR="00714996">
        <w:rPr>
          <w:rFonts w:ascii="Arial" w:eastAsia="Times New Roman" w:hAnsi="Arial" w:cs="Arial"/>
        </w:rPr>
        <w:t>2</w:t>
      </w:r>
      <w:r w:rsidR="007A434F">
        <w:rPr>
          <w:rFonts w:ascii="Arial" w:eastAsia="Times New Roman" w:hAnsi="Arial" w:cs="Arial"/>
        </w:rPr>
        <w:t>6</w:t>
      </w:r>
      <w:r w:rsidRPr="00733516">
        <w:rPr>
          <w:rFonts w:ascii="Arial" w:eastAsia="Times New Roman" w:hAnsi="Arial" w:cs="Arial"/>
        </w:rPr>
        <w:t xml:space="preserve">% u odnosu na </w:t>
      </w:r>
      <w:r w:rsidR="00A75479">
        <w:rPr>
          <w:rFonts w:ascii="Arial" w:eastAsia="Times New Roman" w:hAnsi="Arial" w:cs="Arial"/>
        </w:rPr>
        <w:t xml:space="preserve">ukupni </w:t>
      </w:r>
      <w:r w:rsidR="004E51FD">
        <w:rPr>
          <w:rFonts w:ascii="Arial" w:eastAsia="Times New Roman" w:hAnsi="Arial" w:cs="Arial"/>
        </w:rPr>
        <w:t>plan,</w:t>
      </w:r>
      <w:r w:rsidR="00A75479">
        <w:rPr>
          <w:rFonts w:ascii="Arial" w:eastAsia="Times New Roman" w:hAnsi="Arial" w:cs="Arial"/>
        </w:rPr>
        <w:t xml:space="preserve"> odnosi se na</w:t>
      </w:r>
      <w:r w:rsidRPr="00733516">
        <w:rPr>
          <w:rFonts w:ascii="Arial" w:eastAsia="Times New Roman" w:hAnsi="Arial" w:cs="Arial"/>
        </w:rPr>
        <w:t xml:space="preserve"> upravn</w:t>
      </w:r>
      <w:r>
        <w:rPr>
          <w:rFonts w:ascii="Arial" w:eastAsia="Times New Roman" w:hAnsi="Arial" w:cs="Arial"/>
        </w:rPr>
        <w:t xml:space="preserve">e i administrativne pristojbe </w:t>
      </w:r>
      <w:r w:rsidR="00A75479">
        <w:rPr>
          <w:rFonts w:ascii="Arial" w:eastAsia="Times New Roman" w:hAnsi="Arial" w:cs="Arial"/>
        </w:rPr>
        <w:t>(</w:t>
      </w:r>
      <w:r w:rsidR="0067483E">
        <w:rPr>
          <w:rFonts w:ascii="Arial" w:eastAsia="Times New Roman" w:hAnsi="Arial" w:cs="Arial"/>
        </w:rPr>
        <w:t>2</w:t>
      </w:r>
      <w:r w:rsidR="00A75479">
        <w:rPr>
          <w:rFonts w:ascii="Arial" w:eastAsia="Times New Roman" w:hAnsi="Arial" w:cs="Arial"/>
        </w:rPr>
        <w:t>.000,00 kn)</w:t>
      </w:r>
      <w:r w:rsidRPr="00733516">
        <w:rPr>
          <w:rFonts w:ascii="Arial" w:eastAsia="Times New Roman" w:hAnsi="Arial" w:cs="Arial"/>
        </w:rPr>
        <w:t xml:space="preserve">, prihodi  po posebnim propisima </w:t>
      </w:r>
      <w:r w:rsidR="004E51FD">
        <w:rPr>
          <w:rFonts w:ascii="Arial" w:eastAsia="Times New Roman" w:hAnsi="Arial" w:cs="Arial"/>
        </w:rPr>
        <w:t>(26</w:t>
      </w:r>
      <w:r w:rsidR="0067483E">
        <w:rPr>
          <w:rFonts w:ascii="Arial" w:eastAsia="Times New Roman" w:hAnsi="Arial" w:cs="Arial"/>
        </w:rPr>
        <w:t>5</w:t>
      </w:r>
      <w:r w:rsidR="004E51FD">
        <w:rPr>
          <w:rFonts w:ascii="Arial" w:eastAsia="Times New Roman" w:hAnsi="Arial" w:cs="Arial"/>
        </w:rPr>
        <w:t>.</w:t>
      </w:r>
      <w:r w:rsidR="0067483E">
        <w:rPr>
          <w:rFonts w:ascii="Arial" w:eastAsia="Times New Roman" w:hAnsi="Arial" w:cs="Arial"/>
        </w:rPr>
        <w:t>5</w:t>
      </w:r>
      <w:r w:rsidR="004E51FD">
        <w:rPr>
          <w:rFonts w:ascii="Arial" w:eastAsia="Times New Roman" w:hAnsi="Arial" w:cs="Arial"/>
        </w:rPr>
        <w:t>0</w:t>
      </w:r>
      <w:r>
        <w:rPr>
          <w:rFonts w:ascii="Arial" w:eastAsia="Times New Roman" w:hAnsi="Arial" w:cs="Arial"/>
        </w:rPr>
        <w:t>0</w:t>
      </w:r>
      <w:r w:rsidR="004E51FD">
        <w:rPr>
          <w:rFonts w:ascii="Arial" w:eastAsia="Times New Roman" w:hAnsi="Arial" w:cs="Arial"/>
        </w:rPr>
        <w:t>,00</w:t>
      </w:r>
      <w:r>
        <w:rPr>
          <w:rFonts w:ascii="Arial" w:eastAsia="Times New Roman" w:hAnsi="Arial" w:cs="Arial"/>
        </w:rPr>
        <w:t xml:space="preserve"> kn</w:t>
      </w:r>
      <w:r w:rsidR="004E51FD">
        <w:rPr>
          <w:rFonts w:ascii="Arial" w:eastAsia="Times New Roman" w:hAnsi="Arial" w:cs="Arial"/>
        </w:rPr>
        <w:t>) (vodni doprinos (</w:t>
      </w:r>
      <w:r w:rsidR="0067483E">
        <w:rPr>
          <w:rFonts w:ascii="Arial" w:eastAsia="Times New Roman" w:hAnsi="Arial" w:cs="Arial"/>
        </w:rPr>
        <w:t>1</w:t>
      </w:r>
      <w:r w:rsidR="004E51FD">
        <w:rPr>
          <w:rFonts w:ascii="Arial" w:eastAsia="Times New Roman" w:hAnsi="Arial" w:cs="Arial"/>
        </w:rPr>
        <w:t>.</w:t>
      </w:r>
      <w:r w:rsidR="0067483E">
        <w:rPr>
          <w:rFonts w:ascii="Arial" w:eastAsia="Times New Roman" w:hAnsi="Arial" w:cs="Arial"/>
        </w:rPr>
        <w:t>5</w:t>
      </w:r>
      <w:r w:rsidR="004E51FD">
        <w:rPr>
          <w:rFonts w:ascii="Arial" w:eastAsia="Times New Roman" w:hAnsi="Arial" w:cs="Arial"/>
        </w:rPr>
        <w:t>00,00</w:t>
      </w:r>
      <w:r>
        <w:rPr>
          <w:rFonts w:ascii="Arial" w:eastAsia="Times New Roman" w:hAnsi="Arial" w:cs="Arial"/>
        </w:rPr>
        <w:t xml:space="preserve"> kn</w:t>
      </w:r>
      <w:r w:rsidR="004E51FD">
        <w:rPr>
          <w:rFonts w:ascii="Arial" w:eastAsia="Times New Roman" w:hAnsi="Arial" w:cs="Arial"/>
        </w:rPr>
        <w:t>), doprinosi za šume (1</w:t>
      </w:r>
      <w:r w:rsidR="0067483E">
        <w:rPr>
          <w:rFonts w:ascii="Arial" w:eastAsia="Times New Roman" w:hAnsi="Arial" w:cs="Arial"/>
        </w:rPr>
        <w:t>5</w:t>
      </w:r>
      <w:r w:rsidR="004E51FD">
        <w:rPr>
          <w:rFonts w:ascii="Arial" w:eastAsia="Times New Roman" w:hAnsi="Arial" w:cs="Arial"/>
        </w:rPr>
        <w:t>0.000,00</w:t>
      </w:r>
      <w:r w:rsidRPr="00733516">
        <w:rPr>
          <w:rFonts w:ascii="Arial" w:eastAsia="Times New Roman" w:hAnsi="Arial" w:cs="Arial"/>
        </w:rPr>
        <w:t xml:space="preserve"> kn</w:t>
      </w:r>
      <w:r w:rsidR="004E51FD">
        <w:rPr>
          <w:rFonts w:ascii="Arial" w:eastAsia="Times New Roman" w:hAnsi="Arial" w:cs="Arial"/>
        </w:rPr>
        <w:t>)</w:t>
      </w:r>
      <w:r w:rsidRPr="00733516">
        <w:rPr>
          <w:rFonts w:ascii="Arial" w:eastAsia="Times New Roman" w:hAnsi="Arial" w:cs="Arial"/>
        </w:rPr>
        <w:t>, nakn</w:t>
      </w:r>
      <w:r w:rsidR="004E51FD">
        <w:rPr>
          <w:rFonts w:ascii="Arial" w:eastAsia="Times New Roman" w:hAnsi="Arial" w:cs="Arial"/>
        </w:rPr>
        <w:t>ada za pravo služnosti na javnim površinama (</w:t>
      </w:r>
      <w:r w:rsidR="0067483E">
        <w:rPr>
          <w:rFonts w:ascii="Arial" w:eastAsia="Times New Roman" w:hAnsi="Arial" w:cs="Arial"/>
        </w:rPr>
        <w:t>9</w:t>
      </w:r>
      <w:r w:rsidR="004E51FD">
        <w:rPr>
          <w:rFonts w:ascii="Arial" w:eastAsia="Times New Roman" w:hAnsi="Arial" w:cs="Arial"/>
        </w:rPr>
        <w:t>0.000,00</w:t>
      </w:r>
      <w:r w:rsidRPr="00733516">
        <w:rPr>
          <w:rFonts w:ascii="Arial" w:eastAsia="Times New Roman" w:hAnsi="Arial" w:cs="Arial"/>
        </w:rPr>
        <w:t xml:space="preserve"> kn</w:t>
      </w:r>
      <w:r w:rsidR="004E51FD">
        <w:rPr>
          <w:rFonts w:ascii="Arial" w:eastAsia="Times New Roman" w:hAnsi="Arial" w:cs="Arial"/>
        </w:rPr>
        <w:t>)</w:t>
      </w:r>
      <w:r w:rsidRPr="00733516">
        <w:rPr>
          <w:rFonts w:ascii="Arial" w:eastAsia="Times New Roman" w:hAnsi="Arial" w:cs="Arial"/>
        </w:rPr>
        <w:t>, ostali nespomenuti prihodi po posebnim p</w:t>
      </w:r>
      <w:r w:rsidR="004E51FD">
        <w:rPr>
          <w:rFonts w:ascii="Arial" w:eastAsia="Times New Roman" w:hAnsi="Arial" w:cs="Arial"/>
        </w:rPr>
        <w:t>ropisima (2</w:t>
      </w:r>
      <w:r w:rsidR="0067483E">
        <w:rPr>
          <w:rFonts w:ascii="Arial" w:eastAsia="Times New Roman" w:hAnsi="Arial" w:cs="Arial"/>
        </w:rPr>
        <w:t>4</w:t>
      </w:r>
      <w:r w:rsidR="004E51FD">
        <w:rPr>
          <w:rFonts w:ascii="Arial" w:eastAsia="Times New Roman" w:hAnsi="Arial" w:cs="Arial"/>
        </w:rPr>
        <w:t>.000,00</w:t>
      </w:r>
      <w:r w:rsidRPr="00733516">
        <w:rPr>
          <w:rFonts w:ascii="Arial" w:eastAsia="Times New Roman" w:hAnsi="Arial" w:cs="Arial"/>
        </w:rPr>
        <w:t xml:space="preserve"> kn) te komunaln</w:t>
      </w:r>
      <w:r w:rsidR="004E51FD">
        <w:rPr>
          <w:rFonts w:ascii="Arial" w:eastAsia="Times New Roman" w:hAnsi="Arial" w:cs="Arial"/>
        </w:rPr>
        <w:t>i doprinosi i naknade (</w:t>
      </w:r>
      <w:r w:rsidR="0067483E">
        <w:rPr>
          <w:rFonts w:ascii="Arial" w:eastAsia="Times New Roman" w:hAnsi="Arial" w:cs="Arial"/>
        </w:rPr>
        <w:t>345</w:t>
      </w:r>
      <w:r w:rsidR="004E51FD">
        <w:rPr>
          <w:rFonts w:ascii="Arial" w:eastAsia="Times New Roman" w:hAnsi="Arial" w:cs="Arial"/>
        </w:rPr>
        <w:t>.000,00</w:t>
      </w:r>
      <w:r w:rsidRPr="00733516">
        <w:rPr>
          <w:rFonts w:ascii="Arial" w:eastAsia="Times New Roman" w:hAnsi="Arial" w:cs="Arial"/>
        </w:rPr>
        <w:t xml:space="preserve"> kn</w:t>
      </w:r>
      <w:r w:rsidR="004E51FD">
        <w:rPr>
          <w:rFonts w:ascii="Arial" w:eastAsia="Times New Roman" w:hAnsi="Arial" w:cs="Arial"/>
        </w:rPr>
        <w:t>)</w:t>
      </w:r>
      <w:r w:rsidR="007A434F">
        <w:rPr>
          <w:rFonts w:ascii="Arial" w:eastAsia="Times New Roman" w:hAnsi="Arial" w:cs="Arial"/>
        </w:rPr>
        <w:t xml:space="preserve">, </w:t>
      </w:r>
      <w:r w:rsidRPr="00733516">
        <w:rPr>
          <w:rFonts w:ascii="Arial" w:eastAsia="Times New Roman" w:hAnsi="Arial" w:cs="Arial"/>
        </w:rPr>
        <w:t>od toga komunalni dop</w:t>
      </w:r>
      <w:r>
        <w:rPr>
          <w:rFonts w:ascii="Arial" w:eastAsia="Times New Roman" w:hAnsi="Arial" w:cs="Arial"/>
        </w:rPr>
        <w:t xml:space="preserve">rinos </w:t>
      </w:r>
      <w:r w:rsidR="004E51FD">
        <w:rPr>
          <w:rFonts w:ascii="Arial" w:eastAsia="Times New Roman" w:hAnsi="Arial" w:cs="Arial"/>
        </w:rPr>
        <w:t>(3</w:t>
      </w:r>
      <w:r w:rsidR="0067483E">
        <w:rPr>
          <w:rFonts w:ascii="Arial" w:eastAsia="Times New Roman" w:hAnsi="Arial" w:cs="Arial"/>
        </w:rPr>
        <w:t>5</w:t>
      </w:r>
      <w:r w:rsidR="004E51FD">
        <w:rPr>
          <w:rFonts w:ascii="Arial" w:eastAsia="Times New Roman" w:hAnsi="Arial" w:cs="Arial"/>
        </w:rPr>
        <w:t>.000,00</w:t>
      </w:r>
      <w:r w:rsidRPr="00733516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kn</w:t>
      </w:r>
      <w:r w:rsidR="004E51FD">
        <w:rPr>
          <w:rFonts w:ascii="Arial" w:eastAsia="Times New Roman" w:hAnsi="Arial" w:cs="Arial"/>
        </w:rPr>
        <w:t>), komunalna naknada (</w:t>
      </w:r>
      <w:r w:rsidR="0067483E">
        <w:rPr>
          <w:rFonts w:ascii="Arial" w:eastAsia="Times New Roman" w:hAnsi="Arial" w:cs="Arial"/>
        </w:rPr>
        <w:t>31</w:t>
      </w:r>
      <w:r w:rsidR="004E51FD">
        <w:rPr>
          <w:rFonts w:ascii="Arial" w:eastAsia="Times New Roman" w:hAnsi="Arial" w:cs="Arial"/>
        </w:rPr>
        <w:t>0.000,00</w:t>
      </w:r>
      <w:r>
        <w:rPr>
          <w:rFonts w:ascii="Arial" w:eastAsia="Times New Roman" w:hAnsi="Arial" w:cs="Arial"/>
        </w:rPr>
        <w:t xml:space="preserve"> kn</w:t>
      </w:r>
      <w:r w:rsidR="004E51FD">
        <w:rPr>
          <w:rFonts w:ascii="Arial" w:eastAsia="Times New Roman" w:hAnsi="Arial" w:cs="Arial"/>
        </w:rPr>
        <w:t>)</w:t>
      </w:r>
      <w:r>
        <w:rPr>
          <w:rFonts w:ascii="Arial" w:eastAsia="Times New Roman" w:hAnsi="Arial" w:cs="Arial"/>
        </w:rPr>
        <w:t xml:space="preserve">, grobna naknada </w:t>
      </w:r>
      <w:r w:rsidR="004E51FD">
        <w:rPr>
          <w:rFonts w:ascii="Arial" w:eastAsia="Times New Roman" w:hAnsi="Arial" w:cs="Arial"/>
        </w:rPr>
        <w:t>(15</w:t>
      </w:r>
      <w:r w:rsidR="0067483E">
        <w:rPr>
          <w:rFonts w:ascii="Arial" w:eastAsia="Times New Roman" w:hAnsi="Arial" w:cs="Arial"/>
        </w:rPr>
        <w:t>0</w:t>
      </w:r>
      <w:r w:rsidR="004E51FD">
        <w:rPr>
          <w:rFonts w:ascii="Arial" w:eastAsia="Times New Roman" w:hAnsi="Arial" w:cs="Arial"/>
        </w:rPr>
        <w:t>.000,0</w:t>
      </w:r>
      <w:r>
        <w:rPr>
          <w:rFonts w:ascii="Arial" w:eastAsia="Times New Roman" w:hAnsi="Arial" w:cs="Arial"/>
        </w:rPr>
        <w:t>0</w:t>
      </w:r>
      <w:r w:rsidR="004E51FD">
        <w:rPr>
          <w:rFonts w:ascii="Arial" w:eastAsia="Times New Roman" w:hAnsi="Arial" w:cs="Arial"/>
        </w:rPr>
        <w:t xml:space="preserve"> kn)</w:t>
      </w:r>
    </w:p>
    <w:p w14:paraId="29F65611" w14:textId="58465103" w:rsidR="00DC58F3" w:rsidRDefault="00DC58F3" w:rsidP="004033C8">
      <w:pPr>
        <w:spacing w:after="0"/>
        <w:jc w:val="both"/>
        <w:rPr>
          <w:rFonts w:ascii="Arial" w:eastAsia="Times New Roman" w:hAnsi="Arial" w:cs="Arial"/>
        </w:rPr>
      </w:pPr>
      <w:r w:rsidRPr="00733516">
        <w:rPr>
          <w:rFonts w:ascii="Arial" w:eastAsia="Times New Roman" w:hAnsi="Arial" w:cs="Arial"/>
        </w:rPr>
        <w:t>Kazne, upravne mjer</w:t>
      </w:r>
      <w:r w:rsidR="004E51FD">
        <w:rPr>
          <w:rFonts w:ascii="Arial" w:eastAsia="Times New Roman" w:hAnsi="Arial" w:cs="Arial"/>
        </w:rPr>
        <w:t>e i ostali prihodi planirani su 0,0</w:t>
      </w:r>
      <w:r w:rsidR="007A30F3">
        <w:rPr>
          <w:rFonts w:ascii="Arial" w:eastAsia="Times New Roman" w:hAnsi="Arial" w:cs="Arial"/>
        </w:rPr>
        <w:t>2</w:t>
      </w:r>
      <w:r w:rsidRPr="00733516">
        <w:rPr>
          <w:rFonts w:ascii="Arial" w:eastAsia="Times New Roman" w:hAnsi="Arial" w:cs="Arial"/>
        </w:rPr>
        <w:t xml:space="preserve">% u odnosu </w:t>
      </w:r>
      <w:r w:rsidR="004E51FD">
        <w:rPr>
          <w:rFonts w:ascii="Arial" w:eastAsia="Times New Roman" w:hAnsi="Arial" w:cs="Arial"/>
        </w:rPr>
        <w:t xml:space="preserve">na plan u apsolutnom iznosu od </w:t>
      </w:r>
      <w:r w:rsidR="007A30F3">
        <w:rPr>
          <w:rFonts w:ascii="Arial" w:eastAsia="Times New Roman" w:hAnsi="Arial" w:cs="Arial"/>
        </w:rPr>
        <w:t>2</w:t>
      </w:r>
      <w:r w:rsidR="004E51FD">
        <w:rPr>
          <w:rFonts w:ascii="Arial" w:eastAsia="Times New Roman" w:hAnsi="Arial" w:cs="Arial"/>
        </w:rPr>
        <w:t>.</w:t>
      </w:r>
      <w:r w:rsidR="007A30F3">
        <w:rPr>
          <w:rFonts w:ascii="Arial" w:eastAsia="Times New Roman" w:hAnsi="Arial" w:cs="Arial"/>
        </w:rPr>
        <w:t>5</w:t>
      </w:r>
      <w:r w:rsidRPr="00733516">
        <w:rPr>
          <w:rFonts w:ascii="Arial" w:eastAsia="Times New Roman" w:hAnsi="Arial" w:cs="Arial"/>
        </w:rPr>
        <w:t>00,00 kn te se odnose na prihode od prisilne naplate.</w:t>
      </w:r>
      <w:r>
        <w:rPr>
          <w:rFonts w:ascii="Arial" w:eastAsia="Times New Roman" w:hAnsi="Arial" w:cs="Arial"/>
        </w:rPr>
        <w:t xml:space="preserve"> Prihod od prodaje nefinancij</w:t>
      </w:r>
      <w:r w:rsidR="004E51FD">
        <w:rPr>
          <w:rFonts w:ascii="Arial" w:eastAsia="Times New Roman" w:hAnsi="Arial" w:cs="Arial"/>
        </w:rPr>
        <w:t>ske imovine planiran je u iznosu od 10.000,00 kn, ili 0,</w:t>
      </w:r>
      <w:r w:rsidR="007A30F3">
        <w:rPr>
          <w:rFonts w:ascii="Arial" w:eastAsia="Times New Roman" w:hAnsi="Arial" w:cs="Arial"/>
        </w:rPr>
        <w:t>0</w:t>
      </w:r>
      <w:r w:rsidR="005D7864">
        <w:rPr>
          <w:rFonts w:ascii="Arial" w:eastAsia="Times New Roman" w:hAnsi="Arial" w:cs="Arial"/>
        </w:rPr>
        <w:t>9</w:t>
      </w:r>
      <w:r w:rsidR="004E51FD">
        <w:rPr>
          <w:rFonts w:ascii="Arial" w:eastAsia="Times New Roman" w:hAnsi="Arial" w:cs="Arial"/>
        </w:rPr>
        <w:t>% od ukupnog plana proračuna za 202</w:t>
      </w:r>
      <w:r w:rsidR="007A30F3">
        <w:rPr>
          <w:rFonts w:ascii="Arial" w:eastAsia="Times New Roman" w:hAnsi="Arial" w:cs="Arial"/>
        </w:rPr>
        <w:t>2</w:t>
      </w:r>
      <w:r w:rsidR="004E51FD">
        <w:rPr>
          <w:rFonts w:ascii="Arial" w:eastAsia="Times New Roman" w:hAnsi="Arial" w:cs="Arial"/>
        </w:rPr>
        <w:t>. godinu</w:t>
      </w:r>
      <w:r>
        <w:rPr>
          <w:rFonts w:ascii="Arial" w:eastAsia="Times New Roman" w:hAnsi="Arial" w:cs="Arial"/>
        </w:rPr>
        <w:t>.</w:t>
      </w:r>
    </w:p>
    <w:p w14:paraId="6A50975A" w14:textId="77777777" w:rsidR="00DC58F3" w:rsidRDefault="00DC58F3" w:rsidP="00DC58F3">
      <w:pPr>
        <w:spacing w:after="0" w:line="240" w:lineRule="auto"/>
        <w:jc w:val="both"/>
        <w:rPr>
          <w:rFonts w:ascii="Arial" w:eastAsia="Times New Roman" w:hAnsi="Arial" w:cs="Arial"/>
          <w:u w:val="single"/>
        </w:rPr>
      </w:pPr>
      <w:r w:rsidRPr="00733516">
        <w:rPr>
          <w:rFonts w:ascii="Arial" w:eastAsia="Times New Roman" w:hAnsi="Arial" w:cs="Arial"/>
          <w:u w:val="single"/>
        </w:rPr>
        <w:t>Ukupni rashodi</w:t>
      </w:r>
    </w:p>
    <w:p w14:paraId="30CB34FB" w14:textId="77777777" w:rsidR="00DC58F3" w:rsidRDefault="00DC58F3" w:rsidP="00DC58F3">
      <w:pPr>
        <w:spacing w:after="0" w:line="240" w:lineRule="auto"/>
        <w:jc w:val="both"/>
        <w:rPr>
          <w:rFonts w:ascii="Arial" w:eastAsia="Times New Roman" w:hAnsi="Arial" w:cs="Arial"/>
          <w:u w:val="single"/>
        </w:rPr>
      </w:pPr>
    </w:p>
    <w:tbl>
      <w:tblPr>
        <w:tblW w:w="11055" w:type="dxa"/>
        <w:jc w:val="center"/>
        <w:tblLook w:val="04A0" w:firstRow="1" w:lastRow="0" w:firstColumn="1" w:lastColumn="0" w:noHBand="0" w:noVBand="1"/>
      </w:tblPr>
      <w:tblGrid>
        <w:gridCol w:w="5849"/>
        <w:gridCol w:w="1560"/>
        <w:gridCol w:w="1984"/>
        <w:gridCol w:w="1662"/>
      </w:tblGrid>
      <w:tr w:rsidR="004B3E38" w:rsidRPr="00977193" w14:paraId="111E05EF" w14:textId="77777777" w:rsidTr="007275D0">
        <w:trPr>
          <w:trHeight w:val="113"/>
          <w:jc w:val="center"/>
        </w:trPr>
        <w:tc>
          <w:tcPr>
            <w:tcW w:w="58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EBC607D" w14:textId="77777777" w:rsidR="004B3E38" w:rsidRPr="00977193" w:rsidRDefault="004B3E38" w:rsidP="007A3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</w:tcPr>
          <w:p w14:paraId="1BCE9D6A" w14:textId="285DCABF" w:rsidR="004B3E38" w:rsidRPr="00B33C5F" w:rsidRDefault="004B3E38" w:rsidP="007A3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 202</w:t>
            </w:r>
            <w:r w:rsidR="00F938B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</w:tcPr>
          <w:p w14:paraId="35AF7164" w14:textId="723178F6" w:rsidR="004B3E38" w:rsidRPr="00B33C5F" w:rsidRDefault="004B3E38" w:rsidP="007A3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202</w:t>
            </w:r>
            <w:r w:rsidR="00F938B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</w:tcPr>
          <w:p w14:paraId="269DDC6D" w14:textId="2FDA12D0" w:rsidR="004B3E38" w:rsidRPr="00B33C5F" w:rsidRDefault="004B3E38" w:rsidP="007A3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202</w:t>
            </w:r>
            <w:r w:rsidR="00F938B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4B3E38" w:rsidRPr="00977193" w14:paraId="3DDC998B" w14:textId="77777777" w:rsidTr="007275D0">
        <w:trPr>
          <w:trHeight w:val="60"/>
          <w:jc w:val="center"/>
        </w:trPr>
        <w:tc>
          <w:tcPr>
            <w:tcW w:w="58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D66E7A" w14:textId="77777777"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591132" w14:textId="77777777"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BF55A98" w14:textId="77777777"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A1523B" w14:textId="77777777"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4B3E38" w:rsidRPr="00977193" w14:paraId="6497EA61" w14:textId="77777777" w:rsidTr="004B3E38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B49EE" w14:textId="77777777" w:rsidR="004B3E38" w:rsidRPr="00977193" w:rsidRDefault="004B3E38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00089" w14:textId="77777777"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14FC6" w14:textId="77777777"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E4E1F" w14:textId="77777777"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</w:t>
            </w:r>
          </w:p>
        </w:tc>
      </w:tr>
      <w:tr w:rsidR="004B3E38" w:rsidRPr="00977193" w14:paraId="482A66DF" w14:textId="77777777" w:rsidTr="004B3E38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3077377" w14:textId="77777777"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5691B" w14:textId="77777777"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E1895" w14:textId="77777777"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1FBEC" w14:textId="77777777"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B3E38" w:rsidRPr="00977193" w14:paraId="7C73EAB8" w14:textId="77777777" w:rsidTr="004B3E38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9668F" w14:textId="77777777" w:rsidR="004B3E38" w:rsidRPr="00977193" w:rsidRDefault="004B3E38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044DA" w14:textId="609B3D11" w:rsidR="004B3E38" w:rsidRPr="00977193" w:rsidRDefault="005D7864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752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7A30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 w:rsidR="004B3E38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E5548" w14:textId="32564A43" w:rsidR="004B3E38" w:rsidRPr="00977193" w:rsidRDefault="007A30F3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876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A8F30" w14:textId="03DC9EED" w:rsidR="004B3E38" w:rsidRPr="00977193" w:rsidRDefault="007A30F3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898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.000,00</w:t>
            </w:r>
          </w:p>
        </w:tc>
      </w:tr>
      <w:tr w:rsidR="004B3E38" w:rsidRPr="00977193" w14:paraId="51C69A6E" w14:textId="77777777" w:rsidTr="004B3E38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07D39" w14:textId="77777777" w:rsidR="004B3E38" w:rsidRPr="00977193" w:rsidRDefault="004B3E38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0A83B" w14:textId="3B794F45" w:rsidR="004B3E38" w:rsidRPr="00977193" w:rsidRDefault="007A30F3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="005D786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750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2C5EF" w14:textId="6ECE6C69"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  <w:r w:rsidR="007A30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 w:rsidR="007A30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.7</w:t>
            </w:r>
            <w:r w:rsidR="007A30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04E3F" w14:textId="16AD14E2" w:rsidR="004B3E38" w:rsidRPr="00977193" w:rsidRDefault="007A30F3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637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B3E38" w:rsidRPr="00977193" w14:paraId="27256510" w14:textId="77777777" w:rsidTr="004B3E38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F5C1B" w14:textId="77777777" w:rsidR="004B3E38" w:rsidRPr="00977193" w:rsidRDefault="004B3E38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D521A" w14:textId="65376D2D" w:rsidR="004B3E38" w:rsidRPr="00977193" w:rsidRDefault="007A30F3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="004B3E38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35E34" w14:textId="74BC299A" w:rsidR="004B3E38" w:rsidRPr="00977193" w:rsidRDefault="007A30F3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77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1B18F" w14:textId="044BCDFE" w:rsidR="004B3E38" w:rsidRPr="00977193" w:rsidRDefault="004B3E38" w:rsidP="004B3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</w:t>
            </w:r>
            <w:r w:rsidR="007A30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7A30F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</w:tr>
      <w:tr w:rsidR="004B3E38" w:rsidRPr="00977193" w14:paraId="7942909B" w14:textId="77777777" w:rsidTr="004B3E38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2CD6F" w14:textId="77777777" w:rsidR="004B3E38" w:rsidRPr="00977193" w:rsidRDefault="004B3E38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Subvencije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0051F" w14:textId="1BAB4C20" w:rsidR="004B3E38" w:rsidRPr="00977193" w:rsidRDefault="006B14C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317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</w:t>
            </w:r>
            <w:r w:rsidR="004B3E38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16262" w14:textId="1EF3E0B4" w:rsidR="004B3E38" w:rsidRPr="00977193" w:rsidRDefault="006B14C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 w:rsidR="004B3E38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82790" w14:textId="0076FEA3" w:rsidR="006B14CB" w:rsidRPr="00977193" w:rsidRDefault="006B14CB" w:rsidP="006B14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</w:tr>
      <w:tr w:rsidR="006B14CB" w:rsidRPr="00977193" w14:paraId="5A6512AF" w14:textId="77777777" w:rsidTr="004B3E38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E16D9" w14:textId="058CE66F" w:rsidR="006B14CB" w:rsidRPr="00977193" w:rsidRDefault="006B14CB" w:rsidP="00DC58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 xml:space="preserve">Pomoći dane unutar općeg </w:t>
            </w:r>
            <w:r w:rsidR="00A91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proračuna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F6570" w14:textId="065616E7" w:rsidR="006B14CB" w:rsidRDefault="00A914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935506" w14:textId="0DDD250E" w:rsidR="006B14CB" w:rsidRDefault="00A914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1B121" w14:textId="4867B3D1" w:rsidR="006B14CB" w:rsidRDefault="00A9145B" w:rsidP="006B14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4B3E38" w:rsidRPr="00977193" w14:paraId="4A7496C7" w14:textId="77777777" w:rsidTr="004B3E38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28D96" w14:textId="77777777" w:rsidR="004B3E38" w:rsidRPr="00977193" w:rsidRDefault="004B3E38" w:rsidP="00DC5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E6FF6" w14:textId="2A6CA4D2" w:rsidR="004B3E38" w:rsidRPr="00977193" w:rsidRDefault="00A914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  <w:r w:rsidR="004B3E38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9FA3F" w14:textId="0AF6A7EB" w:rsidR="004B3E38" w:rsidRPr="00977193" w:rsidRDefault="00A914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22079" w14:textId="3490773B" w:rsidR="004B3E38" w:rsidRPr="00977193" w:rsidRDefault="00A914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222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.000,00</w:t>
            </w:r>
          </w:p>
        </w:tc>
      </w:tr>
      <w:tr w:rsidR="004B3E38" w:rsidRPr="00977193" w14:paraId="082B51EB" w14:textId="77777777" w:rsidTr="004B3E38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91B71" w14:textId="77777777" w:rsidR="004B3E38" w:rsidRPr="00977193" w:rsidRDefault="004B3E38" w:rsidP="00DC5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EC55F" w14:textId="715428FB" w:rsidR="004B3E38" w:rsidRPr="00977193" w:rsidRDefault="00A914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</w:t>
            </w:r>
            <w:r w:rsidR="004B3E38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6A927" w14:textId="0F92EBB9" w:rsidR="004B3E38" w:rsidRPr="00977193" w:rsidRDefault="00A914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864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3F644" w14:textId="627C1571" w:rsidR="004B3E38" w:rsidRPr="00977193" w:rsidRDefault="00A9145B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869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B3E38" w:rsidRPr="00977193" w14:paraId="77E078DE" w14:textId="77777777" w:rsidTr="004B3E38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0F26399" w14:textId="77777777"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NEFIN.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3853B" w14:textId="77777777"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B119D" w14:textId="77777777"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FA242" w14:textId="77777777"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4B3E38" w:rsidRPr="00977193" w14:paraId="2D6CC73A" w14:textId="77777777" w:rsidTr="004B3E38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9D402" w14:textId="7A23A73D" w:rsidR="004B3E38" w:rsidRPr="00977193" w:rsidRDefault="004B3E38" w:rsidP="00DC5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dug</w:t>
            </w:r>
            <w:r w:rsidR="0011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otrajne 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imovine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73834" w14:textId="1817CE13" w:rsidR="004B3E38" w:rsidRPr="00977193" w:rsidRDefault="00117BE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2.20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0.0</w:t>
            </w:r>
            <w:r w:rsidR="004B3E38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3F6E3" w14:textId="109BCB48"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11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.50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0.000,00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332DB2" w14:textId="5DE9D16B"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11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.50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0.000,00</w:t>
            </w:r>
          </w:p>
        </w:tc>
      </w:tr>
      <w:tr w:rsidR="004B3E38" w:rsidRPr="00977193" w14:paraId="688AEDBE" w14:textId="77777777" w:rsidTr="004B3E38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3D370" w14:textId="77777777" w:rsidR="004B3E38" w:rsidRPr="00977193" w:rsidRDefault="004B3E38" w:rsidP="00DC5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34196" w14:textId="2E1F8E47" w:rsidR="004B3E38" w:rsidRPr="00977193" w:rsidRDefault="00AE51D4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86309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11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000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 w:rsidR="00117B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7DF6C" w14:textId="015BEF59" w:rsidR="004B3E38" w:rsidRPr="00977193" w:rsidRDefault="00117BE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86309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31A75" w14:textId="24A85058" w:rsidR="004B3E38" w:rsidRPr="00977193" w:rsidRDefault="00117BE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732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.000,00</w:t>
            </w:r>
          </w:p>
        </w:tc>
      </w:tr>
      <w:tr w:rsidR="004B3E38" w:rsidRPr="00977193" w14:paraId="250DC3C2" w14:textId="77777777" w:rsidTr="007275D0">
        <w:trPr>
          <w:trHeight w:val="228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F79CD" w14:textId="77777777" w:rsidR="004B3E38" w:rsidRPr="00977193" w:rsidRDefault="004B3E38" w:rsidP="00DC5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 za dod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atna ulaganja na nefinancijskoj imovini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076E8" w14:textId="4E693DA7" w:rsidR="004B3E38" w:rsidRPr="00977193" w:rsidRDefault="0086309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1.90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0.0</w:t>
            </w:r>
            <w:r w:rsidR="004B3E38"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E560E" w14:textId="0D5A98B0" w:rsidR="004B3E38" w:rsidRPr="00977193" w:rsidRDefault="004B3E3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="0086309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  <w:r w:rsidR="0086309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.000,00</w:t>
            </w:r>
            <w:r w:rsidRPr="00977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844A2" w14:textId="192E1A4C" w:rsidR="004B3E38" w:rsidRPr="00977193" w:rsidRDefault="00863098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C66C3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000</w:t>
            </w:r>
            <w:r w:rsidR="004B3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.000,00</w:t>
            </w:r>
          </w:p>
        </w:tc>
      </w:tr>
      <w:tr w:rsidR="004B3E38" w:rsidRPr="00977193" w14:paraId="6A6887C0" w14:textId="77777777" w:rsidTr="004B3E38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BB934" w14:textId="77777777" w:rsidR="004B3E38" w:rsidRPr="00977193" w:rsidRDefault="004B3E38" w:rsidP="00DC58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CBD8E" w14:textId="14C03D42" w:rsidR="004B3E38" w:rsidRPr="00977193" w:rsidRDefault="00AE51D4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</w:t>
            </w:r>
            <w:r w:rsidR="004B3E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="008630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</w:t>
            </w:r>
            <w:r w:rsidR="004B3E38" w:rsidRPr="009771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0DD3C" w14:textId="689E3A43" w:rsidR="004B3E38" w:rsidRPr="00977193" w:rsidRDefault="00DC4622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 w:rsidR="00C66C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C66C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 w:rsidR="00C66C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="00B547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408F6" w14:textId="51010E57" w:rsidR="004B3E38" w:rsidRPr="00977193" w:rsidRDefault="00C66C37" w:rsidP="00DC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 w:rsidR="00DC46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340</w:t>
            </w:r>
            <w:r w:rsidR="00B5478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.000,00</w:t>
            </w:r>
          </w:p>
        </w:tc>
      </w:tr>
    </w:tbl>
    <w:p w14:paraId="472CCE68" w14:textId="77777777" w:rsidR="00B54788" w:rsidRPr="00B54788" w:rsidRDefault="00B54788" w:rsidP="00DC58F3">
      <w:pPr>
        <w:spacing w:after="0"/>
        <w:jc w:val="both"/>
        <w:rPr>
          <w:rFonts w:ascii="Arial" w:eastAsia="Times New Roman" w:hAnsi="Arial" w:cs="Arial"/>
          <w:color w:val="1F497D" w:themeColor="text2"/>
        </w:rPr>
      </w:pPr>
    </w:p>
    <w:p w14:paraId="1CF736B6" w14:textId="5D527CBC" w:rsidR="00DC58F3" w:rsidRPr="007E6F40" w:rsidRDefault="00DC58F3" w:rsidP="00DC58F3">
      <w:pPr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7E6F40">
        <w:rPr>
          <w:rFonts w:ascii="Arial" w:eastAsia="Times New Roman" w:hAnsi="Arial" w:cs="Arial"/>
          <w:color w:val="000000" w:themeColor="text1"/>
        </w:rPr>
        <w:t>Rashodi za zaposlene u ukupnoj strukturi izvršeni</w:t>
      </w:r>
      <w:r w:rsidR="00637F0B" w:rsidRPr="007E6F40">
        <w:rPr>
          <w:rFonts w:ascii="Arial" w:eastAsia="Times New Roman" w:hAnsi="Arial" w:cs="Arial"/>
          <w:color w:val="000000" w:themeColor="text1"/>
        </w:rPr>
        <w:t xml:space="preserve">h rashoda čine </w:t>
      </w:r>
      <w:r w:rsidR="003F2A1F">
        <w:rPr>
          <w:rFonts w:ascii="Arial" w:eastAsia="Times New Roman" w:hAnsi="Arial" w:cs="Arial"/>
          <w:color w:val="000000" w:themeColor="text1"/>
        </w:rPr>
        <w:t>7</w:t>
      </w:r>
      <w:r w:rsidR="00637F0B" w:rsidRPr="007E6F40">
        <w:rPr>
          <w:rFonts w:ascii="Arial" w:eastAsia="Times New Roman" w:hAnsi="Arial" w:cs="Arial"/>
          <w:color w:val="000000" w:themeColor="text1"/>
        </w:rPr>
        <w:t>,</w:t>
      </w:r>
      <w:r w:rsidR="00AE51D4">
        <w:rPr>
          <w:rFonts w:ascii="Arial" w:eastAsia="Times New Roman" w:hAnsi="Arial" w:cs="Arial"/>
          <w:color w:val="000000" w:themeColor="text1"/>
        </w:rPr>
        <w:t>16</w:t>
      </w:r>
      <w:r w:rsidR="00637F0B" w:rsidRPr="007E6F40">
        <w:rPr>
          <w:rFonts w:ascii="Arial" w:eastAsia="Times New Roman" w:hAnsi="Arial" w:cs="Arial"/>
          <w:color w:val="000000" w:themeColor="text1"/>
        </w:rPr>
        <w:t xml:space="preserve">% od ukupnog proračuna, odnosno </w:t>
      </w:r>
      <w:r w:rsidR="003F2A1F">
        <w:rPr>
          <w:rFonts w:ascii="Arial" w:eastAsia="Times New Roman" w:hAnsi="Arial" w:cs="Arial"/>
          <w:color w:val="000000" w:themeColor="text1"/>
        </w:rPr>
        <w:t>752</w:t>
      </w:r>
      <w:r w:rsidR="00637F0B" w:rsidRPr="007E6F40">
        <w:rPr>
          <w:rFonts w:ascii="Arial" w:eastAsia="Times New Roman" w:hAnsi="Arial" w:cs="Arial"/>
          <w:color w:val="000000" w:themeColor="text1"/>
        </w:rPr>
        <w:t>.</w:t>
      </w:r>
      <w:r w:rsidR="0078666F">
        <w:rPr>
          <w:rFonts w:ascii="Arial" w:eastAsia="Times New Roman" w:hAnsi="Arial" w:cs="Arial"/>
          <w:color w:val="000000" w:themeColor="text1"/>
        </w:rPr>
        <w:t>00</w:t>
      </w:r>
      <w:r w:rsidR="00637F0B" w:rsidRPr="007E6F40">
        <w:rPr>
          <w:rFonts w:ascii="Arial" w:eastAsia="Times New Roman" w:hAnsi="Arial" w:cs="Arial"/>
          <w:color w:val="000000" w:themeColor="text1"/>
        </w:rPr>
        <w:t>0,00 kn</w:t>
      </w:r>
      <w:r w:rsidRPr="007E6F40">
        <w:rPr>
          <w:rFonts w:ascii="Arial" w:eastAsia="Times New Roman" w:hAnsi="Arial" w:cs="Arial"/>
          <w:color w:val="000000" w:themeColor="text1"/>
        </w:rPr>
        <w:t>. Rashode za zaposlene čine plaća, ostali rashodi za zaposlene te doprinosi na plaću. Općina La</w:t>
      </w:r>
      <w:r w:rsidR="00637F0B" w:rsidRPr="007E6F40">
        <w:rPr>
          <w:rFonts w:ascii="Arial" w:eastAsia="Times New Roman" w:hAnsi="Arial" w:cs="Arial"/>
          <w:color w:val="000000" w:themeColor="text1"/>
        </w:rPr>
        <w:t>sinja ima</w:t>
      </w:r>
      <w:r w:rsidRPr="007E6F40">
        <w:rPr>
          <w:rFonts w:ascii="Arial" w:eastAsia="Times New Roman" w:hAnsi="Arial" w:cs="Arial"/>
          <w:color w:val="000000" w:themeColor="text1"/>
        </w:rPr>
        <w:t xml:space="preserve"> </w:t>
      </w:r>
      <w:r w:rsidR="002034F2">
        <w:rPr>
          <w:rFonts w:ascii="Arial" w:eastAsia="Times New Roman" w:hAnsi="Arial" w:cs="Arial"/>
          <w:color w:val="000000" w:themeColor="text1"/>
        </w:rPr>
        <w:t>sedam</w:t>
      </w:r>
      <w:r w:rsidRPr="007E6F40">
        <w:rPr>
          <w:rFonts w:ascii="Arial" w:eastAsia="Times New Roman" w:hAnsi="Arial" w:cs="Arial"/>
          <w:color w:val="000000" w:themeColor="text1"/>
        </w:rPr>
        <w:t xml:space="preserve"> zaposlenih.</w:t>
      </w:r>
    </w:p>
    <w:p w14:paraId="52FAB02B" w14:textId="29436400" w:rsidR="00DC58F3" w:rsidRPr="00295E7E" w:rsidRDefault="00DC58F3" w:rsidP="00DC58F3">
      <w:pPr>
        <w:spacing w:after="0"/>
        <w:jc w:val="both"/>
        <w:rPr>
          <w:rFonts w:ascii="Arial" w:eastAsia="Times New Roman" w:hAnsi="Arial" w:cs="Arial"/>
        </w:rPr>
      </w:pPr>
      <w:r w:rsidRPr="007E6F40">
        <w:rPr>
          <w:rFonts w:ascii="Arial" w:eastAsia="Times New Roman" w:hAnsi="Arial" w:cs="Arial"/>
          <w:color w:val="000000" w:themeColor="text1"/>
        </w:rPr>
        <w:t xml:space="preserve">Materijalni rashodi u ukupnoj strukturi rashoda čine </w:t>
      </w:r>
      <w:r w:rsidR="00CC0A3A">
        <w:rPr>
          <w:rFonts w:ascii="Arial" w:eastAsia="Times New Roman" w:hAnsi="Arial" w:cs="Arial"/>
          <w:color w:val="000000" w:themeColor="text1"/>
        </w:rPr>
        <w:t>1</w:t>
      </w:r>
      <w:r w:rsidR="00AE51D4">
        <w:rPr>
          <w:rFonts w:ascii="Arial" w:eastAsia="Times New Roman" w:hAnsi="Arial" w:cs="Arial"/>
          <w:color w:val="000000" w:themeColor="text1"/>
        </w:rPr>
        <w:t>4</w:t>
      </w:r>
      <w:r w:rsidRPr="007E6F40">
        <w:rPr>
          <w:rFonts w:ascii="Arial" w:eastAsia="Times New Roman" w:hAnsi="Arial" w:cs="Arial"/>
          <w:color w:val="000000" w:themeColor="text1"/>
        </w:rPr>
        <w:t>,</w:t>
      </w:r>
      <w:r w:rsidR="00AE51D4">
        <w:rPr>
          <w:rFonts w:ascii="Arial" w:eastAsia="Times New Roman" w:hAnsi="Arial" w:cs="Arial"/>
          <w:color w:val="000000" w:themeColor="text1"/>
        </w:rPr>
        <w:t>86</w:t>
      </w:r>
      <w:r w:rsidR="00637F0B" w:rsidRPr="007E6F40">
        <w:rPr>
          <w:rFonts w:ascii="Arial" w:eastAsia="Times New Roman" w:hAnsi="Arial" w:cs="Arial"/>
          <w:color w:val="000000" w:themeColor="text1"/>
        </w:rPr>
        <w:t xml:space="preserve">%, planirani su u iznosu od </w:t>
      </w:r>
      <w:r w:rsidR="0078666F">
        <w:rPr>
          <w:rFonts w:ascii="Arial" w:eastAsia="Times New Roman" w:hAnsi="Arial" w:cs="Arial"/>
          <w:color w:val="000000" w:themeColor="text1"/>
        </w:rPr>
        <w:t>1</w:t>
      </w:r>
      <w:r w:rsidR="00637F0B" w:rsidRPr="007E6F40">
        <w:rPr>
          <w:rFonts w:ascii="Arial" w:eastAsia="Times New Roman" w:hAnsi="Arial" w:cs="Arial"/>
          <w:color w:val="000000" w:themeColor="text1"/>
        </w:rPr>
        <w:t>.</w:t>
      </w:r>
      <w:r w:rsidR="0078666F">
        <w:rPr>
          <w:rFonts w:ascii="Arial" w:eastAsia="Times New Roman" w:hAnsi="Arial" w:cs="Arial"/>
          <w:color w:val="000000" w:themeColor="text1"/>
        </w:rPr>
        <w:t>5</w:t>
      </w:r>
      <w:r w:rsidR="003F2A1F">
        <w:rPr>
          <w:rFonts w:ascii="Arial" w:eastAsia="Times New Roman" w:hAnsi="Arial" w:cs="Arial"/>
          <w:color w:val="000000" w:themeColor="text1"/>
        </w:rPr>
        <w:t>60</w:t>
      </w:r>
      <w:r w:rsidR="00637F0B" w:rsidRPr="007E6F40">
        <w:rPr>
          <w:rFonts w:ascii="Arial" w:eastAsia="Times New Roman" w:hAnsi="Arial" w:cs="Arial"/>
          <w:color w:val="000000" w:themeColor="text1"/>
        </w:rPr>
        <w:t>.</w:t>
      </w:r>
      <w:r w:rsidR="0078666F">
        <w:rPr>
          <w:rFonts w:ascii="Arial" w:eastAsia="Times New Roman" w:hAnsi="Arial" w:cs="Arial"/>
          <w:color w:val="000000" w:themeColor="text1"/>
        </w:rPr>
        <w:t>750</w:t>
      </w:r>
      <w:r w:rsidR="00637F0B" w:rsidRPr="007E6F40">
        <w:rPr>
          <w:rFonts w:ascii="Arial" w:eastAsia="Times New Roman" w:hAnsi="Arial" w:cs="Arial"/>
          <w:color w:val="000000" w:themeColor="text1"/>
        </w:rPr>
        <w:t>,</w:t>
      </w:r>
      <w:r w:rsidR="0078666F">
        <w:rPr>
          <w:rFonts w:ascii="Arial" w:eastAsia="Times New Roman" w:hAnsi="Arial" w:cs="Arial"/>
          <w:color w:val="000000" w:themeColor="text1"/>
        </w:rPr>
        <w:t>00</w:t>
      </w:r>
      <w:r w:rsidR="00637F0B" w:rsidRPr="007E6F40">
        <w:rPr>
          <w:rFonts w:ascii="Arial" w:eastAsia="Times New Roman" w:hAnsi="Arial" w:cs="Arial"/>
          <w:color w:val="000000" w:themeColor="text1"/>
        </w:rPr>
        <w:t xml:space="preserve"> kn</w:t>
      </w:r>
      <w:r w:rsidRPr="007E6F40">
        <w:rPr>
          <w:rFonts w:ascii="Arial" w:eastAsia="Times New Roman" w:hAnsi="Arial" w:cs="Arial"/>
          <w:color w:val="000000" w:themeColor="text1"/>
        </w:rPr>
        <w:t>. Materijalne rashode čine naknade troškova zaposlenim</w:t>
      </w:r>
      <w:r w:rsidR="00637F0B" w:rsidRPr="007E6F40">
        <w:rPr>
          <w:rFonts w:ascii="Arial" w:eastAsia="Times New Roman" w:hAnsi="Arial" w:cs="Arial"/>
          <w:color w:val="000000" w:themeColor="text1"/>
        </w:rPr>
        <w:t>a</w:t>
      </w:r>
      <w:r w:rsidRPr="007E6F40">
        <w:rPr>
          <w:rFonts w:ascii="Arial" w:eastAsia="Times New Roman" w:hAnsi="Arial" w:cs="Arial"/>
          <w:color w:val="000000" w:themeColor="text1"/>
        </w:rPr>
        <w:t xml:space="preserve"> </w:t>
      </w:r>
      <w:r w:rsidR="00637F0B" w:rsidRPr="007E6F40">
        <w:rPr>
          <w:rFonts w:ascii="Arial" w:eastAsia="Times New Roman" w:hAnsi="Arial" w:cs="Arial"/>
          <w:color w:val="000000" w:themeColor="text1"/>
        </w:rPr>
        <w:t>(</w:t>
      </w:r>
      <w:r w:rsidR="00CC0A3A">
        <w:rPr>
          <w:rFonts w:ascii="Arial" w:eastAsia="Times New Roman" w:hAnsi="Arial" w:cs="Arial"/>
          <w:color w:val="000000" w:themeColor="text1"/>
        </w:rPr>
        <w:t>1</w:t>
      </w:r>
      <w:r w:rsidR="00637F0B" w:rsidRPr="007E6F40">
        <w:rPr>
          <w:rFonts w:ascii="Arial" w:eastAsia="Times New Roman" w:hAnsi="Arial" w:cs="Arial"/>
          <w:color w:val="000000" w:themeColor="text1"/>
        </w:rPr>
        <w:t>3.</w:t>
      </w:r>
      <w:r w:rsidR="00CC0A3A">
        <w:rPr>
          <w:rFonts w:ascii="Arial" w:eastAsia="Times New Roman" w:hAnsi="Arial" w:cs="Arial"/>
          <w:color w:val="000000" w:themeColor="text1"/>
        </w:rPr>
        <w:t>5</w:t>
      </w:r>
      <w:r w:rsidR="00637F0B" w:rsidRPr="007E6F40">
        <w:rPr>
          <w:rFonts w:ascii="Arial" w:eastAsia="Times New Roman" w:hAnsi="Arial" w:cs="Arial"/>
          <w:color w:val="000000" w:themeColor="text1"/>
        </w:rPr>
        <w:t>00,00</w:t>
      </w:r>
      <w:r w:rsidRPr="007E6F40">
        <w:rPr>
          <w:rFonts w:ascii="Arial" w:eastAsia="Times New Roman" w:hAnsi="Arial" w:cs="Arial"/>
          <w:color w:val="000000" w:themeColor="text1"/>
        </w:rPr>
        <w:t xml:space="preserve"> kn</w:t>
      </w:r>
      <w:r w:rsidR="00637F0B" w:rsidRPr="007E6F40">
        <w:rPr>
          <w:rFonts w:ascii="Arial" w:eastAsia="Times New Roman" w:hAnsi="Arial" w:cs="Arial"/>
          <w:color w:val="000000" w:themeColor="text1"/>
        </w:rPr>
        <w:t>)</w:t>
      </w:r>
      <w:r w:rsidRPr="007E6F40">
        <w:rPr>
          <w:rFonts w:ascii="Arial" w:eastAsia="Times New Roman" w:hAnsi="Arial" w:cs="Arial"/>
          <w:color w:val="000000" w:themeColor="text1"/>
        </w:rPr>
        <w:t xml:space="preserve">, </w:t>
      </w:r>
      <w:r w:rsidRPr="00295E7E">
        <w:rPr>
          <w:rFonts w:ascii="Arial" w:eastAsia="Times New Roman" w:hAnsi="Arial" w:cs="Arial"/>
        </w:rPr>
        <w:t>ras</w:t>
      </w:r>
      <w:r>
        <w:rPr>
          <w:rFonts w:ascii="Arial" w:eastAsia="Times New Roman" w:hAnsi="Arial" w:cs="Arial"/>
        </w:rPr>
        <w:t xml:space="preserve">hodi </w:t>
      </w:r>
      <w:r w:rsidR="00637F0B">
        <w:rPr>
          <w:rFonts w:ascii="Arial" w:eastAsia="Times New Roman" w:hAnsi="Arial" w:cs="Arial"/>
        </w:rPr>
        <w:t>za materijal i energiju (</w:t>
      </w:r>
      <w:r w:rsidR="009C472F">
        <w:rPr>
          <w:rFonts w:ascii="Arial" w:eastAsia="Times New Roman" w:hAnsi="Arial" w:cs="Arial"/>
        </w:rPr>
        <w:t>4</w:t>
      </w:r>
      <w:r w:rsidR="00F20372">
        <w:rPr>
          <w:rFonts w:ascii="Arial" w:eastAsia="Times New Roman" w:hAnsi="Arial" w:cs="Arial"/>
        </w:rPr>
        <w:t>00</w:t>
      </w:r>
      <w:r w:rsidR="00637F0B">
        <w:rPr>
          <w:rFonts w:ascii="Arial" w:eastAsia="Times New Roman" w:hAnsi="Arial" w:cs="Arial"/>
        </w:rPr>
        <w:t>.</w:t>
      </w:r>
      <w:r w:rsidR="00F20372">
        <w:rPr>
          <w:rFonts w:ascii="Arial" w:eastAsia="Times New Roman" w:hAnsi="Arial" w:cs="Arial"/>
        </w:rPr>
        <w:t>4</w:t>
      </w:r>
      <w:r w:rsidR="009C472F">
        <w:rPr>
          <w:rFonts w:ascii="Arial" w:eastAsia="Times New Roman" w:hAnsi="Arial" w:cs="Arial"/>
        </w:rPr>
        <w:t>2</w:t>
      </w:r>
      <w:r w:rsidR="00637F0B">
        <w:rPr>
          <w:rFonts w:ascii="Arial" w:eastAsia="Times New Roman" w:hAnsi="Arial" w:cs="Arial"/>
        </w:rPr>
        <w:t>0,00</w:t>
      </w:r>
      <w:r>
        <w:rPr>
          <w:rFonts w:ascii="Arial" w:eastAsia="Times New Roman" w:hAnsi="Arial" w:cs="Arial"/>
        </w:rPr>
        <w:t xml:space="preserve"> kn</w:t>
      </w:r>
      <w:r w:rsidR="00637F0B">
        <w:rPr>
          <w:rFonts w:ascii="Arial" w:eastAsia="Times New Roman" w:hAnsi="Arial" w:cs="Arial"/>
        </w:rPr>
        <w:t>), rashodi za usluge</w:t>
      </w:r>
      <w:r w:rsidR="00B418DB">
        <w:rPr>
          <w:rFonts w:ascii="Arial" w:eastAsia="Times New Roman" w:hAnsi="Arial" w:cs="Arial"/>
        </w:rPr>
        <w:t xml:space="preserve"> </w:t>
      </w:r>
      <w:r w:rsidR="00637F0B">
        <w:rPr>
          <w:rFonts w:ascii="Arial" w:eastAsia="Times New Roman" w:hAnsi="Arial" w:cs="Arial"/>
        </w:rPr>
        <w:t>(</w:t>
      </w:r>
      <w:r w:rsidR="00F20372">
        <w:rPr>
          <w:rFonts w:ascii="Arial" w:eastAsia="Times New Roman" w:hAnsi="Arial" w:cs="Arial"/>
        </w:rPr>
        <w:t>88</w:t>
      </w:r>
      <w:r w:rsidR="009C472F">
        <w:rPr>
          <w:rFonts w:ascii="Arial" w:eastAsia="Times New Roman" w:hAnsi="Arial" w:cs="Arial"/>
        </w:rPr>
        <w:t>9</w:t>
      </w:r>
      <w:r w:rsidR="00B418DB">
        <w:rPr>
          <w:rFonts w:ascii="Arial" w:eastAsia="Times New Roman" w:hAnsi="Arial" w:cs="Arial"/>
        </w:rPr>
        <w:t>.</w:t>
      </w:r>
      <w:r w:rsidR="009C472F">
        <w:rPr>
          <w:rFonts w:ascii="Arial" w:eastAsia="Times New Roman" w:hAnsi="Arial" w:cs="Arial"/>
        </w:rPr>
        <w:t>500</w:t>
      </w:r>
      <w:r>
        <w:rPr>
          <w:rFonts w:ascii="Arial" w:eastAsia="Times New Roman" w:hAnsi="Arial" w:cs="Arial"/>
        </w:rPr>
        <w:t>,</w:t>
      </w:r>
      <w:r w:rsidR="009C472F">
        <w:rPr>
          <w:rFonts w:ascii="Arial" w:eastAsia="Times New Roman" w:hAnsi="Arial" w:cs="Arial"/>
        </w:rPr>
        <w:t>00</w:t>
      </w:r>
      <w:r w:rsidRPr="00295E7E">
        <w:rPr>
          <w:rFonts w:ascii="Arial" w:eastAsia="Times New Roman" w:hAnsi="Arial" w:cs="Arial"/>
        </w:rPr>
        <w:t xml:space="preserve"> kn</w:t>
      </w:r>
      <w:r w:rsidR="00B418DB">
        <w:rPr>
          <w:rFonts w:ascii="Arial" w:eastAsia="Times New Roman" w:hAnsi="Arial" w:cs="Arial"/>
        </w:rPr>
        <w:t>)</w:t>
      </w:r>
      <w:r w:rsidRPr="00295E7E">
        <w:rPr>
          <w:rFonts w:ascii="Arial" w:eastAsia="Times New Roman" w:hAnsi="Arial" w:cs="Arial"/>
        </w:rPr>
        <w:t>, naknade troško</w:t>
      </w:r>
      <w:r>
        <w:rPr>
          <w:rFonts w:ascii="Arial" w:eastAsia="Times New Roman" w:hAnsi="Arial" w:cs="Arial"/>
        </w:rPr>
        <w:t xml:space="preserve">va osobama izvan radnog </w:t>
      </w:r>
      <w:r w:rsidR="00B418DB">
        <w:rPr>
          <w:rFonts w:ascii="Arial" w:eastAsia="Times New Roman" w:hAnsi="Arial" w:cs="Arial"/>
        </w:rPr>
        <w:t>odnosa (</w:t>
      </w:r>
      <w:r w:rsidR="009C472F">
        <w:rPr>
          <w:rFonts w:ascii="Arial" w:eastAsia="Times New Roman" w:hAnsi="Arial" w:cs="Arial"/>
        </w:rPr>
        <w:t>5</w:t>
      </w:r>
      <w:r w:rsidR="00B418DB">
        <w:rPr>
          <w:rFonts w:ascii="Arial" w:eastAsia="Times New Roman" w:hAnsi="Arial" w:cs="Arial"/>
        </w:rPr>
        <w:t>.000,00</w:t>
      </w:r>
      <w:r w:rsidRPr="00295E7E">
        <w:rPr>
          <w:rFonts w:ascii="Arial" w:eastAsia="Times New Roman" w:hAnsi="Arial" w:cs="Arial"/>
        </w:rPr>
        <w:t xml:space="preserve"> kn</w:t>
      </w:r>
      <w:r w:rsidR="00B418DB">
        <w:rPr>
          <w:rFonts w:ascii="Arial" w:eastAsia="Times New Roman" w:hAnsi="Arial" w:cs="Arial"/>
        </w:rPr>
        <w:t>)</w:t>
      </w:r>
      <w:r w:rsidRPr="00295E7E">
        <w:rPr>
          <w:rFonts w:ascii="Arial" w:eastAsia="Times New Roman" w:hAnsi="Arial" w:cs="Arial"/>
        </w:rPr>
        <w:t xml:space="preserve"> te ostali n</w:t>
      </w:r>
      <w:r>
        <w:rPr>
          <w:rFonts w:ascii="Arial" w:eastAsia="Times New Roman" w:hAnsi="Arial" w:cs="Arial"/>
        </w:rPr>
        <w:t>e</w:t>
      </w:r>
      <w:r w:rsidR="00B418DB">
        <w:rPr>
          <w:rFonts w:ascii="Arial" w:eastAsia="Times New Roman" w:hAnsi="Arial" w:cs="Arial"/>
        </w:rPr>
        <w:t>spomenuti rashodi poslovanja (</w:t>
      </w:r>
      <w:r w:rsidR="00F20372">
        <w:rPr>
          <w:rFonts w:ascii="Arial" w:eastAsia="Times New Roman" w:hAnsi="Arial" w:cs="Arial"/>
        </w:rPr>
        <w:t>252</w:t>
      </w:r>
      <w:r w:rsidR="00B418DB">
        <w:rPr>
          <w:rFonts w:ascii="Arial" w:eastAsia="Times New Roman" w:hAnsi="Arial" w:cs="Arial"/>
        </w:rPr>
        <w:t>.</w:t>
      </w:r>
      <w:r w:rsidR="009C472F">
        <w:rPr>
          <w:rFonts w:ascii="Arial" w:eastAsia="Times New Roman" w:hAnsi="Arial" w:cs="Arial"/>
        </w:rPr>
        <w:t>33</w:t>
      </w:r>
      <w:r w:rsidR="00B418DB">
        <w:rPr>
          <w:rFonts w:ascii="Arial" w:eastAsia="Times New Roman" w:hAnsi="Arial" w:cs="Arial"/>
        </w:rPr>
        <w:t>0,0</w:t>
      </w:r>
      <w:r w:rsidRPr="00295E7E">
        <w:rPr>
          <w:rFonts w:ascii="Arial" w:eastAsia="Times New Roman" w:hAnsi="Arial" w:cs="Arial"/>
        </w:rPr>
        <w:t>0 kn</w:t>
      </w:r>
      <w:r w:rsidR="00B418DB">
        <w:rPr>
          <w:rFonts w:ascii="Arial" w:eastAsia="Times New Roman" w:hAnsi="Arial" w:cs="Arial"/>
        </w:rPr>
        <w:t>).</w:t>
      </w:r>
    </w:p>
    <w:p w14:paraId="76454978" w14:textId="09F1FA15" w:rsidR="00DC58F3" w:rsidRPr="00295E7E" w:rsidRDefault="00B418DB" w:rsidP="00DC58F3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Financijski rashodi plani</w:t>
      </w:r>
      <w:r w:rsidR="00DC58F3" w:rsidRPr="00295E7E">
        <w:rPr>
          <w:rFonts w:ascii="Arial" w:eastAsia="Times New Roman" w:hAnsi="Arial" w:cs="Arial"/>
        </w:rPr>
        <w:t xml:space="preserve">rani </w:t>
      </w:r>
      <w:r>
        <w:rPr>
          <w:rFonts w:ascii="Arial" w:eastAsia="Times New Roman" w:hAnsi="Arial" w:cs="Arial"/>
        </w:rPr>
        <w:t xml:space="preserve">su u visini </w:t>
      </w:r>
      <w:r w:rsidR="009C472F">
        <w:rPr>
          <w:rFonts w:ascii="Arial" w:eastAsia="Times New Roman" w:hAnsi="Arial" w:cs="Arial"/>
        </w:rPr>
        <w:t>78</w:t>
      </w:r>
      <w:r>
        <w:rPr>
          <w:rFonts w:ascii="Arial" w:eastAsia="Times New Roman" w:hAnsi="Arial" w:cs="Arial"/>
        </w:rPr>
        <w:t>.</w:t>
      </w:r>
      <w:r w:rsidR="009C472F">
        <w:rPr>
          <w:rFonts w:ascii="Arial" w:eastAsia="Times New Roman" w:hAnsi="Arial" w:cs="Arial"/>
        </w:rPr>
        <w:t>9</w:t>
      </w:r>
      <w:r>
        <w:rPr>
          <w:rFonts w:ascii="Arial" w:eastAsia="Times New Roman" w:hAnsi="Arial" w:cs="Arial"/>
        </w:rPr>
        <w:t>50,00 kn što je 0,7</w:t>
      </w:r>
      <w:r w:rsidR="00AE51D4">
        <w:rPr>
          <w:rFonts w:ascii="Arial" w:eastAsia="Times New Roman" w:hAnsi="Arial" w:cs="Arial"/>
        </w:rPr>
        <w:t>5</w:t>
      </w:r>
      <w:r w:rsidR="00DC58F3" w:rsidRPr="00295E7E">
        <w:rPr>
          <w:rFonts w:ascii="Arial" w:eastAsia="Times New Roman" w:hAnsi="Arial" w:cs="Arial"/>
        </w:rPr>
        <w:t xml:space="preserve">% od </w:t>
      </w:r>
      <w:r>
        <w:rPr>
          <w:rFonts w:ascii="Arial" w:eastAsia="Times New Roman" w:hAnsi="Arial" w:cs="Arial"/>
        </w:rPr>
        <w:t xml:space="preserve">ukupnog </w:t>
      </w:r>
      <w:r w:rsidR="00DC58F3" w:rsidRPr="00295E7E">
        <w:rPr>
          <w:rFonts w:ascii="Arial" w:eastAsia="Times New Roman" w:hAnsi="Arial" w:cs="Arial"/>
        </w:rPr>
        <w:t>plana. Financijske rashode čine kamate za primljene zajmove i kredite, bankarske usluge i usluge platnog prometa te ostali nespomenuti financijski rashodi.</w:t>
      </w:r>
    </w:p>
    <w:p w14:paraId="5B20775B" w14:textId="512A4674" w:rsidR="00DC58F3" w:rsidRPr="00295E7E" w:rsidRDefault="00DC58F3" w:rsidP="00DC58F3">
      <w:pPr>
        <w:spacing w:after="0"/>
        <w:jc w:val="both"/>
        <w:rPr>
          <w:rFonts w:ascii="Arial" w:eastAsia="Times New Roman" w:hAnsi="Arial" w:cs="Arial"/>
        </w:rPr>
      </w:pPr>
      <w:r w:rsidRPr="00295E7E">
        <w:rPr>
          <w:rFonts w:ascii="Arial" w:eastAsia="Times New Roman" w:hAnsi="Arial" w:cs="Arial"/>
        </w:rPr>
        <w:t>Subvenci</w:t>
      </w:r>
      <w:r w:rsidR="00B418DB">
        <w:rPr>
          <w:rFonts w:ascii="Arial" w:eastAsia="Times New Roman" w:hAnsi="Arial" w:cs="Arial"/>
        </w:rPr>
        <w:t xml:space="preserve">je su planirane u iznosu od </w:t>
      </w:r>
      <w:r w:rsidR="009C472F">
        <w:rPr>
          <w:rFonts w:ascii="Arial" w:eastAsia="Times New Roman" w:hAnsi="Arial" w:cs="Arial"/>
        </w:rPr>
        <w:t>317</w:t>
      </w:r>
      <w:r w:rsidR="00B418DB">
        <w:rPr>
          <w:rFonts w:ascii="Arial" w:eastAsia="Times New Roman" w:hAnsi="Arial" w:cs="Arial"/>
        </w:rPr>
        <w:t>.</w:t>
      </w:r>
      <w:r w:rsidR="009C472F">
        <w:rPr>
          <w:rFonts w:ascii="Arial" w:eastAsia="Times New Roman" w:hAnsi="Arial" w:cs="Arial"/>
        </w:rPr>
        <w:t>50</w:t>
      </w:r>
      <w:r>
        <w:rPr>
          <w:rFonts w:ascii="Arial" w:eastAsia="Times New Roman" w:hAnsi="Arial" w:cs="Arial"/>
        </w:rPr>
        <w:t xml:space="preserve">0,00 kn što je </w:t>
      </w:r>
      <w:r w:rsidR="009C472F">
        <w:rPr>
          <w:rFonts w:ascii="Arial" w:eastAsia="Times New Roman" w:hAnsi="Arial" w:cs="Arial"/>
        </w:rPr>
        <w:t>3</w:t>
      </w:r>
      <w:r w:rsidR="00B418DB">
        <w:rPr>
          <w:rFonts w:ascii="Arial" w:eastAsia="Times New Roman" w:hAnsi="Arial" w:cs="Arial"/>
        </w:rPr>
        <w:t>,</w:t>
      </w:r>
      <w:r w:rsidR="00122814">
        <w:rPr>
          <w:rFonts w:ascii="Arial" w:eastAsia="Times New Roman" w:hAnsi="Arial" w:cs="Arial"/>
        </w:rPr>
        <w:t>02</w:t>
      </w:r>
      <w:r w:rsidRPr="00295E7E">
        <w:rPr>
          <w:rFonts w:ascii="Arial" w:eastAsia="Times New Roman" w:hAnsi="Arial" w:cs="Arial"/>
        </w:rPr>
        <w:t>% od plan</w:t>
      </w:r>
      <w:r w:rsidR="00B418DB">
        <w:rPr>
          <w:rFonts w:ascii="Arial" w:eastAsia="Times New Roman" w:hAnsi="Arial" w:cs="Arial"/>
        </w:rPr>
        <w:t>a. Subvencije se isplaćuju trgo</w:t>
      </w:r>
      <w:r w:rsidRPr="00295E7E">
        <w:rPr>
          <w:rFonts w:ascii="Arial" w:eastAsia="Times New Roman" w:hAnsi="Arial" w:cs="Arial"/>
        </w:rPr>
        <w:t>vačkom društvu Autotransport Karlovac d.d. za subvencije prijevoza učeni</w:t>
      </w:r>
      <w:r w:rsidR="00B418DB">
        <w:rPr>
          <w:rFonts w:ascii="Arial" w:eastAsia="Times New Roman" w:hAnsi="Arial" w:cs="Arial"/>
        </w:rPr>
        <w:t>ka osnovnih i srednjih škola (1</w:t>
      </w:r>
      <w:r w:rsidR="009C472F">
        <w:rPr>
          <w:rFonts w:ascii="Arial" w:eastAsia="Times New Roman" w:hAnsi="Arial" w:cs="Arial"/>
        </w:rPr>
        <w:t>1</w:t>
      </w:r>
      <w:r w:rsidR="00B418DB">
        <w:rPr>
          <w:rFonts w:ascii="Arial" w:eastAsia="Times New Roman" w:hAnsi="Arial" w:cs="Arial"/>
        </w:rPr>
        <w:t>0.00</w:t>
      </w:r>
      <w:r w:rsidRPr="00295E7E">
        <w:rPr>
          <w:rFonts w:ascii="Arial" w:eastAsia="Times New Roman" w:hAnsi="Arial" w:cs="Arial"/>
        </w:rPr>
        <w:t>0,00 kn)</w:t>
      </w:r>
      <w:r w:rsidR="008A3C0F">
        <w:rPr>
          <w:rFonts w:ascii="Arial" w:eastAsia="Times New Roman" w:hAnsi="Arial" w:cs="Arial"/>
        </w:rPr>
        <w:t>, subvencije boravka djece u dječjem vrtiću – drugi proračun (1</w:t>
      </w:r>
      <w:r w:rsidR="00714996">
        <w:rPr>
          <w:rFonts w:ascii="Arial" w:eastAsia="Times New Roman" w:hAnsi="Arial" w:cs="Arial"/>
        </w:rPr>
        <w:t>7</w:t>
      </w:r>
      <w:r w:rsidR="008A3C0F">
        <w:rPr>
          <w:rFonts w:ascii="Arial" w:eastAsia="Times New Roman" w:hAnsi="Arial" w:cs="Arial"/>
        </w:rPr>
        <w:t>0.000,00 kn)</w:t>
      </w:r>
      <w:r w:rsidRPr="00295E7E">
        <w:rPr>
          <w:rFonts w:ascii="Arial" w:eastAsia="Times New Roman" w:hAnsi="Arial" w:cs="Arial"/>
        </w:rPr>
        <w:t xml:space="preserve"> i subvencije poljoprivrednici</w:t>
      </w:r>
      <w:r w:rsidR="00B418DB">
        <w:rPr>
          <w:rFonts w:ascii="Arial" w:eastAsia="Times New Roman" w:hAnsi="Arial" w:cs="Arial"/>
        </w:rPr>
        <w:t xml:space="preserve">ma za umjetno </w:t>
      </w:r>
      <w:proofErr w:type="spellStart"/>
      <w:r w:rsidR="00B418DB">
        <w:rPr>
          <w:rFonts w:ascii="Arial" w:eastAsia="Times New Roman" w:hAnsi="Arial" w:cs="Arial"/>
        </w:rPr>
        <w:t>osjemenjivanje</w:t>
      </w:r>
      <w:proofErr w:type="spellEnd"/>
      <w:r w:rsidR="00714996">
        <w:rPr>
          <w:rFonts w:ascii="Arial" w:eastAsia="Times New Roman" w:hAnsi="Arial" w:cs="Arial"/>
        </w:rPr>
        <w:t xml:space="preserve"> krava</w:t>
      </w:r>
      <w:r w:rsidR="00B418DB">
        <w:rPr>
          <w:rFonts w:ascii="Arial" w:eastAsia="Times New Roman" w:hAnsi="Arial" w:cs="Arial"/>
        </w:rPr>
        <w:t xml:space="preserve"> (</w:t>
      </w:r>
      <w:r w:rsidR="00714996">
        <w:rPr>
          <w:rFonts w:ascii="Arial" w:eastAsia="Times New Roman" w:hAnsi="Arial" w:cs="Arial"/>
        </w:rPr>
        <w:t>22</w:t>
      </w:r>
      <w:r w:rsidR="00B418DB">
        <w:rPr>
          <w:rFonts w:ascii="Arial" w:eastAsia="Times New Roman" w:hAnsi="Arial" w:cs="Arial"/>
        </w:rPr>
        <w:t>.</w:t>
      </w:r>
      <w:r w:rsidR="009C472F">
        <w:rPr>
          <w:rFonts w:ascii="Arial" w:eastAsia="Times New Roman" w:hAnsi="Arial" w:cs="Arial"/>
        </w:rPr>
        <w:t>50</w:t>
      </w:r>
      <w:r>
        <w:rPr>
          <w:rFonts w:ascii="Arial" w:eastAsia="Times New Roman" w:hAnsi="Arial" w:cs="Arial"/>
        </w:rPr>
        <w:t xml:space="preserve">0,00 kn), </w:t>
      </w:r>
      <w:r w:rsidR="00DC4622">
        <w:rPr>
          <w:rFonts w:ascii="Arial" w:eastAsia="Times New Roman" w:hAnsi="Arial" w:cs="Arial"/>
        </w:rPr>
        <w:t xml:space="preserve">te </w:t>
      </w:r>
      <w:r>
        <w:rPr>
          <w:rFonts w:ascii="Arial" w:eastAsia="Times New Roman" w:hAnsi="Arial" w:cs="Arial"/>
        </w:rPr>
        <w:t>subvencije za razvoj poljoprivredne proizvodnje</w:t>
      </w:r>
      <w:r w:rsidR="00714996">
        <w:rPr>
          <w:rFonts w:ascii="Arial" w:eastAsia="Times New Roman" w:hAnsi="Arial" w:cs="Arial"/>
        </w:rPr>
        <w:t xml:space="preserve"> (15.000,00 kn)</w:t>
      </w:r>
      <w:r>
        <w:rPr>
          <w:rFonts w:ascii="Arial" w:eastAsia="Times New Roman" w:hAnsi="Arial" w:cs="Arial"/>
        </w:rPr>
        <w:t>.</w:t>
      </w:r>
    </w:p>
    <w:p w14:paraId="078FB428" w14:textId="6B09258F" w:rsidR="00DC58F3" w:rsidRPr="00295E7E" w:rsidRDefault="00DC58F3" w:rsidP="00DC58F3">
      <w:pPr>
        <w:spacing w:after="0"/>
        <w:jc w:val="both"/>
        <w:rPr>
          <w:rFonts w:ascii="Arial" w:eastAsia="Times New Roman" w:hAnsi="Arial" w:cs="Arial"/>
        </w:rPr>
      </w:pPr>
      <w:r w:rsidRPr="00295E7E">
        <w:rPr>
          <w:rFonts w:ascii="Arial" w:eastAsia="Times New Roman" w:hAnsi="Arial" w:cs="Arial"/>
        </w:rPr>
        <w:t>Naknade građanima i kućanstvima u novc</w:t>
      </w:r>
      <w:r w:rsidR="006B0FD5">
        <w:rPr>
          <w:rFonts w:ascii="Arial" w:eastAsia="Times New Roman" w:hAnsi="Arial" w:cs="Arial"/>
        </w:rPr>
        <w:t>u planirane</w:t>
      </w:r>
      <w:r>
        <w:rPr>
          <w:rFonts w:ascii="Arial" w:eastAsia="Times New Roman" w:hAnsi="Arial" w:cs="Arial"/>
        </w:rPr>
        <w:t xml:space="preserve"> su u</w:t>
      </w:r>
      <w:r w:rsidR="006B0FD5">
        <w:rPr>
          <w:rFonts w:ascii="Arial" w:eastAsia="Times New Roman" w:hAnsi="Arial" w:cs="Arial"/>
        </w:rPr>
        <w:t xml:space="preserve"> iznosu od </w:t>
      </w:r>
      <w:r w:rsidR="00D7354D">
        <w:rPr>
          <w:rFonts w:ascii="Arial" w:eastAsia="Times New Roman" w:hAnsi="Arial" w:cs="Arial"/>
        </w:rPr>
        <w:t>20</w:t>
      </w:r>
      <w:r w:rsidR="006B0FD5">
        <w:rPr>
          <w:rFonts w:ascii="Arial" w:eastAsia="Times New Roman" w:hAnsi="Arial" w:cs="Arial"/>
        </w:rPr>
        <w:t>8.</w:t>
      </w:r>
      <w:r w:rsidR="00D7354D">
        <w:rPr>
          <w:rFonts w:ascii="Arial" w:eastAsia="Times New Roman" w:hAnsi="Arial" w:cs="Arial"/>
        </w:rPr>
        <w:t>00</w:t>
      </w:r>
      <w:r w:rsidR="006B0FD5">
        <w:rPr>
          <w:rFonts w:ascii="Arial" w:eastAsia="Times New Roman" w:hAnsi="Arial" w:cs="Arial"/>
        </w:rPr>
        <w:t xml:space="preserve">0,00 kn što je </w:t>
      </w:r>
      <w:r w:rsidR="00122814">
        <w:rPr>
          <w:rFonts w:ascii="Arial" w:eastAsia="Times New Roman" w:hAnsi="Arial" w:cs="Arial"/>
        </w:rPr>
        <w:t>1</w:t>
      </w:r>
      <w:r w:rsidR="006B0FD5">
        <w:rPr>
          <w:rFonts w:ascii="Arial" w:eastAsia="Times New Roman" w:hAnsi="Arial" w:cs="Arial"/>
        </w:rPr>
        <w:t>,</w:t>
      </w:r>
      <w:r w:rsidR="00122814">
        <w:rPr>
          <w:rFonts w:ascii="Arial" w:eastAsia="Times New Roman" w:hAnsi="Arial" w:cs="Arial"/>
        </w:rPr>
        <w:t>98</w:t>
      </w:r>
      <w:r w:rsidRPr="00295E7E">
        <w:rPr>
          <w:rFonts w:ascii="Arial" w:eastAsia="Times New Roman" w:hAnsi="Arial" w:cs="Arial"/>
        </w:rPr>
        <w:t>% od</w:t>
      </w:r>
      <w:r w:rsidR="006B0FD5">
        <w:rPr>
          <w:rFonts w:ascii="Arial" w:eastAsia="Times New Roman" w:hAnsi="Arial" w:cs="Arial"/>
        </w:rPr>
        <w:t xml:space="preserve"> ukupnog plana. Naknade su isplaćuju</w:t>
      </w:r>
      <w:r w:rsidRPr="00295E7E">
        <w:rPr>
          <w:rFonts w:ascii="Arial" w:eastAsia="Times New Roman" w:hAnsi="Arial" w:cs="Arial"/>
        </w:rPr>
        <w:t xml:space="preserve"> kao pomoći obiteljima i kućanstvima  </w:t>
      </w:r>
      <w:r w:rsidR="006B0FD5">
        <w:rPr>
          <w:rFonts w:ascii="Arial" w:eastAsia="Times New Roman" w:hAnsi="Arial" w:cs="Arial"/>
        </w:rPr>
        <w:t>(1</w:t>
      </w:r>
      <w:r w:rsidR="00D7354D">
        <w:rPr>
          <w:rFonts w:ascii="Arial" w:eastAsia="Times New Roman" w:hAnsi="Arial" w:cs="Arial"/>
        </w:rPr>
        <w:t>4</w:t>
      </w:r>
      <w:r>
        <w:rPr>
          <w:rFonts w:ascii="Arial" w:eastAsia="Times New Roman" w:hAnsi="Arial" w:cs="Arial"/>
        </w:rPr>
        <w:t>.00</w:t>
      </w:r>
      <w:r w:rsidRPr="00295E7E">
        <w:rPr>
          <w:rFonts w:ascii="Arial" w:eastAsia="Times New Roman" w:hAnsi="Arial" w:cs="Arial"/>
        </w:rPr>
        <w:t>0,00 kn</w:t>
      </w:r>
      <w:r w:rsidR="006B0FD5">
        <w:rPr>
          <w:rFonts w:ascii="Arial" w:eastAsia="Times New Roman" w:hAnsi="Arial" w:cs="Arial"/>
        </w:rPr>
        <w:t>), pomoć u troškovima ukopa (</w:t>
      </w:r>
      <w:r w:rsidR="00D7354D">
        <w:rPr>
          <w:rFonts w:ascii="Arial" w:eastAsia="Times New Roman" w:hAnsi="Arial" w:cs="Arial"/>
        </w:rPr>
        <w:t>3</w:t>
      </w:r>
      <w:r w:rsidRPr="00295E7E">
        <w:rPr>
          <w:rFonts w:ascii="Arial" w:eastAsia="Times New Roman" w:hAnsi="Arial" w:cs="Arial"/>
        </w:rPr>
        <w:t>.000,00 kn</w:t>
      </w:r>
      <w:r w:rsidR="006B0FD5">
        <w:rPr>
          <w:rFonts w:ascii="Arial" w:eastAsia="Times New Roman" w:hAnsi="Arial" w:cs="Arial"/>
        </w:rPr>
        <w:t>)</w:t>
      </w:r>
      <w:r w:rsidRPr="00295E7E">
        <w:rPr>
          <w:rFonts w:ascii="Arial" w:eastAsia="Times New Roman" w:hAnsi="Arial" w:cs="Arial"/>
        </w:rPr>
        <w:t>, pomoć u troškovima liječen</w:t>
      </w:r>
      <w:r w:rsidR="006B0FD5">
        <w:rPr>
          <w:rFonts w:ascii="Arial" w:eastAsia="Times New Roman" w:hAnsi="Arial" w:cs="Arial"/>
        </w:rPr>
        <w:t>ja (</w:t>
      </w:r>
      <w:r w:rsidR="00D7354D">
        <w:rPr>
          <w:rFonts w:ascii="Arial" w:eastAsia="Times New Roman" w:hAnsi="Arial" w:cs="Arial"/>
        </w:rPr>
        <w:t>8</w:t>
      </w:r>
      <w:r w:rsidR="006B0FD5">
        <w:rPr>
          <w:rFonts w:ascii="Arial" w:eastAsia="Times New Roman" w:hAnsi="Arial" w:cs="Arial"/>
        </w:rPr>
        <w:t>.0</w:t>
      </w:r>
      <w:r w:rsidRPr="00295E7E">
        <w:rPr>
          <w:rFonts w:ascii="Arial" w:eastAsia="Times New Roman" w:hAnsi="Arial" w:cs="Arial"/>
        </w:rPr>
        <w:t>00,00 kn</w:t>
      </w:r>
      <w:r w:rsidR="006B0FD5">
        <w:rPr>
          <w:rFonts w:ascii="Arial" w:eastAsia="Times New Roman" w:hAnsi="Arial" w:cs="Arial"/>
        </w:rPr>
        <w:t>)</w:t>
      </w:r>
      <w:r w:rsidRPr="00295E7E">
        <w:rPr>
          <w:rFonts w:ascii="Arial" w:eastAsia="Times New Roman" w:hAnsi="Arial" w:cs="Arial"/>
        </w:rPr>
        <w:t xml:space="preserve">, tekuće donacije za novorođenu djecu </w:t>
      </w:r>
      <w:r w:rsidR="006B0FD5">
        <w:rPr>
          <w:rFonts w:ascii="Arial" w:eastAsia="Times New Roman" w:hAnsi="Arial" w:cs="Arial"/>
        </w:rPr>
        <w:t>(3</w:t>
      </w:r>
      <w:r w:rsidR="00D7354D">
        <w:rPr>
          <w:rFonts w:ascii="Arial" w:eastAsia="Times New Roman" w:hAnsi="Arial" w:cs="Arial"/>
        </w:rPr>
        <w:t>0</w:t>
      </w:r>
      <w:r w:rsidRPr="00295E7E">
        <w:rPr>
          <w:rFonts w:ascii="Arial" w:eastAsia="Times New Roman" w:hAnsi="Arial" w:cs="Arial"/>
        </w:rPr>
        <w:t>.000,00 kn</w:t>
      </w:r>
      <w:r w:rsidR="006B0FD5">
        <w:rPr>
          <w:rFonts w:ascii="Arial" w:eastAsia="Times New Roman" w:hAnsi="Arial" w:cs="Arial"/>
        </w:rPr>
        <w:t>)</w:t>
      </w:r>
      <w:r w:rsidRPr="00295E7E">
        <w:rPr>
          <w:rFonts w:ascii="Arial" w:eastAsia="Times New Roman" w:hAnsi="Arial" w:cs="Arial"/>
        </w:rPr>
        <w:t>, sufinanciranje smještaja dj</w:t>
      </w:r>
      <w:r w:rsidR="006B0FD5">
        <w:rPr>
          <w:rFonts w:ascii="Arial" w:eastAsia="Times New Roman" w:hAnsi="Arial" w:cs="Arial"/>
        </w:rPr>
        <w:t>ece u učeničke domove (</w:t>
      </w:r>
      <w:r w:rsidR="00D7354D">
        <w:rPr>
          <w:rFonts w:ascii="Arial" w:eastAsia="Times New Roman" w:hAnsi="Arial" w:cs="Arial"/>
        </w:rPr>
        <w:t>4</w:t>
      </w:r>
      <w:r w:rsidR="006B0FD5">
        <w:rPr>
          <w:rFonts w:ascii="Arial" w:eastAsia="Times New Roman" w:hAnsi="Arial" w:cs="Arial"/>
        </w:rPr>
        <w:t>5.00</w:t>
      </w:r>
      <w:r w:rsidRPr="00295E7E">
        <w:rPr>
          <w:rFonts w:ascii="Arial" w:eastAsia="Times New Roman" w:hAnsi="Arial" w:cs="Arial"/>
        </w:rPr>
        <w:t>0,00 kn), naknada troškova prehrane učenika osnovne škole (</w:t>
      </w:r>
      <w:r w:rsidR="00D7354D">
        <w:rPr>
          <w:rFonts w:ascii="Arial" w:eastAsia="Times New Roman" w:hAnsi="Arial" w:cs="Arial"/>
        </w:rPr>
        <w:t>40</w:t>
      </w:r>
      <w:r w:rsidR="006B0FD5">
        <w:rPr>
          <w:rFonts w:ascii="Arial" w:eastAsia="Times New Roman" w:hAnsi="Arial" w:cs="Arial"/>
        </w:rPr>
        <w:t>.</w:t>
      </w:r>
      <w:r w:rsidR="00D7354D">
        <w:rPr>
          <w:rFonts w:ascii="Arial" w:eastAsia="Times New Roman" w:hAnsi="Arial" w:cs="Arial"/>
        </w:rPr>
        <w:t>0</w:t>
      </w:r>
      <w:r w:rsidR="006B0FD5">
        <w:rPr>
          <w:rFonts w:ascii="Arial" w:eastAsia="Times New Roman" w:hAnsi="Arial" w:cs="Arial"/>
        </w:rPr>
        <w:t>00,00</w:t>
      </w:r>
      <w:r w:rsidRPr="00295E7E">
        <w:rPr>
          <w:rFonts w:ascii="Arial" w:eastAsia="Times New Roman" w:hAnsi="Arial" w:cs="Arial"/>
        </w:rPr>
        <w:t xml:space="preserve"> kn), sufinanciranje cijene boravka d</w:t>
      </w:r>
      <w:r w:rsidR="006B0FD5">
        <w:rPr>
          <w:rFonts w:ascii="Arial" w:eastAsia="Times New Roman" w:hAnsi="Arial" w:cs="Arial"/>
        </w:rPr>
        <w:t>jece u dječjem vrtiću</w:t>
      </w:r>
      <w:r w:rsidR="00942724">
        <w:rPr>
          <w:rFonts w:ascii="Arial" w:eastAsia="Times New Roman" w:hAnsi="Arial" w:cs="Arial"/>
        </w:rPr>
        <w:t xml:space="preserve">- obrt i privatni </w:t>
      </w:r>
      <w:r w:rsidR="006B0FD5">
        <w:rPr>
          <w:rFonts w:ascii="Arial" w:eastAsia="Times New Roman" w:hAnsi="Arial" w:cs="Arial"/>
        </w:rPr>
        <w:t>(</w:t>
      </w:r>
      <w:r w:rsidR="008A3C0F">
        <w:rPr>
          <w:rFonts w:ascii="Arial" w:eastAsia="Times New Roman" w:hAnsi="Arial" w:cs="Arial"/>
        </w:rPr>
        <w:t>1</w:t>
      </w:r>
      <w:r w:rsidR="00D7354D">
        <w:rPr>
          <w:rFonts w:ascii="Arial" w:eastAsia="Times New Roman" w:hAnsi="Arial" w:cs="Arial"/>
        </w:rPr>
        <w:t>7</w:t>
      </w:r>
      <w:r w:rsidR="006B0FD5">
        <w:rPr>
          <w:rFonts w:ascii="Arial" w:eastAsia="Times New Roman" w:hAnsi="Arial" w:cs="Arial"/>
        </w:rPr>
        <w:t>0.0</w:t>
      </w:r>
      <w:r w:rsidRPr="00295E7E">
        <w:rPr>
          <w:rFonts w:ascii="Arial" w:eastAsia="Times New Roman" w:hAnsi="Arial" w:cs="Arial"/>
        </w:rPr>
        <w:t>00,00 kn) te sufinanciranje program</w:t>
      </w:r>
      <w:r w:rsidR="006B0FD5">
        <w:rPr>
          <w:rFonts w:ascii="Arial" w:eastAsia="Times New Roman" w:hAnsi="Arial" w:cs="Arial"/>
        </w:rPr>
        <w:t>a predškolskog odgoja</w:t>
      </w:r>
      <w:r w:rsidR="00D7354D">
        <w:rPr>
          <w:rFonts w:ascii="Arial" w:eastAsia="Times New Roman" w:hAnsi="Arial" w:cs="Arial"/>
        </w:rPr>
        <w:t xml:space="preserve"> – dopuna ekonomske cijene</w:t>
      </w:r>
      <w:r w:rsidR="006B0FD5">
        <w:rPr>
          <w:rFonts w:ascii="Arial" w:eastAsia="Times New Roman" w:hAnsi="Arial" w:cs="Arial"/>
        </w:rPr>
        <w:t xml:space="preserve"> (</w:t>
      </w:r>
      <w:r w:rsidR="00D7354D">
        <w:rPr>
          <w:rFonts w:ascii="Arial" w:eastAsia="Times New Roman" w:hAnsi="Arial" w:cs="Arial"/>
        </w:rPr>
        <w:t>3</w:t>
      </w:r>
      <w:r w:rsidR="006B0FD5">
        <w:rPr>
          <w:rFonts w:ascii="Arial" w:eastAsia="Times New Roman" w:hAnsi="Arial" w:cs="Arial"/>
        </w:rPr>
        <w:t>50.000,00</w:t>
      </w:r>
      <w:r w:rsidRPr="00295E7E">
        <w:rPr>
          <w:rFonts w:ascii="Arial" w:eastAsia="Times New Roman" w:hAnsi="Arial" w:cs="Arial"/>
        </w:rPr>
        <w:t xml:space="preserve"> kn).</w:t>
      </w:r>
    </w:p>
    <w:p w14:paraId="2EFF0AB2" w14:textId="6008C88D" w:rsidR="00DC58F3" w:rsidRPr="00295E7E" w:rsidRDefault="00DC58F3" w:rsidP="00DC58F3">
      <w:pPr>
        <w:spacing w:after="0"/>
        <w:jc w:val="both"/>
        <w:rPr>
          <w:rFonts w:ascii="Arial" w:eastAsia="Times New Roman" w:hAnsi="Arial" w:cs="Arial"/>
        </w:rPr>
      </w:pPr>
      <w:r w:rsidRPr="00295E7E">
        <w:rPr>
          <w:rFonts w:ascii="Arial" w:eastAsia="Times New Roman" w:hAnsi="Arial" w:cs="Arial"/>
        </w:rPr>
        <w:t>Ostali ras</w:t>
      </w:r>
      <w:r w:rsidR="006B0FD5">
        <w:rPr>
          <w:rFonts w:ascii="Arial" w:eastAsia="Times New Roman" w:hAnsi="Arial" w:cs="Arial"/>
        </w:rPr>
        <w:t>hodi plan</w:t>
      </w:r>
      <w:r w:rsidR="007E6F40">
        <w:rPr>
          <w:rFonts w:ascii="Arial" w:eastAsia="Times New Roman" w:hAnsi="Arial" w:cs="Arial"/>
        </w:rPr>
        <w:t xml:space="preserve">irani su u iznosu </w:t>
      </w:r>
      <w:r w:rsidR="003D79B2">
        <w:rPr>
          <w:rFonts w:ascii="Arial" w:eastAsia="Times New Roman" w:hAnsi="Arial" w:cs="Arial"/>
        </w:rPr>
        <w:t>8</w:t>
      </w:r>
      <w:r w:rsidR="007E6F40">
        <w:rPr>
          <w:rFonts w:ascii="Arial" w:eastAsia="Times New Roman" w:hAnsi="Arial" w:cs="Arial"/>
        </w:rPr>
        <w:t>44.</w:t>
      </w:r>
      <w:r w:rsidR="003D79B2">
        <w:rPr>
          <w:rFonts w:ascii="Arial" w:eastAsia="Times New Roman" w:hAnsi="Arial" w:cs="Arial"/>
        </w:rPr>
        <w:t>80</w:t>
      </w:r>
      <w:r w:rsidR="007E6F40">
        <w:rPr>
          <w:rFonts w:ascii="Arial" w:eastAsia="Times New Roman" w:hAnsi="Arial" w:cs="Arial"/>
        </w:rPr>
        <w:t xml:space="preserve">0,00 kn što je </w:t>
      </w:r>
      <w:r w:rsidR="003D79B2">
        <w:rPr>
          <w:rFonts w:ascii="Arial" w:eastAsia="Times New Roman" w:hAnsi="Arial" w:cs="Arial"/>
        </w:rPr>
        <w:t>8</w:t>
      </w:r>
      <w:r w:rsidR="007E6F40">
        <w:rPr>
          <w:rFonts w:ascii="Arial" w:eastAsia="Times New Roman" w:hAnsi="Arial" w:cs="Arial"/>
        </w:rPr>
        <w:t>,</w:t>
      </w:r>
      <w:r w:rsidR="00122814">
        <w:rPr>
          <w:rFonts w:ascii="Arial" w:eastAsia="Times New Roman" w:hAnsi="Arial" w:cs="Arial"/>
        </w:rPr>
        <w:t>04</w:t>
      </w:r>
      <w:r w:rsidRPr="00295E7E">
        <w:rPr>
          <w:rFonts w:ascii="Arial" w:eastAsia="Times New Roman" w:hAnsi="Arial" w:cs="Arial"/>
        </w:rPr>
        <w:t>% od</w:t>
      </w:r>
      <w:r w:rsidR="007E6F40">
        <w:rPr>
          <w:rFonts w:ascii="Arial" w:eastAsia="Times New Roman" w:hAnsi="Arial" w:cs="Arial"/>
        </w:rPr>
        <w:t xml:space="preserve"> ukupnog</w:t>
      </w:r>
      <w:r w:rsidRPr="00295E7E">
        <w:rPr>
          <w:rFonts w:ascii="Arial" w:eastAsia="Times New Roman" w:hAnsi="Arial" w:cs="Arial"/>
        </w:rPr>
        <w:t xml:space="preserve"> plana. Ostali rashodi obuhvaćaju tekuće donacije</w:t>
      </w:r>
      <w:r>
        <w:rPr>
          <w:rFonts w:ascii="Arial" w:eastAsia="Times New Roman" w:hAnsi="Arial" w:cs="Arial"/>
        </w:rPr>
        <w:t xml:space="preserve"> u iznosu od </w:t>
      </w:r>
      <w:r w:rsidR="007E6F40">
        <w:rPr>
          <w:rFonts w:ascii="Arial" w:eastAsia="Times New Roman" w:hAnsi="Arial" w:cs="Arial"/>
        </w:rPr>
        <w:t>(</w:t>
      </w:r>
      <w:r w:rsidR="00A96466">
        <w:rPr>
          <w:rFonts w:ascii="Arial" w:eastAsia="Times New Roman" w:hAnsi="Arial" w:cs="Arial"/>
        </w:rPr>
        <w:t>627</w:t>
      </w:r>
      <w:r w:rsidR="007E6F40">
        <w:rPr>
          <w:rFonts w:ascii="Arial" w:eastAsia="Times New Roman" w:hAnsi="Arial" w:cs="Arial"/>
        </w:rPr>
        <w:t>.</w:t>
      </w:r>
      <w:r w:rsidR="00A96466">
        <w:rPr>
          <w:rFonts w:ascii="Arial" w:eastAsia="Times New Roman" w:hAnsi="Arial" w:cs="Arial"/>
        </w:rPr>
        <w:t>80</w:t>
      </w:r>
      <w:r w:rsidR="007E6F40">
        <w:rPr>
          <w:rFonts w:ascii="Arial" w:eastAsia="Times New Roman" w:hAnsi="Arial" w:cs="Arial"/>
        </w:rPr>
        <w:t>0,00</w:t>
      </w:r>
      <w:r w:rsidRPr="00295E7E">
        <w:rPr>
          <w:rFonts w:ascii="Arial" w:eastAsia="Times New Roman" w:hAnsi="Arial" w:cs="Arial"/>
        </w:rPr>
        <w:t xml:space="preserve"> kn</w:t>
      </w:r>
      <w:r w:rsidR="007E6F40">
        <w:rPr>
          <w:rFonts w:ascii="Arial" w:eastAsia="Times New Roman" w:hAnsi="Arial" w:cs="Arial"/>
        </w:rPr>
        <w:t>)</w:t>
      </w:r>
      <w:r w:rsidRPr="00295E7E">
        <w:rPr>
          <w:rFonts w:ascii="Arial" w:eastAsia="Times New Roman" w:hAnsi="Arial" w:cs="Arial"/>
        </w:rPr>
        <w:t xml:space="preserve">  (vjerskim zajednicama, nacionalnim zajednicama i manjinama, političkim s</w:t>
      </w:r>
      <w:r w:rsidR="007E6F40">
        <w:rPr>
          <w:rFonts w:ascii="Arial" w:eastAsia="Times New Roman" w:hAnsi="Arial" w:cs="Arial"/>
        </w:rPr>
        <w:t>trankama, sportskim društvima, gorskoj</w:t>
      </w:r>
      <w:r w:rsidRPr="00295E7E">
        <w:rPr>
          <w:rFonts w:ascii="Arial" w:eastAsia="Times New Roman" w:hAnsi="Arial" w:cs="Arial"/>
        </w:rPr>
        <w:t xml:space="preserve"> </w:t>
      </w:r>
      <w:r w:rsidR="007E6F40">
        <w:rPr>
          <w:rFonts w:ascii="Arial" w:eastAsia="Times New Roman" w:hAnsi="Arial" w:cs="Arial"/>
        </w:rPr>
        <w:t>službi</w:t>
      </w:r>
      <w:r w:rsidRPr="00295E7E">
        <w:rPr>
          <w:rFonts w:ascii="Arial" w:eastAsia="Times New Roman" w:hAnsi="Arial" w:cs="Arial"/>
        </w:rPr>
        <w:t xml:space="preserve"> spašavanja, udruga</w:t>
      </w:r>
      <w:r w:rsidR="007E6F40">
        <w:rPr>
          <w:rFonts w:ascii="Arial" w:eastAsia="Times New Roman" w:hAnsi="Arial" w:cs="Arial"/>
        </w:rPr>
        <w:t>ma</w:t>
      </w:r>
      <w:r w:rsidRPr="00295E7E">
        <w:rPr>
          <w:rFonts w:ascii="Arial" w:eastAsia="Times New Roman" w:hAnsi="Arial" w:cs="Arial"/>
        </w:rPr>
        <w:t xml:space="preserve"> branitelja, školskim organizacijama, za kulturu, za civilnu zaštitu, za djelatnost Crvenog križa), kapital</w:t>
      </w:r>
      <w:r w:rsidR="00942724">
        <w:rPr>
          <w:rFonts w:ascii="Arial" w:eastAsia="Times New Roman" w:hAnsi="Arial" w:cs="Arial"/>
        </w:rPr>
        <w:t xml:space="preserve">ne </w:t>
      </w:r>
      <w:r w:rsidRPr="00295E7E">
        <w:rPr>
          <w:rFonts w:ascii="Arial" w:eastAsia="Times New Roman" w:hAnsi="Arial" w:cs="Arial"/>
        </w:rPr>
        <w:t xml:space="preserve">donacije </w:t>
      </w:r>
      <w:r w:rsidR="007E6F40">
        <w:rPr>
          <w:rFonts w:ascii="Arial" w:eastAsia="Times New Roman" w:hAnsi="Arial" w:cs="Arial"/>
        </w:rPr>
        <w:t>neprofitnim organizacijama (1</w:t>
      </w:r>
      <w:r w:rsidR="00942724">
        <w:rPr>
          <w:rFonts w:ascii="Arial" w:eastAsia="Times New Roman" w:hAnsi="Arial" w:cs="Arial"/>
        </w:rPr>
        <w:t>30</w:t>
      </w:r>
      <w:r w:rsidR="007E6F40">
        <w:rPr>
          <w:rFonts w:ascii="Arial" w:eastAsia="Times New Roman" w:hAnsi="Arial" w:cs="Arial"/>
        </w:rPr>
        <w:t>.0</w:t>
      </w:r>
      <w:r>
        <w:rPr>
          <w:rFonts w:ascii="Arial" w:eastAsia="Times New Roman" w:hAnsi="Arial" w:cs="Arial"/>
        </w:rPr>
        <w:t>00,00</w:t>
      </w:r>
      <w:r w:rsidR="00942724">
        <w:rPr>
          <w:rFonts w:ascii="Arial" w:eastAsia="Times New Roman" w:hAnsi="Arial" w:cs="Arial"/>
        </w:rPr>
        <w:t xml:space="preserve"> kn), kazne, penali i naknade štete (7.000,00 kn)</w:t>
      </w:r>
      <w:r>
        <w:rPr>
          <w:rFonts w:ascii="Arial" w:eastAsia="Times New Roman" w:hAnsi="Arial" w:cs="Arial"/>
        </w:rPr>
        <w:t xml:space="preserve">, </w:t>
      </w:r>
      <w:r w:rsidR="007E6F40">
        <w:rPr>
          <w:rFonts w:ascii="Arial" w:eastAsia="Times New Roman" w:hAnsi="Arial" w:cs="Arial"/>
        </w:rPr>
        <w:t xml:space="preserve">te kapitalne pomoći </w:t>
      </w:r>
      <w:r w:rsidRPr="00295E7E">
        <w:rPr>
          <w:rFonts w:ascii="Arial" w:eastAsia="Times New Roman" w:hAnsi="Arial" w:cs="Arial"/>
        </w:rPr>
        <w:t>(</w:t>
      </w:r>
      <w:r w:rsidR="00942724">
        <w:rPr>
          <w:rFonts w:ascii="Arial" w:eastAsia="Times New Roman" w:hAnsi="Arial" w:cs="Arial"/>
        </w:rPr>
        <w:t>80</w:t>
      </w:r>
      <w:r w:rsidR="007E6F40">
        <w:rPr>
          <w:rFonts w:ascii="Arial" w:eastAsia="Times New Roman" w:hAnsi="Arial" w:cs="Arial"/>
        </w:rPr>
        <w:t>.000,00</w:t>
      </w:r>
      <w:r w:rsidRPr="00295E7E">
        <w:rPr>
          <w:rFonts w:ascii="Arial" w:eastAsia="Times New Roman" w:hAnsi="Arial" w:cs="Arial"/>
        </w:rPr>
        <w:t xml:space="preserve"> kn). </w:t>
      </w:r>
    </w:p>
    <w:p w14:paraId="7951D8F3" w14:textId="4FEAAA04" w:rsidR="00DC58F3" w:rsidRDefault="00DC58F3" w:rsidP="00DC58F3">
      <w:pPr>
        <w:spacing w:after="0"/>
        <w:jc w:val="both"/>
        <w:rPr>
          <w:rFonts w:ascii="Arial" w:eastAsia="Times New Roman" w:hAnsi="Arial" w:cs="Arial"/>
        </w:rPr>
      </w:pPr>
      <w:r w:rsidRPr="00295E7E">
        <w:rPr>
          <w:rFonts w:ascii="Arial" w:eastAsia="Times New Roman" w:hAnsi="Arial" w:cs="Arial"/>
        </w:rPr>
        <w:t xml:space="preserve">Rashodi </w:t>
      </w:r>
      <w:r w:rsidR="00DC4622">
        <w:rPr>
          <w:rFonts w:ascii="Arial" w:eastAsia="Times New Roman" w:hAnsi="Arial" w:cs="Arial"/>
        </w:rPr>
        <w:t>za nabavu nefinancijske</w:t>
      </w:r>
      <w:r w:rsidRPr="00295E7E">
        <w:rPr>
          <w:rFonts w:ascii="Arial" w:eastAsia="Times New Roman" w:hAnsi="Arial" w:cs="Arial"/>
        </w:rPr>
        <w:t xml:space="preserve"> imovine u stru</w:t>
      </w:r>
      <w:r w:rsidR="007E6F40">
        <w:rPr>
          <w:rFonts w:ascii="Arial" w:eastAsia="Times New Roman" w:hAnsi="Arial" w:cs="Arial"/>
        </w:rPr>
        <w:t xml:space="preserve">kturi ukupnih rashoda čine </w:t>
      </w:r>
      <w:r w:rsidR="00122814">
        <w:rPr>
          <w:rFonts w:ascii="Arial" w:eastAsia="Times New Roman" w:hAnsi="Arial" w:cs="Arial"/>
        </w:rPr>
        <w:t>60</w:t>
      </w:r>
      <w:r w:rsidR="007E6F40">
        <w:rPr>
          <w:rFonts w:ascii="Arial" w:eastAsia="Times New Roman" w:hAnsi="Arial" w:cs="Arial"/>
        </w:rPr>
        <w:t>,</w:t>
      </w:r>
      <w:r w:rsidR="00122814">
        <w:rPr>
          <w:rFonts w:ascii="Arial" w:eastAsia="Times New Roman" w:hAnsi="Arial" w:cs="Arial"/>
        </w:rPr>
        <w:t>74</w:t>
      </w:r>
      <w:r w:rsidRPr="00295E7E">
        <w:rPr>
          <w:rFonts w:ascii="Arial" w:eastAsia="Times New Roman" w:hAnsi="Arial" w:cs="Arial"/>
        </w:rPr>
        <w:t xml:space="preserve">% što je u apsolutnom iznosu </w:t>
      </w:r>
      <w:r w:rsidR="00A96466">
        <w:rPr>
          <w:rFonts w:ascii="Arial" w:eastAsia="Times New Roman" w:hAnsi="Arial" w:cs="Arial"/>
        </w:rPr>
        <w:t>6</w:t>
      </w:r>
      <w:r w:rsidR="007E6F40">
        <w:rPr>
          <w:rFonts w:ascii="Arial" w:eastAsia="Times New Roman" w:hAnsi="Arial" w:cs="Arial"/>
        </w:rPr>
        <w:t>.</w:t>
      </w:r>
      <w:r w:rsidR="00122814">
        <w:rPr>
          <w:rFonts w:ascii="Arial" w:eastAsia="Times New Roman" w:hAnsi="Arial" w:cs="Arial"/>
        </w:rPr>
        <w:t>3</w:t>
      </w:r>
      <w:r w:rsidR="00A96466">
        <w:rPr>
          <w:rFonts w:ascii="Arial" w:eastAsia="Times New Roman" w:hAnsi="Arial" w:cs="Arial"/>
        </w:rPr>
        <w:t>78</w:t>
      </w:r>
      <w:r w:rsidR="007E6F40">
        <w:rPr>
          <w:rFonts w:ascii="Arial" w:eastAsia="Times New Roman" w:hAnsi="Arial" w:cs="Arial"/>
        </w:rPr>
        <w:t>.</w:t>
      </w:r>
      <w:r w:rsidR="00A96466">
        <w:rPr>
          <w:rFonts w:ascii="Arial" w:eastAsia="Times New Roman" w:hAnsi="Arial" w:cs="Arial"/>
        </w:rPr>
        <w:t>000</w:t>
      </w:r>
      <w:r w:rsidR="007E6F40">
        <w:rPr>
          <w:rFonts w:ascii="Arial" w:eastAsia="Times New Roman" w:hAnsi="Arial" w:cs="Arial"/>
        </w:rPr>
        <w:t>,</w:t>
      </w:r>
      <w:r w:rsidR="00A96466">
        <w:rPr>
          <w:rFonts w:ascii="Arial" w:eastAsia="Times New Roman" w:hAnsi="Arial" w:cs="Arial"/>
        </w:rPr>
        <w:t>00</w:t>
      </w:r>
      <w:r w:rsidR="007E6F40">
        <w:rPr>
          <w:rFonts w:ascii="Arial" w:eastAsia="Times New Roman" w:hAnsi="Arial" w:cs="Arial"/>
        </w:rPr>
        <w:t xml:space="preserve"> kn</w:t>
      </w:r>
      <w:r w:rsidRPr="00295E7E">
        <w:rPr>
          <w:rFonts w:ascii="Arial" w:eastAsia="Times New Roman" w:hAnsi="Arial" w:cs="Arial"/>
        </w:rPr>
        <w:t>.</w:t>
      </w:r>
      <w:r w:rsidR="007E6F40">
        <w:rPr>
          <w:rFonts w:ascii="Arial" w:eastAsia="Times New Roman" w:hAnsi="Arial" w:cs="Arial"/>
        </w:rPr>
        <w:t xml:space="preserve"> Rashode za nabavu </w:t>
      </w:r>
      <w:proofErr w:type="spellStart"/>
      <w:r w:rsidR="007E6F40">
        <w:rPr>
          <w:rFonts w:ascii="Arial" w:eastAsia="Times New Roman" w:hAnsi="Arial" w:cs="Arial"/>
        </w:rPr>
        <w:t>neproizvedene</w:t>
      </w:r>
      <w:proofErr w:type="spellEnd"/>
      <w:r w:rsidR="007E6F40">
        <w:rPr>
          <w:rFonts w:ascii="Arial" w:eastAsia="Times New Roman" w:hAnsi="Arial" w:cs="Arial"/>
        </w:rPr>
        <w:t xml:space="preserve"> dugotrajne imovine iznose (</w:t>
      </w:r>
      <w:r w:rsidR="000741D0">
        <w:rPr>
          <w:rFonts w:ascii="Arial" w:eastAsia="Times New Roman" w:hAnsi="Arial" w:cs="Arial"/>
        </w:rPr>
        <w:t>2.20</w:t>
      </w:r>
      <w:r w:rsidR="007E6F40">
        <w:rPr>
          <w:rFonts w:ascii="Arial" w:eastAsia="Times New Roman" w:hAnsi="Arial" w:cs="Arial"/>
        </w:rPr>
        <w:t>0.000,00 kn)</w:t>
      </w:r>
      <w:r w:rsidR="00D2571E">
        <w:rPr>
          <w:rFonts w:ascii="Arial" w:eastAsia="Times New Roman" w:hAnsi="Arial" w:cs="Arial"/>
        </w:rPr>
        <w:t xml:space="preserve">, za ulaganje na tuđoj imovini rekonstrukcija </w:t>
      </w:r>
      <w:r w:rsidR="003E13DE">
        <w:rPr>
          <w:rFonts w:ascii="Arial" w:eastAsia="Times New Roman" w:hAnsi="Arial" w:cs="Arial"/>
        </w:rPr>
        <w:t xml:space="preserve">i dogradnja građevine DVD-a Desno </w:t>
      </w:r>
      <w:proofErr w:type="spellStart"/>
      <w:r w:rsidR="003E13DE">
        <w:rPr>
          <w:rFonts w:ascii="Arial" w:eastAsia="Times New Roman" w:hAnsi="Arial" w:cs="Arial"/>
        </w:rPr>
        <w:t>Sredičko</w:t>
      </w:r>
      <w:proofErr w:type="spellEnd"/>
      <w:r w:rsidR="003E13DE">
        <w:rPr>
          <w:rFonts w:ascii="Arial" w:eastAsia="Times New Roman" w:hAnsi="Arial" w:cs="Arial"/>
        </w:rPr>
        <w:t xml:space="preserve">,  uređenje svlačionice DVD-A Lasinja, </w:t>
      </w:r>
      <w:r w:rsidR="007E6F40">
        <w:rPr>
          <w:rFonts w:ascii="Arial" w:eastAsia="Times New Roman" w:hAnsi="Arial" w:cs="Arial"/>
        </w:rPr>
        <w:t>(</w:t>
      </w:r>
      <w:r w:rsidR="00122814">
        <w:rPr>
          <w:rFonts w:ascii="Arial" w:eastAsia="Times New Roman" w:hAnsi="Arial" w:cs="Arial"/>
        </w:rPr>
        <w:t>2</w:t>
      </w:r>
      <w:r w:rsidR="007E6F40">
        <w:rPr>
          <w:rFonts w:ascii="Arial" w:eastAsia="Times New Roman" w:hAnsi="Arial" w:cs="Arial"/>
        </w:rPr>
        <w:t>.</w:t>
      </w:r>
      <w:r w:rsidR="00122814">
        <w:rPr>
          <w:rFonts w:ascii="Arial" w:eastAsia="Times New Roman" w:hAnsi="Arial" w:cs="Arial"/>
        </w:rPr>
        <w:t>2</w:t>
      </w:r>
      <w:r w:rsidR="000741D0">
        <w:rPr>
          <w:rFonts w:ascii="Arial" w:eastAsia="Times New Roman" w:hAnsi="Arial" w:cs="Arial"/>
        </w:rPr>
        <w:t>78</w:t>
      </w:r>
      <w:r w:rsidR="007E6F40">
        <w:rPr>
          <w:rFonts w:ascii="Arial" w:eastAsia="Times New Roman" w:hAnsi="Arial" w:cs="Arial"/>
        </w:rPr>
        <w:t>.</w:t>
      </w:r>
      <w:r w:rsidR="000741D0">
        <w:rPr>
          <w:rFonts w:ascii="Arial" w:eastAsia="Times New Roman" w:hAnsi="Arial" w:cs="Arial"/>
        </w:rPr>
        <w:t>000</w:t>
      </w:r>
      <w:r w:rsidR="00637F0B">
        <w:rPr>
          <w:rFonts w:ascii="Arial" w:eastAsia="Times New Roman" w:hAnsi="Arial" w:cs="Arial"/>
        </w:rPr>
        <w:t>,</w:t>
      </w:r>
      <w:r w:rsidR="000741D0">
        <w:rPr>
          <w:rFonts w:ascii="Arial" w:eastAsia="Times New Roman" w:hAnsi="Arial" w:cs="Arial"/>
        </w:rPr>
        <w:t>00</w:t>
      </w:r>
      <w:r>
        <w:rPr>
          <w:rFonts w:ascii="Arial" w:eastAsia="Times New Roman" w:hAnsi="Arial" w:cs="Arial"/>
        </w:rPr>
        <w:t xml:space="preserve"> kn), </w:t>
      </w:r>
      <w:r w:rsidR="00D2571E">
        <w:rPr>
          <w:rFonts w:ascii="Arial" w:eastAsia="Times New Roman" w:hAnsi="Arial" w:cs="Arial"/>
        </w:rPr>
        <w:t>modernizacija</w:t>
      </w:r>
      <w:r w:rsidR="003E13DE">
        <w:rPr>
          <w:rFonts w:ascii="Arial" w:eastAsia="Times New Roman" w:hAnsi="Arial" w:cs="Arial"/>
        </w:rPr>
        <w:t xml:space="preserve"> nerazvrstanih</w:t>
      </w:r>
      <w:r w:rsidR="00D2571E">
        <w:rPr>
          <w:rFonts w:ascii="Arial" w:eastAsia="Times New Roman" w:hAnsi="Arial" w:cs="Arial"/>
        </w:rPr>
        <w:t xml:space="preserve"> cesta</w:t>
      </w:r>
      <w:r>
        <w:rPr>
          <w:rFonts w:ascii="Arial" w:eastAsia="Times New Roman" w:hAnsi="Arial" w:cs="Arial"/>
        </w:rPr>
        <w:t xml:space="preserve"> i izgradn</w:t>
      </w:r>
      <w:r w:rsidR="007E6F40">
        <w:rPr>
          <w:rFonts w:ascii="Arial" w:eastAsia="Times New Roman" w:hAnsi="Arial" w:cs="Arial"/>
        </w:rPr>
        <w:t>ja nogostupa u Lasinji,</w:t>
      </w:r>
      <w:r>
        <w:rPr>
          <w:rFonts w:ascii="Arial" w:eastAsia="Times New Roman" w:hAnsi="Arial" w:cs="Arial"/>
        </w:rPr>
        <w:t xml:space="preserve"> sportska opr</w:t>
      </w:r>
      <w:r w:rsidR="007E6F40">
        <w:rPr>
          <w:rFonts w:ascii="Arial" w:eastAsia="Times New Roman" w:hAnsi="Arial" w:cs="Arial"/>
        </w:rPr>
        <w:t>ema za igrališta</w:t>
      </w:r>
      <w:r w:rsidR="00D2571E">
        <w:rPr>
          <w:rFonts w:ascii="Arial" w:eastAsia="Times New Roman" w:hAnsi="Arial" w:cs="Arial"/>
        </w:rPr>
        <w:t>, izrada projektne dokumentacije</w:t>
      </w:r>
      <w:r w:rsidR="007E6F40">
        <w:rPr>
          <w:rFonts w:ascii="Arial" w:eastAsia="Times New Roman" w:hAnsi="Arial" w:cs="Arial"/>
        </w:rPr>
        <w:t xml:space="preserve"> i dr. </w:t>
      </w:r>
      <w:r w:rsidR="005F02C6">
        <w:rPr>
          <w:rFonts w:ascii="Arial" w:eastAsia="Times New Roman" w:hAnsi="Arial" w:cs="Arial"/>
        </w:rPr>
        <w:t>r</w:t>
      </w:r>
      <w:r w:rsidR="007E6F40">
        <w:rPr>
          <w:rFonts w:ascii="Arial" w:eastAsia="Times New Roman" w:hAnsi="Arial" w:cs="Arial"/>
        </w:rPr>
        <w:t>ashodi za dodatna ulaganja na nefinancijskoj imovini (</w:t>
      </w:r>
      <w:r w:rsidR="00D2571E">
        <w:rPr>
          <w:rFonts w:ascii="Arial" w:eastAsia="Times New Roman" w:hAnsi="Arial" w:cs="Arial"/>
        </w:rPr>
        <w:t>1.90</w:t>
      </w:r>
      <w:r w:rsidR="007E6F40">
        <w:rPr>
          <w:rFonts w:ascii="Arial" w:eastAsia="Times New Roman" w:hAnsi="Arial" w:cs="Arial"/>
        </w:rPr>
        <w:t>0.000,00 kn)</w:t>
      </w:r>
      <w:r w:rsidR="00D2571E">
        <w:rPr>
          <w:rFonts w:ascii="Arial" w:eastAsia="Times New Roman" w:hAnsi="Arial" w:cs="Arial"/>
        </w:rPr>
        <w:t>, rekonstrukcija društvene zgrade stare Općine</w:t>
      </w:r>
      <w:r w:rsidR="003E13DE">
        <w:rPr>
          <w:rFonts w:ascii="Arial" w:eastAsia="Times New Roman" w:hAnsi="Arial" w:cs="Arial"/>
        </w:rPr>
        <w:t>.</w:t>
      </w:r>
    </w:p>
    <w:p w14:paraId="4BA70EFA" w14:textId="16622D62" w:rsidR="003A303D" w:rsidRDefault="003A303D" w:rsidP="00DC58F3">
      <w:pPr>
        <w:spacing w:after="0"/>
        <w:jc w:val="both"/>
        <w:rPr>
          <w:rFonts w:ascii="Arial" w:eastAsia="Times New Roman" w:hAnsi="Arial" w:cs="Arial"/>
        </w:rPr>
      </w:pPr>
    </w:p>
    <w:p w14:paraId="4F73B422" w14:textId="24D26AA6" w:rsidR="00A60E1B" w:rsidRDefault="00A60E1B" w:rsidP="00DC58F3">
      <w:pPr>
        <w:spacing w:after="0"/>
        <w:jc w:val="both"/>
        <w:rPr>
          <w:rFonts w:ascii="Arial" w:eastAsia="Times New Roman" w:hAnsi="Arial" w:cs="Arial"/>
        </w:rPr>
      </w:pPr>
    </w:p>
    <w:p w14:paraId="3752242B" w14:textId="6542527F" w:rsidR="00A60E1B" w:rsidRDefault="00A60E1B" w:rsidP="00DC58F3">
      <w:pPr>
        <w:spacing w:after="0"/>
        <w:jc w:val="both"/>
        <w:rPr>
          <w:rFonts w:ascii="Arial" w:eastAsia="Times New Roman" w:hAnsi="Arial" w:cs="Arial"/>
        </w:rPr>
      </w:pPr>
    </w:p>
    <w:p w14:paraId="3C63B9EA" w14:textId="58E00F70" w:rsidR="00A60E1B" w:rsidRDefault="00A60E1B" w:rsidP="00DC58F3">
      <w:pPr>
        <w:spacing w:after="0"/>
        <w:jc w:val="both"/>
        <w:rPr>
          <w:rFonts w:ascii="Arial" w:eastAsia="Times New Roman" w:hAnsi="Arial" w:cs="Arial"/>
        </w:rPr>
      </w:pPr>
    </w:p>
    <w:p w14:paraId="26BD15D4" w14:textId="77777777" w:rsidR="00A60E1B" w:rsidRPr="00404BEF" w:rsidRDefault="00A60E1B" w:rsidP="00DC58F3">
      <w:pPr>
        <w:spacing w:after="0"/>
        <w:jc w:val="both"/>
        <w:rPr>
          <w:rFonts w:ascii="Arial" w:eastAsia="Times New Roman" w:hAnsi="Arial" w:cs="Arial"/>
        </w:rPr>
      </w:pPr>
    </w:p>
    <w:p w14:paraId="53FCEB05" w14:textId="78C5566E" w:rsidR="00DC58F3" w:rsidRPr="003C4B1D" w:rsidRDefault="00DC58F3" w:rsidP="00DC58F3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3C4B1D">
        <w:rPr>
          <w:rFonts w:ascii="Arial" w:hAnsi="Arial" w:cs="Arial"/>
          <w:b/>
        </w:rPr>
        <w:t>RAČUN ZADUŽIVANJA</w:t>
      </w:r>
      <w:r w:rsidR="00D351CC">
        <w:rPr>
          <w:rFonts w:ascii="Arial" w:hAnsi="Arial" w:cs="Arial"/>
          <w:b/>
        </w:rPr>
        <w:t xml:space="preserve"> </w:t>
      </w:r>
      <w:r w:rsidRPr="003C4B1D">
        <w:rPr>
          <w:rFonts w:ascii="Arial" w:hAnsi="Arial" w:cs="Arial"/>
          <w:b/>
        </w:rPr>
        <w:t>/</w:t>
      </w:r>
      <w:r w:rsidR="00D351CC">
        <w:rPr>
          <w:rFonts w:ascii="Arial" w:hAnsi="Arial" w:cs="Arial"/>
          <w:b/>
        </w:rPr>
        <w:t xml:space="preserve"> </w:t>
      </w:r>
      <w:r w:rsidRPr="003C4B1D">
        <w:rPr>
          <w:rFonts w:ascii="Arial" w:hAnsi="Arial" w:cs="Arial"/>
          <w:b/>
        </w:rPr>
        <w:t>FINANCIRANJA</w:t>
      </w:r>
    </w:p>
    <w:p w14:paraId="28D10BB0" w14:textId="77777777" w:rsidR="00DC58F3" w:rsidRPr="00D928D3" w:rsidRDefault="00DC58F3" w:rsidP="00DC58F3">
      <w:pPr>
        <w:jc w:val="both"/>
        <w:rPr>
          <w:rFonts w:ascii="Arial" w:hAnsi="Arial" w:cs="Arial"/>
        </w:rPr>
      </w:pPr>
      <w:r w:rsidRPr="00D928D3">
        <w:rPr>
          <w:rFonts w:ascii="Arial" w:hAnsi="Arial" w:cs="Arial"/>
          <w:u w:val="single"/>
        </w:rPr>
        <w:t>Primici od financijske imovine i zaduživanja</w:t>
      </w:r>
      <w:r w:rsidRPr="00D928D3">
        <w:rPr>
          <w:rFonts w:ascii="Arial" w:hAnsi="Arial" w:cs="Arial"/>
        </w:rPr>
        <w:t>: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7716"/>
        <w:gridCol w:w="1701"/>
        <w:gridCol w:w="1498"/>
        <w:gridCol w:w="1785"/>
      </w:tblGrid>
      <w:tr w:rsidR="00B54788" w:rsidRPr="00D928D3" w14:paraId="0B5A54D1" w14:textId="77777777" w:rsidTr="007275D0">
        <w:trPr>
          <w:trHeight w:val="367"/>
          <w:jc w:val="center"/>
        </w:trPr>
        <w:tc>
          <w:tcPr>
            <w:tcW w:w="7716" w:type="dxa"/>
            <w:shd w:val="clear" w:color="auto" w:fill="DBE5F1" w:themeFill="accent1" w:themeFillTint="33"/>
            <w:vAlign w:val="center"/>
          </w:tcPr>
          <w:p w14:paraId="76BA35DA" w14:textId="77777777" w:rsidR="00B54788" w:rsidRPr="00D928D3" w:rsidRDefault="00B54788" w:rsidP="00DC58F3">
            <w:pPr>
              <w:jc w:val="center"/>
              <w:rPr>
                <w:rFonts w:ascii="Arial" w:hAnsi="Arial" w:cs="Arial"/>
              </w:rPr>
            </w:pPr>
            <w:r w:rsidRPr="00D928D3">
              <w:rPr>
                <w:rFonts w:ascii="Arial" w:hAnsi="Arial" w:cs="Arial"/>
              </w:rPr>
              <w:t>Vrsta primitka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0B0E102" w14:textId="7F8BAB6C" w:rsidR="00B54788" w:rsidRPr="00B33C5F" w:rsidRDefault="00B54788" w:rsidP="00E267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 202</w:t>
            </w:r>
            <w:r w:rsidR="00F938B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98" w:type="dxa"/>
            <w:shd w:val="clear" w:color="auto" w:fill="DBE5F1" w:themeFill="accent1" w:themeFillTint="33"/>
            <w:vAlign w:val="center"/>
          </w:tcPr>
          <w:p w14:paraId="7CB4EA75" w14:textId="1E582A82" w:rsidR="00B54788" w:rsidRPr="00B33C5F" w:rsidRDefault="00B54788" w:rsidP="00B5478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202</w:t>
            </w:r>
            <w:r w:rsidR="00F938B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85" w:type="dxa"/>
            <w:shd w:val="clear" w:color="auto" w:fill="DBE5F1" w:themeFill="accent1" w:themeFillTint="33"/>
            <w:vAlign w:val="center"/>
          </w:tcPr>
          <w:p w14:paraId="43937773" w14:textId="7C941ECF" w:rsidR="00B54788" w:rsidRPr="00B33C5F" w:rsidRDefault="00B54788" w:rsidP="00E267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202</w:t>
            </w:r>
            <w:r w:rsidR="00F938B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B54788" w:rsidRPr="00D928D3" w14:paraId="72EF4209" w14:textId="77777777" w:rsidTr="00B54788">
        <w:trPr>
          <w:trHeight w:val="222"/>
          <w:jc w:val="center"/>
        </w:trPr>
        <w:tc>
          <w:tcPr>
            <w:tcW w:w="7716" w:type="dxa"/>
          </w:tcPr>
          <w:p w14:paraId="237487D5" w14:textId="77777777" w:rsidR="00B54788" w:rsidRPr="00D928D3" w:rsidRDefault="00B54788" w:rsidP="00DC58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88BA8CE" w14:textId="77777777" w:rsidR="00B54788" w:rsidRPr="00D928D3" w:rsidRDefault="00B54788" w:rsidP="00DC58F3">
            <w:pPr>
              <w:jc w:val="center"/>
              <w:rPr>
                <w:rFonts w:ascii="Arial" w:hAnsi="Arial" w:cs="Arial"/>
              </w:rPr>
            </w:pPr>
            <w:r w:rsidRPr="00D928D3">
              <w:rPr>
                <w:rFonts w:ascii="Arial" w:hAnsi="Arial" w:cs="Arial"/>
              </w:rPr>
              <w:t>1.</w:t>
            </w:r>
          </w:p>
        </w:tc>
        <w:tc>
          <w:tcPr>
            <w:tcW w:w="1498" w:type="dxa"/>
            <w:vAlign w:val="center"/>
          </w:tcPr>
          <w:p w14:paraId="30D7CA0B" w14:textId="77777777" w:rsidR="00B54788" w:rsidRPr="00D928D3" w:rsidRDefault="00B54788" w:rsidP="00DC58F3">
            <w:pPr>
              <w:jc w:val="center"/>
              <w:rPr>
                <w:rFonts w:ascii="Arial" w:hAnsi="Arial" w:cs="Arial"/>
              </w:rPr>
            </w:pPr>
            <w:r w:rsidRPr="00D928D3">
              <w:rPr>
                <w:rFonts w:ascii="Arial" w:hAnsi="Arial" w:cs="Arial"/>
              </w:rPr>
              <w:t>2.</w:t>
            </w:r>
          </w:p>
        </w:tc>
        <w:tc>
          <w:tcPr>
            <w:tcW w:w="1785" w:type="dxa"/>
            <w:vAlign w:val="center"/>
          </w:tcPr>
          <w:p w14:paraId="616ECE5A" w14:textId="77777777" w:rsidR="00B54788" w:rsidRPr="00D928D3" w:rsidRDefault="00B54788" w:rsidP="00DC58F3">
            <w:pPr>
              <w:jc w:val="center"/>
              <w:rPr>
                <w:rFonts w:ascii="Arial" w:hAnsi="Arial" w:cs="Arial"/>
              </w:rPr>
            </w:pPr>
            <w:r w:rsidRPr="00D928D3">
              <w:rPr>
                <w:rFonts w:ascii="Arial" w:hAnsi="Arial" w:cs="Arial"/>
              </w:rPr>
              <w:t>3.</w:t>
            </w:r>
          </w:p>
        </w:tc>
      </w:tr>
      <w:tr w:rsidR="00B54788" w:rsidRPr="00D928D3" w14:paraId="258C1E31" w14:textId="77777777" w:rsidTr="007275D0">
        <w:trPr>
          <w:trHeight w:val="290"/>
          <w:jc w:val="center"/>
        </w:trPr>
        <w:tc>
          <w:tcPr>
            <w:tcW w:w="7716" w:type="dxa"/>
            <w:shd w:val="clear" w:color="auto" w:fill="DBE5F1" w:themeFill="accent1" w:themeFillTint="33"/>
            <w:vAlign w:val="center"/>
          </w:tcPr>
          <w:p w14:paraId="5FC55053" w14:textId="77777777" w:rsidR="00B54788" w:rsidRPr="00D928D3" w:rsidRDefault="00B54788" w:rsidP="00DC58F3">
            <w:pPr>
              <w:jc w:val="center"/>
              <w:rPr>
                <w:rFonts w:ascii="Arial" w:hAnsi="Arial" w:cs="Arial"/>
              </w:rPr>
            </w:pPr>
            <w:r w:rsidRPr="00D928D3">
              <w:rPr>
                <w:rFonts w:ascii="Arial" w:hAnsi="Arial" w:cs="Arial"/>
              </w:rPr>
              <w:t>PRIMICI OD FINANCIJSKE IMOVINE I ZADUŽIVANJA</w:t>
            </w:r>
          </w:p>
        </w:tc>
        <w:tc>
          <w:tcPr>
            <w:tcW w:w="1701" w:type="dxa"/>
            <w:vAlign w:val="center"/>
          </w:tcPr>
          <w:p w14:paraId="2FA76023" w14:textId="77777777" w:rsidR="00B54788" w:rsidRPr="00D928D3" w:rsidRDefault="00B54788" w:rsidP="00DC58F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98" w:type="dxa"/>
            <w:vAlign w:val="center"/>
          </w:tcPr>
          <w:p w14:paraId="431FEC57" w14:textId="77777777" w:rsidR="00B54788" w:rsidRPr="00D928D3" w:rsidRDefault="00B54788" w:rsidP="00DC58F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85" w:type="dxa"/>
            <w:vAlign w:val="center"/>
          </w:tcPr>
          <w:p w14:paraId="3ABAA657" w14:textId="77777777" w:rsidR="00B54788" w:rsidRPr="00D928D3" w:rsidRDefault="00B54788" w:rsidP="00DC58F3">
            <w:pPr>
              <w:jc w:val="right"/>
              <w:rPr>
                <w:rFonts w:ascii="Arial" w:hAnsi="Arial" w:cs="Arial"/>
              </w:rPr>
            </w:pPr>
          </w:p>
        </w:tc>
      </w:tr>
      <w:tr w:rsidR="00B54788" w:rsidRPr="00D928D3" w14:paraId="73484896" w14:textId="77777777" w:rsidTr="007275D0">
        <w:trPr>
          <w:trHeight w:val="266"/>
          <w:jc w:val="center"/>
        </w:trPr>
        <w:tc>
          <w:tcPr>
            <w:tcW w:w="7716" w:type="dxa"/>
          </w:tcPr>
          <w:p w14:paraId="0B6EF554" w14:textId="77777777" w:rsidR="00B54788" w:rsidRPr="00D928D3" w:rsidRDefault="00B54788" w:rsidP="00DC58F3">
            <w:pPr>
              <w:rPr>
                <w:rFonts w:ascii="Arial" w:hAnsi="Arial" w:cs="Arial"/>
              </w:rPr>
            </w:pPr>
            <w:r w:rsidRPr="00D928D3">
              <w:rPr>
                <w:rFonts w:ascii="Arial" w:hAnsi="Arial" w:cs="Arial"/>
              </w:rPr>
              <w:t>Primljeni zajmovi od ostalih tuzemnih fin. i</w:t>
            </w:r>
            <w:r>
              <w:rPr>
                <w:rFonts w:ascii="Arial" w:hAnsi="Arial" w:cs="Arial"/>
              </w:rPr>
              <w:t>nstitucija izvan javnog sektora</w:t>
            </w:r>
          </w:p>
        </w:tc>
        <w:tc>
          <w:tcPr>
            <w:tcW w:w="1701" w:type="dxa"/>
            <w:vAlign w:val="center"/>
          </w:tcPr>
          <w:p w14:paraId="3AC63B7B" w14:textId="77777777" w:rsidR="00B54788" w:rsidRPr="00D928D3" w:rsidRDefault="00B54788" w:rsidP="00DC58F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100.00</w:t>
            </w:r>
            <w:r w:rsidRPr="00D928D3">
              <w:rPr>
                <w:rFonts w:ascii="Arial" w:hAnsi="Arial" w:cs="Arial"/>
              </w:rPr>
              <w:t>0,00</w:t>
            </w:r>
          </w:p>
        </w:tc>
        <w:tc>
          <w:tcPr>
            <w:tcW w:w="1498" w:type="dxa"/>
            <w:vAlign w:val="center"/>
          </w:tcPr>
          <w:p w14:paraId="61E4BEB7" w14:textId="77777777" w:rsidR="00B54788" w:rsidRPr="00D928D3" w:rsidRDefault="00B54788" w:rsidP="00DC58F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100.00</w:t>
            </w:r>
            <w:r w:rsidRPr="00D928D3">
              <w:rPr>
                <w:rFonts w:ascii="Arial" w:hAnsi="Arial" w:cs="Arial"/>
              </w:rPr>
              <w:t>0,00</w:t>
            </w:r>
          </w:p>
        </w:tc>
        <w:tc>
          <w:tcPr>
            <w:tcW w:w="1785" w:type="dxa"/>
            <w:vAlign w:val="center"/>
          </w:tcPr>
          <w:p w14:paraId="1F7554F0" w14:textId="77777777" w:rsidR="00B54788" w:rsidRPr="00D928D3" w:rsidRDefault="00B54788" w:rsidP="00DC58F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100.00</w:t>
            </w:r>
            <w:r w:rsidRPr="00D928D3">
              <w:rPr>
                <w:rFonts w:ascii="Arial" w:hAnsi="Arial" w:cs="Arial"/>
              </w:rPr>
              <w:t>0,00</w:t>
            </w:r>
          </w:p>
        </w:tc>
      </w:tr>
      <w:tr w:rsidR="00B54788" w:rsidRPr="00D928D3" w14:paraId="55366E04" w14:textId="77777777" w:rsidTr="00B54788">
        <w:trPr>
          <w:trHeight w:val="222"/>
          <w:jc w:val="center"/>
        </w:trPr>
        <w:tc>
          <w:tcPr>
            <w:tcW w:w="7716" w:type="dxa"/>
          </w:tcPr>
          <w:p w14:paraId="371594AF" w14:textId="77777777" w:rsidR="00B54788" w:rsidRPr="00D928D3" w:rsidRDefault="00B54788" w:rsidP="00DC58F3">
            <w:pPr>
              <w:jc w:val="center"/>
              <w:rPr>
                <w:rFonts w:ascii="Arial" w:hAnsi="Arial" w:cs="Arial"/>
                <w:b/>
              </w:rPr>
            </w:pPr>
            <w:r w:rsidRPr="00D928D3">
              <w:rPr>
                <w:rFonts w:ascii="Arial" w:hAnsi="Arial" w:cs="Arial"/>
                <w:b/>
              </w:rPr>
              <w:t>UKUPNO PRIMICI</w:t>
            </w:r>
          </w:p>
        </w:tc>
        <w:tc>
          <w:tcPr>
            <w:tcW w:w="1701" w:type="dxa"/>
            <w:vAlign w:val="center"/>
          </w:tcPr>
          <w:p w14:paraId="51F5D085" w14:textId="77777777" w:rsidR="00B54788" w:rsidRPr="00D928D3" w:rsidRDefault="00B54788" w:rsidP="00DC58F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100.00</w:t>
            </w:r>
            <w:r w:rsidRPr="00D928D3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498" w:type="dxa"/>
            <w:vAlign w:val="center"/>
          </w:tcPr>
          <w:p w14:paraId="5E4D5B13" w14:textId="77777777" w:rsidR="00B54788" w:rsidRPr="00B54788" w:rsidRDefault="00B54788" w:rsidP="00DC58F3">
            <w:pPr>
              <w:jc w:val="right"/>
              <w:rPr>
                <w:rFonts w:ascii="Arial" w:hAnsi="Arial" w:cs="Arial"/>
                <w:b/>
              </w:rPr>
            </w:pPr>
            <w:r w:rsidRPr="00B54788">
              <w:rPr>
                <w:rFonts w:ascii="Arial" w:hAnsi="Arial" w:cs="Arial"/>
                <w:b/>
              </w:rPr>
              <w:t>100.000,00</w:t>
            </w:r>
          </w:p>
        </w:tc>
        <w:tc>
          <w:tcPr>
            <w:tcW w:w="1785" w:type="dxa"/>
            <w:vAlign w:val="center"/>
          </w:tcPr>
          <w:p w14:paraId="58ABE328" w14:textId="77777777" w:rsidR="00B54788" w:rsidRPr="00B54788" w:rsidRDefault="00B54788" w:rsidP="00DC58F3">
            <w:pPr>
              <w:jc w:val="right"/>
              <w:rPr>
                <w:rFonts w:ascii="Arial" w:hAnsi="Arial" w:cs="Arial"/>
                <w:b/>
              </w:rPr>
            </w:pPr>
            <w:r w:rsidRPr="00B54788">
              <w:rPr>
                <w:rFonts w:ascii="Arial" w:hAnsi="Arial" w:cs="Arial"/>
                <w:b/>
              </w:rPr>
              <w:t>100.000,00</w:t>
            </w:r>
          </w:p>
        </w:tc>
      </w:tr>
    </w:tbl>
    <w:p w14:paraId="46F8C72D" w14:textId="77777777" w:rsidR="007275D0" w:rsidRDefault="007275D0" w:rsidP="00DC58F3">
      <w:pPr>
        <w:spacing w:after="0"/>
        <w:jc w:val="both"/>
        <w:rPr>
          <w:rFonts w:ascii="Arial" w:hAnsi="Arial" w:cs="Arial"/>
        </w:rPr>
      </w:pPr>
    </w:p>
    <w:p w14:paraId="17722EBF" w14:textId="21EC414A" w:rsidR="00DC58F3" w:rsidRPr="00D928D3" w:rsidRDefault="00DC58F3" w:rsidP="00DC58F3">
      <w:pPr>
        <w:spacing w:after="0"/>
        <w:jc w:val="both"/>
        <w:rPr>
          <w:rFonts w:ascii="Arial" w:hAnsi="Arial" w:cs="Arial"/>
        </w:rPr>
      </w:pPr>
      <w:r w:rsidRPr="00D928D3">
        <w:rPr>
          <w:rFonts w:ascii="Arial" w:hAnsi="Arial" w:cs="Arial"/>
        </w:rPr>
        <w:t xml:space="preserve">Općina Lasinja prilikom izrade </w:t>
      </w:r>
      <w:r w:rsidR="00B54788">
        <w:rPr>
          <w:rFonts w:ascii="Arial" w:hAnsi="Arial" w:cs="Arial"/>
        </w:rPr>
        <w:t>Proračuna Općine Lasinja za 202</w:t>
      </w:r>
      <w:r w:rsidR="007275D0">
        <w:rPr>
          <w:rFonts w:ascii="Arial" w:hAnsi="Arial" w:cs="Arial"/>
        </w:rPr>
        <w:t>2</w:t>
      </w:r>
      <w:r>
        <w:rPr>
          <w:rFonts w:ascii="Arial" w:hAnsi="Arial" w:cs="Arial"/>
        </w:rPr>
        <w:t>. godinu je</w:t>
      </w:r>
      <w:r w:rsidRPr="00D928D3">
        <w:rPr>
          <w:rFonts w:ascii="Arial" w:hAnsi="Arial" w:cs="Arial"/>
        </w:rPr>
        <w:t xml:space="preserve"> planirala primitke od zaduživ</w:t>
      </w:r>
      <w:r>
        <w:rPr>
          <w:rFonts w:ascii="Arial" w:hAnsi="Arial" w:cs="Arial"/>
        </w:rPr>
        <w:t>anja u iznosu od</w:t>
      </w:r>
      <w:r w:rsidR="00B54788">
        <w:rPr>
          <w:rFonts w:ascii="Arial" w:hAnsi="Arial" w:cs="Arial"/>
        </w:rPr>
        <w:t xml:space="preserve"> 100.000,00 kn</w:t>
      </w:r>
      <w:r w:rsidRPr="00D928D3">
        <w:rPr>
          <w:rFonts w:ascii="Arial" w:hAnsi="Arial" w:cs="Arial"/>
        </w:rPr>
        <w:t>.</w:t>
      </w:r>
    </w:p>
    <w:p w14:paraId="12782364" w14:textId="77777777" w:rsidR="00DC58F3" w:rsidRPr="00D928D3" w:rsidRDefault="00DC58F3" w:rsidP="00DC58F3">
      <w:pPr>
        <w:jc w:val="both"/>
        <w:rPr>
          <w:rFonts w:ascii="Arial" w:hAnsi="Arial" w:cs="Arial"/>
        </w:rPr>
      </w:pPr>
      <w:r w:rsidRPr="00D928D3">
        <w:rPr>
          <w:rFonts w:ascii="Arial" w:hAnsi="Arial" w:cs="Arial"/>
          <w:u w:val="single"/>
        </w:rPr>
        <w:t>Izdaci za financijsku imovinu i otplate zajmova</w:t>
      </w:r>
      <w:r w:rsidRPr="00D928D3">
        <w:rPr>
          <w:rFonts w:ascii="Arial" w:hAnsi="Arial" w:cs="Arial"/>
        </w:rPr>
        <w:t>:</w:t>
      </w:r>
    </w:p>
    <w:tbl>
      <w:tblPr>
        <w:tblW w:w="4160" w:type="pct"/>
        <w:jc w:val="center"/>
        <w:tblLook w:val="04A0" w:firstRow="1" w:lastRow="0" w:firstColumn="1" w:lastColumn="0" w:noHBand="0" w:noVBand="1"/>
      </w:tblPr>
      <w:tblGrid>
        <w:gridCol w:w="7876"/>
        <w:gridCol w:w="1574"/>
        <w:gridCol w:w="1512"/>
        <w:gridCol w:w="1832"/>
      </w:tblGrid>
      <w:tr w:rsidR="00B54788" w:rsidRPr="00E248EE" w14:paraId="6A422C81" w14:textId="77777777" w:rsidTr="00B15B7D">
        <w:trPr>
          <w:trHeight w:val="20"/>
          <w:jc w:val="center"/>
        </w:trPr>
        <w:tc>
          <w:tcPr>
            <w:tcW w:w="307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5F26A2D" w14:textId="77777777" w:rsidR="00B54788" w:rsidRPr="00E248EE" w:rsidRDefault="00B54788" w:rsidP="00DC58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Vrsta izdataka</w:t>
            </w:r>
          </w:p>
        </w:tc>
        <w:tc>
          <w:tcPr>
            <w:tcW w:w="6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</w:tcPr>
          <w:p w14:paraId="5FE018B0" w14:textId="0FE1F93D" w:rsidR="00B54788" w:rsidRPr="00B33C5F" w:rsidRDefault="00B54788" w:rsidP="00E26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 202</w:t>
            </w:r>
            <w:r w:rsidR="00F938B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  <w:r w:rsidRPr="00B33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</w:tcPr>
          <w:p w14:paraId="331FF7B2" w14:textId="77777777" w:rsidR="00B54788" w:rsidRDefault="00B54788" w:rsidP="00E26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6C6E46BF" w14:textId="45F1E75C" w:rsidR="00B54788" w:rsidRPr="00B33C5F" w:rsidRDefault="00B54788" w:rsidP="00E26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202</w:t>
            </w:r>
            <w:r w:rsidR="00F938B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1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</w:tcPr>
          <w:p w14:paraId="5D9CFA7B" w14:textId="421C4146" w:rsidR="00B54788" w:rsidRPr="00B33C5F" w:rsidRDefault="00B54788" w:rsidP="00E26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 za 202</w:t>
            </w:r>
            <w:r w:rsidR="00F938B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B54788" w:rsidRPr="00E248EE" w14:paraId="34FBA49B" w14:textId="77777777" w:rsidTr="00B15B7D">
        <w:trPr>
          <w:trHeight w:val="128"/>
          <w:jc w:val="center"/>
        </w:trPr>
        <w:tc>
          <w:tcPr>
            <w:tcW w:w="30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23951" w14:textId="77777777" w:rsidR="00B54788" w:rsidRPr="00E248EE" w:rsidRDefault="00B54788" w:rsidP="00DC5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4D93D8" w14:textId="77777777" w:rsidR="00B54788" w:rsidRPr="00E248EE" w:rsidRDefault="00B54788" w:rsidP="00DC5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4A2DA0E2" w14:textId="77777777" w:rsidR="00B54788" w:rsidRPr="00E248EE" w:rsidRDefault="00B54788" w:rsidP="00B5478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81C8A8" w14:textId="77777777" w:rsidR="00B54788" w:rsidRPr="00E248EE" w:rsidRDefault="00B54788" w:rsidP="00DC5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54788" w:rsidRPr="00E248EE" w14:paraId="7AA0CF45" w14:textId="77777777" w:rsidTr="0068790D">
        <w:trPr>
          <w:trHeight w:val="270"/>
          <w:jc w:val="center"/>
        </w:trPr>
        <w:tc>
          <w:tcPr>
            <w:tcW w:w="30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6A467" w14:textId="77777777" w:rsidR="00B54788" w:rsidRPr="00E248EE" w:rsidRDefault="00B54788" w:rsidP="00DC58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DD1F2" w14:textId="77777777" w:rsidR="00B54788" w:rsidRPr="00E248EE" w:rsidRDefault="00B54788" w:rsidP="00DC58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BF22D" w14:textId="77777777" w:rsidR="00B54788" w:rsidRPr="00E248EE" w:rsidRDefault="00B54788" w:rsidP="00DC58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68A34" w14:textId="77777777" w:rsidR="00B54788" w:rsidRPr="00E248EE" w:rsidRDefault="00B54788" w:rsidP="00DC58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</w:tr>
      <w:tr w:rsidR="00B54788" w:rsidRPr="00E248EE" w14:paraId="41C90F76" w14:textId="77777777" w:rsidTr="0068790D">
        <w:trPr>
          <w:trHeight w:val="397"/>
          <w:jc w:val="center"/>
        </w:trPr>
        <w:tc>
          <w:tcPr>
            <w:tcW w:w="30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63C76DE" w14:textId="77777777" w:rsidR="00B54788" w:rsidRPr="00E248EE" w:rsidRDefault="00B54788" w:rsidP="00DC58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8CC3C" w14:textId="77777777" w:rsidR="00B54788" w:rsidRPr="00E248EE" w:rsidRDefault="00B54788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FEC5E" w14:textId="77777777" w:rsidR="00B54788" w:rsidRPr="00E248EE" w:rsidRDefault="00B54788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BB26F" w14:textId="77777777" w:rsidR="00B54788" w:rsidRPr="00E248EE" w:rsidRDefault="00B54788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54788" w:rsidRPr="00E248EE" w14:paraId="661DF13C" w14:textId="77777777" w:rsidTr="0068790D">
        <w:trPr>
          <w:trHeight w:val="450"/>
          <w:jc w:val="center"/>
        </w:trPr>
        <w:tc>
          <w:tcPr>
            <w:tcW w:w="30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2F21D" w14:textId="6768E528" w:rsidR="00B54788" w:rsidRPr="00E248EE" w:rsidRDefault="004D4296" w:rsidP="00DC5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Dionice i udjeli u</w:t>
            </w:r>
            <w:r w:rsidR="00B54788"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 xml:space="preserve"> glavnic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i trgovačkih društava izvan</w:t>
            </w:r>
            <w:r w:rsidR="00B54788"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 xml:space="preserve"> javno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g</w:t>
            </w:r>
            <w:r w:rsidR="00B54788"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 xml:space="preserve"> sektor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F30FB" w14:textId="3B78C749" w:rsidR="00B54788" w:rsidRPr="00E248EE" w:rsidRDefault="00B54788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4D42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5</w:t>
            </w:r>
            <w:r w:rsidRPr="00E248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0.000,00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36DCFB" w14:textId="538D30BB" w:rsidR="00B54788" w:rsidRPr="00E248EE" w:rsidRDefault="004D4296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30.00</w:t>
            </w:r>
            <w:r w:rsidR="0068790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8742F" w14:textId="3DA28445" w:rsidR="00B54788" w:rsidRPr="00E248EE" w:rsidRDefault="004D4296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30.00</w:t>
            </w:r>
            <w:r w:rsidR="0068790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8790D" w:rsidRPr="00E248EE" w14:paraId="6EF932DF" w14:textId="77777777" w:rsidTr="0068790D">
        <w:trPr>
          <w:trHeight w:val="340"/>
          <w:jc w:val="center"/>
        </w:trPr>
        <w:tc>
          <w:tcPr>
            <w:tcW w:w="30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4D64A" w14:textId="187ED474" w:rsidR="0068790D" w:rsidRPr="00E248EE" w:rsidRDefault="0068790D" w:rsidP="00DC5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 xml:space="preserve">Otplata glavnice primljenih </w:t>
            </w:r>
            <w:r w:rsidR="00B15B7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 xml:space="preserve">kredita i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zajmova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DAAE7" w14:textId="7CC6606C" w:rsidR="0068790D" w:rsidRDefault="00B15B7D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110</w:t>
            </w:r>
            <w:r w:rsidR="0068790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22779" w14:textId="5A05DA14" w:rsidR="0068790D" w:rsidRDefault="00B15B7D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110</w:t>
            </w:r>
            <w:r w:rsidR="0068790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138B4" w14:textId="6AA55032" w:rsidR="0068790D" w:rsidRDefault="00B15B7D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110</w:t>
            </w:r>
            <w:r w:rsidR="0068790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r-HR"/>
              </w:rPr>
              <w:t>.000,00</w:t>
            </w:r>
          </w:p>
        </w:tc>
      </w:tr>
      <w:tr w:rsidR="00B54788" w:rsidRPr="00E248EE" w14:paraId="4BA0F715" w14:textId="77777777" w:rsidTr="0068790D">
        <w:trPr>
          <w:trHeight w:val="270"/>
          <w:jc w:val="center"/>
        </w:trPr>
        <w:tc>
          <w:tcPr>
            <w:tcW w:w="30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17AE9" w14:textId="77777777" w:rsidR="00B54788" w:rsidRPr="00E248EE" w:rsidRDefault="00B54788" w:rsidP="00DC58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248E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 IZDACI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53E0C" w14:textId="403CA4C8" w:rsidR="00B54788" w:rsidRPr="00E248EE" w:rsidRDefault="004D4296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="00DC462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60</w:t>
            </w:r>
            <w:r w:rsidR="00B54788" w:rsidRPr="00E248E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A206F" w14:textId="63C4BC3D" w:rsidR="00B54788" w:rsidRPr="00E248EE" w:rsidRDefault="0068790D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 w:rsidR="004D429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r-HR"/>
              </w:rPr>
              <w:t>0.000,00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B2681" w14:textId="32CAA23F" w:rsidR="00B54788" w:rsidRPr="0068790D" w:rsidRDefault="004D4296" w:rsidP="00DC58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r-HR"/>
              </w:rPr>
              <w:t>140</w:t>
            </w:r>
            <w:r w:rsidR="0068790D" w:rsidRPr="0068790D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r-HR"/>
              </w:rPr>
              <w:t>.000,00</w:t>
            </w:r>
          </w:p>
        </w:tc>
      </w:tr>
    </w:tbl>
    <w:p w14:paraId="7933C0C2" w14:textId="77777777" w:rsidR="00DC58F3" w:rsidRPr="00BA5799" w:rsidRDefault="00DC58F3" w:rsidP="00DC58F3">
      <w:pPr>
        <w:spacing w:after="0"/>
        <w:jc w:val="center"/>
        <w:rPr>
          <w:rFonts w:ascii="Arial" w:hAnsi="Arial" w:cs="Arial"/>
        </w:rPr>
      </w:pPr>
    </w:p>
    <w:p w14:paraId="59BD8244" w14:textId="78893630" w:rsidR="00D351CC" w:rsidRDefault="00B54788" w:rsidP="00DC58F3">
      <w:pPr>
        <w:jc w:val="both"/>
        <w:rPr>
          <w:rFonts w:ascii="Arial" w:hAnsi="Arial" w:cs="Arial"/>
          <w:color w:val="FF0000"/>
        </w:rPr>
      </w:pPr>
      <w:r w:rsidRPr="00446489">
        <w:rPr>
          <w:rFonts w:ascii="Arial" w:hAnsi="Arial" w:cs="Arial"/>
          <w:color w:val="000000" w:themeColor="text1"/>
        </w:rPr>
        <w:t>U 202</w:t>
      </w:r>
      <w:r w:rsidR="004D4296" w:rsidRPr="00446489">
        <w:rPr>
          <w:rFonts w:ascii="Arial" w:hAnsi="Arial" w:cs="Arial"/>
          <w:color w:val="000000" w:themeColor="text1"/>
        </w:rPr>
        <w:t>2</w:t>
      </w:r>
      <w:r w:rsidR="00DC58F3" w:rsidRPr="00446489">
        <w:rPr>
          <w:rFonts w:ascii="Arial" w:hAnsi="Arial" w:cs="Arial"/>
          <w:color w:val="000000" w:themeColor="text1"/>
        </w:rPr>
        <w:t>. godini Općina Lasinja</w:t>
      </w:r>
      <w:r w:rsidRPr="00446489">
        <w:rPr>
          <w:rFonts w:ascii="Arial" w:hAnsi="Arial" w:cs="Arial"/>
          <w:color w:val="000000" w:themeColor="text1"/>
        </w:rPr>
        <w:t xml:space="preserve"> planira</w:t>
      </w:r>
      <w:r w:rsidR="00446489" w:rsidRPr="00446489">
        <w:rPr>
          <w:rFonts w:ascii="Arial" w:hAnsi="Arial" w:cs="Arial"/>
          <w:color w:val="000000" w:themeColor="text1"/>
        </w:rPr>
        <w:t xml:space="preserve"> financiranje dokapitalizacije – povećanje udjela u glavnici trgovačkog društva Vodovod Lasinja u iznosu od (150.000,00 kn), te </w:t>
      </w:r>
      <w:r w:rsidRPr="00446489">
        <w:rPr>
          <w:rFonts w:ascii="Arial" w:hAnsi="Arial" w:cs="Arial"/>
          <w:color w:val="000000" w:themeColor="text1"/>
        </w:rPr>
        <w:t>otplatu</w:t>
      </w:r>
      <w:r w:rsidR="00DC58F3" w:rsidRPr="00446489">
        <w:rPr>
          <w:rFonts w:ascii="Arial" w:hAnsi="Arial" w:cs="Arial"/>
          <w:color w:val="000000" w:themeColor="text1"/>
        </w:rPr>
        <w:t xml:space="preserve"> dugoročnog kredita o</w:t>
      </w:r>
      <w:r w:rsidR="00446489" w:rsidRPr="00446489">
        <w:rPr>
          <w:rFonts w:ascii="Arial" w:hAnsi="Arial" w:cs="Arial"/>
          <w:color w:val="000000" w:themeColor="text1"/>
        </w:rPr>
        <w:t>dobrenog od Privredne banke Zagreb d.d.</w:t>
      </w:r>
      <w:r w:rsidR="00DC58F3" w:rsidRPr="00446489">
        <w:rPr>
          <w:rFonts w:ascii="Arial" w:hAnsi="Arial" w:cs="Arial"/>
          <w:color w:val="000000" w:themeColor="text1"/>
        </w:rPr>
        <w:t xml:space="preserve"> u iznosu od </w:t>
      </w:r>
      <w:r w:rsidR="0068790D" w:rsidRPr="00446489">
        <w:rPr>
          <w:rFonts w:ascii="Arial" w:hAnsi="Arial" w:cs="Arial"/>
          <w:color w:val="000000" w:themeColor="text1"/>
        </w:rPr>
        <w:t>1</w:t>
      </w:r>
      <w:r w:rsidR="00446489" w:rsidRPr="00446489">
        <w:rPr>
          <w:rFonts w:ascii="Arial" w:hAnsi="Arial" w:cs="Arial"/>
          <w:color w:val="000000" w:themeColor="text1"/>
        </w:rPr>
        <w:t>1</w:t>
      </w:r>
      <w:r w:rsidR="0068790D" w:rsidRPr="00446489">
        <w:rPr>
          <w:rFonts w:ascii="Arial" w:hAnsi="Arial" w:cs="Arial"/>
          <w:color w:val="000000" w:themeColor="text1"/>
        </w:rPr>
        <w:t>0.000,0</w:t>
      </w:r>
      <w:r w:rsidR="00DC58F3" w:rsidRPr="00446489">
        <w:rPr>
          <w:rFonts w:ascii="Arial" w:hAnsi="Arial" w:cs="Arial"/>
          <w:color w:val="000000" w:themeColor="text1"/>
        </w:rPr>
        <w:t>0 kn. Rate dospijevaju mjesečno</w:t>
      </w:r>
      <w:r w:rsidR="0068790D" w:rsidRPr="00446489">
        <w:rPr>
          <w:rFonts w:ascii="Arial" w:hAnsi="Arial" w:cs="Arial"/>
          <w:color w:val="000000" w:themeColor="text1"/>
        </w:rPr>
        <w:t>, otplata završava sa</w:t>
      </w:r>
      <w:r w:rsidR="00DC4622" w:rsidRPr="00446489">
        <w:rPr>
          <w:rFonts w:ascii="Arial" w:hAnsi="Arial" w:cs="Arial"/>
          <w:color w:val="000000" w:themeColor="text1"/>
        </w:rPr>
        <w:t xml:space="preserve"> </w:t>
      </w:r>
      <w:r w:rsidR="00867171">
        <w:rPr>
          <w:rFonts w:ascii="Arial" w:hAnsi="Arial" w:cs="Arial"/>
          <w:color w:val="000000" w:themeColor="text1"/>
        </w:rPr>
        <w:t>28</w:t>
      </w:r>
      <w:r w:rsidR="00DC4622" w:rsidRPr="00446489">
        <w:rPr>
          <w:rFonts w:ascii="Arial" w:hAnsi="Arial" w:cs="Arial"/>
          <w:color w:val="000000" w:themeColor="text1"/>
        </w:rPr>
        <w:t>.</w:t>
      </w:r>
      <w:r w:rsidR="00867171">
        <w:rPr>
          <w:rFonts w:ascii="Arial" w:hAnsi="Arial" w:cs="Arial"/>
          <w:color w:val="000000" w:themeColor="text1"/>
        </w:rPr>
        <w:t>0</w:t>
      </w:r>
      <w:r w:rsidR="00DC4622" w:rsidRPr="00446489">
        <w:rPr>
          <w:rFonts w:ascii="Arial" w:hAnsi="Arial" w:cs="Arial"/>
          <w:color w:val="000000" w:themeColor="text1"/>
        </w:rPr>
        <w:t>2.202</w:t>
      </w:r>
      <w:r w:rsidR="00446489" w:rsidRPr="00446489">
        <w:rPr>
          <w:rFonts w:ascii="Arial" w:hAnsi="Arial" w:cs="Arial"/>
          <w:color w:val="000000" w:themeColor="text1"/>
        </w:rPr>
        <w:t>6</w:t>
      </w:r>
      <w:r w:rsidR="00DC4622" w:rsidRPr="00446489">
        <w:rPr>
          <w:rFonts w:ascii="Arial" w:hAnsi="Arial" w:cs="Arial"/>
          <w:color w:val="000000" w:themeColor="text1"/>
        </w:rPr>
        <w:t>.</w:t>
      </w:r>
      <w:r w:rsidR="00446489" w:rsidRPr="00446489">
        <w:rPr>
          <w:rFonts w:ascii="Arial" w:hAnsi="Arial" w:cs="Arial"/>
          <w:color w:val="000000" w:themeColor="text1"/>
        </w:rPr>
        <w:t xml:space="preserve"> </w:t>
      </w:r>
      <w:r w:rsidR="00DC4622" w:rsidRPr="00446489">
        <w:rPr>
          <w:rFonts w:ascii="Arial" w:hAnsi="Arial" w:cs="Arial"/>
          <w:color w:val="000000" w:themeColor="text1"/>
        </w:rPr>
        <w:t>godin</w:t>
      </w:r>
      <w:r w:rsidR="00DC4622" w:rsidRPr="00122814">
        <w:rPr>
          <w:rFonts w:ascii="Arial" w:hAnsi="Arial" w:cs="Arial"/>
        </w:rPr>
        <w:t>e</w:t>
      </w:r>
      <w:r w:rsidR="00446489" w:rsidRPr="00122814">
        <w:rPr>
          <w:rFonts w:ascii="Arial" w:hAnsi="Arial" w:cs="Arial"/>
        </w:rPr>
        <w:t>.</w:t>
      </w:r>
    </w:p>
    <w:p w14:paraId="42F0CE5E" w14:textId="77777777" w:rsidR="00122814" w:rsidRPr="007275D0" w:rsidRDefault="00122814" w:rsidP="00DC58F3">
      <w:pPr>
        <w:jc w:val="both"/>
        <w:rPr>
          <w:rFonts w:ascii="Arial" w:hAnsi="Arial" w:cs="Arial"/>
          <w:color w:val="FF0000"/>
        </w:rPr>
      </w:pPr>
    </w:p>
    <w:p w14:paraId="56BF4C0F" w14:textId="77777777" w:rsidR="00DC58F3" w:rsidRPr="00ED67AC" w:rsidRDefault="00ED67AC" w:rsidP="00ED67AC">
      <w:pPr>
        <w:pStyle w:val="Odlomakpopisa"/>
        <w:numPr>
          <w:ilvl w:val="0"/>
          <w:numId w:val="3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Posebni</w:t>
      </w:r>
      <w:r w:rsidRPr="00ED67AC">
        <w:rPr>
          <w:rFonts w:ascii="Arial" w:hAnsi="Arial" w:cs="Arial"/>
          <w:b/>
          <w:color w:val="000000" w:themeColor="text1"/>
        </w:rPr>
        <w:t xml:space="preserve"> dio Proračuna</w:t>
      </w:r>
    </w:p>
    <w:p w14:paraId="03D5B0B9" w14:textId="4148A938" w:rsidR="00DC58F3" w:rsidRDefault="00ED67AC" w:rsidP="00DC58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Posebnom dijelu Proračuna planirani su rashodi i izdaci po programima, a unutar istih po akti</w:t>
      </w:r>
      <w:r w:rsidR="000F73A9">
        <w:rPr>
          <w:rFonts w:ascii="Arial" w:hAnsi="Arial" w:cs="Arial"/>
        </w:rPr>
        <w:t xml:space="preserve">vnostima, te tekućim i kapitalnim </w:t>
      </w:r>
      <w:r>
        <w:rPr>
          <w:rFonts w:ascii="Arial" w:hAnsi="Arial" w:cs="Arial"/>
        </w:rPr>
        <w:t>projektima</w:t>
      </w:r>
      <w:r w:rsidR="000F73A9">
        <w:rPr>
          <w:rFonts w:ascii="Arial" w:hAnsi="Arial" w:cs="Arial"/>
        </w:rPr>
        <w:t>. U</w:t>
      </w:r>
      <w:r>
        <w:rPr>
          <w:rFonts w:ascii="Arial" w:hAnsi="Arial" w:cs="Arial"/>
        </w:rPr>
        <w:t xml:space="preserve"> okviru </w:t>
      </w:r>
      <w:r w:rsidR="000F73A9">
        <w:rPr>
          <w:rFonts w:ascii="Arial" w:hAnsi="Arial" w:cs="Arial"/>
        </w:rPr>
        <w:t>programa, projekata i aktivnosti rasho</w:t>
      </w:r>
      <w:r w:rsidR="00A318CD">
        <w:rPr>
          <w:rFonts w:ascii="Arial" w:hAnsi="Arial" w:cs="Arial"/>
        </w:rPr>
        <w:t xml:space="preserve">di i izdaci su iskazani prema </w:t>
      </w:r>
      <w:r w:rsidR="000F73A9">
        <w:rPr>
          <w:rFonts w:ascii="Arial" w:hAnsi="Arial" w:cs="Arial"/>
        </w:rPr>
        <w:t>organizacijskoj, ekonomskoj, funkcijskoj</w:t>
      </w:r>
      <w:r w:rsidR="00027AAC">
        <w:rPr>
          <w:rFonts w:ascii="Arial" w:hAnsi="Arial" w:cs="Arial"/>
        </w:rPr>
        <w:t xml:space="preserve"> i lokacijskoj klasifikaciji, te izvoru iz kojeg se financiraju, a sve sukladno Pravilniku o proračunskim klasifikacijama</w:t>
      </w:r>
      <w:r>
        <w:rPr>
          <w:rFonts w:ascii="Arial" w:hAnsi="Arial" w:cs="Arial"/>
        </w:rPr>
        <w:t xml:space="preserve">. </w:t>
      </w:r>
      <w:r w:rsidR="00DC58F3" w:rsidRPr="00BA5799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kupni rashodi i izdaci planirani </w:t>
      </w:r>
      <w:r w:rsidR="00DC58F3" w:rsidRPr="00BA5799">
        <w:rPr>
          <w:rFonts w:ascii="Arial" w:hAnsi="Arial" w:cs="Arial"/>
        </w:rPr>
        <w:t xml:space="preserve">su u iznosu od </w:t>
      </w:r>
      <w:r w:rsidR="00D351CC">
        <w:rPr>
          <w:rFonts w:ascii="Arial" w:hAnsi="Arial" w:cs="Arial"/>
        </w:rPr>
        <w:t>10</w:t>
      </w:r>
      <w:r>
        <w:rPr>
          <w:rFonts w:ascii="Arial" w:hAnsi="Arial" w:cs="Arial"/>
        </w:rPr>
        <w:t>.</w:t>
      </w:r>
      <w:r w:rsidR="00122814">
        <w:rPr>
          <w:rFonts w:ascii="Arial" w:hAnsi="Arial" w:cs="Arial"/>
        </w:rPr>
        <w:t>5</w:t>
      </w:r>
      <w:r>
        <w:rPr>
          <w:rFonts w:ascii="Arial" w:hAnsi="Arial" w:cs="Arial"/>
        </w:rPr>
        <w:t>00.000,00</w:t>
      </w:r>
      <w:r w:rsidR="00CD21D1">
        <w:rPr>
          <w:rFonts w:ascii="Arial" w:hAnsi="Arial" w:cs="Arial"/>
        </w:rPr>
        <w:t xml:space="preserve"> kn</w:t>
      </w:r>
      <w:r w:rsidR="00DC58F3" w:rsidRPr="00BA5799">
        <w:rPr>
          <w:rFonts w:ascii="Arial" w:hAnsi="Arial" w:cs="Arial"/>
        </w:rPr>
        <w:t>. Rashodi i izdaci prikazani su u programima kako slijedi:</w:t>
      </w:r>
    </w:p>
    <w:p w14:paraId="37E95172" w14:textId="77777777" w:rsidR="00DC58F3" w:rsidRPr="007275D0" w:rsidRDefault="00DC58F3" w:rsidP="00727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Cs/>
        </w:rPr>
      </w:pPr>
      <w:r w:rsidRPr="007275D0">
        <w:rPr>
          <w:rFonts w:ascii="Arial" w:hAnsi="Arial" w:cs="Arial"/>
          <w:b/>
          <w:iCs/>
        </w:rPr>
        <w:t>RAZDJEL 001: JEDINSTVENI UPRAVNI ODJEL</w:t>
      </w:r>
    </w:p>
    <w:p w14:paraId="0CE64AA6" w14:textId="77777777" w:rsidR="00DC58F3" w:rsidRPr="007275D0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7275D0">
        <w:rPr>
          <w:rFonts w:ascii="Arial" w:hAnsi="Arial" w:cs="Arial"/>
          <w:i/>
          <w:u w:val="single"/>
        </w:rPr>
        <w:lastRenderedPageBreak/>
        <w:t>Program: Javna uprava i administracija</w:t>
      </w:r>
    </w:p>
    <w:p w14:paraId="6521C07D" w14:textId="405E37C1" w:rsidR="006171C7" w:rsidRDefault="00DC58F3" w:rsidP="00CD21D1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U</w:t>
      </w:r>
      <w:r w:rsidR="00CD21D1">
        <w:rPr>
          <w:rFonts w:ascii="Arial" w:hAnsi="Arial" w:cs="Arial"/>
        </w:rPr>
        <w:t xml:space="preserve"> okviru ovog programa planirano</w:t>
      </w:r>
      <w:r>
        <w:rPr>
          <w:rFonts w:ascii="Arial" w:hAnsi="Arial" w:cs="Arial"/>
        </w:rPr>
        <w:t xml:space="preserve"> je </w:t>
      </w:r>
      <w:r w:rsidR="00E67BDB">
        <w:rPr>
          <w:rFonts w:ascii="Arial" w:hAnsi="Arial" w:cs="Arial"/>
        </w:rPr>
        <w:t>1.</w:t>
      </w:r>
      <w:r w:rsidR="005F02C6">
        <w:rPr>
          <w:rFonts w:ascii="Arial" w:hAnsi="Arial" w:cs="Arial"/>
        </w:rPr>
        <w:t>24</w:t>
      </w:r>
      <w:r w:rsidR="007D0AB2">
        <w:rPr>
          <w:rFonts w:ascii="Arial" w:hAnsi="Arial" w:cs="Arial"/>
        </w:rPr>
        <w:t>1</w:t>
      </w:r>
      <w:r w:rsidR="00E67BDB">
        <w:rPr>
          <w:rFonts w:ascii="Arial" w:hAnsi="Arial" w:cs="Arial"/>
        </w:rPr>
        <w:t>.</w:t>
      </w:r>
      <w:r w:rsidR="00867171">
        <w:rPr>
          <w:rFonts w:ascii="Arial" w:hAnsi="Arial" w:cs="Arial"/>
        </w:rPr>
        <w:t>100</w:t>
      </w:r>
      <w:r w:rsidR="00E67BDB">
        <w:rPr>
          <w:rFonts w:ascii="Arial" w:hAnsi="Arial" w:cs="Arial"/>
        </w:rPr>
        <w:t>,</w:t>
      </w:r>
      <w:r w:rsidR="00867171">
        <w:rPr>
          <w:rFonts w:ascii="Arial" w:hAnsi="Arial" w:cs="Arial"/>
        </w:rPr>
        <w:t>00</w:t>
      </w:r>
      <w:r w:rsidR="00E67BDB">
        <w:rPr>
          <w:rFonts w:ascii="Arial" w:hAnsi="Arial" w:cs="Arial"/>
        </w:rPr>
        <w:t xml:space="preserve"> kn</w:t>
      </w:r>
      <w:r w:rsidR="00A03ADE">
        <w:rPr>
          <w:rFonts w:ascii="Arial" w:hAnsi="Arial" w:cs="Arial"/>
        </w:rPr>
        <w:t xml:space="preserve">, što je </w:t>
      </w:r>
      <w:r w:rsidR="00867171">
        <w:rPr>
          <w:rFonts w:ascii="Arial" w:hAnsi="Arial" w:cs="Arial"/>
        </w:rPr>
        <w:t>1</w:t>
      </w:r>
      <w:r w:rsidR="00122814">
        <w:rPr>
          <w:rFonts w:ascii="Arial" w:hAnsi="Arial" w:cs="Arial"/>
        </w:rPr>
        <w:t>1</w:t>
      </w:r>
      <w:r w:rsidR="00784741">
        <w:rPr>
          <w:rFonts w:ascii="Arial" w:hAnsi="Arial" w:cs="Arial"/>
        </w:rPr>
        <w:t>,</w:t>
      </w:r>
      <w:r w:rsidR="00122814">
        <w:rPr>
          <w:rFonts w:ascii="Arial" w:hAnsi="Arial" w:cs="Arial"/>
        </w:rPr>
        <w:t>82</w:t>
      </w:r>
      <w:r w:rsidR="00784741">
        <w:rPr>
          <w:rFonts w:ascii="Arial" w:hAnsi="Arial" w:cs="Arial"/>
        </w:rPr>
        <w:t>% u odnosu na ukupni plan</w:t>
      </w:r>
      <w:r w:rsidR="00A03ADE">
        <w:rPr>
          <w:rFonts w:ascii="Arial" w:hAnsi="Arial" w:cs="Arial"/>
        </w:rPr>
        <w:t>.</w:t>
      </w:r>
      <w:r w:rsidRPr="00BA5799">
        <w:rPr>
          <w:rFonts w:ascii="Arial" w:hAnsi="Arial" w:cs="Arial"/>
        </w:rPr>
        <w:t xml:space="preserve"> Program obuhvaća aktivnosti: rashodi za zaposlene</w:t>
      </w:r>
      <w:r w:rsidR="00E67BDB">
        <w:rPr>
          <w:rFonts w:ascii="Arial" w:hAnsi="Arial" w:cs="Arial"/>
        </w:rPr>
        <w:t xml:space="preserve"> (</w:t>
      </w:r>
      <w:r w:rsidR="005F02C6">
        <w:rPr>
          <w:rFonts w:ascii="Arial" w:hAnsi="Arial" w:cs="Arial"/>
        </w:rPr>
        <w:t>49</w:t>
      </w:r>
      <w:r w:rsidR="00E67BDB">
        <w:rPr>
          <w:rFonts w:ascii="Arial" w:hAnsi="Arial" w:cs="Arial"/>
        </w:rPr>
        <w:t>4.000,00</w:t>
      </w:r>
      <w:r>
        <w:rPr>
          <w:rFonts w:ascii="Arial" w:hAnsi="Arial" w:cs="Arial"/>
        </w:rPr>
        <w:t xml:space="preserve"> kn), </w:t>
      </w:r>
      <w:r w:rsidR="00E67BDB">
        <w:rPr>
          <w:rFonts w:ascii="Arial" w:hAnsi="Arial" w:cs="Arial"/>
        </w:rPr>
        <w:t>naknada troškova zaposlenima (</w:t>
      </w:r>
      <w:r w:rsidR="00867171">
        <w:rPr>
          <w:rFonts w:ascii="Arial" w:hAnsi="Arial" w:cs="Arial"/>
        </w:rPr>
        <w:t>1</w:t>
      </w:r>
      <w:r w:rsidR="00E67BDB">
        <w:rPr>
          <w:rFonts w:ascii="Arial" w:hAnsi="Arial" w:cs="Arial"/>
        </w:rPr>
        <w:t>3.</w:t>
      </w:r>
      <w:r w:rsidR="00867171">
        <w:rPr>
          <w:rFonts w:ascii="Arial" w:hAnsi="Arial" w:cs="Arial"/>
        </w:rPr>
        <w:t>5</w:t>
      </w:r>
      <w:r w:rsidR="00E67BDB">
        <w:rPr>
          <w:rFonts w:ascii="Arial" w:hAnsi="Arial" w:cs="Arial"/>
        </w:rPr>
        <w:t>00,00</w:t>
      </w:r>
      <w:r w:rsidRPr="00BA5799">
        <w:rPr>
          <w:rFonts w:ascii="Arial" w:hAnsi="Arial" w:cs="Arial"/>
        </w:rPr>
        <w:t xml:space="preserve"> kn), </w:t>
      </w:r>
      <w:r>
        <w:rPr>
          <w:rFonts w:ascii="Arial" w:hAnsi="Arial" w:cs="Arial"/>
        </w:rPr>
        <w:t>ras</w:t>
      </w:r>
      <w:r w:rsidR="00E67BDB">
        <w:rPr>
          <w:rFonts w:ascii="Arial" w:hAnsi="Arial" w:cs="Arial"/>
        </w:rPr>
        <w:t>hodi za materijal i energiju (2</w:t>
      </w:r>
      <w:r w:rsidR="007D0AB2">
        <w:rPr>
          <w:rFonts w:ascii="Arial" w:hAnsi="Arial" w:cs="Arial"/>
        </w:rPr>
        <w:t>17</w:t>
      </w:r>
      <w:r w:rsidR="00E67BDB">
        <w:rPr>
          <w:rFonts w:ascii="Arial" w:hAnsi="Arial" w:cs="Arial"/>
        </w:rPr>
        <w:t>.</w:t>
      </w:r>
      <w:r w:rsidR="00867171">
        <w:rPr>
          <w:rFonts w:ascii="Arial" w:hAnsi="Arial" w:cs="Arial"/>
        </w:rPr>
        <w:t>82</w:t>
      </w:r>
      <w:r w:rsidR="00A318CD">
        <w:rPr>
          <w:rFonts w:ascii="Arial" w:hAnsi="Arial" w:cs="Arial"/>
        </w:rPr>
        <w:t>0,00 kn), rashodi za usluge (</w:t>
      </w:r>
      <w:r w:rsidR="00867171">
        <w:rPr>
          <w:rFonts w:ascii="Arial" w:hAnsi="Arial" w:cs="Arial"/>
        </w:rPr>
        <w:t>3</w:t>
      </w:r>
      <w:r w:rsidR="007D0AB2">
        <w:rPr>
          <w:rFonts w:ascii="Arial" w:hAnsi="Arial" w:cs="Arial"/>
        </w:rPr>
        <w:t>25</w:t>
      </w:r>
      <w:r w:rsidR="00A318CD">
        <w:rPr>
          <w:rFonts w:ascii="Arial" w:hAnsi="Arial" w:cs="Arial"/>
        </w:rPr>
        <w:t>.</w:t>
      </w:r>
      <w:r w:rsidR="00867171">
        <w:rPr>
          <w:rFonts w:ascii="Arial" w:hAnsi="Arial" w:cs="Arial"/>
        </w:rPr>
        <w:t>500</w:t>
      </w:r>
      <w:r w:rsidR="00A318CD">
        <w:rPr>
          <w:rFonts w:ascii="Arial" w:hAnsi="Arial" w:cs="Arial"/>
        </w:rPr>
        <w:t>,</w:t>
      </w:r>
      <w:r w:rsidR="00867171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kn) naknada troškov</w:t>
      </w:r>
      <w:r w:rsidR="00E67BDB">
        <w:rPr>
          <w:rFonts w:ascii="Arial" w:hAnsi="Arial" w:cs="Arial"/>
        </w:rPr>
        <w:t>a osobama izvan radnog odnosa (</w:t>
      </w:r>
      <w:r w:rsidR="00867171">
        <w:rPr>
          <w:rFonts w:ascii="Arial" w:hAnsi="Arial" w:cs="Arial"/>
        </w:rPr>
        <w:t>5</w:t>
      </w:r>
      <w:r w:rsidR="00E67BDB">
        <w:rPr>
          <w:rFonts w:ascii="Arial" w:hAnsi="Arial" w:cs="Arial"/>
        </w:rPr>
        <w:t>.000</w:t>
      </w:r>
      <w:r>
        <w:rPr>
          <w:rFonts w:ascii="Arial" w:hAnsi="Arial" w:cs="Arial"/>
        </w:rPr>
        <w:t>,</w:t>
      </w:r>
      <w:r w:rsidR="00E67BDB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kn) ostali ne</w:t>
      </w:r>
      <w:r w:rsidR="00E67BDB">
        <w:rPr>
          <w:rFonts w:ascii="Arial" w:hAnsi="Arial" w:cs="Arial"/>
        </w:rPr>
        <w:t>spomenuti rashodi poslovanja (</w:t>
      </w:r>
      <w:r w:rsidR="00867171">
        <w:rPr>
          <w:rFonts w:ascii="Arial" w:hAnsi="Arial" w:cs="Arial"/>
        </w:rPr>
        <w:t>61</w:t>
      </w:r>
      <w:r w:rsidR="00E67BDB">
        <w:rPr>
          <w:rFonts w:ascii="Arial" w:hAnsi="Arial" w:cs="Arial"/>
        </w:rPr>
        <w:t>.</w:t>
      </w:r>
      <w:r w:rsidR="00867171">
        <w:rPr>
          <w:rFonts w:ascii="Arial" w:hAnsi="Arial" w:cs="Arial"/>
        </w:rPr>
        <w:t>33</w:t>
      </w:r>
      <w:r w:rsidR="00E67BDB">
        <w:rPr>
          <w:rFonts w:ascii="Arial" w:hAnsi="Arial" w:cs="Arial"/>
        </w:rPr>
        <w:t>0,00</w:t>
      </w:r>
      <w:r>
        <w:rPr>
          <w:rFonts w:ascii="Arial" w:hAnsi="Arial" w:cs="Arial"/>
        </w:rPr>
        <w:t xml:space="preserve"> kn</w:t>
      </w:r>
      <w:r w:rsidR="00E67BDB">
        <w:rPr>
          <w:rFonts w:ascii="Arial" w:hAnsi="Arial" w:cs="Arial"/>
        </w:rPr>
        <w:t>) ostali financijski rashodi (7</w:t>
      </w:r>
      <w:r w:rsidR="00867171">
        <w:rPr>
          <w:rFonts w:ascii="Arial" w:hAnsi="Arial" w:cs="Arial"/>
        </w:rPr>
        <w:t>3</w:t>
      </w:r>
      <w:r w:rsidR="00E67BDB">
        <w:rPr>
          <w:rFonts w:ascii="Arial" w:hAnsi="Arial" w:cs="Arial"/>
        </w:rPr>
        <w:t>.</w:t>
      </w:r>
      <w:r w:rsidR="00867171">
        <w:rPr>
          <w:rFonts w:ascii="Arial" w:hAnsi="Arial" w:cs="Arial"/>
        </w:rPr>
        <w:t>9</w:t>
      </w:r>
      <w:r w:rsidR="00E67BDB">
        <w:rPr>
          <w:rFonts w:ascii="Arial" w:hAnsi="Arial" w:cs="Arial"/>
        </w:rPr>
        <w:t xml:space="preserve">50,00 kn), </w:t>
      </w:r>
      <w:r w:rsidR="00867171">
        <w:rPr>
          <w:rFonts w:ascii="Arial" w:hAnsi="Arial" w:cs="Arial"/>
        </w:rPr>
        <w:t>rashodi za nabavu proizvedene dugotrajne imovine</w:t>
      </w:r>
      <w:r w:rsidR="00E67BDB">
        <w:rPr>
          <w:rFonts w:ascii="Arial" w:hAnsi="Arial" w:cs="Arial"/>
        </w:rPr>
        <w:t xml:space="preserve"> (</w:t>
      </w:r>
      <w:r w:rsidR="00867171">
        <w:rPr>
          <w:rFonts w:ascii="Arial" w:hAnsi="Arial" w:cs="Arial"/>
        </w:rPr>
        <w:t>25</w:t>
      </w:r>
      <w:r w:rsidR="00E67BDB">
        <w:rPr>
          <w:rFonts w:ascii="Arial" w:hAnsi="Arial" w:cs="Arial"/>
        </w:rPr>
        <w:t>.</w:t>
      </w:r>
      <w:r w:rsidR="00867171">
        <w:rPr>
          <w:rFonts w:ascii="Arial" w:hAnsi="Arial" w:cs="Arial"/>
        </w:rPr>
        <w:t>00</w:t>
      </w:r>
      <w:r w:rsidR="00E67BDB">
        <w:rPr>
          <w:rFonts w:ascii="Arial" w:hAnsi="Arial" w:cs="Arial"/>
        </w:rPr>
        <w:t>0,00</w:t>
      </w:r>
      <w:r>
        <w:rPr>
          <w:rFonts w:ascii="Arial" w:hAnsi="Arial" w:cs="Arial"/>
        </w:rPr>
        <w:t xml:space="preserve"> kn)</w:t>
      </w:r>
      <w:r w:rsidR="00E67BDB">
        <w:rPr>
          <w:rFonts w:ascii="Arial" w:hAnsi="Arial" w:cs="Arial"/>
        </w:rPr>
        <w:t>, nemate</w:t>
      </w:r>
      <w:r w:rsidR="00A318CD">
        <w:rPr>
          <w:rFonts w:ascii="Arial" w:hAnsi="Arial" w:cs="Arial"/>
        </w:rPr>
        <w:t>rijalna proizvedena imovina (1</w:t>
      </w:r>
      <w:r w:rsidR="007D0AB2">
        <w:rPr>
          <w:rFonts w:ascii="Arial" w:hAnsi="Arial" w:cs="Arial"/>
        </w:rPr>
        <w:t>0</w:t>
      </w:r>
      <w:r w:rsidR="00E67BDB">
        <w:rPr>
          <w:rFonts w:ascii="Arial" w:hAnsi="Arial" w:cs="Arial"/>
        </w:rPr>
        <w:t>.000,00 kn),</w:t>
      </w:r>
      <w:r w:rsidR="00867171">
        <w:rPr>
          <w:rFonts w:ascii="Arial" w:hAnsi="Arial" w:cs="Arial"/>
        </w:rPr>
        <w:t xml:space="preserve"> </w:t>
      </w:r>
      <w:r w:rsidR="00B7153D">
        <w:rPr>
          <w:rFonts w:ascii="Arial" w:hAnsi="Arial" w:cs="Arial"/>
        </w:rPr>
        <w:t>te kapitalni projekt: „pametni gradovi i općine“ (15.000,00 kn).</w:t>
      </w:r>
    </w:p>
    <w:p w14:paraId="67AAC49A" w14:textId="74DD3406" w:rsidR="00CD21D1" w:rsidRDefault="00CD21D1" w:rsidP="00CD21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 CILJ: Provođenje redovnih aktivnosti i poslova utvrđenih Pravilnikom o unutarnjem ustrojstvu je putem opisa i popisa poslova za </w:t>
      </w:r>
      <w:r w:rsidR="0071499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zaposlenika</w:t>
      </w:r>
      <w:r w:rsidR="00AB572A">
        <w:rPr>
          <w:rFonts w:ascii="Arial" w:hAnsi="Arial" w:cs="Arial"/>
        </w:rPr>
        <w:t>.</w:t>
      </w:r>
    </w:p>
    <w:p w14:paraId="1D45315F" w14:textId="77777777" w:rsidR="00CD21D1" w:rsidRPr="00BA5799" w:rsidRDefault="00CD21D1" w:rsidP="00CD21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POSEBNI CILJ: Povećanje efikasnosti izvršavanja Proračuna i namjenskog korištenja proračunskih sredstava.</w:t>
      </w:r>
    </w:p>
    <w:p w14:paraId="41F45086" w14:textId="54C1EE7C" w:rsidR="00B7153D" w:rsidRPr="00BA5799" w:rsidRDefault="00CD21D1" w:rsidP="00DC58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USPJEŠNOSTI: Zadovoljstvo mještana radom Jedinstvenog upravnog odjela, te povećanje stupnja uspješnosti provedbe operativnih ciljeva i zadataka.</w:t>
      </w:r>
    </w:p>
    <w:p w14:paraId="1CC9A827" w14:textId="77777777" w:rsidR="00077734" w:rsidRPr="007275D0" w:rsidRDefault="00077734" w:rsidP="00077734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7275D0">
        <w:rPr>
          <w:rFonts w:ascii="Arial" w:hAnsi="Arial" w:cs="Arial"/>
          <w:i/>
          <w:u w:val="single"/>
        </w:rPr>
        <w:t>Program: Poduzetnička zona Lasinja</w:t>
      </w:r>
    </w:p>
    <w:p w14:paraId="7F449810" w14:textId="3209C296" w:rsidR="00077734" w:rsidRDefault="00077734" w:rsidP="00AB5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okviru ovog programa planirano</w:t>
      </w:r>
      <w:r w:rsidRPr="00BA5799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>10.000,00 kn što je 0,</w:t>
      </w:r>
      <w:r w:rsidR="00B7153D">
        <w:rPr>
          <w:rFonts w:ascii="Arial" w:hAnsi="Arial" w:cs="Arial"/>
        </w:rPr>
        <w:t>09</w:t>
      </w:r>
      <w:r w:rsidR="00784741">
        <w:rPr>
          <w:rFonts w:ascii="Arial" w:hAnsi="Arial" w:cs="Arial"/>
        </w:rPr>
        <w:t>% u odnosu na ukupni plan.</w:t>
      </w:r>
      <w:r w:rsidR="00784741" w:rsidRPr="00784741">
        <w:rPr>
          <w:rFonts w:ascii="Arial" w:hAnsi="Arial" w:cs="Arial"/>
        </w:rPr>
        <w:t xml:space="preserve"> </w:t>
      </w:r>
      <w:r w:rsidR="00784741">
        <w:rPr>
          <w:rFonts w:ascii="Arial" w:hAnsi="Arial" w:cs="Arial"/>
        </w:rPr>
        <w:t xml:space="preserve">Program obuhvaća </w:t>
      </w:r>
      <w:r w:rsidR="00B7153D">
        <w:rPr>
          <w:rFonts w:ascii="Arial" w:hAnsi="Arial" w:cs="Arial"/>
        </w:rPr>
        <w:t xml:space="preserve">tekući </w:t>
      </w:r>
      <w:r w:rsidR="00784741">
        <w:rPr>
          <w:rFonts w:ascii="Arial" w:hAnsi="Arial" w:cs="Arial"/>
        </w:rPr>
        <w:t xml:space="preserve"> projekt</w:t>
      </w:r>
      <w:r w:rsidR="00B7153D">
        <w:rPr>
          <w:rFonts w:ascii="Arial" w:hAnsi="Arial" w:cs="Arial"/>
        </w:rPr>
        <w:t>: usluge tekućeg i investicijskog održavanja</w:t>
      </w:r>
      <w:r w:rsidR="00784741">
        <w:rPr>
          <w:rFonts w:ascii="Arial" w:hAnsi="Arial" w:cs="Arial"/>
        </w:rPr>
        <w:t xml:space="preserve"> </w:t>
      </w:r>
      <w:r w:rsidR="00B7153D">
        <w:rPr>
          <w:rFonts w:ascii="Arial" w:hAnsi="Arial" w:cs="Arial"/>
        </w:rPr>
        <w:t>- čišćenja</w:t>
      </w:r>
      <w:r w:rsidR="00784741">
        <w:rPr>
          <w:rFonts w:ascii="Arial" w:hAnsi="Arial" w:cs="Arial"/>
        </w:rPr>
        <w:t xml:space="preserve"> zemljišta (10.000,00 kn)</w:t>
      </w:r>
    </w:p>
    <w:p w14:paraId="058A8AFD" w14:textId="39D184BC" w:rsidR="00784741" w:rsidRDefault="00784741" w:rsidP="007847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 CILJ: </w:t>
      </w:r>
      <w:r w:rsidR="007875C6">
        <w:rPr>
          <w:rFonts w:ascii="Arial" w:hAnsi="Arial" w:cs="Arial"/>
        </w:rPr>
        <w:t>Ulaganje u r</w:t>
      </w:r>
      <w:r>
        <w:rPr>
          <w:rFonts w:ascii="Arial" w:hAnsi="Arial" w:cs="Arial"/>
        </w:rPr>
        <w:t>azvoj poduzetništva.</w:t>
      </w:r>
    </w:p>
    <w:p w14:paraId="2F02B20D" w14:textId="77777777" w:rsidR="00784741" w:rsidRPr="00BA5799" w:rsidRDefault="00784741" w:rsidP="007847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POSEBNI CILJ: Podizanje kvalitete života i stanovanja.</w:t>
      </w:r>
    </w:p>
    <w:p w14:paraId="157561A9" w14:textId="487C4999" w:rsidR="00784741" w:rsidRPr="00BA5799" w:rsidRDefault="00784741" w:rsidP="00AB5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USPJEŠNOSTI: Pripremne radnje</w:t>
      </w:r>
      <w:r w:rsidR="00B7153D">
        <w:rPr>
          <w:rFonts w:ascii="Arial" w:hAnsi="Arial" w:cs="Arial"/>
        </w:rPr>
        <w:t xml:space="preserve">, </w:t>
      </w:r>
      <w:r w:rsidR="004141C9">
        <w:rPr>
          <w:rFonts w:ascii="Arial" w:hAnsi="Arial" w:cs="Arial"/>
        </w:rPr>
        <w:t>čišćenje i uređenje</w:t>
      </w:r>
      <w:r>
        <w:rPr>
          <w:rFonts w:ascii="Arial" w:hAnsi="Arial" w:cs="Arial"/>
        </w:rPr>
        <w:t xml:space="preserve"> zemljišta.</w:t>
      </w:r>
    </w:p>
    <w:p w14:paraId="53304811" w14:textId="77777777" w:rsidR="00DC58F3" w:rsidRPr="007275D0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7275D0">
        <w:rPr>
          <w:rFonts w:ascii="Arial" w:hAnsi="Arial" w:cs="Arial"/>
          <w:i/>
          <w:u w:val="single"/>
        </w:rPr>
        <w:t>Program: Poticanje razvoja poljoprivrede</w:t>
      </w:r>
    </w:p>
    <w:p w14:paraId="7E498C70" w14:textId="5BA20368" w:rsidR="00DC58F3" w:rsidRDefault="002602F6" w:rsidP="00DC58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okviru ovog programa planirano je </w:t>
      </w:r>
      <w:r w:rsidR="004141C9">
        <w:rPr>
          <w:rFonts w:ascii="Arial" w:hAnsi="Arial" w:cs="Arial"/>
        </w:rPr>
        <w:t>3</w:t>
      </w:r>
      <w:r>
        <w:rPr>
          <w:rFonts w:ascii="Arial" w:hAnsi="Arial" w:cs="Arial"/>
        </w:rPr>
        <w:t>7.</w:t>
      </w:r>
      <w:r w:rsidR="004141C9">
        <w:rPr>
          <w:rFonts w:ascii="Arial" w:hAnsi="Arial" w:cs="Arial"/>
        </w:rPr>
        <w:t>50</w:t>
      </w:r>
      <w:r>
        <w:rPr>
          <w:rFonts w:ascii="Arial" w:hAnsi="Arial" w:cs="Arial"/>
        </w:rPr>
        <w:t>0,00 kn što je 0,</w:t>
      </w:r>
      <w:r w:rsidR="004141C9">
        <w:rPr>
          <w:rFonts w:ascii="Arial" w:hAnsi="Arial" w:cs="Arial"/>
        </w:rPr>
        <w:t>3</w:t>
      </w:r>
      <w:r w:rsidR="00A81603">
        <w:rPr>
          <w:rFonts w:ascii="Arial" w:hAnsi="Arial" w:cs="Arial"/>
        </w:rPr>
        <w:t>5</w:t>
      </w:r>
      <w:r w:rsidR="00DC58F3" w:rsidRPr="00BA5799">
        <w:rPr>
          <w:rFonts w:ascii="Arial" w:hAnsi="Arial" w:cs="Arial"/>
        </w:rPr>
        <w:t xml:space="preserve">% od plana. </w:t>
      </w:r>
      <w:r>
        <w:rPr>
          <w:rFonts w:ascii="Arial" w:hAnsi="Arial" w:cs="Arial"/>
        </w:rPr>
        <w:t>Program obuhvaća aktivnost subvencije poljoprivrednicima, malim</w:t>
      </w:r>
      <w:r w:rsidR="00A318CD">
        <w:rPr>
          <w:rFonts w:ascii="Arial" w:hAnsi="Arial" w:cs="Arial"/>
        </w:rPr>
        <w:t xml:space="preserve"> i srednjim poduzetnicima (</w:t>
      </w:r>
      <w:r w:rsidR="004141C9">
        <w:rPr>
          <w:rFonts w:ascii="Arial" w:hAnsi="Arial" w:cs="Arial"/>
        </w:rPr>
        <w:t>37</w:t>
      </w:r>
      <w:r w:rsidR="00A318CD">
        <w:rPr>
          <w:rFonts w:ascii="Arial" w:hAnsi="Arial" w:cs="Arial"/>
        </w:rPr>
        <w:t>.</w:t>
      </w:r>
      <w:r w:rsidR="004141C9">
        <w:rPr>
          <w:rFonts w:ascii="Arial" w:hAnsi="Arial" w:cs="Arial"/>
        </w:rPr>
        <w:t>50</w:t>
      </w:r>
      <w:r>
        <w:rPr>
          <w:rFonts w:ascii="Arial" w:hAnsi="Arial" w:cs="Arial"/>
        </w:rPr>
        <w:t xml:space="preserve">0,00 kn) za </w:t>
      </w:r>
      <w:r w:rsidR="00DC58F3" w:rsidRPr="00BA5799">
        <w:rPr>
          <w:rFonts w:ascii="Arial" w:hAnsi="Arial" w:cs="Arial"/>
        </w:rPr>
        <w:t xml:space="preserve"> sufinanciranje umjetnog </w:t>
      </w:r>
      <w:proofErr w:type="spellStart"/>
      <w:r w:rsidR="00DC58F3" w:rsidRPr="00BA5799">
        <w:rPr>
          <w:rFonts w:ascii="Arial" w:hAnsi="Arial" w:cs="Arial"/>
        </w:rPr>
        <w:t>osjemenjivanja</w:t>
      </w:r>
      <w:proofErr w:type="spellEnd"/>
      <w:r w:rsidR="00DC58F3" w:rsidRPr="00BA5799">
        <w:rPr>
          <w:rFonts w:ascii="Arial" w:hAnsi="Arial" w:cs="Arial"/>
        </w:rPr>
        <w:t xml:space="preserve"> </w:t>
      </w:r>
      <w:r w:rsidR="004141C9">
        <w:rPr>
          <w:rFonts w:ascii="Arial" w:hAnsi="Arial" w:cs="Arial"/>
        </w:rPr>
        <w:t xml:space="preserve">krava, junica </w:t>
      </w:r>
      <w:r>
        <w:rPr>
          <w:rFonts w:ascii="Arial" w:hAnsi="Arial" w:cs="Arial"/>
        </w:rPr>
        <w:t>(</w:t>
      </w:r>
      <w:r w:rsidR="004141C9">
        <w:rPr>
          <w:rFonts w:ascii="Arial" w:hAnsi="Arial" w:cs="Arial"/>
        </w:rPr>
        <w:t>22</w:t>
      </w:r>
      <w:r>
        <w:rPr>
          <w:rFonts w:ascii="Arial" w:hAnsi="Arial" w:cs="Arial"/>
        </w:rPr>
        <w:t>.</w:t>
      </w:r>
      <w:r w:rsidR="004141C9">
        <w:rPr>
          <w:rFonts w:ascii="Arial" w:hAnsi="Arial" w:cs="Arial"/>
        </w:rPr>
        <w:t>5</w:t>
      </w:r>
      <w:r>
        <w:rPr>
          <w:rFonts w:ascii="Arial" w:hAnsi="Arial" w:cs="Arial"/>
        </w:rPr>
        <w:t>00,00 kn)</w:t>
      </w:r>
      <w:r w:rsidR="00DC58F3" w:rsidRPr="00BA5799">
        <w:rPr>
          <w:rFonts w:ascii="Arial" w:hAnsi="Arial" w:cs="Arial"/>
        </w:rPr>
        <w:t xml:space="preserve"> potpore za razvoj poljoprivredne proizvodnje</w:t>
      </w:r>
      <w:r w:rsidR="004141C9">
        <w:rPr>
          <w:rFonts w:ascii="Arial" w:hAnsi="Arial" w:cs="Arial"/>
        </w:rPr>
        <w:t>, sufinanciranje nabavke poljoprivredne opreme i mehanizacije (15.000,00 kn)</w:t>
      </w:r>
      <w:r w:rsidR="00DC58F3" w:rsidRPr="00BA5799">
        <w:rPr>
          <w:rFonts w:ascii="Arial" w:hAnsi="Arial" w:cs="Arial"/>
        </w:rPr>
        <w:t xml:space="preserve">. </w:t>
      </w:r>
    </w:p>
    <w:p w14:paraId="669DA3D7" w14:textId="77777777"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O</w:t>
      </w:r>
      <w:r w:rsidR="001F46E4">
        <w:rPr>
          <w:rFonts w:ascii="Arial" w:hAnsi="Arial" w:cs="Arial"/>
        </w:rPr>
        <w:t>siguranje uvjeta za razvoj poljoprivrede na području Općine Lasinja.</w:t>
      </w:r>
    </w:p>
    <w:p w14:paraId="48A35263" w14:textId="77777777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1F46E4">
        <w:rPr>
          <w:rFonts w:ascii="Arial" w:hAnsi="Arial" w:cs="Arial"/>
        </w:rPr>
        <w:t>CILJ: Brži razvitak poljoprivrede i gospodarstva</w:t>
      </w:r>
      <w:r>
        <w:rPr>
          <w:rFonts w:ascii="Arial" w:hAnsi="Arial" w:cs="Arial"/>
        </w:rPr>
        <w:t>.</w:t>
      </w:r>
    </w:p>
    <w:p w14:paraId="3C9C6D4B" w14:textId="42FC60EC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1F46E4">
        <w:rPr>
          <w:rFonts w:ascii="Arial" w:hAnsi="Arial" w:cs="Arial"/>
        </w:rPr>
        <w:t xml:space="preserve">I: Poticajne mjere za razvoj poljoprivrede, </w:t>
      </w:r>
      <w:r w:rsidR="004141C9">
        <w:rPr>
          <w:rFonts w:ascii="Arial" w:hAnsi="Arial" w:cs="Arial"/>
        </w:rPr>
        <w:t>nabavka poljoprivrednih strojeva i mehanizacije</w:t>
      </w:r>
      <w:r w:rsidR="001F46E4">
        <w:rPr>
          <w:rFonts w:ascii="Arial" w:hAnsi="Arial" w:cs="Arial"/>
        </w:rPr>
        <w:t>.</w:t>
      </w:r>
    </w:p>
    <w:p w14:paraId="58199B1B" w14:textId="77777777" w:rsidR="00DC58F3" w:rsidRPr="002034F2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color w:val="000000" w:themeColor="text1"/>
          <w:u w:val="single"/>
        </w:rPr>
      </w:pPr>
      <w:r w:rsidRPr="002034F2">
        <w:rPr>
          <w:rFonts w:ascii="Arial" w:hAnsi="Arial" w:cs="Arial"/>
          <w:i/>
          <w:color w:val="000000" w:themeColor="text1"/>
          <w:u w:val="single"/>
        </w:rPr>
        <w:t>Program: Socijalna zaštita</w:t>
      </w:r>
    </w:p>
    <w:p w14:paraId="696031E0" w14:textId="783BD4FB"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U okviru ovog</w:t>
      </w:r>
      <w:r w:rsidR="00AD3A7B">
        <w:rPr>
          <w:rFonts w:ascii="Arial" w:hAnsi="Arial" w:cs="Arial"/>
        </w:rPr>
        <w:t xml:space="preserve"> programa planirano je 1</w:t>
      </w:r>
      <w:r>
        <w:rPr>
          <w:rFonts w:ascii="Arial" w:hAnsi="Arial" w:cs="Arial"/>
        </w:rPr>
        <w:t>2</w:t>
      </w:r>
      <w:r w:rsidR="002034F2">
        <w:rPr>
          <w:rFonts w:ascii="Arial" w:hAnsi="Arial" w:cs="Arial"/>
        </w:rPr>
        <w:t>8</w:t>
      </w:r>
      <w:r w:rsidR="00AD3A7B">
        <w:rPr>
          <w:rFonts w:ascii="Arial" w:hAnsi="Arial" w:cs="Arial"/>
        </w:rPr>
        <w:t>.000,00 kn što je 1,</w:t>
      </w:r>
      <w:r w:rsidR="002034F2">
        <w:rPr>
          <w:rFonts w:ascii="Arial" w:hAnsi="Arial" w:cs="Arial"/>
        </w:rPr>
        <w:t>2</w:t>
      </w:r>
      <w:r w:rsidR="00A81603">
        <w:rPr>
          <w:rFonts w:ascii="Arial" w:hAnsi="Arial" w:cs="Arial"/>
        </w:rPr>
        <w:t>1</w:t>
      </w:r>
      <w:r w:rsidRPr="00BA5799">
        <w:rPr>
          <w:rFonts w:ascii="Arial" w:hAnsi="Arial" w:cs="Arial"/>
        </w:rPr>
        <w:t>% u odnosu na plan. Ovaj p</w:t>
      </w:r>
      <w:r w:rsidR="00AD3A7B">
        <w:rPr>
          <w:rFonts w:ascii="Arial" w:hAnsi="Arial" w:cs="Arial"/>
        </w:rPr>
        <w:t>rogram obuhvaća aktivnosti</w:t>
      </w:r>
      <w:r w:rsidR="00A318CD">
        <w:rPr>
          <w:rFonts w:ascii="Arial" w:hAnsi="Arial" w:cs="Arial"/>
        </w:rPr>
        <w:t>:</w:t>
      </w:r>
      <w:r w:rsidR="00AD3A7B">
        <w:rPr>
          <w:rFonts w:ascii="Arial" w:hAnsi="Arial" w:cs="Arial"/>
        </w:rPr>
        <w:t xml:space="preserve"> naknade</w:t>
      </w:r>
      <w:r w:rsidR="00A318CD">
        <w:rPr>
          <w:rFonts w:ascii="Arial" w:hAnsi="Arial" w:cs="Arial"/>
        </w:rPr>
        <w:t xml:space="preserve"> građanima</w:t>
      </w:r>
      <w:r w:rsidRPr="00BA5799">
        <w:rPr>
          <w:rFonts w:ascii="Arial" w:hAnsi="Arial" w:cs="Arial"/>
        </w:rPr>
        <w:t>, kućanstvima i s</w:t>
      </w:r>
      <w:r w:rsidR="00A318CD">
        <w:rPr>
          <w:rFonts w:ascii="Arial" w:hAnsi="Arial" w:cs="Arial"/>
        </w:rPr>
        <w:t xml:space="preserve">ocijalno nezbrinutim osobama </w:t>
      </w:r>
      <w:r w:rsidR="00AD3A7B">
        <w:rPr>
          <w:rFonts w:ascii="Arial" w:hAnsi="Arial" w:cs="Arial"/>
        </w:rPr>
        <w:t xml:space="preserve"> (</w:t>
      </w:r>
      <w:r w:rsidR="002034F2">
        <w:rPr>
          <w:rFonts w:ascii="Arial" w:hAnsi="Arial" w:cs="Arial"/>
        </w:rPr>
        <w:t>3</w:t>
      </w:r>
      <w:r w:rsidR="00AD3A7B">
        <w:rPr>
          <w:rFonts w:ascii="Arial" w:hAnsi="Arial" w:cs="Arial"/>
        </w:rPr>
        <w:t>3</w:t>
      </w:r>
      <w:r>
        <w:rPr>
          <w:rFonts w:ascii="Arial" w:hAnsi="Arial" w:cs="Arial"/>
        </w:rPr>
        <w:t>.00</w:t>
      </w:r>
      <w:r w:rsidRPr="00BA5799">
        <w:rPr>
          <w:rFonts w:ascii="Arial" w:hAnsi="Arial" w:cs="Arial"/>
        </w:rPr>
        <w:t>0,00 kn</w:t>
      </w:r>
      <w:r>
        <w:rPr>
          <w:rFonts w:ascii="Arial" w:hAnsi="Arial" w:cs="Arial"/>
        </w:rPr>
        <w:t>),</w:t>
      </w:r>
      <w:r w:rsidR="00AD3A7B" w:rsidRPr="00AD3A7B">
        <w:rPr>
          <w:rFonts w:ascii="Arial" w:hAnsi="Arial" w:cs="Arial"/>
        </w:rPr>
        <w:t xml:space="preserve"> </w:t>
      </w:r>
      <w:r w:rsidR="00AD3A7B">
        <w:rPr>
          <w:rFonts w:ascii="Arial" w:hAnsi="Arial" w:cs="Arial"/>
        </w:rPr>
        <w:t>aktivnost: pomoć za novorođenu djecu (3</w:t>
      </w:r>
      <w:r w:rsidR="002034F2">
        <w:rPr>
          <w:rFonts w:ascii="Arial" w:hAnsi="Arial" w:cs="Arial"/>
        </w:rPr>
        <w:t>0</w:t>
      </w:r>
      <w:r w:rsidR="00AD3A7B">
        <w:rPr>
          <w:rFonts w:ascii="Arial" w:hAnsi="Arial" w:cs="Arial"/>
        </w:rPr>
        <w:t>.000,00 kn)</w:t>
      </w:r>
      <w:r w:rsidRPr="00BA5799">
        <w:rPr>
          <w:rFonts w:ascii="Arial" w:hAnsi="Arial" w:cs="Arial"/>
        </w:rPr>
        <w:t>,</w:t>
      </w:r>
      <w:r w:rsidR="00AD3A7B">
        <w:rPr>
          <w:rFonts w:ascii="Arial" w:hAnsi="Arial" w:cs="Arial"/>
        </w:rPr>
        <w:t xml:space="preserve"> aktivnost:  pomoć u troškovima stanovanja</w:t>
      </w:r>
      <w:r>
        <w:rPr>
          <w:rFonts w:ascii="Arial" w:hAnsi="Arial" w:cs="Arial"/>
        </w:rPr>
        <w:t xml:space="preserve"> (</w:t>
      </w:r>
      <w:r w:rsidR="00AD3A7B">
        <w:rPr>
          <w:rFonts w:ascii="Arial" w:hAnsi="Arial" w:cs="Arial"/>
        </w:rPr>
        <w:t>6</w:t>
      </w:r>
      <w:r w:rsidR="002034F2">
        <w:rPr>
          <w:rFonts w:ascii="Arial" w:hAnsi="Arial" w:cs="Arial"/>
        </w:rPr>
        <w:t>0</w:t>
      </w:r>
      <w:r w:rsidR="00AD3A7B">
        <w:rPr>
          <w:rFonts w:ascii="Arial" w:hAnsi="Arial" w:cs="Arial"/>
        </w:rPr>
        <w:t>.0</w:t>
      </w:r>
      <w:r w:rsidRPr="00BA5799">
        <w:rPr>
          <w:rFonts w:ascii="Arial" w:hAnsi="Arial" w:cs="Arial"/>
        </w:rPr>
        <w:t>00,00 kn)</w:t>
      </w:r>
      <w:r>
        <w:rPr>
          <w:rFonts w:ascii="Arial" w:hAnsi="Arial" w:cs="Arial"/>
        </w:rPr>
        <w:t xml:space="preserve">,  </w:t>
      </w:r>
      <w:r w:rsidR="00AD3A7B">
        <w:rPr>
          <w:rFonts w:ascii="Arial" w:hAnsi="Arial" w:cs="Arial"/>
        </w:rPr>
        <w:t>kapitalni projekt: kapitalne donacije građanima i kućanstvima</w:t>
      </w:r>
      <w:r>
        <w:rPr>
          <w:rFonts w:ascii="Arial" w:hAnsi="Arial" w:cs="Arial"/>
        </w:rPr>
        <w:t xml:space="preserve"> (</w:t>
      </w:r>
      <w:r w:rsidR="002034F2">
        <w:rPr>
          <w:rFonts w:ascii="Arial" w:hAnsi="Arial" w:cs="Arial"/>
        </w:rPr>
        <w:t>5</w:t>
      </w:r>
      <w:r>
        <w:rPr>
          <w:rFonts w:ascii="Arial" w:hAnsi="Arial" w:cs="Arial"/>
        </w:rPr>
        <w:t>.000,00 kn).</w:t>
      </w:r>
    </w:p>
    <w:p w14:paraId="2A663AC3" w14:textId="77777777"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OPĆI CILJ: </w:t>
      </w:r>
      <w:r w:rsidR="001F46E4">
        <w:rPr>
          <w:rFonts w:ascii="Arial" w:hAnsi="Arial" w:cs="Arial"/>
        </w:rPr>
        <w:t>Pomoći za potrebe korisnicima koji nemaju</w:t>
      </w:r>
      <w:r w:rsidR="00077734">
        <w:rPr>
          <w:rFonts w:ascii="Arial" w:hAnsi="Arial" w:cs="Arial"/>
        </w:rPr>
        <w:t xml:space="preserve"> dovoljno sredstava za podmirenje osnovnih životnih potreba</w:t>
      </w:r>
      <w:r w:rsidR="001F46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</w:p>
    <w:p w14:paraId="2EE92342" w14:textId="77777777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077734">
        <w:rPr>
          <w:rFonts w:ascii="Arial" w:hAnsi="Arial" w:cs="Arial"/>
        </w:rPr>
        <w:t>CILJ: Osigurati osnovne životne potrebe obiteljima slabijeg socijalnog stanja</w:t>
      </w:r>
      <w:r>
        <w:rPr>
          <w:rFonts w:ascii="Arial" w:hAnsi="Arial" w:cs="Arial"/>
        </w:rPr>
        <w:t>.</w:t>
      </w:r>
    </w:p>
    <w:p w14:paraId="40FA5B57" w14:textId="77777777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077734">
        <w:rPr>
          <w:rFonts w:ascii="Arial" w:hAnsi="Arial" w:cs="Arial"/>
        </w:rPr>
        <w:t>I: Zadovoljstvo provedenim aktivnostima.</w:t>
      </w:r>
    </w:p>
    <w:p w14:paraId="5F8EF391" w14:textId="26DFE261" w:rsidR="00DC58F3" w:rsidRPr="00D351CC" w:rsidRDefault="00077734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 xml:space="preserve">Program: </w:t>
      </w:r>
      <w:r w:rsidR="00D351CC">
        <w:rPr>
          <w:rFonts w:ascii="Arial" w:hAnsi="Arial" w:cs="Arial"/>
          <w:i/>
          <w:u w:val="single"/>
        </w:rPr>
        <w:t>Školstvo</w:t>
      </w:r>
    </w:p>
    <w:p w14:paraId="0A22EF26" w14:textId="1DE0E438"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U okviru ovog</w:t>
      </w:r>
      <w:r w:rsidR="00AD3A7B">
        <w:rPr>
          <w:rFonts w:ascii="Arial" w:hAnsi="Arial" w:cs="Arial"/>
        </w:rPr>
        <w:t xml:space="preserve"> programa planirano je </w:t>
      </w:r>
      <w:r w:rsidR="002034F2">
        <w:rPr>
          <w:rFonts w:ascii="Arial" w:hAnsi="Arial" w:cs="Arial"/>
        </w:rPr>
        <w:t>240</w:t>
      </w:r>
      <w:r w:rsidR="00AD3A7B">
        <w:rPr>
          <w:rFonts w:ascii="Arial" w:hAnsi="Arial" w:cs="Arial"/>
        </w:rPr>
        <w:t>.</w:t>
      </w:r>
      <w:r w:rsidR="002034F2">
        <w:rPr>
          <w:rFonts w:ascii="Arial" w:hAnsi="Arial" w:cs="Arial"/>
        </w:rPr>
        <w:t>00</w:t>
      </w:r>
      <w:r w:rsidR="00AD3A7B">
        <w:rPr>
          <w:rFonts w:ascii="Arial" w:hAnsi="Arial" w:cs="Arial"/>
        </w:rPr>
        <w:t xml:space="preserve">0,00 kn što je </w:t>
      </w:r>
      <w:r w:rsidR="002034F2">
        <w:rPr>
          <w:rFonts w:ascii="Arial" w:hAnsi="Arial" w:cs="Arial"/>
        </w:rPr>
        <w:t>2</w:t>
      </w:r>
      <w:r w:rsidR="00AD3A7B">
        <w:rPr>
          <w:rFonts w:ascii="Arial" w:hAnsi="Arial" w:cs="Arial"/>
        </w:rPr>
        <w:t>,</w:t>
      </w:r>
      <w:r w:rsidR="00B11154">
        <w:rPr>
          <w:rFonts w:ascii="Arial" w:hAnsi="Arial" w:cs="Arial"/>
        </w:rPr>
        <w:t>28</w:t>
      </w:r>
      <w:r w:rsidRPr="00BA5799">
        <w:rPr>
          <w:rFonts w:ascii="Arial" w:hAnsi="Arial" w:cs="Arial"/>
        </w:rPr>
        <w:t>% od plana. U okviru ovog programa obuhvaćene su</w:t>
      </w:r>
      <w:r w:rsidR="00AD3A7B">
        <w:rPr>
          <w:rFonts w:ascii="Arial" w:hAnsi="Arial" w:cs="Arial"/>
        </w:rPr>
        <w:t xml:space="preserve"> aktivnosti: subvencije prijevoza (1</w:t>
      </w:r>
      <w:r w:rsidR="002034F2">
        <w:rPr>
          <w:rFonts w:ascii="Arial" w:hAnsi="Arial" w:cs="Arial"/>
        </w:rPr>
        <w:t>1</w:t>
      </w:r>
      <w:r w:rsidR="00AD3A7B">
        <w:rPr>
          <w:rFonts w:ascii="Arial" w:hAnsi="Arial" w:cs="Arial"/>
        </w:rPr>
        <w:t>0.00</w:t>
      </w:r>
      <w:r w:rsidRPr="00BA5799">
        <w:rPr>
          <w:rFonts w:ascii="Arial" w:hAnsi="Arial" w:cs="Arial"/>
        </w:rPr>
        <w:t xml:space="preserve">0,00 kn), </w:t>
      </w:r>
      <w:r w:rsidR="00AD3A7B">
        <w:rPr>
          <w:rFonts w:ascii="Arial" w:hAnsi="Arial" w:cs="Arial"/>
        </w:rPr>
        <w:t>aktivnosti: naknada troškova učenicima osnovnih, srednjih škola i studentima</w:t>
      </w:r>
      <w:r>
        <w:rPr>
          <w:rFonts w:ascii="Arial" w:hAnsi="Arial" w:cs="Arial"/>
        </w:rPr>
        <w:t xml:space="preserve"> (</w:t>
      </w:r>
      <w:r w:rsidR="00AD3A7B">
        <w:rPr>
          <w:rFonts w:ascii="Arial" w:hAnsi="Arial" w:cs="Arial"/>
        </w:rPr>
        <w:t>1</w:t>
      </w:r>
      <w:r w:rsidR="002034F2">
        <w:rPr>
          <w:rFonts w:ascii="Arial" w:hAnsi="Arial" w:cs="Arial"/>
        </w:rPr>
        <w:t>00</w:t>
      </w:r>
      <w:r w:rsidR="00F4667B">
        <w:rPr>
          <w:rFonts w:ascii="Arial" w:hAnsi="Arial" w:cs="Arial"/>
        </w:rPr>
        <w:t>.</w:t>
      </w:r>
      <w:r w:rsidR="002034F2">
        <w:rPr>
          <w:rFonts w:ascii="Arial" w:hAnsi="Arial" w:cs="Arial"/>
        </w:rPr>
        <w:t>00</w:t>
      </w:r>
      <w:r w:rsidRPr="00BA5799">
        <w:rPr>
          <w:rFonts w:ascii="Arial" w:hAnsi="Arial" w:cs="Arial"/>
        </w:rPr>
        <w:t>0,00 kn</w:t>
      </w:r>
      <w:r w:rsidR="00F4667B">
        <w:rPr>
          <w:rFonts w:ascii="Arial" w:hAnsi="Arial" w:cs="Arial"/>
        </w:rPr>
        <w:t>), kapitalni projekt: kapitalne donacije školskim organizacijama (</w:t>
      </w:r>
      <w:r w:rsidR="002034F2">
        <w:rPr>
          <w:rFonts w:ascii="Arial" w:hAnsi="Arial" w:cs="Arial"/>
        </w:rPr>
        <w:t>3</w:t>
      </w:r>
      <w:r w:rsidR="00F4667B">
        <w:rPr>
          <w:rFonts w:ascii="Arial" w:hAnsi="Arial" w:cs="Arial"/>
        </w:rPr>
        <w:t>0.0</w:t>
      </w:r>
      <w:r>
        <w:rPr>
          <w:rFonts w:ascii="Arial" w:hAnsi="Arial" w:cs="Arial"/>
        </w:rPr>
        <w:t>00,00 kn).</w:t>
      </w:r>
    </w:p>
    <w:p w14:paraId="793D46BD" w14:textId="77777777" w:rsidR="001424F4" w:rsidRDefault="00F4667B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Osiguranje višeg stupnja i standarda obrazovanja putem subvencija i pomoći obiteljima u podmirenju troškova.</w:t>
      </w:r>
    </w:p>
    <w:p w14:paraId="3ECFBADE" w14:textId="77777777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236264">
        <w:rPr>
          <w:rFonts w:ascii="Arial" w:hAnsi="Arial" w:cs="Arial"/>
        </w:rPr>
        <w:t>CILJ: Podizanje kvalitete odgoja i obrazovanja, te očuvanje tjelesnog i mentalnog zdravlja djece</w:t>
      </w:r>
      <w:r>
        <w:rPr>
          <w:rFonts w:ascii="Arial" w:hAnsi="Arial" w:cs="Arial"/>
        </w:rPr>
        <w:t>.</w:t>
      </w:r>
    </w:p>
    <w:p w14:paraId="4240BA61" w14:textId="77777777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236264">
        <w:rPr>
          <w:rFonts w:ascii="Arial" w:hAnsi="Arial" w:cs="Arial"/>
        </w:rPr>
        <w:t>I: Veći broj provedenih aktivnosti.</w:t>
      </w:r>
    </w:p>
    <w:p w14:paraId="483AEC03" w14:textId="77777777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Program : Predškolski odgoj</w:t>
      </w:r>
    </w:p>
    <w:p w14:paraId="177D0197" w14:textId="50C2B7C5"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U okvi</w:t>
      </w:r>
      <w:r>
        <w:rPr>
          <w:rFonts w:ascii="Arial" w:hAnsi="Arial" w:cs="Arial"/>
        </w:rPr>
        <w:t xml:space="preserve">ru ovog programa planirano je </w:t>
      </w:r>
      <w:r w:rsidR="00236264">
        <w:rPr>
          <w:rFonts w:ascii="Arial" w:hAnsi="Arial" w:cs="Arial"/>
        </w:rPr>
        <w:t>6</w:t>
      </w:r>
      <w:r w:rsidR="002034F2">
        <w:rPr>
          <w:rFonts w:ascii="Arial" w:hAnsi="Arial" w:cs="Arial"/>
        </w:rPr>
        <w:t>45</w:t>
      </w:r>
      <w:r w:rsidR="00236264">
        <w:rPr>
          <w:rFonts w:ascii="Arial" w:hAnsi="Arial" w:cs="Arial"/>
        </w:rPr>
        <w:t>.000,00 kn,</w:t>
      </w:r>
      <w:r w:rsidR="008B0057">
        <w:rPr>
          <w:rFonts w:ascii="Arial" w:hAnsi="Arial" w:cs="Arial"/>
        </w:rPr>
        <w:t xml:space="preserve"> </w:t>
      </w:r>
      <w:r w:rsidR="00236264">
        <w:rPr>
          <w:rFonts w:ascii="Arial" w:hAnsi="Arial" w:cs="Arial"/>
        </w:rPr>
        <w:t xml:space="preserve">što je </w:t>
      </w:r>
      <w:r w:rsidR="00636E64">
        <w:rPr>
          <w:rFonts w:ascii="Arial" w:hAnsi="Arial" w:cs="Arial"/>
        </w:rPr>
        <w:t>6</w:t>
      </w:r>
      <w:r w:rsidR="00236264">
        <w:rPr>
          <w:rFonts w:ascii="Arial" w:hAnsi="Arial" w:cs="Arial"/>
        </w:rPr>
        <w:t>,</w:t>
      </w:r>
      <w:r w:rsidR="00B11154">
        <w:rPr>
          <w:rFonts w:ascii="Arial" w:hAnsi="Arial" w:cs="Arial"/>
        </w:rPr>
        <w:t>14</w:t>
      </w:r>
      <w:r w:rsidRPr="00BA5799">
        <w:rPr>
          <w:rFonts w:ascii="Arial" w:hAnsi="Arial" w:cs="Arial"/>
        </w:rPr>
        <w:t>% od</w:t>
      </w:r>
      <w:r w:rsidR="00236264">
        <w:rPr>
          <w:rFonts w:ascii="Arial" w:hAnsi="Arial" w:cs="Arial"/>
        </w:rPr>
        <w:t xml:space="preserve"> ukupnog</w:t>
      </w:r>
      <w:r w:rsidRPr="00BA5799">
        <w:rPr>
          <w:rFonts w:ascii="Arial" w:hAnsi="Arial" w:cs="Arial"/>
        </w:rPr>
        <w:t xml:space="preserve"> plana, a </w:t>
      </w:r>
      <w:r w:rsidR="00236264">
        <w:rPr>
          <w:rFonts w:ascii="Arial" w:hAnsi="Arial" w:cs="Arial"/>
        </w:rPr>
        <w:t xml:space="preserve"> obuhvaća </w:t>
      </w:r>
      <w:r w:rsidR="006E29D6">
        <w:rPr>
          <w:rFonts w:ascii="Arial" w:hAnsi="Arial" w:cs="Arial"/>
        </w:rPr>
        <w:t>aktivnosti</w:t>
      </w:r>
      <w:r w:rsidR="00133794">
        <w:rPr>
          <w:rFonts w:ascii="Arial" w:hAnsi="Arial" w:cs="Arial"/>
        </w:rPr>
        <w:t>:</w:t>
      </w:r>
      <w:r w:rsidR="006E29D6">
        <w:rPr>
          <w:rFonts w:ascii="Arial" w:hAnsi="Arial" w:cs="Arial"/>
        </w:rPr>
        <w:t xml:space="preserve"> proved</w:t>
      </w:r>
      <w:r w:rsidR="008B0057">
        <w:rPr>
          <w:rFonts w:ascii="Arial" w:hAnsi="Arial" w:cs="Arial"/>
        </w:rPr>
        <w:t>b</w:t>
      </w:r>
      <w:r w:rsidR="006E29D6">
        <w:rPr>
          <w:rFonts w:ascii="Arial" w:hAnsi="Arial" w:cs="Arial"/>
        </w:rPr>
        <w:t>e programa predškolskog odgoja (</w:t>
      </w:r>
      <w:r w:rsidR="00636E64">
        <w:rPr>
          <w:rFonts w:ascii="Arial" w:hAnsi="Arial" w:cs="Arial"/>
        </w:rPr>
        <w:t>62</w:t>
      </w:r>
      <w:r w:rsidR="006E29D6">
        <w:rPr>
          <w:rFonts w:ascii="Arial" w:hAnsi="Arial" w:cs="Arial"/>
        </w:rPr>
        <w:t>0.000,00 kn), održavanje dječjeg vrtića – materijal, energija, usluge (</w:t>
      </w:r>
      <w:r w:rsidR="00636E64">
        <w:rPr>
          <w:rFonts w:ascii="Arial" w:hAnsi="Arial" w:cs="Arial"/>
        </w:rPr>
        <w:t>1</w:t>
      </w:r>
      <w:r w:rsidR="006E29D6">
        <w:rPr>
          <w:rFonts w:ascii="Arial" w:hAnsi="Arial" w:cs="Arial"/>
        </w:rPr>
        <w:t>5.000,00 kn), kapitalni projekt</w:t>
      </w:r>
      <w:r w:rsidR="00636E64">
        <w:rPr>
          <w:rFonts w:ascii="Arial" w:hAnsi="Arial" w:cs="Arial"/>
        </w:rPr>
        <w:t>:</w:t>
      </w:r>
      <w:r w:rsidR="006E29D6">
        <w:rPr>
          <w:rFonts w:ascii="Arial" w:hAnsi="Arial" w:cs="Arial"/>
        </w:rPr>
        <w:t xml:space="preserve"> opremanje dječjeg vrtića (</w:t>
      </w:r>
      <w:r w:rsidR="00636E64">
        <w:rPr>
          <w:rFonts w:ascii="Arial" w:hAnsi="Arial" w:cs="Arial"/>
        </w:rPr>
        <w:t>1</w:t>
      </w:r>
      <w:r w:rsidR="006E29D6">
        <w:rPr>
          <w:rFonts w:ascii="Arial" w:hAnsi="Arial" w:cs="Arial"/>
        </w:rPr>
        <w:t>0.000,00 kn).</w:t>
      </w:r>
      <w:r>
        <w:rPr>
          <w:rFonts w:ascii="Arial" w:hAnsi="Arial" w:cs="Arial"/>
        </w:rPr>
        <w:t xml:space="preserve"> </w:t>
      </w:r>
    </w:p>
    <w:p w14:paraId="31B2B0CF" w14:textId="77777777"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O</w:t>
      </w:r>
      <w:r w:rsidR="006E29D6">
        <w:rPr>
          <w:rFonts w:ascii="Arial" w:hAnsi="Arial" w:cs="Arial"/>
        </w:rPr>
        <w:t>siguranje uvjeta za provođenje redovnih programa predškolskog odgoja.</w:t>
      </w:r>
    </w:p>
    <w:p w14:paraId="2F35BC75" w14:textId="77777777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6E29D6">
        <w:rPr>
          <w:rFonts w:ascii="Arial" w:hAnsi="Arial" w:cs="Arial"/>
        </w:rPr>
        <w:t>CILJ: Uključivanje što većeg broja djece u programe kojima se osigurava odgoj, naobrazba, njega i zdravstvena zaštita djece predškolske dobi</w:t>
      </w:r>
      <w:r>
        <w:rPr>
          <w:rFonts w:ascii="Arial" w:hAnsi="Arial" w:cs="Arial"/>
        </w:rPr>
        <w:t>.</w:t>
      </w:r>
    </w:p>
    <w:p w14:paraId="52AD2602" w14:textId="6D21F074" w:rsidR="0038255F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6E29D6">
        <w:rPr>
          <w:rFonts w:ascii="Arial" w:hAnsi="Arial" w:cs="Arial"/>
        </w:rPr>
        <w:t>I: Povećanje broja djece uključenih u redovne programe odgoja i predškolskog obrazovanja, te kvaliteta obavljanja redovne djelatnosti predškolske ustanove.</w:t>
      </w:r>
    </w:p>
    <w:p w14:paraId="772DE8D6" w14:textId="77777777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Program: Promicanje kulture</w:t>
      </w:r>
    </w:p>
    <w:p w14:paraId="374A6483" w14:textId="79047D84"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Pu</w:t>
      </w:r>
      <w:r>
        <w:rPr>
          <w:rFonts w:ascii="Arial" w:hAnsi="Arial" w:cs="Arial"/>
        </w:rPr>
        <w:t>t</w:t>
      </w:r>
      <w:r w:rsidR="00970FC1">
        <w:rPr>
          <w:rFonts w:ascii="Arial" w:hAnsi="Arial" w:cs="Arial"/>
        </w:rPr>
        <w:t xml:space="preserve">em ovog programa planirano je </w:t>
      </w:r>
      <w:r w:rsidR="00636E64">
        <w:rPr>
          <w:rFonts w:ascii="Arial" w:hAnsi="Arial" w:cs="Arial"/>
        </w:rPr>
        <w:t>45</w:t>
      </w:r>
      <w:r w:rsidR="00970FC1">
        <w:rPr>
          <w:rFonts w:ascii="Arial" w:hAnsi="Arial" w:cs="Arial"/>
        </w:rPr>
        <w:t>.000,00 kn što je 0,</w:t>
      </w:r>
      <w:r w:rsidR="00636E64">
        <w:rPr>
          <w:rFonts w:ascii="Arial" w:hAnsi="Arial" w:cs="Arial"/>
        </w:rPr>
        <w:t>4</w:t>
      </w:r>
      <w:r w:rsidR="00B11154">
        <w:rPr>
          <w:rFonts w:ascii="Arial" w:hAnsi="Arial" w:cs="Arial"/>
        </w:rPr>
        <w:t>2</w:t>
      </w:r>
      <w:r w:rsidRPr="00BA5799">
        <w:rPr>
          <w:rFonts w:ascii="Arial" w:hAnsi="Arial" w:cs="Arial"/>
        </w:rPr>
        <w:t xml:space="preserve"> % </w:t>
      </w:r>
      <w:r w:rsidR="00970FC1">
        <w:rPr>
          <w:rFonts w:ascii="Arial" w:hAnsi="Arial" w:cs="Arial"/>
        </w:rPr>
        <w:t xml:space="preserve">od  ukupnog </w:t>
      </w:r>
      <w:r w:rsidRPr="00BA5799">
        <w:rPr>
          <w:rFonts w:ascii="Arial" w:hAnsi="Arial" w:cs="Arial"/>
        </w:rPr>
        <w:t xml:space="preserve">plana. </w:t>
      </w:r>
      <w:r w:rsidR="00970FC1">
        <w:rPr>
          <w:rFonts w:ascii="Arial" w:hAnsi="Arial" w:cs="Arial"/>
        </w:rPr>
        <w:t>Obuhvaća aktivnosti: djelatnosti kulturnih organizacija (</w:t>
      </w:r>
      <w:r w:rsidR="00636E64">
        <w:rPr>
          <w:rFonts w:ascii="Arial" w:hAnsi="Arial" w:cs="Arial"/>
        </w:rPr>
        <w:t>4</w:t>
      </w:r>
      <w:r w:rsidR="00970FC1">
        <w:rPr>
          <w:rFonts w:ascii="Arial" w:hAnsi="Arial" w:cs="Arial"/>
        </w:rPr>
        <w:t>0.000,00 kn)</w:t>
      </w:r>
      <w:r w:rsidR="00A318CD">
        <w:rPr>
          <w:rFonts w:ascii="Arial" w:hAnsi="Arial" w:cs="Arial"/>
        </w:rPr>
        <w:t>, te kapitaln</w:t>
      </w:r>
      <w:r w:rsidR="00636E64">
        <w:rPr>
          <w:rFonts w:ascii="Arial" w:hAnsi="Arial" w:cs="Arial"/>
        </w:rPr>
        <w:t>i</w:t>
      </w:r>
      <w:r w:rsidR="00A318CD">
        <w:rPr>
          <w:rFonts w:ascii="Arial" w:hAnsi="Arial" w:cs="Arial"/>
        </w:rPr>
        <w:t xml:space="preserve"> projekt uređenja</w:t>
      </w:r>
      <w:r w:rsidR="00970FC1">
        <w:rPr>
          <w:rFonts w:ascii="Arial" w:hAnsi="Arial" w:cs="Arial"/>
        </w:rPr>
        <w:t xml:space="preserve"> etno muzeja (</w:t>
      </w:r>
      <w:r w:rsidR="00636E64">
        <w:rPr>
          <w:rFonts w:ascii="Arial" w:hAnsi="Arial" w:cs="Arial"/>
        </w:rPr>
        <w:t>5</w:t>
      </w:r>
      <w:r w:rsidR="00970FC1">
        <w:rPr>
          <w:rFonts w:ascii="Arial" w:hAnsi="Arial" w:cs="Arial"/>
        </w:rPr>
        <w:t>.000,00 kn).</w:t>
      </w:r>
    </w:p>
    <w:p w14:paraId="3BFEB85A" w14:textId="4AA08874"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</w:t>
      </w:r>
      <w:r w:rsidR="00970FC1">
        <w:rPr>
          <w:rFonts w:ascii="Arial" w:hAnsi="Arial" w:cs="Arial"/>
        </w:rPr>
        <w:t xml:space="preserve"> Djelovanje i rad udruga u kulturi, očuvanje kulturnog identiteta</w:t>
      </w:r>
      <w:r w:rsidR="006171C7">
        <w:rPr>
          <w:rFonts w:ascii="Arial" w:hAnsi="Arial" w:cs="Arial"/>
        </w:rPr>
        <w:t>, te promicanje kulturnih i zavičajnih vrijednosti.</w:t>
      </w:r>
    </w:p>
    <w:p w14:paraId="35F32877" w14:textId="25B363E9" w:rsidR="001424F4" w:rsidRPr="00BA5799" w:rsidRDefault="00970FC1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CILJ: Razvoj i poticanje kvalitetnih i uspješnih programa u kulturi. Zaštita i očuvanje </w:t>
      </w:r>
      <w:r w:rsidR="00714996">
        <w:rPr>
          <w:rFonts w:ascii="Arial" w:hAnsi="Arial" w:cs="Arial"/>
        </w:rPr>
        <w:t>etno muzeja</w:t>
      </w:r>
      <w:r>
        <w:rPr>
          <w:rFonts w:ascii="Arial" w:hAnsi="Arial" w:cs="Arial"/>
        </w:rPr>
        <w:t>, te obnova i izgradnja sakralnih objekata</w:t>
      </w:r>
      <w:r w:rsidR="001424F4">
        <w:rPr>
          <w:rFonts w:ascii="Arial" w:hAnsi="Arial" w:cs="Arial"/>
        </w:rPr>
        <w:t>.</w:t>
      </w:r>
    </w:p>
    <w:p w14:paraId="4C6439EB" w14:textId="3EFB2D33" w:rsidR="00CD1A00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970FC1">
        <w:rPr>
          <w:rFonts w:ascii="Arial" w:hAnsi="Arial" w:cs="Arial"/>
        </w:rPr>
        <w:t>I: Povećanje broja mladih osoba koje su uključene u programe za promicanje kulture</w:t>
      </w:r>
      <w:r w:rsidR="003A303D">
        <w:rPr>
          <w:rFonts w:ascii="Arial" w:hAnsi="Arial" w:cs="Arial"/>
        </w:rPr>
        <w:t xml:space="preserve">, te </w:t>
      </w:r>
      <w:r w:rsidR="00970FC1">
        <w:rPr>
          <w:rFonts w:ascii="Arial" w:hAnsi="Arial" w:cs="Arial"/>
        </w:rPr>
        <w:t>očuvanje kulturne</w:t>
      </w:r>
      <w:r w:rsidR="006171C7">
        <w:rPr>
          <w:rFonts w:ascii="Arial" w:hAnsi="Arial" w:cs="Arial"/>
        </w:rPr>
        <w:t xml:space="preserve"> i zavičajne</w:t>
      </w:r>
      <w:r w:rsidR="00970FC1">
        <w:rPr>
          <w:rFonts w:ascii="Arial" w:hAnsi="Arial" w:cs="Arial"/>
        </w:rPr>
        <w:t xml:space="preserve"> baštine.</w:t>
      </w:r>
    </w:p>
    <w:p w14:paraId="4501C66F" w14:textId="77777777" w:rsidR="00A60E1B" w:rsidRPr="00BA5799" w:rsidRDefault="00A60E1B" w:rsidP="001424F4">
      <w:pPr>
        <w:jc w:val="both"/>
        <w:rPr>
          <w:rFonts w:ascii="Arial" w:hAnsi="Arial" w:cs="Arial"/>
        </w:rPr>
      </w:pPr>
    </w:p>
    <w:p w14:paraId="3C0EBA4C" w14:textId="77777777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lastRenderedPageBreak/>
        <w:t>Program: Razvoj sporta i rekreacije</w:t>
      </w:r>
    </w:p>
    <w:p w14:paraId="1C0DCBDB" w14:textId="6A3E6B80"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U okv</w:t>
      </w:r>
      <w:r w:rsidR="00970FC1">
        <w:rPr>
          <w:rFonts w:ascii="Arial" w:hAnsi="Arial" w:cs="Arial"/>
        </w:rPr>
        <w:t xml:space="preserve">iru ovog programa planirano je </w:t>
      </w:r>
      <w:r w:rsidR="00636E64">
        <w:rPr>
          <w:rFonts w:ascii="Arial" w:hAnsi="Arial" w:cs="Arial"/>
        </w:rPr>
        <w:t>40</w:t>
      </w:r>
      <w:r w:rsidR="00970FC1">
        <w:rPr>
          <w:rFonts w:ascii="Arial" w:hAnsi="Arial" w:cs="Arial"/>
        </w:rPr>
        <w:t>.000,00</w:t>
      </w:r>
      <w:r w:rsidRPr="00BA5799">
        <w:rPr>
          <w:rFonts w:ascii="Arial" w:hAnsi="Arial" w:cs="Arial"/>
        </w:rPr>
        <w:t xml:space="preserve"> kn što je </w:t>
      </w:r>
      <w:r w:rsidR="00636E64">
        <w:rPr>
          <w:rFonts w:ascii="Arial" w:hAnsi="Arial" w:cs="Arial"/>
        </w:rPr>
        <w:t>0</w:t>
      </w:r>
      <w:r w:rsidR="00970FC1">
        <w:rPr>
          <w:rFonts w:ascii="Arial" w:hAnsi="Arial" w:cs="Arial"/>
        </w:rPr>
        <w:t>,</w:t>
      </w:r>
      <w:r w:rsidR="00636E64">
        <w:rPr>
          <w:rFonts w:ascii="Arial" w:hAnsi="Arial" w:cs="Arial"/>
        </w:rPr>
        <w:t>3</w:t>
      </w:r>
      <w:r w:rsidR="00B11154">
        <w:rPr>
          <w:rFonts w:ascii="Arial" w:hAnsi="Arial" w:cs="Arial"/>
        </w:rPr>
        <w:t>8</w:t>
      </w:r>
      <w:r w:rsidRPr="00BA5799">
        <w:rPr>
          <w:rFonts w:ascii="Arial" w:hAnsi="Arial" w:cs="Arial"/>
        </w:rPr>
        <w:t>% u odnosu na</w:t>
      </w:r>
      <w:r w:rsidR="00970FC1">
        <w:rPr>
          <w:rFonts w:ascii="Arial" w:hAnsi="Arial" w:cs="Arial"/>
        </w:rPr>
        <w:t xml:space="preserve"> ukupni </w:t>
      </w:r>
      <w:r w:rsidRPr="00BA5799">
        <w:rPr>
          <w:rFonts w:ascii="Arial" w:hAnsi="Arial" w:cs="Arial"/>
        </w:rPr>
        <w:t>plan.</w:t>
      </w:r>
      <w:r w:rsidR="00B368D5">
        <w:rPr>
          <w:rFonts w:ascii="Arial" w:hAnsi="Arial" w:cs="Arial"/>
        </w:rPr>
        <w:t xml:space="preserve"> obuhvaća aktivnosti: djelatnosti sportskih udruga (20.000,00 kn) Izvršavaju</w:t>
      </w:r>
      <w:r w:rsidR="00B368D5" w:rsidRPr="00BA5799">
        <w:rPr>
          <w:rFonts w:ascii="Arial" w:hAnsi="Arial" w:cs="Arial"/>
        </w:rPr>
        <w:t xml:space="preserve"> su tekuće donacije sportskim udrugama koj</w:t>
      </w:r>
      <w:r w:rsidR="00B368D5">
        <w:rPr>
          <w:rFonts w:ascii="Arial" w:hAnsi="Arial" w:cs="Arial"/>
        </w:rPr>
        <w:t xml:space="preserve">e podnose zahtjeve te redovito dostavljaju </w:t>
      </w:r>
      <w:r w:rsidR="00B368D5" w:rsidRPr="00BA5799">
        <w:rPr>
          <w:rFonts w:ascii="Arial" w:hAnsi="Arial" w:cs="Arial"/>
        </w:rPr>
        <w:t xml:space="preserve"> izvještaj o utrošenim sredstvima</w:t>
      </w:r>
      <w:r w:rsidR="00B368D5">
        <w:rPr>
          <w:rFonts w:ascii="Arial" w:hAnsi="Arial" w:cs="Arial"/>
        </w:rPr>
        <w:t>, održavanje igrališta i sportskih terena (</w:t>
      </w:r>
      <w:r w:rsidR="00636E64">
        <w:rPr>
          <w:rFonts w:ascii="Arial" w:hAnsi="Arial" w:cs="Arial"/>
        </w:rPr>
        <w:t>10</w:t>
      </w:r>
      <w:r w:rsidR="00B368D5">
        <w:rPr>
          <w:rFonts w:ascii="Arial" w:hAnsi="Arial" w:cs="Arial"/>
        </w:rPr>
        <w:t>.000,00 kn), kapitalni projek</w:t>
      </w:r>
      <w:r w:rsidR="00636E64">
        <w:rPr>
          <w:rFonts w:ascii="Arial" w:hAnsi="Arial" w:cs="Arial"/>
        </w:rPr>
        <w:t>t:</w:t>
      </w:r>
      <w:r w:rsidR="00B368D5">
        <w:rPr>
          <w:rFonts w:ascii="Arial" w:hAnsi="Arial" w:cs="Arial"/>
        </w:rPr>
        <w:t xml:space="preserve"> uređenje i opremanje igrališta i sportskih terena (10.000,00 kn).</w:t>
      </w:r>
    </w:p>
    <w:p w14:paraId="585246A8" w14:textId="64A1A915" w:rsidR="001424F4" w:rsidRDefault="00B368D5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Promicanje sporta u svrhu očuvanja zdravlja</w:t>
      </w:r>
      <w:r w:rsidR="008C7F88">
        <w:rPr>
          <w:rFonts w:ascii="Arial" w:hAnsi="Arial" w:cs="Arial"/>
        </w:rPr>
        <w:t>.</w:t>
      </w:r>
    </w:p>
    <w:p w14:paraId="676D7A6A" w14:textId="77777777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B368D5">
        <w:rPr>
          <w:rFonts w:ascii="Arial" w:hAnsi="Arial" w:cs="Arial"/>
        </w:rPr>
        <w:t>CILJ: Poticanje mladih sportaša, okupljanja građana i promicanje sporta</w:t>
      </w:r>
      <w:r>
        <w:rPr>
          <w:rFonts w:ascii="Arial" w:hAnsi="Arial" w:cs="Arial"/>
        </w:rPr>
        <w:t>.</w:t>
      </w:r>
    </w:p>
    <w:p w14:paraId="7DD8414A" w14:textId="76498F07" w:rsidR="004033C8" w:rsidRDefault="001424F4" w:rsidP="004033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B368D5">
        <w:rPr>
          <w:rFonts w:ascii="Arial" w:hAnsi="Arial" w:cs="Arial"/>
        </w:rPr>
        <w:t>I: Povećanje broja članova uključenih u sportske organizacije, te povećanje broja osoba koje se bave sportom</w:t>
      </w:r>
      <w:r w:rsidR="008C7F88">
        <w:rPr>
          <w:rFonts w:ascii="Arial" w:hAnsi="Arial" w:cs="Arial"/>
        </w:rPr>
        <w:t>,</w:t>
      </w:r>
      <w:r w:rsidR="003A303D">
        <w:rPr>
          <w:rFonts w:ascii="Arial" w:hAnsi="Arial" w:cs="Arial"/>
        </w:rPr>
        <w:t xml:space="preserve"> </w:t>
      </w:r>
      <w:r w:rsidR="008C7F88">
        <w:rPr>
          <w:rFonts w:ascii="Arial" w:hAnsi="Arial" w:cs="Arial"/>
        </w:rPr>
        <w:t>održavanje tur</w:t>
      </w:r>
      <w:r w:rsidR="008C7F88" w:rsidRPr="008C7F88">
        <w:rPr>
          <w:rFonts w:ascii="Arial" w:hAnsi="Arial" w:cs="Arial"/>
        </w:rPr>
        <w:t>nira.</w:t>
      </w:r>
    </w:p>
    <w:p w14:paraId="47C98EDF" w14:textId="058F663F" w:rsidR="00DC58F3" w:rsidRPr="004033C8" w:rsidRDefault="00DC58F3" w:rsidP="004033C8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4033C8">
        <w:rPr>
          <w:rFonts w:ascii="Arial" w:hAnsi="Arial" w:cs="Arial"/>
          <w:i/>
          <w:u w:val="single"/>
        </w:rPr>
        <w:t>Program: Prostorno uređenje i unapređenje stanovanja</w:t>
      </w:r>
    </w:p>
    <w:p w14:paraId="1A7AEB0A" w14:textId="119964F9" w:rsidR="00DC58F3" w:rsidRDefault="007E779E" w:rsidP="00DC58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ovom programu planirano je </w:t>
      </w:r>
      <w:r w:rsidR="00636E64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="00636E64">
        <w:rPr>
          <w:rFonts w:ascii="Arial" w:hAnsi="Arial" w:cs="Arial"/>
        </w:rPr>
        <w:t>0</w:t>
      </w:r>
      <w:r>
        <w:rPr>
          <w:rFonts w:ascii="Arial" w:hAnsi="Arial" w:cs="Arial"/>
        </w:rPr>
        <w:t>.00</w:t>
      </w:r>
      <w:r w:rsidR="00636E64">
        <w:rPr>
          <w:rFonts w:ascii="Arial" w:hAnsi="Arial" w:cs="Arial"/>
        </w:rPr>
        <w:t>0</w:t>
      </w:r>
      <w:r>
        <w:rPr>
          <w:rFonts w:ascii="Arial" w:hAnsi="Arial" w:cs="Arial"/>
        </w:rPr>
        <w:t>,</w:t>
      </w:r>
      <w:r w:rsidR="00636E64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kn što je </w:t>
      </w:r>
      <w:r w:rsidR="004B2CB8">
        <w:rPr>
          <w:rFonts w:ascii="Arial" w:hAnsi="Arial" w:cs="Arial"/>
        </w:rPr>
        <w:t>1</w:t>
      </w:r>
      <w:r>
        <w:rPr>
          <w:rFonts w:ascii="Arial" w:hAnsi="Arial" w:cs="Arial"/>
        </w:rPr>
        <w:t>,</w:t>
      </w:r>
      <w:r w:rsidR="004B2CB8">
        <w:rPr>
          <w:rFonts w:ascii="Arial" w:hAnsi="Arial" w:cs="Arial"/>
        </w:rPr>
        <w:t>4</w:t>
      </w:r>
      <w:r w:rsidR="00B11154">
        <w:rPr>
          <w:rFonts w:ascii="Arial" w:hAnsi="Arial" w:cs="Arial"/>
        </w:rPr>
        <w:t>2</w:t>
      </w:r>
      <w:r w:rsidR="00DC58F3" w:rsidRPr="00BA5799">
        <w:rPr>
          <w:rFonts w:ascii="Arial" w:hAnsi="Arial" w:cs="Arial"/>
        </w:rPr>
        <w:t xml:space="preserve">% od </w:t>
      </w:r>
      <w:r>
        <w:rPr>
          <w:rFonts w:ascii="Arial" w:hAnsi="Arial" w:cs="Arial"/>
        </w:rPr>
        <w:t xml:space="preserve">ukupnog </w:t>
      </w:r>
      <w:r w:rsidR="00DC58F3" w:rsidRPr="00BA5799">
        <w:rPr>
          <w:rFonts w:ascii="Arial" w:hAnsi="Arial" w:cs="Arial"/>
        </w:rPr>
        <w:t>plana</w:t>
      </w:r>
      <w:r>
        <w:rPr>
          <w:rFonts w:ascii="Arial" w:hAnsi="Arial" w:cs="Arial"/>
        </w:rPr>
        <w:t xml:space="preserve"> proračuna</w:t>
      </w:r>
      <w:r w:rsidR="00DC58F3" w:rsidRPr="00BA5799">
        <w:rPr>
          <w:rFonts w:ascii="Arial" w:hAnsi="Arial" w:cs="Arial"/>
        </w:rPr>
        <w:t>.</w:t>
      </w:r>
      <w:r w:rsidR="00DC58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Obuhvaća  kapitalni projekt</w:t>
      </w:r>
      <w:r w:rsidR="004B2CB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izrada prostorno planske dokumentacije i ostalih dokumenata (</w:t>
      </w:r>
      <w:r w:rsidR="004B2CB8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="004B2CB8">
        <w:rPr>
          <w:rFonts w:ascii="Arial" w:hAnsi="Arial" w:cs="Arial"/>
        </w:rPr>
        <w:t>0</w:t>
      </w:r>
      <w:r>
        <w:rPr>
          <w:rFonts w:ascii="Arial" w:hAnsi="Arial" w:cs="Arial"/>
        </w:rPr>
        <w:t>.00</w:t>
      </w:r>
      <w:r w:rsidR="004B2CB8">
        <w:rPr>
          <w:rFonts w:ascii="Arial" w:hAnsi="Arial" w:cs="Arial"/>
        </w:rPr>
        <w:t>0</w:t>
      </w:r>
      <w:r>
        <w:rPr>
          <w:rFonts w:ascii="Arial" w:hAnsi="Arial" w:cs="Arial"/>
        </w:rPr>
        <w:t>,</w:t>
      </w:r>
      <w:r w:rsidR="004B2CB8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kn).</w:t>
      </w:r>
    </w:p>
    <w:p w14:paraId="789792EE" w14:textId="77777777" w:rsidR="001424F4" w:rsidRDefault="007E779E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Prostorno uređenje i planiranje Općine Lasinja.</w:t>
      </w:r>
    </w:p>
    <w:p w14:paraId="69ECAC6B" w14:textId="77777777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7E779E">
        <w:rPr>
          <w:rFonts w:ascii="Arial" w:hAnsi="Arial" w:cs="Arial"/>
        </w:rPr>
        <w:t>CILJ: Veća pokrivenost planskom dokumentacijom</w:t>
      </w:r>
      <w:r>
        <w:rPr>
          <w:rFonts w:ascii="Arial" w:hAnsi="Arial" w:cs="Arial"/>
        </w:rPr>
        <w:t>.</w:t>
      </w:r>
    </w:p>
    <w:p w14:paraId="379F7DBB" w14:textId="77777777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7E779E">
        <w:rPr>
          <w:rFonts w:ascii="Arial" w:hAnsi="Arial" w:cs="Arial"/>
        </w:rPr>
        <w:t>I: Unapređenje stanovanja sukladno propisima i zahtjevima lokalne zajednice.</w:t>
      </w:r>
    </w:p>
    <w:p w14:paraId="7CA7483F" w14:textId="77777777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Program: Razvoj civilnog društva</w:t>
      </w:r>
    </w:p>
    <w:p w14:paraId="388B8682" w14:textId="45545081"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Pu</w:t>
      </w:r>
      <w:r w:rsidR="007E779E">
        <w:rPr>
          <w:rFonts w:ascii="Arial" w:hAnsi="Arial" w:cs="Arial"/>
        </w:rPr>
        <w:t xml:space="preserve">tem ovog programa planirano je </w:t>
      </w:r>
      <w:r w:rsidR="004B2CB8">
        <w:rPr>
          <w:rFonts w:ascii="Arial" w:hAnsi="Arial" w:cs="Arial"/>
        </w:rPr>
        <w:t>2.022</w:t>
      </w:r>
      <w:r w:rsidR="007E779E">
        <w:rPr>
          <w:rFonts w:ascii="Arial" w:hAnsi="Arial" w:cs="Arial"/>
        </w:rPr>
        <w:t>.</w:t>
      </w:r>
      <w:r w:rsidR="004B2CB8">
        <w:rPr>
          <w:rFonts w:ascii="Arial" w:hAnsi="Arial" w:cs="Arial"/>
        </w:rPr>
        <w:t>80</w:t>
      </w:r>
      <w:r w:rsidR="007E779E">
        <w:rPr>
          <w:rFonts w:ascii="Arial" w:hAnsi="Arial" w:cs="Arial"/>
        </w:rPr>
        <w:t>0,00 kn što je 1</w:t>
      </w:r>
      <w:r w:rsidR="004B2CB8">
        <w:rPr>
          <w:rFonts w:ascii="Arial" w:hAnsi="Arial" w:cs="Arial"/>
        </w:rPr>
        <w:t>9</w:t>
      </w:r>
      <w:r w:rsidR="007E779E">
        <w:rPr>
          <w:rFonts w:ascii="Arial" w:hAnsi="Arial" w:cs="Arial"/>
        </w:rPr>
        <w:t>,</w:t>
      </w:r>
      <w:r w:rsidR="00B11154">
        <w:rPr>
          <w:rFonts w:ascii="Arial" w:hAnsi="Arial" w:cs="Arial"/>
        </w:rPr>
        <w:t>26</w:t>
      </w:r>
      <w:r w:rsidRPr="00BA5799">
        <w:rPr>
          <w:rFonts w:ascii="Arial" w:hAnsi="Arial" w:cs="Arial"/>
        </w:rPr>
        <w:t xml:space="preserve">% od </w:t>
      </w:r>
      <w:r w:rsidR="007E779E">
        <w:rPr>
          <w:rFonts w:ascii="Arial" w:hAnsi="Arial" w:cs="Arial"/>
        </w:rPr>
        <w:t xml:space="preserve">ukupnog </w:t>
      </w:r>
      <w:r w:rsidRPr="00BA5799">
        <w:rPr>
          <w:rFonts w:ascii="Arial" w:hAnsi="Arial" w:cs="Arial"/>
        </w:rPr>
        <w:t>plana. U okviru programa su</w:t>
      </w:r>
      <w:r w:rsidR="004B2CB8">
        <w:rPr>
          <w:rFonts w:ascii="Arial" w:hAnsi="Arial" w:cs="Arial"/>
        </w:rPr>
        <w:t xml:space="preserve"> planirane aktivnosti: poticaji i mjere razvoja (9.800,00 kn) </w:t>
      </w:r>
      <w:r w:rsidRPr="00BA5799">
        <w:rPr>
          <w:rFonts w:ascii="Arial" w:hAnsi="Arial" w:cs="Arial"/>
        </w:rPr>
        <w:t xml:space="preserve"> d</w:t>
      </w:r>
      <w:r w:rsidR="00DC4622">
        <w:rPr>
          <w:rFonts w:ascii="Arial" w:hAnsi="Arial" w:cs="Arial"/>
        </w:rPr>
        <w:t>onacije vjerskim zajednicama (3</w:t>
      </w:r>
      <w:r>
        <w:rPr>
          <w:rFonts w:ascii="Arial" w:hAnsi="Arial" w:cs="Arial"/>
        </w:rPr>
        <w:t>0.000</w:t>
      </w:r>
      <w:r w:rsidR="00DC4622">
        <w:rPr>
          <w:rFonts w:ascii="Arial" w:hAnsi="Arial" w:cs="Arial"/>
        </w:rPr>
        <w:t>,00 kn)</w:t>
      </w:r>
      <w:r w:rsidR="004B2CB8">
        <w:rPr>
          <w:rFonts w:ascii="Arial" w:hAnsi="Arial" w:cs="Arial"/>
        </w:rPr>
        <w:t>,</w:t>
      </w:r>
      <w:r w:rsidR="00DC4622">
        <w:rPr>
          <w:rFonts w:ascii="Arial" w:hAnsi="Arial" w:cs="Arial"/>
        </w:rPr>
        <w:t xml:space="preserve"> donacije</w:t>
      </w:r>
      <w:r w:rsidR="004B2CB8">
        <w:rPr>
          <w:rFonts w:ascii="Arial" w:hAnsi="Arial" w:cs="Arial"/>
        </w:rPr>
        <w:t xml:space="preserve"> </w:t>
      </w:r>
      <w:r w:rsidR="00DC4622">
        <w:rPr>
          <w:rFonts w:ascii="Arial" w:hAnsi="Arial" w:cs="Arial"/>
        </w:rPr>
        <w:t>ostalim udrugama i zajednicama (</w:t>
      </w:r>
      <w:r w:rsidR="004B2CB8">
        <w:rPr>
          <w:rFonts w:ascii="Arial" w:hAnsi="Arial" w:cs="Arial"/>
        </w:rPr>
        <w:t>33</w:t>
      </w:r>
      <w:r w:rsidR="00DC4622">
        <w:rPr>
          <w:rFonts w:ascii="Arial" w:hAnsi="Arial" w:cs="Arial"/>
        </w:rPr>
        <w:t>.</w:t>
      </w:r>
      <w:r w:rsidR="004B2CB8">
        <w:rPr>
          <w:rFonts w:ascii="Arial" w:hAnsi="Arial" w:cs="Arial"/>
        </w:rPr>
        <w:t>00</w:t>
      </w:r>
      <w:r>
        <w:rPr>
          <w:rFonts w:ascii="Arial" w:hAnsi="Arial" w:cs="Arial"/>
        </w:rPr>
        <w:t>0,00</w:t>
      </w:r>
      <w:r w:rsidRPr="00BA5799">
        <w:rPr>
          <w:rFonts w:ascii="Arial" w:hAnsi="Arial" w:cs="Arial"/>
        </w:rPr>
        <w:t xml:space="preserve"> kn)</w:t>
      </w:r>
      <w:r w:rsidR="004B2CB8">
        <w:rPr>
          <w:rFonts w:ascii="Arial" w:hAnsi="Arial" w:cs="Arial"/>
        </w:rPr>
        <w:t>, kapitalni projekti: rekonstrukcija društvene zgrade stare Općine</w:t>
      </w:r>
      <w:r w:rsidR="00F22497">
        <w:rPr>
          <w:rFonts w:ascii="Arial" w:hAnsi="Arial" w:cs="Arial"/>
        </w:rPr>
        <w:t xml:space="preserve"> (1.900.000,00 kn),uređenje društvenog doma Banski </w:t>
      </w:r>
      <w:proofErr w:type="spellStart"/>
      <w:r w:rsidR="00F22497">
        <w:rPr>
          <w:rFonts w:ascii="Arial" w:hAnsi="Arial" w:cs="Arial"/>
        </w:rPr>
        <w:t>Kovačevac</w:t>
      </w:r>
      <w:proofErr w:type="spellEnd"/>
      <w:r w:rsidR="00F22497">
        <w:rPr>
          <w:rFonts w:ascii="Arial" w:hAnsi="Arial" w:cs="Arial"/>
        </w:rPr>
        <w:t xml:space="preserve"> -  izrada projektne dokumentacije (50.000,00 kn).</w:t>
      </w:r>
    </w:p>
    <w:p w14:paraId="5BB3F92C" w14:textId="77777777" w:rsidR="001424F4" w:rsidRDefault="007E779E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</w:t>
      </w:r>
      <w:r w:rsidR="00DE2803">
        <w:rPr>
          <w:rFonts w:ascii="Arial" w:hAnsi="Arial" w:cs="Arial"/>
        </w:rPr>
        <w:t>: Financiranje rada i djelovanja ostalih udruga i zajednica</w:t>
      </w:r>
      <w:r w:rsidR="001424F4">
        <w:rPr>
          <w:rFonts w:ascii="Arial" w:hAnsi="Arial" w:cs="Arial"/>
        </w:rPr>
        <w:t>.</w:t>
      </w:r>
    </w:p>
    <w:p w14:paraId="226B05EC" w14:textId="72CBD45B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7E779E">
        <w:rPr>
          <w:rFonts w:ascii="Arial" w:hAnsi="Arial" w:cs="Arial"/>
        </w:rPr>
        <w:t xml:space="preserve">CILJ: </w:t>
      </w:r>
      <w:r w:rsidR="00DE2803">
        <w:rPr>
          <w:rFonts w:ascii="Arial" w:hAnsi="Arial" w:cs="Arial"/>
        </w:rPr>
        <w:t>Poticanje djelovanja korisnih sadržaja, vjerskih zajednica, udruga branitelja</w:t>
      </w:r>
      <w:r w:rsidR="00A846F7">
        <w:rPr>
          <w:rFonts w:ascii="Arial" w:hAnsi="Arial" w:cs="Arial"/>
        </w:rPr>
        <w:t xml:space="preserve"> i ostalih društvenih djelatnosti.</w:t>
      </w:r>
    </w:p>
    <w:p w14:paraId="7ECEE8A7" w14:textId="3A2FFA66"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DE2803">
        <w:rPr>
          <w:rFonts w:ascii="Arial" w:hAnsi="Arial" w:cs="Arial"/>
        </w:rPr>
        <w:t xml:space="preserve">I: Unapređenje rada udruga, vjerskih zajednica i razvoja </w:t>
      </w:r>
      <w:r w:rsidR="00A846F7">
        <w:rPr>
          <w:rFonts w:ascii="Arial" w:hAnsi="Arial" w:cs="Arial"/>
        </w:rPr>
        <w:t>civilnog društva</w:t>
      </w:r>
      <w:r w:rsidR="00DE2803">
        <w:rPr>
          <w:rFonts w:ascii="Arial" w:hAnsi="Arial" w:cs="Arial"/>
        </w:rPr>
        <w:t>.</w:t>
      </w:r>
    </w:p>
    <w:p w14:paraId="62C0382A" w14:textId="77777777" w:rsidR="00CE693C" w:rsidRPr="00D351CC" w:rsidRDefault="00CE693C" w:rsidP="00CE693C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Program: Donacije udrugama za promicanje prava i interesa invalidnih osoba</w:t>
      </w:r>
    </w:p>
    <w:p w14:paraId="033799E0" w14:textId="31192BF3" w:rsidR="00CE693C" w:rsidRDefault="00CE693C" w:rsidP="00CE693C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Pu</w:t>
      </w:r>
      <w:r>
        <w:rPr>
          <w:rFonts w:ascii="Arial" w:hAnsi="Arial" w:cs="Arial"/>
        </w:rPr>
        <w:t>tem ovog programa planirano je 5.000,00 kn što je 0,0</w:t>
      </w:r>
      <w:r w:rsidR="00A846F7">
        <w:rPr>
          <w:rFonts w:ascii="Arial" w:hAnsi="Arial" w:cs="Arial"/>
        </w:rPr>
        <w:t>4</w:t>
      </w:r>
      <w:r w:rsidRPr="00BA5799">
        <w:rPr>
          <w:rFonts w:ascii="Arial" w:hAnsi="Arial" w:cs="Arial"/>
        </w:rPr>
        <w:t xml:space="preserve">% od </w:t>
      </w:r>
      <w:r>
        <w:rPr>
          <w:rFonts w:ascii="Arial" w:hAnsi="Arial" w:cs="Arial"/>
        </w:rPr>
        <w:t xml:space="preserve">ukupnog </w:t>
      </w:r>
      <w:r w:rsidRPr="00BA5799">
        <w:rPr>
          <w:rFonts w:ascii="Arial" w:hAnsi="Arial" w:cs="Arial"/>
        </w:rPr>
        <w:t xml:space="preserve">plana. </w:t>
      </w:r>
      <w:r>
        <w:rPr>
          <w:rFonts w:ascii="Arial" w:hAnsi="Arial" w:cs="Arial"/>
        </w:rPr>
        <w:t>U okviru programa je aktivnost: sufinanciranje udruga i osoba za promicanje prava interesa invalidnih osoba</w:t>
      </w:r>
      <w:r w:rsidRPr="00BA57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(5.000,00 kn).</w:t>
      </w:r>
    </w:p>
    <w:p w14:paraId="0716C819" w14:textId="77777777" w:rsidR="00CE693C" w:rsidRDefault="00CE693C" w:rsidP="00CE69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Pomoći za unapređenje kvalitete života  pojedinaca i obitelji.</w:t>
      </w:r>
    </w:p>
    <w:p w14:paraId="10071086" w14:textId="77777777" w:rsidR="00CE693C" w:rsidRPr="00BA5799" w:rsidRDefault="00CE693C" w:rsidP="00CE69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POSEBNI CILJ: Unaprijediti i poboljšati kvalitetu življenja osoba s invaliditetom.</w:t>
      </w:r>
    </w:p>
    <w:p w14:paraId="7A1199F1" w14:textId="77777777" w:rsidR="00CE693C" w:rsidRPr="00BA5799" w:rsidRDefault="00CE693C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POKAZATELJ USPJEŠNOSTI: Broj i kvaliteta provedenih aktivnosti.</w:t>
      </w:r>
    </w:p>
    <w:p w14:paraId="104BA921" w14:textId="77777777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</w:t>
      </w:r>
      <w:r w:rsidRPr="004033C8">
        <w:rPr>
          <w:rFonts w:ascii="Arial" w:hAnsi="Arial" w:cs="Arial"/>
          <w:i/>
          <w:u w:val="single"/>
        </w:rPr>
        <w:t xml:space="preserve">m: </w:t>
      </w:r>
      <w:r w:rsidRPr="00D351CC">
        <w:rPr>
          <w:rFonts w:ascii="Arial" w:hAnsi="Arial" w:cs="Arial"/>
          <w:i/>
          <w:color w:val="000000" w:themeColor="text1"/>
          <w:u w:val="single"/>
        </w:rPr>
        <w:t>Razvoj i upravljanje sustava vodoopskrbe</w:t>
      </w:r>
      <w:r w:rsidR="00CE693C" w:rsidRPr="00D351CC">
        <w:rPr>
          <w:rFonts w:ascii="Arial" w:hAnsi="Arial" w:cs="Arial"/>
          <w:i/>
          <w:color w:val="000000" w:themeColor="text1"/>
          <w:u w:val="single"/>
        </w:rPr>
        <w:t>, odvodnje i zaštite voda</w:t>
      </w:r>
    </w:p>
    <w:p w14:paraId="41A40884" w14:textId="5083FB29" w:rsidR="00DC58F3" w:rsidRDefault="00CE693C" w:rsidP="00DC58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ovom programu je planirano </w:t>
      </w:r>
      <w:r w:rsidR="00A846F7">
        <w:rPr>
          <w:rFonts w:ascii="Arial" w:hAnsi="Arial" w:cs="Arial"/>
        </w:rPr>
        <w:t>2</w:t>
      </w:r>
      <w:r w:rsidR="007D0AB2">
        <w:rPr>
          <w:rFonts w:ascii="Arial" w:hAnsi="Arial" w:cs="Arial"/>
        </w:rPr>
        <w:t>3</w:t>
      </w:r>
      <w:r w:rsidR="00DC58F3">
        <w:rPr>
          <w:rFonts w:ascii="Arial" w:hAnsi="Arial" w:cs="Arial"/>
        </w:rPr>
        <w:t>0.000</w:t>
      </w:r>
      <w:r>
        <w:rPr>
          <w:rFonts w:ascii="Arial" w:hAnsi="Arial" w:cs="Arial"/>
        </w:rPr>
        <w:t>,00 kn,</w:t>
      </w:r>
      <w:r w:rsidR="00DC58F3" w:rsidRPr="00BA5799">
        <w:rPr>
          <w:rFonts w:ascii="Arial" w:hAnsi="Arial" w:cs="Arial"/>
        </w:rPr>
        <w:t xml:space="preserve"> št</w:t>
      </w:r>
      <w:r>
        <w:rPr>
          <w:rFonts w:ascii="Arial" w:hAnsi="Arial" w:cs="Arial"/>
        </w:rPr>
        <w:t xml:space="preserve">o je </w:t>
      </w:r>
      <w:r w:rsidR="00A846F7">
        <w:rPr>
          <w:rFonts w:ascii="Arial" w:hAnsi="Arial" w:cs="Arial"/>
        </w:rPr>
        <w:t>2</w:t>
      </w:r>
      <w:r>
        <w:rPr>
          <w:rFonts w:ascii="Arial" w:hAnsi="Arial" w:cs="Arial"/>
        </w:rPr>
        <w:t>,</w:t>
      </w:r>
      <w:r w:rsidR="00B11154">
        <w:rPr>
          <w:rFonts w:ascii="Arial" w:hAnsi="Arial" w:cs="Arial"/>
        </w:rPr>
        <w:t>19</w:t>
      </w:r>
      <w:r w:rsidR="00DC58F3" w:rsidRPr="00BA5799">
        <w:rPr>
          <w:rFonts w:ascii="Arial" w:hAnsi="Arial" w:cs="Arial"/>
        </w:rPr>
        <w:t xml:space="preserve">% od plana. </w:t>
      </w:r>
      <w:r>
        <w:rPr>
          <w:rFonts w:ascii="Arial" w:hAnsi="Arial" w:cs="Arial"/>
        </w:rPr>
        <w:t xml:space="preserve"> U okviru programa je kapitalni projekt: kapitalne pomoći vodovodu (</w:t>
      </w:r>
      <w:r w:rsidR="007D0AB2">
        <w:rPr>
          <w:rFonts w:ascii="Arial" w:hAnsi="Arial" w:cs="Arial"/>
        </w:rPr>
        <w:t>8</w:t>
      </w:r>
      <w:r>
        <w:rPr>
          <w:rFonts w:ascii="Arial" w:hAnsi="Arial" w:cs="Arial"/>
        </w:rPr>
        <w:t>0.000,00 kn)</w:t>
      </w:r>
      <w:r w:rsidR="00A846F7">
        <w:rPr>
          <w:rFonts w:ascii="Arial" w:hAnsi="Arial" w:cs="Arial"/>
        </w:rPr>
        <w:t xml:space="preserve">, te udio u glavnici trgovačkog društva – dokapitalizacija (150.000,00 kn. </w:t>
      </w:r>
      <w:r w:rsidR="000F2F2F">
        <w:rPr>
          <w:rFonts w:ascii="Arial" w:hAnsi="Arial" w:cs="Arial"/>
        </w:rPr>
        <w:t>Sredstva se isplaćuju</w:t>
      </w:r>
      <w:r w:rsidR="00DC58F3" w:rsidRPr="00BA5799">
        <w:rPr>
          <w:rFonts w:ascii="Arial" w:hAnsi="Arial" w:cs="Arial"/>
        </w:rPr>
        <w:t xml:space="preserve"> temeljem odluka </w:t>
      </w:r>
      <w:r w:rsidR="00A846F7">
        <w:rPr>
          <w:rFonts w:ascii="Arial" w:hAnsi="Arial" w:cs="Arial"/>
        </w:rPr>
        <w:t>za</w:t>
      </w:r>
      <w:r w:rsidR="00DC58F3" w:rsidRPr="00BA5799">
        <w:rPr>
          <w:rFonts w:ascii="Arial" w:hAnsi="Arial" w:cs="Arial"/>
        </w:rPr>
        <w:t xml:space="preserve"> pomoći trgovačkom druš</w:t>
      </w:r>
      <w:r w:rsidR="000F2F2F">
        <w:rPr>
          <w:rFonts w:ascii="Arial" w:hAnsi="Arial" w:cs="Arial"/>
        </w:rPr>
        <w:t>tvu u javnom sektoru.</w:t>
      </w:r>
    </w:p>
    <w:p w14:paraId="4CE78C44" w14:textId="22CE6FBF" w:rsidR="001424F4" w:rsidRDefault="000F2F2F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Obavljanje vodoopskrbne</w:t>
      </w:r>
      <w:r w:rsidR="001424F4">
        <w:rPr>
          <w:rFonts w:ascii="Arial" w:hAnsi="Arial" w:cs="Arial"/>
        </w:rPr>
        <w:t xml:space="preserve"> djelatnosti</w:t>
      </w:r>
      <w:r w:rsidR="008C7F88">
        <w:rPr>
          <w:rFonts w:ascii="Arial" w:hAnsi="Arial" w:cs="Arial"/>
        </w:rPr>
        <w:t>, putem trgovačkog društva Vodovod Lasinja d.o.o.</w:t>
      </w:r>
    </w:p>
    <w:p w14:paraId="69FCDE26" w14:textId="77777777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0F2F2F">
        <w:rPr>
          <w:rFonts w:ascii="Arial" w:hAnsi="Arial" w:cs="Arial"/>
        </w:rPr>
        <w:t>CILJ: Osigurati uvjete za kvalitetu života i stanovanja.</w:t>
      </w:r>
    </w:p>
    <w:p w14:paraId="24E342A8" w14:textId="77777777" w:rsidR="00DC58F3" w:rsidRPr="00BA5799" w:rsidRDefault="001424F4" w:rsidP="00DC58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0F2F2F">
        <w:rPr>
          <w:rFonts w:ascii="Arial" w:hAnsi="Arial" w:cs="Arial"/>
        </w:rPr>
        <w:t>I: Povećanje broja novih priključenja na objekte sustava vodoopskrbe.</w:t>
      </w:r>
    </w:p>
    <w:p w14:paraId="3D80DB42" w14:textId="77777777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Program: Razvoj i sigurnost prometa</w:t>
      </w:r>
    </w:p>
    <w:p w14:paraId="13683D9C" w14:textId="01A13C0F"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U okviru ovog programa pla</w:t>
      </w:r>
      <w:r w:rsidR="0068790D">
        <w:rPr>
          <w:rFonts w:ascii="Arial" w:hAnsi="Arial" w:cs="Arial"/>
        </w:rPr>
        <w:t>nirana su sredstva u iznosu od 1.</w:t>
      </w:r>
      <w:r w:rsidR="000A6882">
        <w:rPr>
          <w:rFonts w:ascii="Arial" w:hAnsi="Arial" w:cs="Arial"/>
        </w:rPr>
        <w:t>5</w:t>
      </w:r>
      <w:r w:rsidR="0068790D">
        <w:rPr>
          <w:rFonts w:ascii="Arial" w:hAnsi="Arial" w:cs="Arial"/>
        </w:rPr>
        <w:t>7</w:t>
      </w:r>
      <w:r w:rsidR="0005096B">
        <w:rPr>
          <w:rFonts w:ascii="Arial" w:hAnsi="Arial" w:cs="Arial"/>
        </w:rPr>
        <w:t>5</w:t>
      </w:r>
      <w:r>
        <w:rPr>
          <w:rFonts w:ascii="Arial" w:hAnsi="Arial" w:cs="Arial"/>
        </w:rPr>
        <w:t>.000,00 kn,</w:t>
      </w:r>
      <w:r w:rsidR="0068790D">
        <w:rPr>
          <w:rFonts w:ascii="Arial" w:hAnsi="Arial" w:cs="Arial"/>
        </w:rPr>
        <w:t xml:space="preserve"> što je 1</w:t>
      </w:r>
      <w:r w:rsidR="000A6882">
        <w:rPr>
          <w:rFonts w:ascii="Arial" w:hAnsi="Arial" w:cs="Arial"/>
        </w:rPr>
        <w:t>5</w:t>
      </w:r>
      <w:r w:rsidR="0005096B">
        <w:rPr>
          <w:rFonts w:ascii="Arial" w:hAnsi="Arial" w:cs="Arial"/>
        </w:rPr>
        <w:t>,</w:t>
      </w:r>
      <w:r w:rsidR="000A6882">
        <w:rPr>
          <w:rFonts w:ascii="Arial" w:hAnsi="Arial" w:cs="Arial"/>
        </w:rPr>
        <w:t>00</w:t>
      </w:r>
      <w:r w:rsidR="0068790D">
        <w:rPr>
          <w:rFonts w:ascii="Arial" w:hAnsi="Arial" w:cs="Arial"/>
        </w:rPr>
        <w:t>% od ukupnog plana,</w:t>
      </w:r>
      <w:r w:rsidR="0005096B">
        <w:rPr>
          <w:rFonts w:ascii="Arial" w:hAnsi="Arial" w:cs="Arial"/>
        </w:rPr>
        <w:t xml:space="preserve"> </w:t>
      </w:r>
      <w:r w:rsidR="0068790D">
        <w:rPr>
          <w:rFonts w:ascii="Arial" w:hAnsi="Arial" w:cs="Arial"/>
        </w:rPr>
        <w:t>u okviru programa planirani su kapitalni projekti: izgradnja i modernizacija nerazvrstanih cesta (</w:t>
      </w:r>
      <w:r w:rsidR="000A6882">
        <w:rPr>
          <w:rFonts w:ascii="Arial" w:hAnsi="Arial" w:cs="Arial"/>
        </w:rPr>
        <w:t>9</w:t>
      </w:r>
      <w:r w:rsidR="0068790D">
        <w:rPr>
          <w:rFonts w:ascii="Arial" w:hAnsi="Arial" w:cs="Arial"/>
        </w:rPr>
        <w:t xml:space="preserve">50.000,00 kn) </w:t>
      </w:r>
      <w:r w:rsidR="00EE73B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 izg</w:t>
      </w:r>
      <w:r w:rsidR="00EE73B8">
        <w:rPr>
          <w:rFonts w:ascii="Arial" w:hAnsi="Arial" w:cs="Arial"/>
        </w:rPr>
        <w:t>radnja</w:t>
      </w:r>
      <w:r w:rsidR="0068790D">
        <w:rPr>
          <w:rFonts w:ascii="Arial" w:hAnsi="Arial" w:cs="Arial"/>
        </w:rPr>
        <w:t xml:space="preserve"> nogostupa</w:t>
      </w:r>
      <w:r w:rsidR="0005096B">
        <w:rPr>
          <w:rFonts w:ascii="Arial" w:hAnsi="Arial" w:cs="Arial"/>
        </w:rPr>
        <w:t xml:space="preserve"> Lasinja, Kupska cesta</w:t>
      </w:r>
      <w:r w:rsidR="0068790D">
        <w:rPr>
          <w:rFonts w:ascii="Arial" w:hAnsi="Arial" w:cs="Arial"/>
        </w:rPr>
        <w:t xml:space="preserve"> (</w:t>
      </w:r>
      <w:r w:rsidR="0005096B">
        <w:rPr>
          <w:rFonts w:ascii="Arial" w:hAnsi="Arial" w:cs="Arial"/>
        </w:rPr>
        <w:t>625</w:t>
      </w:r>
      <w:r w:rsidR="0068790D">
        <w:rPr>
          <w:rFonts w:ascii="Arial" w:hAnsi="Arial" w:cs="Arial"/>
        </w:rPr>
        <w:t>.000,00 kn)</w:t>
      </w:r>
      <w:r>
        <w:rPr>
          <w:rFonts w:ascii="Arial" w:hAnsi="Arial" w:cs="Arial"/>
        </w:rPr>
        <w:t xml:space="preserve"> </w:t>
      </w:r>
    </w:p>
    <w:p w14:paraId="211039DA" w14:textId="2EBF31B6"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 CILJ: </w:t>
      </w:r>
      <w:r w:rsidR="00EE73B8">
        <w:rPr>
          <w:rFonts w:ascii="Arial" w:hAnsi="Arial" w:cs="Arial"/>
        </w:rPr>
        <w:t xml:space="preserve">Razvoj i </w:t>
      </w:r>
      <w:r w:rsidR="00DF2AC9">
        <w:rPr>
          <w:rFonts w:ascii="Arial" w:hAnsi="Arial" w:cs="Arial"/>
        </w:rPr>
        <w:t>ulaganje u</w:t>
      </w:r>
      <w:r w:rsidR="00EE73B8">
        <w:rPr>
          <w:rFonts w:ascii="Arial" w:hAnsi="Arial" w:cs="Arial"/>
        </w:rPr>
        <w:t xml:space="preserve"> prometn</w:t>
      </w:r>
      <w:r w:rsidR="00DF2AC9">
        <w:rPr>
          <w:rFonts w:ascii="Arial" w:hAnsi="Arial" w:cs="Arial"/>
        </w:rPr>
        <w:t>u</w:t>
      </w:r>
      <w:r w:rsidR="00EE73B8">
        <w:rPr>
          <w:rFonts w:ascii="Arial" w:hAnsi="Arial" w:cs="Arial"/>
        </w:rPr>
        <w:t xml:space="preserve"> infrastruktur</w:t>
      </w:r>
      <w:r w:rsidR="00DF2AC9">
        <w:rPr>
          <w:rFonts w:ascii="Arial" w:hAnsi="Arial" w:cs="Arial"/>
        </w:rPr>
        <w:t>u</w:t>
      </w:r>
      <w:r>
        <w:rPr>
          <w:rFonts w:ascii="Arial" w:hAnsi="Arial" w:cs="Arial"/>
        </w:rPr>
        <w:t>.</w:t>
      </w:r>
    </w:p>
    <w:p w14:paraId="0688322C" w14:textId="6B8D9878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EE73B8">
        <w:rPr>
          <w:rFonts w:ascii="Arial" w:hAnsi="Arial" w:cs="Arial"/>
        </w:rPr>
        <w:t>CILJ: Povećanje kvalitete i sigurnosti prometa</w:t>
      </w:r>
      <w:r w:rsidR="00DF2AC9">
        <w:rPr>
          <w:rFonts w:ascii="Arial" w:hAnsi="Arial" w:cs="Arial"/>
        </w:rPr>
        <w:t xml:space="preserve"> i prometne infrastrukture</w:t>
      </w:r>
      <w:r>
        <w:rPr>
          <w:rFonts w:ascii="Arial" w:hAnsi="Arial" w:cs="Arial"/>
        </w:rPr>
        <w:t>.</w:t>
      </w:r>
    </w:p>
    <w:p w14:paraId="31F96A86" w14:textId="6BA15E57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EE73B8">
        <w:rPr>
          <w:rFonts w:ascii="Arial" w:hAnsi="Arial" w:cs="Arial"/>
        </w:rPr>
        <w:t>I: Kvaliteta i unapređenje prometne infrastrukture, povećanjem izgradnje, modernizacijom i rekonstrukcijom nerazvrstanih cesta</w:t>
      </w:r>
      <w:r w:rsidR="00DF2AC9">
        <w:rPr>
          <w:rFonts w:ascii="Arial" w:hAnsi="Arial" w:cs="Arial"/>
        </w:rPr>
        <w:t>, uređenje prometnih i pješačkih površina</w:t>
      </w:r>
      <w:r w:rsidR="00EE73B8">
        <w:rPr>
          <w:rFonts w:ascii="Arial" w:hAnsi="Arial" w:cs="Arial"/>
        </w:rPr>
        <w:t>.</w:t>
      </w:r>
    </w:p>
    <w:p w14:paraId="4878546C" w14:textId="77777777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color w:val="1F497D" w:themeColor="text2"/>
          <w:u w:val="single"/>
        </w:rPr>
      </w:pPr>
      <w:r w:rsidRPr="00D351CC">
        <w:rPr>
          <w:rFonts w:ascii="Arial" w:hAnsi="Arial" w:cs="Arial"/>
          <w:i/>
          <w:u w:val="single"/>
        </w:rPr>
        <w:t xml:space="preserve">Program: </w:t>
      </w:r>
      <w:r w:rsidRPr="00D351CC">
        <w:rPr>
          <w:rFonts w:ascii="Arial" w:hAnsi="Arial" w:cs="Arial"/>
          <w:i/>
          <w:color w:val="000000" w:themeColor="text1"/>
          <w:u w:val="single"/>
        </w:rPr>
        <w:t>Organiziranje i provođenje zaštite i spašavanja</w:t>
      </w:r>
    </w:p>
    <w:p w14:paraId="4B4B807C" w14:textId="0934ABAD"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U okviru ovog programa</w:t>
      </w:r>
      <w:r w:rsidR="005205FC">
        <w:rPr>
          <w:rFonts w:ascii="Arial" w:hAnsi="Arial" w:cs="Arial"/>
        </w:rPr>
        <w:t xml:space="preserve"> planirano je </w:t>
      </w:r>
      <w:r w:rsidR="00F1258A">
        <w:rPr>
          <w:rFonts w:ascii="Arial" w:hAnsi="Arial" w:cs="Arial"/>
        </w:rPr>
        <w:t>2.409</w:t>
      </w:r>
      <w:r w:rsidR="005205FC">
        <w:rPr>
          <w:rFonts w:ascii="Arial" w:hAnsi="Arial" w:cs="Arial"/>
        </w:rPr>
        <w:t>.</w:t>
      </w:r>
      <w:r w:rsidR="00F1258A">
        <w:rPr>
          <w:rFonts w:ascii="Arial" w:hAnsi="Arial" w:cs="Arial"/>
        </w:rPr>
        <w:t>00</w:t>
      </w:r>
      <w:r w:rsidR="005205FC">
        <w:rPr>
          <w:rFonts w:ascii="Arial" w:hAnsi="Arial" w:cs="Arial"/>
        </w:rPr>
        <w:t xml:space="preserve">0,00 kn, što je </w:t>
      </w:r>
      <w:r w:rsidR="00F1258A">
        <w:rPr>
          <w:rFonts w:ascii="Arial" w:hAnsi="Arial" w:cs="Arial"/>
        </w:rPr>
        <w:t>2</w:t>
      </w:r>
      <w:r w:rsidR="000A6882">
        <w:rPr>
          <w:rFonts w:ascii="Arial" w:hAnsi="Arial" w:cs="Arial"/>
        </w:rPr>
        <w:t>2</w:t>
      </w:r>
      <w:r w:rsidR="005205FC">
        <w:rPr>
          <w:rFonts w:ascii="Arial" w:hAnsi="Arial" w:cs="Arial"/>
        </w:rPr>
        <w:t>,</w:t>
      </w:r>
      <w:r w:rsidR="000A6882">
        <w:rPr>
          <w:rFonts w:ascii="Arial" w:hAnsi="Arial" w:cs="Arial"/>
        </w:rPr>
        <w:t>94</w:t>
      </w:r>
      <w:r w:rsidRPr="00BA5799">
        <w:rPr>
          <w:rFonts w:ascii="Arial" w:hAnsi="Arial" w:cs="Arial"/>
        </w:rPr>
        <w:t xml:space="preserve">% od plana. Putem ovog programa provodi se aktivnost zaštite od požara. Zakonom o vatrogastvu (NN br. 139/04 – pročišćen tekst. 174/04, </w:t>
      </w:r>
      <w:r>
        <w:rPr>
          <w:rFonts w:ascii="Arial" w:hAnsi="Arial" w:cs="Arial"/>
        </w:rPr>
        <w:t>38/09</w:t>
      </w:r>
      <w:r w:rsidR="00303A3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80/10</w:t>
      </w:r>
      <w:r w:rsidR="00303A33">
        <w:rPr>
          <w:rFonts w:ascii="Arial" w:hAnsi="Arial" w:cs="Arial"/>
        </w:rPr>
        <w:t>, 125/19</w:t>
      </w:r>
      <w:r>
        <w:rPr>
          <w:rFonts w:ascii="Arial" w:hAnsi="Arial" w:cs="Arial"/>
        </w:rPr>
        <w:t>) propisano je da O</w:t>
      </w:r>
      <w:r w:rsidRPr="00BA5799">
        <w:rPr>
          <w:rFonts w:ascii="Arial" w:hAnsi="Arial" w:cs="Arial"/>
        </w:rPr>
        <w:t>pćina s proračunom do 5.000.000,00 kn izdvaja 5% sredstava iz proračuna, a svakim povećanjem proračuna za 1.000.000,00 izdvajanje se smanjuje za 0,1%. Op</w:t>
      </w:r>
      <w:r w:rsidR="005205FC">
        <w:rPr>
          <w:rFonts w:ascii="Arial" w:hAnsi="Arial" w:cs="Arial"/>
        </w:rPr>
        <w:t>ćina Lasinja u 202</w:t>
      </w:r>
      <w:r w:rsidR="00F1258A">
        <w:rPr>
          <w:rFonts w:ascii="Arial" w:hAnsi="Arial" w:cs="Arial"/>
        </w:rPr>
        <w:t>2</w:t>
      </w:r>
      <w:r w:rsidR="005205FC">
        <w:rPr>
          <w:rFonts w:ascii="Arial" w:hAnsi="Arial" w:cs="Arial"/>
        </w:rPr>
        <w:t>. godine planirala</w:t>
      </w:r>
      <w:r>
        <w:rPr>
          <w:rFonts w:ascii="Arial" w:hAnsi="Arial" w:cs="Arial"/>
        </w:rPr>
        <w:t xml:space="preserve"> je</w:t>
      </w:r>
      <w:r w:rsidR="005205FC">
        <w:rPr>
          <w:rFonts w:ascii="Arial" w:hAnsi="Arial" w:cs="Arial"/>
        </w:rPr>
        <w:t xml:space="preserve"> za aktivnost: zaštita od požara – potpora djelatnosti za vatrogastvo (15</w:t>
      </w:r>
      <w:r w:rsidR="00F1258A">
        <w:rPr>
          <w:rFonts w:ascii="Arial" w:hAnsi="Arial" w:cs="Arial"/>
        </w:rPr>
        <w:t>8</w:t>
      </w:r>
      <w:r w:rsidR="005205FC">
        <w:rPr>
          <w:rFonts w:ascii="Arial" w:hAnsi="Arial" w:cs="Arial"/>
        </w:rPr>
        <w:t>.000,00 kn)</w:t>
      </w:r>
      <w:r w:rsidRPr="00BA579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za potrebe djelatnosti vatrogastva i djelovanja DVD</w:t>
      </w:r>
      <w:r w:rsidRPr="00BA5799">
        <w:rPr>
          <w:rFonts w:ascii="Arial" w:hAnsi="Arial" w:cs="Arial"/>
        </w:rPr>
        <w:t>.  U okviru aktivnosti Civiln</w:t>
      </w:r>
      <w:r w:rsidR="005205FC">
        <w:rPr>
          <w:rFonts w:ascii="Arial" w:hAnsi="Arial" w:cs="Arial"/>
        </w:rPr>
        <w:t>a zaštita i spašavanje planirano</w:t>
      </w:r>
      <w:r w:rsidRPr="00BA5799">
        <w:rPr>
          <w:rFonts w:ascii="Arial" w:hAnsi="Arial" w:cs="Arial"/>
        </w:rPr>
        <w:t xml:space="preserve"> je</w:t>
      </w:r>
      <w:r w:rsidR="005205FC">
        <w:rPr>
          <w:rFonts w:ascii="Arial" w:hAnsi="Arial" w:cs="Arial"/>
        </w:rPr>
        <w:t xml:space="preserve"> (2</w:t>
      </w:r>
      <w:r w:rsidR="00F1258A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F1258A">
        <w:rPr>
          <w:rFonts w:ascii="Arial" w:hAnsi="Arial" w:cs="Arial"/>
        </w:rPr>
        <w:t>00</w:t>
      </w:r>
      <w:r>
        <w:rPr>
          <w:rFonts w:ascii="Arial" w:hAnsi="Arial" w:cs="Arial"/>
        </w:rPr>
        <w:t>0</w:t>
      </w:r>
      <w:r w:rsidRPr="00BA5799">
        <w:rPr>
          <w:rFonts w:ascii="Arial" w:hAnsi="Arial" w:cs="Arial"/>
        </w:rPr>
        <w:t>,00 kn</w:t>
      </w:r>
      <w:r w:rsidR="005205FC">
        <w:rPr>
          <w:rFonts w:ascii="Arial" w:hAnsi="Arial" w:cs="Arial"/>
        </w:rPr>
        <w:t>) aktivnost potpora djelatnosti g</w:t>
      </w:r>
      <w:r w:rsidRPr="00BA5799">
        <w:rPr>
          <w:rFonts w:ascii="Arial" w:hAnsi="Arial" w:cs="Arial"/>
        </w:rPr>
        <w:t>orskoj službi spašavanja</w:t>
      </w:r>
      <w:r w:rsidR="005205FC">
        <w:rPr>
          <w:rFonts w:ascii="Arial" w:hAnsi="Arial" w:cs="Arial"/>
        </w:rPr>
        <w:t xml:space="preserve"> (5.000,00 kn). U okviru aktivnosti: potpora d</w:t>
      </w:r>
      <w:r w:rsidRPr="00BA5799">
        <w:rPr>
          <w:rFonts w:ascii="Arial" w:hAnsi="Arial" w:cs="Arial"/>
        </w:rPr>
        <w:t>jelatno</w:t>
      </w:r>
      <w:r>
        <w:rPr>
          <w:rFonts w:ascii="Arial" w:hAnsi="Arial" w:cs="Arial"/>
        </w:rPr>
        <w:t>st</w:t>
      </w:r>
      <w:r w:rsidR="005205FC">
        <w:rPr>
          <w:rFonts w:ascii="Arial" w:hAnsi="Arial" w:cs="Arial"/>
        </w:rPr>
        <w:t>i Crvenog križa planirano je (2</w:t>
      </w:r>
      <w:r w:rsidR="00F1258A">
        <w:rPr>
          <w:rFonts w:ascii="Arial" w:hAnsi="Arial" w:cs="Arial"/>
        </w:rPr>
        <w:t>4</w:t>
      </w:r>
      <w:r w:rsidR="005205FC">
        <w:rPr>
          <w:rFonts w:ascii="Arial" w:hAnsi="Arial" w:cs="Arial"/>
        </w:rPr>
        <w:t>.000,0</w:t>
      </w:r>
      <w:r>
        <w:rPr>
          <w:rFonts w:ascii="Arial" w:hAnsi="Arial" w:cs="Arial"/>
        </w:rPr>
        <w:t>0</w:t>
      </w:r>
      <w:r w:rsidRPr="00BA5799">
        <w:rPr>
          <w:rFonts w:ascii="Arial" w:hAnsi="Arial" w:cs="Arial"/>
        </w:rPr>
        <w:t xml:space="preserve"> kn</w:t>
      </w:r>
      <w:r w:rsidR="005205FC">
        <w:rPr>
          <w:rFonts w:ascii="Arial" w:hAnsi="Arial" w:cs="Arial"/>
        </w:rPr>
        <w:t>)</w:t>
      </w:r>
      <w:r w:rsidR="00B03FE3">
        <w:rPr>
          <w:rFonts w:ascii="Arial" w:hAnsi="Arial" w:cs="Arial"/>
        </w:rPr>
        <w:t>, te kapitalni projekt: rekonstrukcija i sanacija društvenih domova (</w:t>
      </w:r>
      <w:r w:rsidR="00F1258A">
        <w:rPr>
          <w:rFonts w:ascii="Arial" w:hAnsi="Arial" w:cs="Arial"/>
        </w:rPr>
        <w:t>2.2</w:t>
      </w:r>
      <w:r w:rsidR="00B03FE3">
        <w:rPr>
          <w:rFonts w:ascii="Arial" w:hAnsi="Arial" w:cs="Arial"/>
        </w:rPr>
        <w:t>00.000,00 kn)</w:t>
      </w:r>
    </w:p>
    <w:p w14:paraId="2A8CF94D" w14:textId="58D12368"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 </w:t>
      </w:r>
      <w:r w:rsidR="00EE73B8">
        <w:rPr>
          <w:rFonts w:ascii="Arial" w:hAnsi="Arial" w:cs="Arial"/>
        </w:rPr>
        <w:t>CILJ: Organizacija financiranja planiranih djelatnosti i opremanje u svrhu efikasnije zaštite ljudi</w:t>
      </w:r>
      <w:r w:rsidR="00A84819">
        <w:rPr>
          <w:rFonts w:ascii="Arial" w:hAnsi="Arial" w:cs="Arial"/>
        </w:rPr>
        <w:t>, okoliša</w:t>
      </w:r>
      <w:r w:rsidR="00EE73B8">
        <w:rPr>
          <w:rFonts w:ascii="Arial" w:hAnsi="Arial" w:cs="Arial"/>
        </w:rPr>
        <w:t xml:space="preserve"> i imovine.</w:t>
      </w:r>
    </w:p>
    <w:p w14:paraId="7D44DA28" w14:textId="3C73DB2D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EE73B8">
        <w:rPr>
          <w:rFonts w:ascii="Arial" w:hAnsi="Arial" w:cs="Arial"/>
        </w:rPr>
        <w:t>CILJ: Osigurati uvjete za učinkovitu i uspješnu zaštitu i spašavanje ljudi</w:t>
      </w:r>
      <w:r w:rsidR="00A84819">
        <w:rPr>
          <w:rFonts w:ascii="Arial" w:hAnsi="Arial" w:cs="Arial"/>
        </w:rPr>
        <w:t>, okoliša</w:t>
      </w:r>
      <w:r w:rsidR="00EE73B8">
        <w:rPr>
          <w:rFonts w:ascii="Arial" w:hAnsi="Arial" w:cs="Arial"/>
        </w:rPr>
        <w:t xml:space="preserve"> i imovine.</w:t>
      </w:r>
    </w:p>
    <w:p w14:paraId="557232E8" w14:textId="16ED859C" w:rsidR="00CD1A00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EE73B8">
        <w:rPr>
          <w:rFonts w:ascii="Arial" w:hAnsi="Arial" w:cs="Arial"/>
        </w:rPr>
        <w:t>I: Unapređenje opremljenosti postrojbi civilne i vatrogasne zaštite, snaga za zaštitu i spašavanje, brzina i uspješnost</w:t>
      </w:r>
      <w:r w:rsidR="00A84819">
        <w:rPr>
          <w:rFonts w:ascii="Arial" w:hAnsi="Arial" w:cs="Arial"/>
        </w:rPr>
        <w:t xml:space="preserve"> provedenih akcija</w:t>
      </w:r>
      <w:r w:rsidR="00DF2AC9">
        <w:rPr>
          <w:rFonts w:ascii="Arial" w:hAnsi="Arial" w:cs="Arial"/>
        </w:rPr>
        <w:t xml:space="preserve"> spašavanja i</w:t>
      </w:r>
      <w:r w:rsidR="00EE73B8">
        <w:rPr>
          <w:rFonts w:ascii="Arial" w:hAnsi="Arial" w:cs="Arial"/>
        </w:rPr>
        <w:t xml:space="preserve"> hitnih intervencija</w:t>
      </w:r>
      <w:r w:rsidR="00DF2AC9">
        <w:rPr>
          <w:rFonts w:ascii="Arial" w:hAnsi="Arial" w:cs="Arial"/>
        </w:rPr>
        <w:t xml:space="preserve"> gašenja požara</w:t>
      </w:r>
      <w:r w:rsidR="00EE73B8">
        <w:rPr>
          <w:rFonts w:ascii="Arial" w:hAnsi="Arial" w:cs="Arial"/>
        </w:rPr>
        <w:t>.</w:t>
      </w:r>
    </w:p>
    <w:p w14:paraId="1917CA39" w14:textId="77777777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Projekt: Zaštita okoliša</w:t>
      </w:r>
    </w:p>
    <w:p w14:paraId="40B59B50" w14:textId="64E52B8C" w:rsidR="00DC58F3" w:rsidRDefault="00DC58F3" w:rsidP="00DC58F3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lastRenderedPageBreak/>
        <w:t>U okviru ovog pr</w:t>
      </w:r>
      <w:r w:rsidR="00394764">
        <w:rPr>
          <w:rFonts w:ascii="Arial" w:hAnsi="Arial" w:cs="Arial"/>
        </w:rPr>
        <w:t xml:space="preserve">ograma planirano je </w:t>
      </w:r>
      <w:r w:rsidR="00F1258A">
        <w:rPr>
          <w:rFonts w:ascii="Arial" w:hAnsi="Arial" w:cs="Arial"/>
        </w:rPr>
        <w:t>77</w:t>
      </w:r>
      <w:r w:rsidR="00394764">
        <w:rPr>
          <w:rFonts w:ascii="Arial" w:hAnsi="Arial" w:cs="Arial"/>
        </w:rPr>
        <w:t>.0</w:t>
      </w:r>
      <w:r w:rsidR="00F1258A">
        <w:rPr>
          <w:rFonts w:ascii="Arial" w:hAnsi="Arial" w:cs="Arial"/>
        </w:rPr>
        <w:t>0</w:t>
      </w:r>
      <w:r>
        <w:rPr>
          <w:rFonts w:ascii="Arial" w:hAnsi="Arial" w:cs="Arial"/>
        </w:rPr>
        <w:t>0,00 kn,</w:t>
      </w:r>
      <w:r w:rsidR="00B03FE3">
        <w:rPr>
          <w:rFonts w:ascii="Arial" w:hAnsi="Arial" w:cs="Arial"/>
        </w:rPr>
        <w:t xml:space="preserve"> ili </w:t>
      </w:r>
      <w:r w:rsidR="00F1258A">
        <w:rPr>
          <w:rFonts w:ascii="Arial" w:hAnsi="Arial" w:cs="Arial"/>
        </w:rPr>
        <w:t>0</w:t>
      </w:r>
      <w:r w:rsidR="00B03FE3">
        <w:rPr>
          <w:rFonts w:ascii="Arial" w:hAnsi="Arial" w:cs="Arial"/>
        </w:rPr>
        <w:t>,</w:t>
      </w:r>
      <w:r w:rsidR="00F1258A">
        <w:rPr>
          <w:rFonts w:ascii="Arial" w:hAnsi="Arial" w:cs="Arial"/>
        </w:rPr>
        <w:t>7</w:t>
      </w:r>
      <w:r w:rsidR="000A6882">
        <w:rPr>
          <w:rFonts w:ascii="Arial" w:hAnsi="Arial" w:cs="Arial"/>
        </w:rPr>
        <w:t>3</w:t>
      </w:r>
      <w:r w:rsidR="00B03FE3">
        <w:rPr>
          <w:rFonts w:ascii="Arial" w:hAnsi="Arial" w:cs="Arial"/>
        </w:rPr>
        <w:t>% u odnosu na plan. u okviru programa su</w:t>
      </w:r>
      <w:r w:rsidR="00394764">
        <w:rPr>
          <w:rFonts w:ascii="Arial" w:hAnsi="Arial" w:cs="Arial"/>
        </w:rPr>
        <w:t xml:space="preserve"> </w:t>
      </w:r>
      <w:r w:rsidR="005205FC">
        <w:rPr>
          <w:rFonts w:ascii="Arial" w:hAnsi="Arial" w:cs="Arial"/>
        </w:rPr>
        <w:t>aktivnosti: gospodarenje otpadom, odvoz i zbrinjavanje (</w:t>
      </w:r>
      <w:r w:rsidR="00F1258A">
        <w:rPr>
          <w:rFonts w:ascii="Arial" w:hAnsi="Arial" w:cs="Arial"/>
        </w:rPr>
        <w:t>59</w:t>
      </w:r>
      <w:r w:rsidR="005205FC">
        <w:rPr>
          <w:rFonts w:ascii="Arial" w:hAnsi="Arial" w:cs="Arial"/>
        </w:rPr>
        <w:t>.0</w:t>
      </w:r>
      <w:r w:rsidR="00F1258A">
        <w:rPr>
          <w:rFonts w:ascii="Arial" w:hAnsi="Arial" w:cs="Arial"/>
        </w:rPr>
        <w:t>0</w:t>
      </w:r>
      <w:r w:rsidR="005205FC">
        <w:rPr>
          <w:rFonts w:ascii="Arial" w:hAnsi="Arial" w:cs="Arial"/>
        </w:rPr>
        <w:t>0,00 kn),</w:t>
      </w:r>
      <w:r w:rsidR="00B03FE3">
        <w:rPr>
          <w:rFonts w:ascii="Arial" w:hAnsi="Arial" w:cs="Arial"/>
        </w:rPr>
        <w:t xml:space="preserve"> </w:t>
      </w:r>
      <w:r w:rsidR="005B47D6">
        <w:rPr>
          <w:rFonts w:ascii="Arial" w:hAnsi="Arial" w:cs="Arial"/>
        </w:rPr>
        <w:t xml:space="preserve">dimnjačarske i ekološke usluge (3.000,00 kn), </w:t>
      </w:r>
      <w:r w:rsidR="00B03FE3">
        <w:rPr>
          <w:rFonts w:ascii="Arial" w:hAnsi="Arial" w:cs="Arial"/>
        </w:rPr>
        <w:t xml:space="preserve">kapitalni projekt: </w:t>
      </w:r>
      <w:r w:rsidR="005205FC">
        <w:rPr>
          <w:rFonts w:ascii="Arial" w:hAnsi="Arial" w:cs="Arial"/>
        </w:rPr>
        <w:t>uređenje</w:t>
      </w:r>
      <w:r w:rsidR="00B03FE3">
        <w:rPr>
          <w:rFonts w:ascii="Arial" w:hAnsi="Arial" w:cs="Arial"/>
        </w:rPr>
        <w:t xml:space="preserve"> i opremanje</w:t>
      </w:r>
      <w:r w:rsidR="005205FC">
        <w:rPr>
          <w:rFonts w:ascii="Arial" w:hAnsi="Arial" w:cs="Arial"/>
        </w:rPr>
        <w:t xml:space="preserve"> </w:t>
      </w:r>
      <w:proofErr w:type="spellStart"/>
      <w:r w:rsidR="005205FC">
        <w:rPr>
          <w:rFonts w:ascii="Arial" w:hAnsi="Arial" w:cs="Arial"/>
        </w:rPr>
        <w:t>reciklažnog</w:t>
      </w:r>
      <w:proofErr w:type="spellEnd"/>
      <w:r w:rsidR="005205FC">
        <w:rPr>
          <w:rFonts w:ascii="Arial" w:hAnsi="Arial" w:cs="Arial"/>
        </w:rPr>
        <w:t xml:space="preserve"> dvorišta (10.000,00 kn), te tekući projekt: sanacija divljih odlagališta otpada (</w:t>
      </w:r>
      <w:r w:rsidR="005B47D6">
        <w:rPr>
          <w:rFonts w:ascii="Arial" w:hAnsi="Arial" w:cs="Arial"/>
        </w:rPr>
        <w:t>5</w:t>
      </w:r>
      <w:r w:rsidR="005205FC">
        <w:rPr>
          <w:rFonts w:ascii="Arial" w:hAnsi="Arial" w:cs="Arial"/>
        </w:rPr>
        <w:t>.000,00 kn)</w:t>
      </w:r>
      <w:r w:rsidRPr="00BA5799">
        <w:rPr>
          <w:rFonts w:ascii="Arial" w:hAnsi="Arial" w:cs="Arial"/>
        </w:rPr>
        <w:t>.</w:t>
      </w:r>
    </w:p>
    <w:p w14:paraId="12142528" w14:textId="77777777"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 CILJ: </w:t>
      </w:r>
      <w:r w:rsidR="007B3667">
        <w:rPr>
          <w:rFonts w:ascii="Arial" w:hAnsi="Arial" w:cs="Arial"/>
        </w:rPr>
        <w:t>Unapređenje kvalitete življenja, iskorištavanje otpada i smanjenje divljih odlagališta otpada</w:t>
      </w:r>
      <w:r>
        <w:rPr>
          <w:rFonts w:ascii="Arial" w:hAnsi="Arial" w:cs="Arial"/>
        </w:rPr>
        <w:t>.</w:t>
      </w:r>
    </w:p>
    <w:p w14:paraId="29E221E2" w14:textId="77777777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7B3667">
        <w:rPr>
          <w:rFonts w:ascii="Arial" w:hAnsi="Arial" w:cs="Arial"/>
        </w:rPr>
        <w:t>CILJ: Poboljšanje mjera za uklanjanje otpada, osiguranje kontejnera za selektivni otpad i njihovo zbrinjavanje</w:t>
      </w:r>
      <w:r>
        <w:rPr>
          <w:rFonts w:ascii="Arial" w:hAnsi="Arial" w:cs="Arial"/>
        </w:rPr>
        <w:t>.</w:t>
      </w:r>
    </w:p>
    <w:p w14:paraId="5C9695DF" w14:textId="0DB55B35" w:rsidR="007275D0" w:rsidRDefault="001424F4" w:rsidP="007275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7B3667">
        <w:rPr>
          <w:rFonts w:ascii="Arial" w:hAnsi="Arial" w:cs="Arial"/>
        </w:rPr>
        <w:t>I: Povećanje reciklaže i odvajanje otpada po vrstama (papir, plastika, staklo, tekstil i dr.)</w:t>
      </w:r>
    </w:p>
    <w:p w14:paraId="3FDCF89C" w14:textId="1783D9B0" w:rsidR="00090279" w:rsidRPr="00D351CC" w:rsidRDefault="00090279" w:rsidP="00090279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 xml:space="preserve">Projekt: </w:t>
      </w:r>
      <w:r>
        <w:rPr>
          <w:rFonts w:ascii="Arial" w:hAnsi="Arial" w:cs="Arial"/>
          <w:i/>
          <w:u w:val="single"/>
        </w:rPr>
        <w:t>Poticanje razvoja turizma</w:t>
      </w:r>
    </w:p>
    <w:p w14:paraId="1B3A3E22" w14:textId="3C9471C9" w:rsidR="00090279" w:rsidRDefault="00090279" w:rsidP="00090279">
      <w:pPr>
        <w:jc w:val="both"/>
        <w:rPr>
          <w:rFonts w:ascii="Arial" w:hAnsi="Arial" w:cs="Arial"/>
        </w:rPr>
      </w:pPr>
      <w:r w:rsidRPr="00BA5799">
        <w:rPr>
          <w:rFonts w:ascii="Arial" w:hAnsi="Arial" w:cs="Arial"/>
        </w:rPr>
        <w:t>U okviru ovog pr</w:t>
      </w:r>
      <w:r>
        <w:rPr>
          <w:rFonts w:ascii="Arial" w:hAnsi="Arial" w:cs="Arial"/>
        </w:rPr>
        <w:t>ograma planirano je 300.000,00 kn, ili 2,</w:t>
      </w:r>
      <w:r w:rsidR="000A6882">
        <w:rPr>
          <w:rFonts w:ascii="Arial" w:hAnsi="Arial" w:cs="Arial"/>
        </w:rPr>
        <w:t>85</w:t>
      </w:r>
      <w:r>
        <w:rPr>
          <w:rFonts w:ascii="Arial" w:hAnsi="Arial" w:cs="Arial"/>
        </w:rPr>
        <w:t xml:space="preserve">% u odnosu na plan. u okviru programa su aktivnosti: potpore za rad turističke zajednice  (50.000,00 kn), kapitalni projekt: projekt razvoja turističke ponude i kulturnog turizma (100.000,00 kn), te kapitalni projekt: </w:t>
      </w:r>
      <w:r w:rsidR="008924B8">
        <w:rPr>
          <w:rFonts w:ascii="Arial" w:hAnsi="Arial" w:cs="Arial"/>
        </w:rPr>
        <w:t>izgradnja auto kampa Brezje Lasinja, izrada glavnog projekta</w:t>
      </w:r>
      <w:r>
        <w:rPr>
          <w:rFonts w:ascii="Arial" w:hAnsi="Arial" w:cs="Arial"/>
        </w:rPr>
        <w:t xml:space="preserve"> (1</w:t>
      </w:r>
      <w:r w:rsidR="008924B8">
        <w:rPr>
          <w:rFonts w:ascii="Arial" w:hAnsi="Arial" w:cs="Arial"/>
        </w:rPr>
        <w:t>5</w:t>
      </w:r>
      <w:r>
        <w:rPr>
          <w:rFonts w:ascii="Arial" w:hAnsi="Arial" w:cs="Arial"/>
        </w:rPr>
        <w:t>0.000,00 kn)</w:t>
      </w:r>
      <w:r w:rsidRPr="00BA5799">
        <w:rPr>
          <w:rFonts w:ascii="Arial" w:hAnsi="Arial" w:cs="Arial"/>
        </w:rPr>
        <w:t>.</w:t>
      </w:r>
    </w:p>
    <w:p w14:paraId="2EFCCEA4" w14:textId="00EEB2E5" w:rsidR="008924B8" w:rsidRDefault="008924B8" w:rsidP="008924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Djelovanje i rad udruga i zajednica u turizmu, te razvoj turizma.</w:t>
      </w:r>
    </w:p>
    <w:p w14:paraId="33903315" w14:textId="73DACC42" w:rsidR="008924B8" w:rsidRPr="00BA5799" w:rsidRDefault="008924B8" w:rsidP="008924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CILJ: Razvoj i poticanje kvalitetnih i uspješnih programa u turizmu. Zaštita i očuvanje </w:t>
      </w:r>
      <w:r w:rsidR="002D70C0">
        <w:rPr>
          <w:rFonts w:ascii="Arial" w:hAnsi="Arial" w:cs="Arial"/>
        </w:rPr>
        <w:t>turističke ponude</w:t>
      </w:r>
      <w:r>
        <w:rPr>
          <w:rFonts w:ascii="Arial" w:hAnsi="Arial" w:cs="Arial"/>
        </w:rPr>
        <w:t>, te obnova i izgradnja sakralnih objekata.</w:t>
      </w:r>
    </w:p>
    <w:p w14:paraId="0178B54F" w14:textId="715F3931" w:rsidR="00090279" w:rsidRDefault="008924B8" w:rsidP="007275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POKAZATELJ USPJEŠNOSTI: Povećanje broja mladih osoba koje su uključene u programe za promicanje </w:t>
      </w:r>
      <w:r w:rsidR="002D70C0">
        <w:rPr>
          <w:rFonts w:ascii="Arial" w:hAnsi="Arial" w:cs="Arial"/>
        </w:rPr>
        <w:t>turizma</w:t>
      </w:r>
      <w:r w:rsidR="007E6A3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očuvanje </w:t>
      </w:r>
      <w:r w:rsidR="002D70C0">
        <w:rPr>
          <w:rFonts w:ascii="Arial" w:hAnsi="Arial" w:cs="Arial"/>
        </w:rPr>
        <w:t xml:space="preserve">povijesno turističke </w:t>
      </w:r>
      <w:r>
        <w:rPr>
          <w:rFonts w:ascii="Arial" w:hAnsi="Arial" w:cs="Arial"/>
        </w:rPr>
        <w:t xml:space="preserve"> baštine</w:t>
      </w:r>
      <w:r w:rsidR="007E6A3E">
        <w:rPr>
          <w:rFonts w:ascii="Arial" w:hAnsi="Arial" w:cs="Arial"/>
        </w:rPr>
        <w:t>, obogaćivanje turističke ponude razvojem novih sadržaja i privlačenjem posjetitelja.</w:t>
      </w:r>
    </w:p>
    <w:p w14:paraId="180068B3" w14:textId="6DC04054" w:rsidR="007275D0" w:rsidRPr="00D351CC" w:rsidRDefault="007275D0" w:rsidP="00D35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Cs/>
        </w:rPr>
      </w:pPr>
      <w:r w:rsidRPr="00D351CC">
        <w:rPr>
          <w:rFonts w:ascii="Arial" w:hAnsi="Arial" w:cs="Arial"/>
          <w:b/>
          <w:iCs/>
        </w:rPr>
        <w:t>RAZDJEL 00</w:t>
      </w:r>
      <w:r w:rsidR="008D12FB">
        <w:rPr>
          <w:rFonts w:ascii="Arial" w:hAnsi="Arial" w:cs="Arial"/>
          <w:b/>
          <w:iCs/>
        </w:rPr>
        <w:t>1</w:t>
      </w:r>
      <w:r w:rsidRPr="00D351CC">
        <w:rPr>
          <w:rFonts w:ascii="Arial" w:hAnsi="Arial" w:cs="Arial"/>
          <w:b/>
          <w:iCs/>
        </w:rPr>
        <w:t>:</w:t>
      </w:r>
      <w:r w:rsidR="008D12FB">
        <w:rPr>
          <w:rFonts w:ascii="Arial" w:hAnsi="Arial" w:cs="Arial"/>
          <w:b/>
          <w:iCs/>
        </w:rPr>
        <w:t xml:space="preserve"> GLAVA 00102 -</w:t>
      </w:r>
      <w:r w:rsidRPr="00D351CC">
        <w:rPr>
          <w:rFonts w:ascii="Arial" w:hAnsi="Arial" w:cs="Arial"/>
          <w:b/>
          <w:iCs/>
        </w:rPr>
        <w:t xml:space="preserve"> VLASTITI POGON</w:t>
      </w:r>
    </w:p>
    <w:p w14:paraId="6DA63D2D" w14:textId="77777777" w:rsidR="007275D0" w:rsidRPr="00D351CC" w:rsidRDefault="007275D0" w:rsidP="007275D0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Program: Komunalna djelatnost</w:t>
      </w:r>
    </w:p>
    <w:p w14:paraId="1D85E887" w14:textId="0493BAEA" w:rsidR="007275D0" w:rsidRDefault="007275D0" w:rsidP="007275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okviru ovog programa planirano</w:t>
      </w:r>
      <w:r w:rsidRPr="00BA5799">
        <w:rPr>
          <w:rFonts w:ascii="Arial" w:hAnsi="Arial" w:cs="Arial"/>
        </w:rPr>
        <w:t xml:space="preserve"> je </w:t>
      </w:r>
      <w:r w:rsidR="005B47D6">
        <w:rPr>
          <w:rFonts w:ascii="Arial" w:hAnsi="Arial" w:cs="Arial"/>
        </w:rPr>
        <w:t>8</w:t>
      </w:r>
      <w:r w:rsidR="00A94493">
        <w:rPr>
          <w:rFonts w:ascii="Arial" w:hAnsi="Arial" w:cs="Arial"/>
        </w:rPr>
        <w:t>74</w:t>
      </w:r>
      <w:r>
        <w:rPr>
          <w:rFonts w:ascii="Arial" w:hAnsi="Arial" w:cs="Arial"/>
        </w:rPr>
        <w:t>.</w:t>
      </w:r>
      <w:r w:rsidR="00540CE7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00,00 kn što je </w:t>
      </w:r>
      <w:r w:rsidR="00540CE7">
        <w:rPr>
          <w:rFonts w:ascii="Arial" w:hAnsi="Arial" w:cs="Arial"/>
        </w:rPr>
        <w:t>8</w:t>
      </w:r>
      <w:r>
        <w:rPr>
          <w:rFonts w:ascii="Arial" w:hAnsi="Arial" w:cs="Arial"/>
        </w:rPr>
        <w:t>,</w:t>
      </w:r>
      <w:r w:rsidR="000A6882">
        <w:rPr>
          <w:rFonts w:ascii="Arial" w:hAnsi="Arial" w:cs="Arial"/>
        </w:rPr>
        <w:t>32</w:t>
      </w:r>
      <w:r>
        <w:rPr>
          <w:rFonts w:ascii="Arial" w:hAnsi="Arial" w:cs="Arial"/>
        </w:rPr>
        <w:t>% u odnosu na ukupni plan</w:t>
      </w:r>
      <w:r w:rsidRPr="00BA5799">
        <w:rPr>
          <w:rFonts w:ascii="Arial" w:hAnsi="Arial" w:cs="Arial"/>
        </w:rPr>
        <w:t xml:space="preserve">. Program obuhvaća </w:t>
      </w:r>
      <w:r>
        <w:rPr>
          <w:rFonts w:ascii="Arial" w:hAnsi="Arial" w:cs="Arial"/>
        </w:rPr>
        <w:t>aktivnost: održavanje groblja (</w:t>
      </w:r>
      <w:r w:rsidR="00090279">
        <w:rPr>
          <w:rFonts w:ascii="Arial" w:hAnsi="Arial" w:cs="Arial"/>
        </w:rPr>
        <w:t>117.00</w:t>
      </w:r>
      <w:r>
        <w:rPr>
          <w:rFonts w:ascii="Arial" w:hAnsi="Arial" w:cs="Arial"/>
        </w:rPr>
        <w:t xml:space="preserve">0,00 kn) </w:t>
      </w:r>
      <w:r w:rsidRPr="00BA5799">
        <w:rPr>
          <w:rFonts w:ascii="Arial" w:hAnsi="Arial" w:cs="Arial"/>
        </w:rPr>
        <w:t>kapitalni projek</w:t>
      </w:r>
      <w:r>
        <w:rPr>
          <w:rFonts w:ascii="Arial" w:hAnsi="Arial" w:cs="Arial"/>
        </w:rPr>
        <w:t>t: uređenje i opremanje groblja (</w:t>
      </w:r>
      <w:r w:rsidR="00090279">
        <w:rPr>
          <w:rFonts w:ascii="Arial" w:hAnsi="Arial" w:cs="Arial"/>
        </w:rPr>
        <w:t>140</w:t>
      </w:r>
      <w:r>
        <w:rPr>
          <w:rFonts w:ascii="Arial" w:hAnsi="Arial" w:cs="Arial"/>
        </w:rPr>
        <w:t>.000,00</w:t>
      </w:r>
      <w:r w:rsidRPr="00BA5799">
        <w:rPr>
          <w:rFonts w:ascii="Arial" w:hAnsi="Arial" w:cs="Arial"/>
        </w:rPr>
        <w:t xml:space="preserve"> kn), kapitalni projekt</w:t>
      </w:r>
      <w:r>
        <w:rPr>
          <w:rFonts w:ascii="Arial" w:hAnsi="Arial" w:cs="Arial"/>
        </w:rPr>
        <w:t>:</w:t>
      </w:r>
      <w:r w:rsidRPr="00BA5799">
        <w:rPr>
          <w:rFonts w:ascii="Arial" w:hAnsi="Arial" w:cs="Arial"/>
        </w:rPr>
        <w:t xml:space="preserve"> nabava opre</w:t>
      </w:r>
      <w:r>
        <w:rPr>
          <w:rFonts w:ascii="Arial" w:hAnsi="Arial" w:cs="Arial"/>
        </w:rPr>
        <w:t>me za komunalno održavanje (20.000,00</w:t>
      </w:r>
      <w:r w:rsidRPr="00BA5799">
        <w:rPr>
          <w:rFonts w:ascii="Arial" w:hAnsi="Arial" w:cs="Arial"/>
        </w:rPr>
        <w:t xml:space="preserve"> kn</w:t>
      </w:r>
      <w:r>
        <w:rPr>
          <w:rFonts w:ascii="Arial" w:hAnsi="Arial" w:cs="Arial"/>
        </w:rPr>
        <w:t>), kapitalni projekt ulaganja u javnu rasvjetu (</w:t>
      </w:r>
      <w:r w:rsidR="00090279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.000,00kn),  </w:t>
      </w:r>
      <w:r w:rsidRPr="00BA5799">
        <w:rPr>
          <w:rFonts w:ascii="Arial" w:hAnsi="Arial" w:cs="Arial"/>
        </w:rPr>
        <w:t>tekući projekt usluge tekućeg i inve</w:t>
      </w:r>
      <w:r>
        <w:rPr>
          <w:rFonts w:ascii="Arial" w:hAnsi="Arial" w:cs="Arial"/>
        </w:rPr>
        <w:t>sticijskog održavanja (</w:t>
      </w:r>
      <w:r w:rsidR="00090279">
        <w:rPr>
          <w:rFonts w:ascii="Arial" w:hAnsi="Arial" w:cs="Arial"/>
        </w:rPr>
        <w:t>39</w:t>
      </w:r>
      <w:r>
        <w:rPr>
          <w:rFonts w:ascii="Arial" w:hAnsi="Arial" w:cs="Arial"/>
        </w:rPr>
        <w:t>.</w:t>
      </w:r>
      <w:r w:rsidR="00090279">
        <w:rPr>
          <w:rFonts w:ascii="Arial" w:hAnsi="Arial" w:cs="Arial"/>
        </w:rPr>
        <w:t>0</w:t>
      </w:r>
      <w:r>
        <w:rPr>
          <w:rFonts w:ascii="Arial" w:hAnsi="Arial" w:cs="Arial"/>
        </w:rPr>
        <w:t>00,0</w:t>
      </w:r>
      <w:r w:rsidRPr="00BA5799">
        <w:rPr>
          <w:rFonts w:ascii="Arial" w:hAnsi="Arial" w:cs="Arial"/>
        </w:rPr>
        <w:t>0 kn), tekući projekt</w:t>
      </w:r>
      <w:r w:rsidR="00714B43">
        <w:rPr>
          <w:rFonts w:ascii="Arial" w:hAnsi="Arial" w:cs="Arial"/>
        </w:rPr>
        <w:t xml:space="preserve">: </w:t>
      </w:r>
      <w:r w:rsidRPr="00BA5799">
        <w:rPr>
          <w:rFonts w:ascii="Arial" w:hAnsi="Arial" w:cs="Arial"/>
        </w:rPr>
        <w:t>održavanja</w:t>
      </w:r>
      <w:r>
        <w:rPr>
          <w:rFonts w:ascii="Arial" w:hAnsi="Arial" w:cs="Arial"/>
        </w:rPr>
        <w:t xml:space="preserve"> nerazvrstanih cesta (</w:t>
      </w:r>
      <w:r w:rsidR="00090279">
        <w:rPr>
          <w:rFonts w:ascii="Arial" w:hAnsi="Arial" w:cs="Arial"/>
        </w:rPr>
        <w:t>3</w:t>
      </w:r>
      <w:r>
        <w:rPr>
          <w:rFonts w:ascii="Arial" w:hAnsi="Arial" w:cs="Arial"/>
        </w:rPr>
        <w:t>5</w:t>
      </w:r>
      <w:r w:rsidR="00090279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A94493">
        <w:rPr>
          <w:rFonts w:ascii="Arial" w:hAnsi="Arial" w:cs="Arial"/>
        </w:rPr>
        <w:t>00</w:t>
      </w:r>
      <w:r>
        <w:rPr>
          <w:rFonts w:ascii="Arial" w:hAnsi="Arial" w:cs="Arial"/>
        </w:rPr>
        <w:t>0,00</w:t>
      </w:r>
      <w:r w:rsidRPr="00BA5799">
        <w:rPr>
          <w:rFonts w:ascii="Arial" w:hAnsi="Arial" w:cs="Arial"/>
        </w:rPr>
        <w:t xml:space="preserve"> kn), t</w:t>
      </w:r>
      <w:r>
        <w:rPr>
          <w:rFonts w:ascii="Arial" w:hAnsi="Arial" w:cs="Arial"/>
        </w:rPr>
        <w:t>ekući projekt: javna rasvjeta</w:t>
      </w:r>
      <w:r w:rsidR="0009027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energija i održavanje </w:t>
      </w:r>
      <w:r w:rsidRPr="00BA5799">
        <w:rPr>
          <w:rFonts w:ascii="Arial" w:hAnsi="Arial" w:cs="Arial"/>
        </w:rPr>
        <w:t>(</w:t>
      </w:r>
      <w:r>
        <w:rPr>
          <w:rFonts w:ascii="Arial" w:hAnsi="Arial" w:cs="Arial"/>
        </w:rPr>
        <w:t>1</w:t>
      </w:r>
      <w:r w:rsidR="00A94493">
        <w:rPr>
          <w:rFonts w:ascii="Arial" w:hAnsi="Arial" w:cs="Arial"/>
        </w:rPr>
        <w:t>73</w:t>
      </w:r>
      <w:r>
        <w:rPr>
          <w:rFonts w:ascii="Arial" w:hAnsi="Arial" w:cs="Arial"/>
        </w:rPr>
        <w:t>.000,00</w:t>
      </w:r>
      <w:r w:rsidRPr="00BA5799">
        <w:rPr>
          <w:rFonts w:ascii="Arial" w:hAnsi="Arial" w:cs="Arial"/>
        </w:rPr>
        <w:t xml:space="preserve"> kn)</w:t>
      </w:r>
      <w:r w:rsidR="00090279">
        <w:rPr>
          <w:rFonts w:ascii="Arial" w:hAnsi="Arial" w:cs="Arial"/>
        </w:rPr>
        <w:t xml:space="preserve">, </w:t>
      </w:r>
      <w:r w:rsidRPr="00BA5799">
        <w:rPr>
          <w:rFonts w:ascii="Arial" w:hAnsi="Arial" w:cs="Arial"/>
        </w:rPr>
        <w:t>tekući projekt</w:t>
      </w:r>
      <w:r w:rsidR="00714B43">
        <w:rPr>
          <w:rFonts w:ascii="Arial" w:hAnsi="Arial" w:cs="Arial"/>
        </w:rPr>
        <w:t>:</w:t>
      </w:r>
      <w:r w:rsidRPr="00BA5799">
        <w:rPr>
          <w:rFonts w:ascii="Arial" w:hAnsi="Arial" w:cs="Arial"/>
        </w:rPr>
        <w:t xml:space="preserve"> uređenja okoliša i javnih (zelenih) površi</w:t>
      </w:r>
      <w:r>
        <w:rPr>
          <w:rFonts w:ascii="Arial" w:hAnsi="Arial" w:cs="Arial"/>
        </w:rPr>
        <w:t>na (</w:t>
      </w:r>
      <w:r w:rsidR="00090279">
        <w:rPr>
          <w:rFonts w:ascii="Arial" w:hAnsi="Arial" w:cs="Arial"/>
        </w:rPr>
        <w:t>24</w:t>
      </w:r>
      <w:r>
        <w:rPr>
          <w:rFonts w:ascii="Arial" w:hAnsi="Arial" w:cs="Arial"/>
        </w:rPr>
        <w:t>.</w:t>
      </w:r>
      <w:r w:rsidR="00090279">
        <w:rPr>
          <w:rFonts w:ascii="Arial" w:hAnsi="Arial" w:cs="Arial"/>
        </w:rPr>
        <w:t>6</w:t>
      </w:r>
      <w:r>
        <w:rPr>
          <w:rFonts w:ascii="Arial" w:hAnsi="Arial" w:cs="Arial"/>
        </w:rPr>
        <w:t>00,00</w:t>
      </w:r>
      <w:r w:rsidRPr="00BA5799">
        <w:rPr>
          <w:rFonts w:ascii="Arial" w:hAnsi="Arial" w:cs="Arial"/>
        </w:rPr>
        <w:t xml:space="preserve"> kn).</w:t>
      </w:r>
    </w:p>
    <w:p w14:paraId="35363C37" w14:textId="21749AE5" w:rsidR="007275D0" w:rsidRDefault="007275D0" w:rsidP="007275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Obavljanje komunalne djelatnost</w:t>
      </w:r>
      <w:r w:rsidR="00133794">
        <w:rPr>
          <w:rFonts w:ascii="Arial" w:hAnsi="Arial" w:cs="Arial"/>
        </w:rPr>
        <w:t>i</w:t>
      </w:r>
      <w:r w:rsidR="007875C6">
        <w:rPr>
          <w:rFonts w:ascii="Arial" w:hAnsi="Arial" w:cs="Arial"/>
        </w:rPr>
        <w:t xml:space="preserve"> utvrđenih Pravilnikom o unutarnjem ustrojstvu</w:t>
      </w:r>
      <w:r w:rsidR="00133794">
        <w:rPr>
          <w:rFonts w:ascii="Arial" w:hAnsi="Arial" w:cs="Arial"/>
        </w:rPr>
        <w:t xml:space="preserve">, </w:t>
      </w:r>
      <w:r w:rsidR="004033C8">
        <w:rPr>
          <w:rFonts w:ascii="Arial" w:hAnsi="Arial" w:cs="Arial"/>
        </w:rPr>
        <w:t xml:space="preserve">je putem opisa i popisa poslova jednog radnika na održavanju komunalne infrastrukture, </w:t>
      </w:r>
      <w:r w:rsidR="00A84819">
        <w:rPr>
          <w:rFonts w:ascii="Arial" w:hAnsi="Arial" w:cs="Arial"/>
        </w:rPr>
        <w:t xml:space="preserve">redovito izvršavanje </w:t>
      </w:r>
      <w:r w:rsidR="00133794">
        <w:rPr>
          <w:rFonts w:ascii="Arial" w:hAnsi="Arial" w:cs="Arial"/>
        </w:rPr>
        <w:t>plaća za redovan rad komunalnog radnika.</w:t>
      </w:r>
    </w:p>
    <w:p w14:paraId="7CB0D428" w14:textId="77777777" w:rsidR="007275D0" w:rsidRPr="00BA5799" w:rsidRDefault="007275D0" w:rsidP="007275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POSEBNI CILJ: Kontinuirano i kvalitetno obavljanje komunalne djelatnosti.</w:t>
      </w:r>
    </w:p>
    <w:p w14:paraId="11C56053" w14:textId="12A7AD3A" w:rsidR="004033C8" w:rsidRDefault="007275D0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POKAZATELJ USPJEŠNOSTI: Zadovoljstvo mještana uslugom, dužina uređenih nerazvrstanih cesta, stupanj čistoće javnih površina, funkcionalnost javne rasvjete, efikasnost zimske službe i dr. </w:t>
      </w:r>
    </w:p>
    <w:p w14:paraId="5E984F15" w14:textId="77777777" w:rsidR="00DC58F3" w:rsidRPr="00D351CC" w:rsidRDefault="00DC4622" w:rsidP="00D35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Cs/>
        </w:rPr>
      </w:pPr>
      <w:r w:rsidRPr="00D351CC">
        <w:rPr>
          <w:rFonts w:ascii="Arial" w:hAnsi="Arial" w:cs="Arial"/>
          <w:b/>
          <w:iCs/>
        </w:rPr>
        <w:t>RAZDJEL 002: PREDSTAVNIČKO TIJELO</w:t>
      </w:r>
    </w:p>
    <w:p w14:paraId="141EC79A" w14:textId="77777777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lastRenderedPageBreak/>
        <w:t>Program: Općinsko vijeće</w:t>
      </w:r>
    </w:p>
    <w:p w14:paraId="7BDC12CB" w14:textId="3B3AC99C" w:rsidR="00DC58F3" w:rsidRDefault="00DC58F3" w:rsidP="00DC58F3">
      <w:pPr>
        <w:jc w:val="both"/>
        <w:rPr>
          <w:rFonts w:ascii="Arial" w:hAnsi="Arial" w:cs="Arial"/>
        </w:rPr>
      </w:pPr>
      <w:r w:rsidRPr="003C4B1D">
        <w:rPr>
          <w:rFonts w:ascii="Arial" w:hAnsi="Arial" w:cs="Arial"/>
        </w:rPr>
        <w:t>U okvir</w:t>
      </w:r>
      <w:r w:rsidR="00394764">
        <w:rPr>
          <w:rFonts w:ascii="Arial" w:hAnsi="Arial" w:cs="Arial"/>
        </w:rPr>
        <w:t>u ovog programa planirano je 1</w:t>
      </w:r>
      <w:r w:rsidR="00540CE7">
        <w:rPr>
          <w:rFonts w:ascii="Arial" w:hAnsi="Arial" w:cs="Arial"/>
        </w:rPr>
        <w:t>39</w:t>
      </w:r>
      <w:r w:rsidR="00394764">
        <w:rPr>
          <w:rFonts w:ascii="Arial" w:hAnsi="Arial" w:cs="Arial"/>
        </w:rPr>
        <w:t>.</w:t>
      </w:r>
      <w:r w:rsidR="00540CE7">
        <w:rPr>
          <w:rFonts w:ascii="Arial" w:hAnsi="Arial" w:cs="Arial"/>
        </w:rPr>
        <w:t>0</w:t>
      </w:r>
      <w:r w:rsidR="00394764">
        <w:rPr>
          <w:rFonts w:ascii="Arial" w:hAnsi="Arial" w:cs="Arial"/>
        </w:rPr>
        <w:t>00,00 kn što je 1,</w:t>
      </w:r>
      <w:r w:rsidR="00540CE7">
        <w:rPr>
          <w:rFonts w:ascii="Arial" w:hAnsi="Arial" w:cs="Arial"/>
        </w:rPr>
        <w:t>3</w:t>
      </w:r>
      <w:r w:rsidR="000A6882">
        <w:rPr>
          <w:rFonts w:ascii="Arial" w:hAnsi="Arial" w:cs="Arial"/>
        </w:rPr>
        <w:t>2</w:t>
      </w:r>
      <w:r w:rsidRPr="003C4B1D">
        <w:rPr>
          <w:rFonts w:ascii="Arial" w:hAnsi="Arial" w:cs="Arial"/>
        </w:rPr>
        <w:t xml:space="preserve">% od plana. </w:t>
      </w:r>
      <w:r w:rsidR="00DC4622">
        <w:rPr>
          <w:rFonts w:ascii="Arial" w:hAnsi="Arial" w:cs="Arial"/>
        </w:rPr>
        <w:t>P</w:t>
      </w:r>
      <w:r w:rsidR="00394764">
        <w:rPr>
          <w:rFonts w:ascii="Arial" w:hAnsi="Arial" w:cs="Arial"/>
        </w:rPr>
        <w:t>lanirane sljedeće aktivnosti: financiranje rada</w:t>
      </w:r>
      <w:r w:rsidRPr="003C4B1D">
        <w:rPr>
          <w:rFonts w:ascii="Arial" w:hAnsi="Arial" w:cs="Arial"/>
        </w:rPr>
        <w:t xml:space="preserve"> Općinskog vi</w:t>
      </w:r>
      <w:r>
        <w:rPr>
          <w:rFonts w:ascii="Arial" w:hAnsi="Arial" w:cs="Arial"/>
        </w:rPr>
        <w:t xml:space="preserve">jeća </w:t>
      </w:r>
      <w:r w:rsidR="00394764">
        <w:rPr>
          <w:rFonts w:ascii="Arial" w:hAnsi="Arial" w:cs="Arial"/>
        </w:rPr>
        <w:t>i povjerenstava (</w:t>
      </w:r>
      <w:r w:rsidR="00540CE7">
        <w:rPr>
          <w:rFonts w:ascii="Arial" w:hAnsi="Arial" w:cs="Arial"/>
        </w:rPr>
        <w:t>36</w:t>
      </w:r>
      <w:r w:rsidR="00394764">
        <w:rPr>
          <w:rFonts w:ascii="Arial" w:hAnsi="Arial" w:cs="Arial"/>
        </w:rPr>
        <w:t>.000,00 kn), financiranje rada političkih stranaka i nacionalnih manjina (1</w:t>
      </w:r>
      <w:r w:rsidR="00540CE7">
        <w:rPr>
          <w:rFonts w:ascii="Arial" w:hAnsi="Arial" w:cs="Arial"/>
        </w:rPr>
        <w:t>3</w:t>
      </w:r>
      <w:r w:rsidR="00394764">
        <w:rPr>
          <w:rFonts w:ascii="Arial" w:hAnsi="Arial" w:cs="Arial"/>
        </w:rPr>
        <w:t>.</w:t>
      </w:r>
      <w:r w:rsidR="00540CE7">
        <w:rPr>
          <w:rFonts w:ascii="Arial" w:hAnsi="Arial" w:cs="Arial"/>
        </w:rPr>
        <w:t>0</w:t>
      </w:r>
      <w:r w:rsidR="00394764">
        <w:rPr>
          <w:rFonts w:ascii="Arial" w:hAnsi="Arial" w:cs="Arial"/>
        </w:rPr>
        <w:t>00,00 kn), provedba izbora (</w:t>
      </w:r>
      <w:r w:rsidR="00540CE7">
        <w:rPr>
          <w:rFonts w:ascii="Arial" w:hAnsi="Arial" w:cs="Arial"/>
        </w:rPr>
        <w:t>8</w:t>
      </w:r>
      <w:r w:rsidR="00394764">
        <w:rPr>
          <w:rFonts w:ascii="Arial" w:hAnsi="Arial" w:cs="Arial"/>
        </w:rPr>
        <w:t>0.000,00 kn), te financiranje rada savjeta mladih (10.000,00 kn)</w:t>
      </w:r>
      <w:r>
        <w:rPr>
          <w:rFonts w:ascii="Arial" w:hAnsi="Arial" w:cs="Arial"/>
        </w:rPr>
        <w:t>.</w:t>
      </w:r>
    </w:p>
    <w:p w14:paraId="44C9EA42" w14:textId="77777777"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 CILJ: </w:t>
      </w:r>
      <w:r w:rsidR="007B3667">
        <w:rPr>
          <w:rFonts w:ascii="Arial" w:hAnsi="Arial" w:cs="Arial"/>
        </w:rPr>
        <w:t>Efikasno obavljanje poslova i zadaća od lokalnog značaja, te razvoj demokratskog sustava</w:t>
      </w:r>
      <w:r>
        <w:rPr>
          <w:rFonts w:ascii="Arial" w:hAnsi="Arial" w:cs="Arial"/>
        </w:rPr>
        <w:t>.</w:t>
      </w:r>
    </w:p>
    <w:p w14:paraId="112CD134" w14:textId="77777777" w:rsidR="001424F4" w:rsidRPr="00BA5799" w:rsidRDefault="007B3667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POSEBNI CILJ: Utvrđivanje i provođenje rada, ciljeva i razvoja Općine Lasinja</w:t>
      </w:r>
      <w:r w:rsidR="001424F4">
        <w:rPr>
          <w:rFonts w:ascii="Arial" w:hAnsi="Arial" w:cs="Arial"/>
        </w:rPr>
        <w:t>.</w:t>
      </w:r>
    </w:p>
    <w:p w14:paraId="7A73879B" w14:textId="45AD5034" w:rsidR="004033C8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7B3667">
        <w:rPr>
          <w:rFonts w:ascii="Arial" w:hAnsi="Arial" w:cs="Arial"/>
        </w:rPr>
        <w:t>I: Uspješnost realizacije razvojnih programa, zadovoljstvo mještana, odaziv mještana na izbore.</w:t>
      </w:r>
    </w:p>
    <w:p w14:paraId="0453F1CE" w14:textId="77777777" w:rsidR="00DC58F3" w:rsidRPr="00D351CC" w:rsidRDefault="00DC4622" w:rsidP="00D35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Cs/>
        </w:rPr>
      </w:pPr>
      <w:r w:rsidRPr="00D351CC">
        <w:rPr>
          <w:rFonts w:ascii="Arial" w:hAnsi="Arial" w:cs="Arial"/>
          <w:b/>
          <w:iCs/>
        </w:rPr>
        <w:t>RAZDJEL 003: IZVRŠNO TIJELO</w:t>
      </w:r>
    </w:p>
    <w:p w14:paraId="23700CE2" w14:textId="77777777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Program: Općinski načelnik</w:t>
      </w:r>
    </w:p>
    <w:p w14:paraId="1CAAF18D" w14:textId="07EB1DBD" w:rsidR="00DC58F3" w:rsidRDefault="00DC58F3" w:rsidP="00DC58F3">
      <w:pPr>
        <w:jc w:val="both"/>
        <w:rPr>
          <w:rFonts w:ascii="Arial" w:hAnsi="Arial" w:cs="Arial"/>
        </w:rPr>
      </w:pPr>
      <w:r w:rsidRPr="003C4B1D">
        <w:rPr>
          <w:rFonts w:ascii="Arial" w:hAnsi="Arial" w:cs="Arial"/>
        </w:rPr>
        <w:t>U okvir</w:t>
      </w:r>
      <w:r w:rsidR="00394764">
        <w:rPr>
          <w:rFonts w:ascii="Arial" w:hAnsi="Arial" w:cs="Arial"/>
        </w:rPr>
        <w:t>u ovog programa planirano je 1</w:t>
      </w:r>
      <w:r w:rsidR="00540CE7">
        <w:rPr>
          <w:rFonts w:ascii="Arial" w:hAnsi="Arial" w:cs="Arial"/>
        </w:rPr>
        <w:t>8</w:t>
      </w:r>
      <w:r w:rsidR="00A94493">
        <w:rPr>
          <w:rFonts w:ascii="Arial" w:hAnsi="Arial" w:cs="Arial"/>
        </w:rPr>
        <w:t>6</w:t>
      </w:r>
      <w:r w:rsidR="00394764">
        <w:rPr>
          <w:rFonts w:ascii="Arial" w:hAnsi="Arial" w:cs="Arial"/>
        </w:rPr>
        <w:t>.000,00 kn što je 1,</w:t>
      </w:r>
      <w:r w:rsidR="00A60E1B">
        <w:rPr>
          <w:rFonts w:ascii="Arial" w:hAnsi="Arial" w:cs="Arial"/>
        </w:rPr>
        <w:t>77</w:t>
      </w:r>
      <w:r w:rsidRPr="003C4B1D">
        <w:rPr>
          <w:rFonts w:ascii="Arial" w:hAnsi="Arial" w:cs="Arial"/>
        </w:rPr>
        <w:t xml:space="preserve">% od plana. Općinski načelnik kao izvršno tijelo jedinice lokalne samouprave obnaša dužnost </w:t>
      </w:r>
      <w:r w:rsidR="00540CE7">
        <w:rPr>
          <w:rFonts w:ascii="Arial" w:hAnsi="Arial" w:cs="Arial"/>
        </w:rPr>
        <w:t>profesionalno,</w:t>
      </w:r>
      <w:r w:rsidRPr="003C4B1D">
        <w:rPr>
          <w:rFonts w:ascii="Arial" w:hAnsi="Arial" w:cs="Arial"/>
        </w:rPr>
        <w:t xml:space="preserve"> te ostvaruje pravo na </w:t>
      </w:r>
      <w:r>
        <w:rPr>
          <w:rFonts w:ascii="Arial" w:hAnsi="Arial" w:cs="Arial"/>
        </w:rPr>
        <w:t xml:space="preserve">naknadu za rad. </w:t>
      </w:r>
      <w:r w:rsidR="00133794">
        <w:rPr>
          <w:rFonts w:ascii="Arial" w:hAnsi="Arial" w:cs="Arial"/>
        </w:rPr>
        <w:t>Plaće</w:t>
      </w:r>
      <w:r>
        <w:rPr>
          <w:rFonts w:ascii="Arial" w:hAnsi="Arial" w:cs="Arial"/>
        </w:rPr>
        <w:t xml:space="preserve"> za </w:t>
      </w:r>
      <w:r w:rsidR="00133794">
        <w:rPr>
          <w:rFonts w:ascii="Arial" w:hAnsi="Arial" w:cs="Arial"/>
        </w:rPr>
        <w:t xml:space="preserve">redovan </w:t>
      </w:r>
      <w:r>
        <w:rPr>
          <w:rFonts w:ascii="Arial" w:hAnsi="Arial" w:cs="Arial"/>
        </w:rPr>
        <w:t>rad O</w:t>
      </w:r>
      <w:r w:rsidR="00394764">
        <w:rPr>
          <w:rFonts w:ascii="Arial" w:hAnsi="Arial" w:cs="Arial"/>
        </w:rPr>
        <w:t>pćinskog načelnika i</w:t>
      </w:r>
      <w:r w:rsidR="00133794">
        <w:rPr>
          <w:rFonts w:ascii="Arial" w:hAnsi="Arial" w:cs="Arial"/>
        </w:rPr>
        <w:t>zvršavaju</w:t>
      </w:r>
      <w:r w:rsidRPr="003C4B1D">
        <w:rPr>
          <w:rFonts w:ascii="Arial" w:hAnsi="Arial" w:cs="Arial"/>
        </w:rPr>
        <w:t xml:space="preserve"> su mjesečno. </w:t>
      </w:r>
      <w:r w:rsidR="00DC4622">
        <w:rPr>
          <w:rFonts w:ascii="Arial" w:hAnsi="Arial" w:cs="Arial"/>
        </w:rPr>
        <w:t>Planirana je a</w:t>
      </w:r>
      <w:r w:rsidR="00B03FE3">
        <w:rPr>
          <w:rFonts w:ascii="Arial" w:hAnsi="Arial" w:cs="Arial"/>
        </w:rPr>
        <w:t>ktivnost:</w:t>
      </w:r>
      <w:r w:rsidR="00DC4622">
        <w:rPr>
          <w:rFonts w:ascii="Arial" w:hAnsi="Arial" w:cs="Arial"/>
        </w:rPr>
        <w:t xml:space="preserve"> Izvanredni rashodi – tekuća zal</w:t>
      </w:r>
      <w:r w:rsidR="00B03FE3">
        <w:rPr>
          <w:rFonts w:ascii="Arial" w:hAnsi="Arial" w:cs="Arial"/>
        </w:rPr>
        <w:t>iha proračuna (15.000,00 kn)</w:t>
      </w:r>
    </w:p>
    <w:p w14:paraId="65017195" w14:textId="77777777"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CILJ: O</w:t>
      </w:r>
      <w:r w:rsidR="007B3667">
        <w:rPr>
          <w:rFonts w:ascii="Arial" w:hAnsi="Arial" w:cs="Arial"/>
        </w:rPr>
        <w:t>bavljanje poslova i ostvarenje ciljeva od lokalnog značaja, upravljanje Općinom, izvršavanje proračuna Općine Lasinja.</w:t>
      </w:r>
    </w:p>
    <w:p w14:paraId="036F4649" w14:textId="77777777" w:rsidR="001424F4" w:rsidRPr="00BA5799" w:rsidRDefault="007E682B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POSEBNI CILJ: Efikasno praćenje i kontrola izvršavanja proračuna i namjenskog korištenja proračunskih sredstava</w:t>
      </w:r>
      <w:r w:rsidR="001424F4">
        <w:rPr>
          <w:rFonts w:ascii="Arial" w:hAnsi="Arial" w:cs="Arial"/>
        </w:rPr>
        <w:t>.</w:t>
      </w:r>
    </w:p>
    <w:p w14:paraId="7E8AD840" w14:textId="24EAB555" w:rsidR="004033C8" w:rsidRPr="003C4B1D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7E682B">
        <w:rPr>
          <w:rFonts w:ascii="Arial" w:hAnsi="Arial" w:cs="Arial"/>
        </w:rPr>
        <w:t>I: Uspješnost realizacije svih programa utvrđenih proračunom</w:t>
      </w:r>
      <w:r w:rsidR="00A84819">
        <w:rPr>
          <w:rFonts w:ascii="Arial" w:hAnsi="Arial" w:cs="Arial"/>
        </w:rPr>
        <w:t>, sufinanciranje projekta bespovratnim sredstvima.</w:t>
      </w:r>
    </w:p>
    <w:p w14:paraId="79D6710F" w14:textId="77777777" w:rsidR="00DC58F3" w:rsidRPr="00D351CC" w:rsidRDefault="00DC58F3" w:rsidP="00D35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Cs/>
        </w:rPr>
      </w:pPr>
      <w:r w:rsidRPr="00D351CC">
        <w:rPr>
          <w:rFonts w:ascii="Arial" w:hAnsi="Arial" w:cs="Arial"/>
          <w:b/>
          <w:iCs/>
        </w:rPr>
        <w:t xml:space="preserve"> RAZDJEL 004: RAČUN ZADUŽIVANJA/FINANCIRANJA</w:t>
      </w:r>
    </w:p>
    <w:p w14:paraId="32BC43E3" w14:textId="77777777" w:rsidR="00DC58F3" w:rsidRPr="00D351CC" w:rsidRDefault="00DC58F3" w:rsidP="00DC58F3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i/>
          <w:u w:val="single"/>
        </w:rPr>
      </w:pPr>
      <w:r w:rsidRPr="00D351CC">
        <w:rPr>
          <w:rFonts w:ascii="Arial" w:hAnsi="Arial" w:cs="Arial"/>
          <w:i/>
          <w:u w:val="single"/>
        </w:rPr>
        <w:t>Program: Otplata kredita</w:t>
      </w:r>
    </w:p>
    <w:p w14:paraId="7B85239E" w14:textId="4176C707" w:rsidR="00027AAC" w:rsidRDefault="007E682B" w:rsidP="00DC58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okviru ovog programa planirano</w:t>
      </w:r>
      <w:r w:rsidR="00DC58F3" w:rsidRPr="003C4B1D">
        <w:rPr>
          <w:rFonts w:ascii="Arial" w:hAnsi="Arial" w:cs="Arial"/>
        </w:rPr>
        <w:t xml:space="preserve"> je </w:t>
      </w:r>
      <w:r w:rsidR="00F77695">
        <w:rPr>
          <w:rFonts w:ascii="Arial" w:hAnsi="Arial" w:cs="Arial"/>
        </w:rPr>
        <w:t>145</w:t>
      </w:r>
      <w:r>
        <w:rPr>
          <w:rFonts w:ascii="Arial" w:hAnsi="Arial" w:cs="Arial"/>
        </w:rPr>
        <w:t xml:space="preserve">.000,00 kn što je </w:t>
      </w:r>
      <w:r w:rsidR="00F77695">
        <w:rPr>
          <w:rFonts w:ascii="Arial" w:hAnsi="Arial" w:cs="Arial"/>
        </w:rPr>
        <w:t>1</w:t>
      </w:r>
      <w:r>
        <w:rPr>
          <w:rFonts w:ascii="Arial" w:hAnsi="Arial" w:cs="Arial"/>
        </w:rPr>
        <w:t>,</w:t>
      </w:r>
      <w:r w:rsidR="00A60E1B">
        <w:rPr>
          <w:rFonts w:ascii="Arial" w:hAnsi="Arial" w:cs="Arial"/>
        </w:rPr>
        <w:t>38</w:t>
      </w:r>
      <w:r w:rsidR="00DC58F3" w:rsidRPr="003C4B1D">
        <w:rPr>
          <w:rFonts w:ascii="Arial" w:hAnsi="Arial" w:cs="Arial"/>
        </w:rPr>
        <w:t xml:space="preserve">% u odnosu na plan. </w:t>
      </w:r>
      <w:r w:rsidR="00B03FE3">
        <w:rPr>
          <w:rFonts w:ascii="Arial" w:hAnsi="Arial" w:cs="Arial"/>
        </w:rPr>
        <w:t>P</w:t>
      </w:r>
      <w:r>
        <w:rPr>
          <w:rFonts w:ascii="Arial" w:hAnsi="Arial" w:cs="Arial"/>
        </w:rPr>
        <w:t>lanirane su aktivnosti: otplata glavnice primljenih kredita (</w:t>
      </w:r>
      <w:r w:rsidR="00F77695">
        <w:rPr>
          <w:rFonts w:ascii="Arial" w:hAnsi="Arial" w:cs="Arial"/>
        </w:rPr>
        <w:t>11</w:t>
      </w:r>
      <w:r>
        <w:rPr>
          <w:rFonts w:ascii="Arial" w:hAnsi="Arial" w:cs="Arial"/>
        </w:rPr>
        <w:t>0.00</w:t>
      </w:r>
      <w:r w:rsidR="00394764">
        <w:rPr>
          <w:rFonts w:ascii="Arial" w:hAnsi="Arial" w:cs="Arial"/>
        </w:rPr>
        <w:t>0,00 kn) te otplata kamate primljenih kredita (</w:t>
      </w:r>
      <w:r w:rsidR="00F77695">
        <w:rPr>
          <w:rFonts w:ascii="Arial" w:hAnsi="Arial" w:cs="Arial"/>
        </w:rPr>
        <w:t>35</w:t>
      </w:r>
      <w:r w:rsidR="00394764">
        <w:rPr>
          <w:rFonts w:ascii="Arial" w:hAnsi="Arial" w:cs="Arial"/>
        </w:rPr>
        <w:t>.000,00 kn).</w:t>
      </w:r>
    </w:p>
    <w:p w14:paraId="3DB46187" w14:textId="10B46C73" w:rsidR="001424F4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 CILJ: </w:t>
      </w:r>
      <w:r w:rsidR="00B03FE3">
        <w:rPr>
          <w:rFonts w:ascii="Arial" w:hAnsi="Arial" w:cs="Arial"/>
        </w:rPr>
        <w:t>Redovito izvršavanje</w:t>
      </w:r>
      <w:r w:rsidR="00714B43">
        <w:rPr>
          <w:rFonts w:ascii="Arial" w:hAnsi="Arial" w:cs="Arial"/>
        </w:rPr>
        <w:t xml:space="preserve"> aktivnosti i</w:t>
      </w:r>
      <w:r w:rsidR="00B03FE3">
        <w:rPr>
          <w:rFonts w:ascii="Arial" w:hAnsi="Arial" w:cs="Arial"/>
        </w:rPr>
        <w:t xml:space="preserve"> </w:t>
      </w:r>
      <w:r w:rsidR="00637F0B">
        <w:rPr>
          <w:rFonts w:ascii="Arial" w:hAnsi="Arial" w:cs="Arial"/>
        </w:rPr>
        <w:t xml:space="preserve">preuzetih </w:t>
      </w:r>
      <w:r w:rsidR="00B03FE3">
        <w:rPr>
          <w:rFonts w:ascii="Arial" w:hAnsi="Arial" w:cs="Arial"/>
        </w:rPr>
        <w:t>obaveza</w:t>
      </w:r>
      <w:r w:rsidR="00637F0B">
        <w:rPr>
          <w:rFonts w:ascii="Arial" w:hAnsi="Arial" w:cs="Arial"/>
        </w:rPr>
        <w:t xml:space="preserve"> po </w:t>
      </w:r>
      <w:r w:rsidR="00714B43">
        <w:rPr>
          <w:rFonts w:ascii="Arial" w:hAnsi="Arial" w:cs="Arial"/>
        </w:rPr>
        <w:t xml:space="preserve">kreditnom </w:t>
      </w:r>
      <w:r w:rsidR="00637F0B">
        <w:rPr>
          <w:rFonts w:ascii="Arial" w:hAnsi="Arial" w:cs="Arial"/>
        </w:rPr>
        <w:t>zaduživanju</w:t>
      </w:r>
      <w:r w:rsidR="007E682B">
        <w:rPr>
          <w:rFonts w:ascii="Arial" w:hAnsi="Arial" w:cs="Arial"/>
        </w:rPr>
        <w:t>.</w:t>
      </w:r>
    </w:p>
    <w:p w14:paraId="4C0E5F12" w14:textId="027DBBF2" w:rsidR="001424F4" w:rsidRPr="00BA5799" w:rsidRDefault="001424F4" w:rsidP="001424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POSEBNI </w:t>
      </w:r>
      <w:r w:rsidR="007E682B">
        <w:rPr>
          <w:rFonts w:ascii="Arial" w:hAnsi="Arial" w:cs="Arial"/>
        </w:rPr>
        <w:t xml:space="preserve">CILJ: Ulaganje u </w:t>
      </w:r>
      <w:r w:rsidR="00714B43">
        <w:rPr>
          <w:rFonts w:ascii="Arial" w:hAnsi="Arial" w:cs="Arial"/>
        </w:rPr>
        <w:t>kapitalne projekte rekonstrukcije i izgradnje</w:t>
      </w:r>
      <w:r w:rsidR="007E682B">
        <w:rPr>
          <w:rFonts w:ascii="Arial" w:hAnsi="Arial" w:cs="Arial"/>
        </w:rPr>
        <w:t xml:space="preserve"> komunalne infrastrukture</w:t>
      </w:r>
      <w:r>
        <w:rPr>
          <w:rFonts w:ascii="Arial" w:hAnsi="Arial" w:cs="Arial"/>
        </w:rPr>
        <w:t>.</w:t>
      </w:r>
    </w:p>
    <w:p w14:paraId="7C6EC27F" w14:textId="135E6A38" w:rsidR="00345635" w:rsidRPr="00A93DAB" w:rsidRDefault="001424F4" w:rsidP="00A93D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POKAZATELJ USPJEŠNOST</w:t>
      </w:r>
      <w:r w:rsidR="007E682B">
        <w:rPr>
          <w:rFonts w:ascii="Arial" w:hAnsi="Arial" w:cs="Arial"/>
        </w:rPr>
        <w:t xml:space="preserve">I: </w:t>
      </w:r>
      <w:r w:rsidR="00540CE7">
        <w:rPr>
          <w:rFonts w:ascii="Arial" w:hAnsi="Arial" w:cs="Arial"/>
        </w:rPr>
        <w:t>P</w:t>
      </w:r>
      <w:r w:rsidR="007E682B">
        <w:rPr>
          <w:rFonts w:ascii="Arial" w:hAnsi="Arial" w:cs="Arial"/>
        </w:rPr>
        <w:t xml:space="preserve">ovećanje </w:t>
      </w:r>
      <w:r w:rsidR="00540CE7">
        <w:rPr>
          <w:rFonts w:ascii="Arial" w:hAnsi="Arial" w:cs="Arial"/>
        </w:rPr>
        <w:t>ulaganja u objekte komunalne infrastrukture i razvoj društvenih djelatnosti</w:t>
      </w:r>
      <w:r w:rsidR="007E682B">
        <w:rPr>
          <w:rFonts w:ascii="Arial" w:hAnsi="Arial" w:cs="Arial"/>
        </w:rPr>
        <w:t>.</w:t>
      </w:r>
    </w:p>
    <w:sectPr w:rsidR="00345635" w:rsidRPr="00A93DAB" w:rsidSect="00A73AC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067C"/>
    <w:multiLevelType w:val="hybridMultilevel"/>
    <w:tmpl w:val="4484E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C476F"/>
    <w:multiLevelType w:val="hybridMultilevel"/>
    <w:tmpl w:val="6CDC963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F65C7"/>
    <w:multiLevelType w:val="hybridMultilevel"/>
    <w:tmpl w:val="4484E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62D0D"/>
    <w:multiLevelType w:val="hybridMultilevel"/>
    <w:tmpl w:val="2D9C34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54E36"/>
    <w:multiLevelType w:val="hybridMultilevel"/>
    <w:tmpl w:val="4484E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42A5C"/>
    <w:multiLevelType w:val="hybridMultilevel"/>
    <w:tmpl w:val="145C95E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43AC3"/>
    <w:multiLevelType w:val="hybridMultilevel"/>
    <w:tmpl w:val="95A8E922"/>
    <w:lvl w:ilvl="0" w:tplc="2566050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21290"/>
    <w:multiLevelType w:val="hybridMultilevel"/>
    <w:tmpl w:val="892262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24685"/>
    <w:multiLevelType w:val="hybridMultilevel"/>
    <w:tmpl w:val="6D3AEC74"/>
    <w:lvl w:ilvl="0" w:tplc="979A849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8B"/>
    <w:rsid w:val="00003DF7"/>
    <w:rsid w:val="00006B24"/>
    <w:rsid w:val="00023DAD"/>
    <w:rsid w:val="00027AAC"/>
    <w:rsid w:val="0003747E"/>
    <w:rsid w:val="00041A23"/>
    <w:rsid w:val="0005096B"/>
    <w:rsid w:val="000741D0"/>
    <w:rsid w:val="00077734"/>
    <w:rsid w:val="00090279"/>
    <w:rsid w:val="000A6882"/>
    <w:rsid w:val="000C4EFD"/>
    <w:rsid w:val="000F2F2F"/>
    <w:rsid w:val="000F73A9"/>
    <w:rsid w:val="00105FD9"/>
    <w:rsid w:val="00117BE8"/>
    <w:rsid w:val="00122814"/>
    <w:rsid w:val="00133794"/>
    <w:rsid w:val="00142482"/>
    <w:rsid w:val="001424F4"/>
    <w:rsid w:val="001468C4"/>
    <w:rsid w:val="001477EE"/>
    <w:rsid w:val="00156907"/>
    <w:rsid w:val="00156DEE"/>
    <w:rsid w:val="00171DCB"/>
    <w:rsid w:val="001A357A"/>
    <w:rsid w:val="001B0ECE"/>
    <w:rsid w:val="001B671B"/>
    <w:rsid w:val="001F46E4"/>
    <w:rsid w:val="001F7016"/>
    <w:rsid w:val="002034F2"/>
    <w:rsid w:val="00206384"/>
    <w:rsid w:val="00236264"/>
    <w:rsid w:val="002602F6"/>
    <w:rsid w:val="00262AF1"/>
    <w:rsid w:val="00273FB6"/>
    <w:rsid w:val="00281D51"/>
    <w:rsid w:val="002915F7"/>
    <w:rsid w:val="002A200C"/>
    <w:rsid w:val="002D70C0"/>
    <w:rsid w:val="002F2347"/>
    <w:rsid w:val="002F486A"/>
    <w:rsid w:val="00303A33"/>
    <w:rsid w:val="00304620"/>
    <w:rsid w:val="00312D52"/>
    <w:rsid w:val="00314EFE"/>
    <w:rsid w:val="00337106"/>
    <w:rsid w:val="00345635"/>
    <w:rsid w:val="003529F7"/>
    <w:rsid w:val="00370D1C"/>
    <w:rsid w:val="0038255F"/>
    <w:rsid w:val="00394764"/>
    <w:rsid w:val="003A303D"/>
    <w:rsid w:val="003B1B5F"/>
    <w:rsid w:val="003D79B2"/>
    <w:rsid w:val="003E13DE"/>
    <w:rsid w:val="003F2A1F"/>
    <w:rsid w:val="004033C8"/>
    <w:rsid w:val="004141C9"/>
    <w:rsid w:val="004146B4"/>
    <w:rsid w:val="00446489"/>
    <w:rsid w:val="004511C9"/>
    <w:rsid w:val="00472DD0"/>
    <w:rsid w:val="00482CC0"/>
    <w:rsid w:val="004B2CB8"/>
    <w:rsid w:val="004B3E38"/>
    <w:rsid w:val="004D4296"/>
    <w:rsid w:val="004E51FD"/>
    <w:rsid w:val="005127BC"/>
    <w:rsid w:val="005140A1"/>
    <w:rsid w:val="00517DE2"/>
    <w:rsid w:val="005205FC"/>
    <w:rsid w:val="00525533"/>
    <w:rsid w:val="0053722D"/>
    <w:rsid w:val="00540CE7"/>
    <w:rsid w:val="005432A4"/>
    <w:rsid w:val="00560F3F"/>
    <w:rsid w:val="005723DE"/>
    <w:rsid w:val="0058734C"/>
    <w:rsid w:val="00592379"/>
    <w:rsid w:val="00597567"/>
    <w:rsid w:val="005B47D6"/>
    <w:rsid w:val="005C3B97"/>
    <w:rsid w:val="005C3FDB"/>
    <w:rsid w:val="005D39D4"/>
    <w:rsid w:val="005D6AC0"/>
    <w:rsid w:val="005D7864"/>
    <w:rsid w:val="005F02C6"/>
    <w:rsid w:val="006171C7"/>
    <w:rsid w:val="006270DE"/>
    <w:rsid w:val="00636E64"/>
    <w:rsid w:val="00637F0B"/>
    <w:rsid w:val="006522A1"/>
    <w:rsid w:val="0067483E"/>
    <w:rsid w:val="0068790D"/>
    <w:rsid w:val="00693E77"/>
    <w:rsid w:val="00696D76"/>
    <w:rsid w:val="006A7670"/>
    <w:rsid w:val="006B0FD5"/>
    <w:rsid w:val="006B14CB"/>
    <w:rsid w:val="006C6487"/>
    <w:rsid w:val="006D6F8B"/>
    <w:rsid w:val="006E29D6"/>
    <w:rsid w:val="006F2493"/>
    <w:rsid w:val="007057DF"/>
    <w:rsid w:val="00714996"/>
    <w:rsid w:val="00714B43"/>
    <w:rsid w:val="00714D59"/>
    <w:rsid w:val="007275D0"/>
    <w:rsid w:val="00767F11"/>
    <w:rsid w:val="00784741"/>
    <w:rsid w:val="0078666F"/>
    <w:rsid w:val="007875C6"/>
    <w:rsid w:val="0079321A"/>
    <w:rsid w:val="007A30F3"/>
    <w:rsid w:val="007A434F"/>
    <w:rsid w:val="007B3667"/>
    <w:rsid w:val="007B761A"/>
    <w:rsid w:val="007D0AB2"/>
    <w:rsid w:val="007E682B"/>
    <w:rsid w:val="007E6A3E"/>
    <w:rsid w:val="007E6F40"/>
    <w:rsid w:val="007E779E"/>
    <w:rsid w:val="007F3852"/>
    <w:rsid w:val="00810A50"/>
    <w:rsid w:val="00812F79"/>
    <w:rsid w:val="008239F1"/>
    <w:rsid w:val="00824DCA"/>
    <w:rsid w:val="00831DC5"/>
    <w:rsid w:val="00863098"/>
    <w:rsid w:val="00867171"/>
    <w:rsid w:val="0089128C"/>
    <w:rsid w:val="008924B8"/>
    <w:rsid w:val="008A3C0F"/>
    <w:rsid w:val="008B0057"/>
    <w:rsid w:val="008C7F88"/>
    <w:rsid w:val="008D12FB"/>
    <w:rsid w:val="008D310D"/>
    <w:rsid w:val="008D4C53"/>
    <w:rsid w:val="008D4C7B"/>
    <w:rsid w:val="008D7721"/>
    <w:rsid w:val="008E485A"/>
    <w:rsid w:val="008E7994"/>
    <w:rsid w:val="008F00ED"/>
    <w:rsid w:val="0090065B"/>
    <w:rsid w:val="00901380"/>
    <w:rsid w:val="009179D0"/>
    <w:rsid w:val="00936178"/>
    <w:rsid w:val="00942724"/>
    <w:rsid w:val="00970FC1"/>
    <w:rsid w:val="009C10FA"/>
    <w:rsid w:val="009C472F"/>
    <w:rsid w:val="009D5C48"/>
    <w:rsid w:val="009E5225"/>
    <w:rsid w:val="009F5D5B"/>
    <w:rsid w:val="00A03ADE"/>
    <w:rsid w:val="00A07237"/>
    <w:rsid w:val="00A11BF5"/>
    <w:rsid w:val="00A13453"/>
    <w:rsid w:val="00A318CD"/>
    <w:rsid w:val="00A60E1B"/>
    <w:rsid w:val="00A61716"/>
    <w:rsid w:val="00A72D48"/>
    <w:rsid w:val="00A73AC8"/>
    <w:rsid w:val="00A75479"/>
    <w:rsid w:val="00A764A1"/>
    <w:rsid w:val="00A81603"/>
    <w:rsid w:val="00A846F7"/>
    <w:rsid w:val="00A84819"/>
    <w:rsid w:val="00A9145B"/>
    <w:rsid w:val="00A93DAB"/>
    <w:rsid w:val="00A94493"/>
    <w:rsid w:val="00A96466"/>
    <w:rsid w:val="00AB572A"/>
    <w:rsid w:val="00AB5C55"/>
    <w:rsid w:val="00AC57C2"/>
    <w:rsid w:val="00AD3A7B"/>
    <w:rsid w:val="00AE0BE2"/>
    <w:rsid w:val="00AE51D4"/>
    <w:rsid w:val="00AF4815"/>
    <w:rsid w:val="00B00133"/>
    <w:rsid w:val="00B03FE3"/>
    <w:rsid w:val="00B11154"/>
    <w:rsid w:val="00B11708"/>
    <w:rsid w:val="00B15B7D"/>
    <w:rsid w:val="00B30A34"/>
    <w:rsid w:val="00B3188E"/>
    <w:rsid w:val="00B368D5"/>
    <w:rsid w:val="00B418DB"/>
    <w:rsid w:val="00B54788"/>
    <w:rsid w:val="00B64A5E"/>
    <w:rsid w:val="00B7153D"/>
    <w:rsid w:val="00B84ACC"/>
    <w:rsid w:val="00BB49F9"/>
    <w:rsid w:val="00BC00DB"/>
    <w:rsid w:val="00BC0F6B"/>
    <w:rsid w:val="00BD15BC"/>
    <w:rsid w:val="00BD5890"/>
    <w:rsid w:val="00BE5CEB"/>
    <w:rsid w:val="00BF650E"/>
    <w:rsid w:val="00C056BD"/>
    <w:rsid w:val="00C0652E"/>
    <w:rsid w:val="00C21305"/>
    <w:rsid w:val="00C46591"/>
    <w:rsid w:val="00C4736F"/>
    <w:rsid w:val="00C66C37"/>
    <w:rsid w:val="00C84C21"/>
    <w:rsid w:val="00C92A92"/>
    <w:rsid w:val="00CC0A3A"/>
    <w:rsid w:val="00CD102A"/>
    <w:rsid w:val="00CD1A00"/>
    <w:rsid w:val="00CD21D1"/>
    <w:rsid w:val="00CE693C"/>
    <w:rsid w:val="00CF5D38"/>
    <w:rsid w:val="00CF7F65"/>
    <w:rsid w:val="00D1260D"/>
    <w:rsid w:val="00D23768"/>
    <w:rsid w:val="00D2571E"/>
    <w:rsid w:val="00D32111"/>
    <w:rsid w:val="00D351CC"/>
    <w:rsid w:val="00D66608"/>
    <w:rsid w:val="00D675DD"/>
    <w:rsid w:val="00D7354D"/>
    <w:rsid w:val="00D91183"/>
    <w:rsid w:val="00DA31A2"/>
    <w:rsid w:val="00DC4622"/>
    <w:rsid w:val="00DC58F3"/>
    <w:rsid w:val="00DD2F22"/>
    <w:rsid w:val="00DE2803"/>
    <w:rsid w:val="00DF2AC9"/>
    <w:rsid w:val="00E10414"/>
    <w:rsid w:val="00E267A4"/>
    <w:rsid w:val="00E316FF"/>
    <w:rsid w:val="00E35DA2"/>
    <w:rsid w:val="00E53B1C"/>
    <w:rsid w:val="00E548BD"/>
    <w:rsid w:val="00E57A45"/>
    <w:rsid w:val="00E67BDB"/>
    <w:rsid w:val="00E7490C"/>
    <w:rsid w:val="00EA2C21"/>
    <w:rsid w:val="00EA2DDB"/>
    <w:rsid w:val="00EA3230"/>
    <w:rsid w:val="00EB4E7F"/>
    <w:rsid w:val="00EB560C"/>
    <w:rsid w:val="00ED2222"/>
    <w:rsid w:val="00ED67AC"/>
    <w:rsid w:val="00EE73B8"/>
    <w:rsid w:val="00F1258A"/>
    <w:rsid w:val="00F20372"/>
    <w:rsid w:val="00F21EBC"/>
    <w:rsid w:val="00F22497"/>
    <w:rsid w:val="00F26BC5"/>
    <w:rsid w:val="00F4150A"/>
    <w:rsid w:val="00F4667B"/>
    <w:rsid w:val="00F77695"/>
    <w:rsid w:val="00F938BB"/>
    <w:rsid w:val="00F9429E"/>
    <w:rsid w:val="00FF0D00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0E7F"/>
  <w15:docId w15:val="{180DB510-F892-47D3-8F74-31190446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F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D6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6F8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D6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D6F8B"/>
    <w:pPr>
      <w:ind w:left="720"/>
      <w:contextualSpacing/>
    </w:pPr>
  </w:style>
  <w:style w:type="paragraph" w:customStyle="1" w:styleId="UvjetniStil10">
    <w:name w:val="UvjetniStil|10"/>
    <w:qFormat/>
    <w:rsid w:val="00831DC5"/>
    <w:pPr>
      <w:spacing w:after="0" w:line="240" w:lineRule="auto"/>
    </w:pPr>
    <w:rPr>
      <w:rFonts w:ascii="Arimo" w:eastAsia="Arimo" w:hAnsi="Arimo" w:cs="Arimo"/>
      <w:b/>
      <w:sz w:val="20"/>
      <w:szCs w:val="20"/>
      <w:lang w:eastAsia="hr-HR"/>
    </w:rPr>
  </w:style>
  <w:style w:type="paragraph" w:customStyle="1" w:styleId="DefaultStyle">
    <w:name w:val="DefaultStyle"/>
    <w:qFormat/>
    <w:rsid w:val="00831DC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AC57C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C57C2"/>
    <w:rPr>
      <w:color w:val="800080"/>
      <w:u w:val="single"/>
    </w:rPr>
  </w:style>
  <w:style w:type="paragraph" w:customStyle="1" w:styleId="xl63">
    <w:name w:val="xl63"/>
    <w:basedOn w:val="Normal"/>
    <w:rsid w:val="00AC57C2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4">
    <w:name w:val="xl64"/>
    <w:basedOn w:val="Normal"/>
    <w:rsid w:val="00AC57C2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5">
    <w:name w:val="xl65"/>
    <w:basedOn w:val="Normal"/>
    <w:rsid w:val="00AC57C2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6">
    <w:name w:val="xl6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7">
    <w:name w:val="xl6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68">
    <w:name w:val="xl6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0">
    <w:name w:val="xl7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1">
    <w:name w:val="xl7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2">
    <w:name w:val="xl7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73">
    <w:name w:val="xl7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4">
    <w:name w:val="xl7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5">
    <w:name w:val="xl75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6">
    <w:name w:val="xl7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FFFFFF"/>
      <w:sz w:val="16"/>
      <w:szCs w:val="16"/>
      <w:lang w:eastAsia="hr-HR"/>
    </w:rPr>
  </w:style>
  <w:style w:type="paragraph" w:customStyle="1" w:styleId="xl77">
    <w:name w:val="xl7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78">
    <w:name w:val="xl7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79">
    <w:name w:val="xl7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80">
    <w:name w:val="xl8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FFFFFF"/>
      <w:sz w:val="16"/>
      <w:szCs w:val="16"/>
      <w:lang w:eastAsia="hr-HR"/>
    </w:rPr>
  </w:style>
  <w:style w:type="paragraph" w:customStyle="1" w:styleId="xl81">
    <w:name w:val="xl8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2">
    <w:name w:val="xl8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5">
    <w:name w:val="xl85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6">
    <w:name w:val="xl8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7">
    <w:name w:val="xl8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8">
    <w:name w:val="xl8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89">
    <w:name w:val="xl8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0">
    <w:name w:val="xl9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1">
    <w:name w:val="xl9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2">
    <w:name w:val="xl9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3">
    <w:name w:val="xl9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4">
    <w:name w:val="xl9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5">
    <w:name w:val="xl95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6">
    <w:name w:val="xl9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97">
    <w:name w:val="xl97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98">
    <w:name w:val="xl98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99">
    <w:name w:val="xl99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00">
    <w:name w:val="xl100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1">
    <w:name w:val="xl101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2">
    <w:name w:val="xl102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3">
    <w:name w:val="xl103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05">
    <w:name w:val="xl105"/>
    <w:basedOn w:val="Normal"/>
    <w:rsid w:val="00AC57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06">
    <w:name w:val="xl106"/>
    <w:basedOn w:val="Normal"/>
    <w:rsid w:val="00AC57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hr-HR"/>
    </w:rPr>
  </w:style>
  <w:style w:type="paragraph" w:customStyle="1" w:styleId="xl107">
    <w:name w:val="xl107"/>
    <w:basedOn w:val="Normal"/>
    <w:rsid w:val="00AC57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003DF7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003DF7"/>
    <w:rPr>
      <w:rFonts w:eastAsiaTheme="minorEastAsia"/>
      <w:lang w:eastAsia="hr-HR"/>
    </w:rPr>
  </w:style>
  <w:style w:type="paragraph" w:customStyle="1" w:styleId="EMPTYCELLSTYLE">
    <w:name w:val="EMPTY_CELL_STYLE"/>
    <w:basedOn w:val="DefaultStyle"/>
    <w:qFormat/>
    <w:rsid w:val="00A11BF5"/>
    <w:rPr>
      <w:sz w:val="1"/>
    </w:rPr>
  </w:style>
  <w:style w:type="paragraph" w:customStyle="1" w:styleId="glava">
    <w:name w:val="glava"/>
    <w:qFormat/>
    <w:rsid w:val="00A11BF5"/>
    <w:pPr>
      <w:spacing w:after="0" w:line="240" w:lineRule="auto"/>
    </w:pPr>
    <w:rPr>
      <w:rFonts w:ascii="Arimo" w:eastAsia="Arimo" w:hAnsi="Arimo" w:cs="Arimo"/>
      <w:b/>
      <w:color w:val="FFFFFF"/>
      <w:sz w:val="20"/>
      <w:szCs w:val="20"/>
      <w:lang w:eastAsia="hr-HR"/>
    </w:rPr>
  </w:style>
  <w:style w:type="paragraph" w:customStyle="1" w:styleId="rgp1">
    <w:name w:val="rgp1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rgp2">
    <w:name w:val="rgp2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rgp3">
    <w:name w:val="rgp3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prog1">
    <w:name w:val="prog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prog2">
    <w:name w:val="prog2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prog3">
    <w:name w:val="prog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odj1">
    <w:name w:val="odj1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odj2">
    <w:name w:val="odj2"/>
    <w:qFormat/>
    <w:rsid w:val="00A11BF5"/>
    <w:pPr>
      <w:spacing w:after="0" w:line="240" w:lineRule="auto"/>
    </w:pPr>
    <w:rPr>
      <w:rFonts w:ascii="Arimo" w:eastAsia="Arimo" w:hAnsi="Arimo" w:cs="Arimo"/>
      <w:color w:val="FFFFFF"/>
      <w:sz w:val="20"/>
      <w:szCs w:val="20"/>
      <w:lang w:eastAsia="hr-HR"/>
    </w:rPr>
  </w:style>
  <w:style w:type="paragraph" w:customStyle="1" w:styleId="odj3">
    <w:name w:val="odj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fun1">
    <w:name w:val="fun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fun2">
    <w:name w:val="fun2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fun3">
    <w:name w:val="fun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izv1">
    <w:name w:val="izv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izv2">
    <w:name w:val="izv2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izv3">
    <w:name w:val="izv3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kor1">
    <w:name w:val="kor1"/>
    <w:qFormat/>
    <w:rsid w:val="00A11BF5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glavaa">
    <w:name w:val="glavaa"/>
    <w:basedOn w:val="DefaultStyle"/>
    <w:qFormat/>
    <w:rsid w:val="00A11BF5"/>
    <w:rPr>
      <w:color w:val="FFFFFF"/>
    </w:rPr>
  </w:style>
  <w:style w:type="paragraph" w:customStyle="1" w:styleId="rgp1a">
    <w:name w:val="rgp1a"/>
    <w:basedOn w:val="DefaultStyle"/>
    <w:qFormat/>
    <w:rsid w:val="00A11BF5"/>
    <w:rPr>
      <w:color w:val="FFFFFF"/>
    </w:rPr>
  </w:style>
  <w:style w:type="paragraph" w:customStyle="1" w:styleId="rgp2a">
    <w:name w:val="rgp2a"/>
    <w:basedOn w:val="DefaultStyle"/>
    <w:qFormat/>
    <w:rsid w:val="00A11BF5"/>
    <w:rPr>
      <w:color w:val="FFFFFF"/>
    </w:rPr>
  </w:style>
  <w:style w:type="paragraph" w:customStyle="1" w:styleId="rgp3a">
    <w:name w:val="rgp3a"/>
    <w:basedOn w:val="DefaultStyle"/>
    <w:qFormat/>
    <w:rsid w:val="00A11BF5"/>
    <w:rPr>
      <w:color w:val="FFFFFF"/>
    </w:rPr>
  </w:style>
  <w:style w:type="paragraph" w:customStyle="1" w:styleId="prog1a">
    <w:name w:val="prog1a"/>
    <w:basedOn w:val="DefaultStyle"/>
    <w:qFormat/>
    <w:rsid w:val="00A11BF5"/>
    <w:rPr>
      <w:color w:val="FFFFFF"/>
    </w:rPr>
  </w:style>
  <w:style w:type="paragraph" w:customStyle="1" w:styleId="prog2a">
    <w:name w:val="prog2a"/>
    <w:basedOn w:val="DefaultStyle"/>
    <w:qFormat/>
    <w:rsid w:val="00A11BF5"/>
    <w:rPr>
      <w:color w:val="FFFFFF"/>
    </w:rPr>
  </w:style>
  <w:style w:type="paragraph" w:customStyle="1" w:styleId="prog3a">
    <w:name w:val="prog3a"/>
    <w:basedOn w:val="DefaultStyle"/>
    <w:qFormat/>
    <w:rsid w:val="00A11BF5"/>
    <w:rPr>
      <w:color w:val="FFFFFF"/>
    </w:rPr>
  </w:style>
  <w:style w:type="paragraph" w:customStyle="1" w:styleId="izv1a">
    <w:name w:val="izv1a"/>
    <w:basedOn w:val="DefaultStyle"/>
    <w:qFormat/>
    <w:rsid w:val="00A11BF5"/>
    <w:rPr>
      <w:color w:val="FFFFFF"/>
    </w:rPr>
  </w:style>
  <w:style w:type="paragraph" w:customStyle="1" w:styleId="izv2a">
    <w:name w:val="izv2a"/>
    <w:basedOn w:val="DefaultStyle"/>
    <w:qFormat/>
    <w:rsid w:val="00A11BF5"/>
    <w:rPr>
      <w:color w:val="FFFFFF"/>
    </w:rPr>
  </w:style>
  <w:style w:type="paragraph" w:customStyle="1" w:styleId="izv3a">
    <w:name w:val="izv3a"/>
    <w:basedOn w:val="DefaultStyle"/>
    <w:qFormat/>
    <w:rsid w:val="00A11BF5"/>
    <w:rPr>
      <w:color w:val="FFFFFF"/>
    </w:rPr>
  </w:style>
  <w:style w:type="paragraph" w:customStyle="1" w:styleId="kor1a">
    <w:name w:val="kor1a"/>
    <w:basedOn w:val="DefaultStyle"/>
    <w:qFormat/>
    <w:rsid w:val="00A11BF5"/>
    <w:rPr>
      <w:color w:val="FFFFFF"/>
    </w:rPr>
  </w:style>
  <w:style w:type="paragraph" w:customStyle="1" w:styleId="odj1a">
    <w:name w:val="odj1a"/>
    <w:basedOn w:val="DefaultStyle"/>
    <w:qFormat/>
    <w:rsid w:val="00A11BF5"/>
    <w:rPr>
      <w:color w:val="FFFFFF"/>
    </w:rPr>
  </w:style>
  <w:style w:type="paragraph" w:customStyle="1" w:styleId="odj2a">
    <w:name w:val="odj2a"/>
    <w:basedOn w:val="DefaultStyle"/>
    <w:qFormat/>
    <w:rsid w:val="00A11BF5"/>
    <w:rPr>
      <w:color w:val="FFFFFF"/>
    </w:rPr>
  </w:style>
  <w:style w:type="paragraph" w:customStyle="1" w:styleId="odj3a">
    <w:name w:val="odj3a"/>
    <w:basedOn w:val="DefaultStyle"/>
    <w:qFormat/>
    <w:rsid w:val="00A11BF5"/>
    <w:rPr>
      <w:color w:val="FFFFFF"/>
    </w:rPr>
  </w:style>
  <w:style w:type="paragraph" w:customStyle="1" w:styleId="fun1a">
    <w:name w:val="fun1a"/>
    <w:basedOn w:val="DefaultStyle"/>
    <w:qFormat/>
    <w:rsid w:val="00A11BF5"/>
    <w:rPr>
      <w:color w:val="FFFFFF"/>
    </w:rPr>
  </w:style>
  <w:style w:type="paragraph" w:customStyle="1" w:styleId="fun2a">
    <w:name w:val="fun2a"/>
    <w:basedOn w:val="DefaultStyle"/>
    <w:qFormat/>
    <w:rsid w:val="00A11BF5"/>
    <w:rPr>
      <w:color w:val="FFFFFF"/>
    </w:rPr>
  </w:style>
  <w:style w:type="paragraph" w:customStyle="1" w:styleId="fun3a">
    <w:name w:val="fun3a"/>
    <w:basedOn w:val="DefaultStyle"/>
    <w:qFormat/>
    <w:rsid w:val="00A11BF5"/>
    <w:rPr>
      <w:color w:val="FFFFFF"/>
    </w:rPr>
  </w:style>
  <w:style w:type="paragraph" w:customStyle="1" w:styleId="UvjetniStil">
    <w:name w:val="UvjetniStil"/>
    <w:basedOn w:val="DefaultStyle"/>
    <w:qFormat/>
    <w:rsid w:val="00A11BF5"/>
  </w:style>
  <w:style w:type="paragraph" w:customStyle="1" w:styleId="TipHeaderStil">
    <w:name w:val="TipHeaderStil"/>
    <w:qFormat/>
    <w:rsid w:val="00A11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ipHeaderStil1">
    <w:name w:val="TipHeaderStil|1"/>
    <w:qFormat/>
    <w:rsid w:val="00A11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UvjetniStil11">
    <w:name w:val="UvjetniStil|11"/>
    <w:qFormat/>
    <w:rsid w:val="00A11BF5"/>
    <w:pPr>
      <w:spacing w:after="0" w:line="240" w:lineRule="auto"/>
    </w:pPr>
    <w:rPr>
      <w:rFonts w:ascii="Arimo" w:eastAsia="Arimo" w:hAnsi="Arimo" w:cs="Arimo"/>
      <w:b/>
      <w:color w:val="FFFFFF"/>
      <w:sz w:val="20"/>
      <w:szCs w:val="20"/>
      <w:lang w:eastAsia="hr-HR"/>
    </w:rPr>
  </w:style>
  <w:style w:type="paragraph" w:customStyle="1" w:styleId="xl108">
    <w:name w:val="xl108"/>
    <w:basedOn w:val="Normal"/>
    <w:rsid w:val="00CF5D38"/>
    <w:pP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09">
    <w:name w:val="xl109"/>
    <w:basedOn w:val="Normal"/>
    <w:rsid w:val="00CF5D38"/>
    <w:pP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0">
    <w:name w:val="xl110"/>
    <w:basedOn w:val="Normal"/>
    <w:rsid w:val="00CF5D38"/>
    <w:pP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1">
    <w:name w:val="xl111"/>
    <w:basedOn w:val="Normal"/>
    <w:rsid w:val="00CF5D38"/>
    <w:pP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2">
    <w:name w:val="xl112"/>
    <w:basedOn w:val="Normal"/>
    <w:rsid w:val="00CF5D38"/>
    <w:pP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3">
    <w:name w:val="xl113"/>
    <w:basedOn w:val="Normal"/>
    <w:rsid w:val="00CF5D38"/>
    <w:pP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4">
    <w:name w:val="xl114"/>
    <w:basedOn w:val="Normal"/>
    <w:rsid w:val="00CF5D38"/>
    <w:pP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16"/>
      <w:szCs w:val="16"/>
      <w:lang w:eastAsia="hr-HR"/>
    </w:rPr>
  </w:style>
  <w:style w:type="paragraph" w:customStyle="1" w:styleId="xl115">
    <w:name w:val="xl115"/>
    <w:basedOn w:val="Normal"/>
    <w:rsid w:val="00CF5D38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  <w:style w:type="paragraph" w:customStyle="1" w:styleId="xl116">
    <w:name w:val="xl116"/>
    <w:basedOn w:val="Normal"/>
    <w:rsid w:val="00CF5D38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 w:cs="Times New Roman"/>
      <w:b/>
      <w:bCs/>
      <w:color w:val="000000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CD8F1-AAA9-4119-A9AD-2754FF7C6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16747</Words>
  <Characters>95459</Characters>
  <Application>Microsoft Office Word</Application>
  <DocSecurity>0</DocSecurity>
  <Lines>795</Lines>
  <Paragraphs>223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Općina Lasinja</cp:lastModifiedBy>
  <cp:revision>3</cp:revision>
  <cp:lastPrinted>2021-12-01T12:01:00Z</cp:lastPrinted>
  <dcterms:created xsi:type="dcterms:W3CDTF">2021-12-01T12:06:00Z</dcterms:created>
  <dcterms:modified xsi:type="dcterms:W3CDTF">2021-12-01T12:07:00Z</dcterms:modified>
</cp:coreProperties>
</file>