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8" w:type="dxa"/>
        <w:tblLook w:val="04A0"/>
      </w:tblPr>
      <w:tblGrid>
        <w:gridCol w:w="3342"/>
        <w:gridCol w:w="3106"/>
        <w:gridCol w:w="2870"/>
      </w:tblGrid>
      <w:tr w:rsidR="00AB2B39" w:rsidRPr="001D70E3" w:rsidTr="00AB2B39">
        <w:trPr>
          <w:trHeight w:val="725"/>
        </w:trPr>
        <w:tc>
          <w:tcPr>
            <w:tcW w:w="3342" w:type="dxa"/>
            <w:hideMark/>
          </w:tcPr>
          <w:p w:rsidR="00AB2B39" w:rsidRPr="001D70E3" w:rsidRDefault="00AB2B39" w:rsidP="001D70E3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06" w:type="dxa"/>
          </w:tcPr>
          <w:p w:rsidR="00AB2B39" w:rsidRPr="001D70E3" w:rsidRDefault="00AB2B3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:rsidR="00AB2B39" w:rsidRPr="001D70E3" w:rsidRDefault="00AB2B3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B2B39" w:rsidRPr="001D70E3" w:rsidTr="00AB2B39">
        <w:trPr>
          <w:trHeight w:val="120"/>
        </w:trPr>
        <w:tc>
          <w:tcPr>
            <w:tcW w:w="9318" w:type="dxa"/>
            <w:gridSpan w:val="3"/>
          </w:tcPr>
          <w:p w:rsidR="00AB2B39" w:rsidRPr="001D70E3" w:rsidRDefault="001D70E3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         </w:t>
            </w:r>
            <w:r w:rsidRPr="001D70E3">
              <w:rPr>
                <w:rFonts w:ascii="Arial" w:eastAsia="Calibri" w:hAnsi="Arial" w:cs="Arial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390525" cy="457200"/>
                  <wp:effectExtent l="0" t="0" r="9525" b="0"/>
                  <wp:docPr id="2" name="Slika 2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2B39" w:rsidRPr="001D70E3" w:rsidTr="00AB2B39">
        <w:trPr>
          <w:trHeight w:val="272"/>
        </w:trPr>
        <w:tc>
          <w:tcPr>
            <w:tcW w:w="3342" w:type="dxa"/>
            <w:hideMark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70E3">
              <w:rPr>
                <w:rFonts w:ascii="Arial" w:eastAsia="Calibri" w:hAnsi="Arial" w:cs="Arial"/>
                <w:b/>
                <w:sz w:val="24"/>
                <w:szCs w:val="24"/>
              </w:rPr>
              <w:t>REPUBLIKA HRVATSKA</w:t>
            </w:r>
          </w:p>
        </w:tc>
        <w:tc>
          <w:tcPr>
            <w:tcW w:w="3106" w:type="dxa"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B2B39" w:rsidRPr="001D70E3" w:rsidTr="00AB2B39">
        <w:trPr>
          <w:trHeight w:val="272"/>
        </w:trPr>
        <w:tc>
          <w:tcPr>
            <w:tcW w:w="3342" w:type="dxa"/>
            <w:hideMark/>
          </w:tcPr>
          <w:p w:rsidR="00AB2B39" w:rsidRPr="001D70E3" w:rsidRDefault="00AB2B39" w:rsidP="001D70E3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70E3">
              <w:rPr>
                <w:rFonts w:ascii="Arial" w:eastAsia="Calibri" w:hAnsi="Arial" w:cs="Arial"/>
                <w:b/>
                <w:sz w:val="24"/>
                <w:szCs w:val="24"/>
              </w:rPr>
              <w:t>KARLOVAČKA ŽUPANIJA</w:t>
            </w:r>
          </w:p>
        </w:tc>
        <w:tc>
          <w:tcPr>
            <w:tcW w:w="3106" w:type="dxa"/>
          </w:tcPr>
          <w:p w:rsidR="00AB2B39" w:rsidRPr="001D70E3" w:rsidRDefault="00AB2B39" w:rsidP="001D70E3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AB2B39" w:rsidRPr="001D70E3" w:rsidRDefault="00AB2B39" w:rsidP="001D70E3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B2B39" w:rsidRPr="001D70E3" w:rsidTr="00AB2B39">
        <w:trPr>
          <w:trHeight w:val="559"/>
        </w:trPr>
        <w:tc>
          <w:tcPr>
            <w:tcW w:w="3342" w:type="dxa"/>
            <w:hideMark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70E3">
              <w:rPr>
                <w:rFonts w:ascii="Arial" w:eastAsia="Calibri" w:hAnsi="Arial" w:cs="Arial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5717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70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D70E3">
              <w:rPr>
                <w:rFonts w:ascii="Arial" w:eastAsia="Calibri" w:hAnsi="Arial" w:cs="Arial"/>
                <w:b/>
                <w:sz w:val="24"/>
                <w:szCs w:val="24"/>
              </w:rPr>
              <w:t>OPĆINA LASINJA</w:t>
            </w:r>
          </w:p>
        </w:tc>
        <w:tc>
          <w:tcPr>
            <w:tcW w:w="3106" w:type="dxa"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B2B39" w:rsidRPr="001D70E3" w:rsidTr="00AB2B39">
        <w:trPr>
          <w:trHeight w:val="272"/>
        </w:trPr>
        <w:tc>
          <w:tcPr>
            <w:tcW w:w="3342" w:type="dxa"/>
            <w:hideMark/>
          </w:tcPr>
          <w:p w:rsidR="00AB2B39" w:rsidRPr="001D70E3" w:rsidRDefault="00AB2B39" w:rsidP="001D70E3">
            <w:pPr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70E3">
              <w:rPr>
                <w:rFonts w:ascii="Arial" w:eastAsia="Calibri" w:hAnsi="Arial" w:cs="Arial"/>
                <w:b/>
                <w:sz w:val="24"/>
                <w:szCs w:val="24"/>
              </w:rPr>
              <w:t>OPĆINSKO VIJEĆE</w:t>
            </w:r>
          </w:p>
        </w:tc>
        <w:tc>
          <w:tcPr>
            <w:tcW w:w="3106" w:type="dxa"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70" w:type="dxa"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AB2B39" w:rsidRPr="001D70E3" w:rsidTr="00AB2B39">
        <w:trPr>
          <w:trHeight w:val="120"/>
        </w:trPr>
        <w:tc>
          <w:tcPr>
            <w:tcW w:w="9318" w:type="dxa"/>
            <w:gridSpan w:val="3"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B2B39" w:rsidRPr="001D70E3" w:rsidTr="00AB2B39">
        <w:trPr>
          <w:trHeight w:val="272"/>
        </w:trPr>
        <w:tc>
          <w:tcPr>
            <w:tcW w:w="3342" w:type="dxa"/>
            <w:hideMark/>
          </w:tcPr>
          <w:p w:rsidR="00AB2B39" w:rsidRPr="001D70E3" w:rsidRDefault="001D70E3" w:rsidP="001D70E3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KLASA: 400-06/16-01/02</w:t>
            </w:r>
          </w:p>
        </w:tc>
        <w:tc>
          <w:tcPr>
            <w:tcW w:w="3106" w:type="dxa"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  <w:hideMark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1D70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AB2B39" w:rsidRPr="001D70E3" w:rsidTr="00AB2B39">
        <w:trPr>
          <w:trHeight w:val="564"/>
        </w:trPr>
        <w:tc>
          <w:tcPr>
            <w:tcW w:w="3342" w:type="dxa"/>
            <w:hideMark/>
          </w:tcPr>
          <w:p w:rsidR="00AB2B39" w:rsidRPr="001D70E3" w:rsidRDefault="001D70E3" w:rsidP="001D70E3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URBROJ:2133/19-02-16-3</w:t>
            </w:r>
          </w:p>
        </w:tc>
        <w:tc>
          <w:tcPr>
            <w:tcW w:w="3106" w:type="dxa"/>
          </w:tcPr>
          <w:p w:rsidR="00AB2B39" w:rsidRPr="001D70E3" w:rsidRDefault="00AB2B39" w:rsidP="001D70E3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  <w:hideMark/>
          </w:tcPr>
          <w:p w:rsidR="00AB2B39" w:rsidRPr="001D70E3" w:rsidRDefault="00AB2B39" w:rsidP="001D70E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B39" w:rsidRPr="001D70E3" w:rsidTr="00AB2B39">
        <w:trPr>
          <w:trHeight w:val="529"/>
        </w:trPr>
        <w:tc>
          <w:tcPr>
            <w:tcW w:w="3342" w:type="dxa"/>
            <w:hideMark/>
          </w:tcPr>
          <w:p w:rsidR="00AB2B39" w:rsidRPr="001D70E3" w:rsidRDefault="001D70E3" w:rsidP="001D70E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Lasinja, 08.12.2016</w:t>
            </w:r>
            <w:r w:rsidR="00AB2B39" w:rsidRPr="001D70E3">
              <w:rPr>
                <w:rFonts w:ascii="Arial" w:eastAsia="Calibri" w:hAnsi="Arial" w:cs="Arial"/>
                <w:sz w:val="24"/>
                <w:szCs w:val="24"/>
              </w:rPr>
              <w:t xml:space="preserve">.               </w:t>
            </w:r>
          </w:p>
        </w:tc>
        <w:tc>
          <w:tcPr>
            <w:tcW w:w="3106" w:type="dxa"/>
          </w:tcPr>
          <w:p w:rsidR="00AB2B39" w:rsidRPr="001D70E3" w:rsidRDefault="00AB2B39" w:rsidP="001D70E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:rsidR="00AB2B39" w:rsidRPr="001D70E3" w:rsidRDefault="00AB2B39" w:rsidP="001D70E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B2B39" w:rsidRPr="007561B3" w:rsidRDefault="00AB2B39" w:rsidP="00AB2B39">
      <w:pPr>
        <w:rPr>
          <w:rFonts w:ascii="Arial" w:eastAsia="Times New Roman" w:hAnsi="Arial" w:cs="Arial"/>
          <w:sz w:val="24"/>
          <w:szCs w:val="24"/>
          <w:lang w:val="en-GB"/>
        </w:rPr>
      </w:pPr>
    </w:p>
    <w:p w:rsidR="00AB2B39" w:rsidRPr="007561B3" w:rsidRDefault="00AB2B39" w:rsidP="007561B3">
      <w:pPr>
        <w:ind w:firstLine="708"/>
        <w:rPr>
          <w:rFonts w:ascii="Arial" w:hAnsi="Arial" w:cs="Arial"/>
          <w:sz w:val="24"/>
          <w:szCs w:val="24"/>
        </w:rPr>
      </w:pPr>
      <w:r w:rsidRPr="007561B3">
        <w:rPr>
          <w:rFonts w:ascii="Arial" w:hAnsi="Arial" w:cs="Arial"/>
          <w:sz w:val="24"/>
          <w:szCs w:val="24"/>
        </w:rPr>
        <w:t>Temeljem čl. 39. Zakona o Proračunu (NN br. 87/08 i 136/12) te članka 18. Statuta Općine Lasinja („Glasnik“ Karlovačke županije br. 06/13 i „Glasnik“ Općine Lasinja br. 01/13) Opći</w:t>
      </w:r>
      <w:r w:rsidR="001D70E3" w:rsidRPr="007561B3">
        <w:rPr>
          <w:rFonts w:ascii="Arial" w:hAnsi="Arial" w:cs="Arial"/>
          <w:sz w:val="24"/>
          <w:szCs w:val="24"/>
        </w:rPr>
        <w:t>nsko vijeće Općine Lasinja na 24. r</w:t>
      </w:r>
      <w:r w:rsidRPr="007561B3">
        <w:rPr>
          <w:rFonts w:ascii="Arial" w:hAnsi="Arial" w:cs="Arial"/>
          <w:sz w:val="24"/>
          <w:szCs w:val="24"/>
        </w:rPr>
        <w:t>e</w:t>
      </w:r>
      <w:r w:rsidR="001D70E3" w:rsidRPr="007561B3">
        <w:rPr>
          <w:rFonts w:ascii="Arial" w:hAnsi="Arial" w:cs="Arial"/>
          <w:sz w:val="24"/>
          <w:szCs w:val="24"/>
        </w:rPr>
        <w:t>dovnoj sjednici održanoj dana 08.12.2016</w:t>
      </w:r>
      <w:r w:rsidRPr="007561B3">
        <w:rPr>
          <w:rFonts w:ascii="Arial" w:hAnsi="Arial" w:cs="Arial"/>
          <w:sz w:val="24"/>
          <w:szCs w:val="24"/>
        </w:rPr>
        <w:t>. godine donijelo je</w:t>
      </w:r>
    </w:p>
    <w:p w:rsidR="00AB2B39" w:rsidRPr="001D70E3" w:rsidRDefault="00AB2B39" w:rsidP="00AB2B39">
      <w:pPr>
        <w:rPr>
          <w:rFonts w:ascii="Arial" w:hAnsi="Arial" w:cs="Arial"/>
          <w:sz w:val="24"/>
          <w:szCs w:val="24"/>
        </w:rPr>
      </w:pPr>
    </w:p>
    <w:p w:rsidR="00AB2B39" w:rsidRPr="001D70E3" w:rsidRDefault="001D70E3" w:rsidP="001D70E3">
      <w:pPr>
        <w:jc w:val="center"/>
        <w:rPr>
          <w:rFonts w:ascii="Arial" w:hAnsi="Arial" w:cs="Arial"/>
          <w:b/>
          <w:sz w:val="36"/>
          <w:szCs w:val="36"/>
        </w:rPr>
      </w:pPr>
      <w:r w:rsidRPr="001D70E3">
        <w:rPr>
          <w:rFonts w:ascii="Arial" w:hAnsi="Arial" w:cs="Arial"/>
          <w:b/>
          <w:sz w:val="36"/>
          <w:szCs w:val="36"/>
        </w:rPr>
        <w:t>PRORAČUN OPĆINE LASINJA ZA 2017. GODINU I PROJEKCIJE ZA 2018. I 2019</w:t>
      </w:r>
      <w:r w:rsidR="00AB2B39" w:rsidRPr="001D70E3">
        <w:rPr>
          <w:rFonts w:ascii="Arial" w:hAnsi="Arial" w:cs="Arial"/>
          <w:b/>
          <w:sz w:val="36"/>
          <w:szCs w:val="36"/>
        </w:rPr>
        <w:t>. GODINU</w:t>
      </w:r>
    </w:p>
    <w:p w:rsidR="00AB2B39" w:rsidRPr="006503D1" w:rsidRDefault="00AB2B39" w:rsidP="001D70E3">
      <w:pPr>
        <w:jc w:val="center"/>
        <w:rPr>
          <w:rFonts w:ascii="Arial" w:hAnsi="Arial" w:cs="Arial"/>
          <w:b/>
          <w:sz w:val="24"/>
          <w:szCs w:val="24"/>
        </w:rPr>
      </w:pPr>
      <w:r w:rsidRPr="006503D1">
        <w:rPr>
          <w:rFonts w:ascii="Arial" w:hAnsi="Arial" w:cs="Arial"/>
          <w:b/>
          <w:sz w:val="24"/>
          <w:szCs w:val="24"/>
        </w:rPr>
        <w:t xml:space="preserve">I. OPĆI DIO </w:t>
      </w:r>
    </w:p>
    <w:p w:rsidR="00AB2B39" w:rsidRPr="006503D1" w:rsidRDefault="00AB2B39" w:rsidP="001D70E3">
      <w:pPr>
        <w:jc w:val="center"/>
        <w:rPr>
          <w:rFonts w:ascii="Arial" w:hAnsi="Arial" w:cs="Arial"/>
          <w:b/>
          <w:sz w:val="24"/>
          <w:szCs w:val="24"/>
        </w:rPr>
      </w:pPr>
      <w:r w:rsidRPr="006503D1">
        <w:rPr>
          <w:rFonts w:ascii="Arial" w:hAnsi="Arial" w:cs="Arial"/>
          <w:b/>
          <w:sz w:val="24"/>
          <w:szCs w:val="24"/>
        </w:rPr>
        <w:t>Članak 1.</w:t>
      </w:r>
    </w:p>
    <w:p w:rsidR="00BE4FCA" w:rsidRPr="001D70E3" w:rsidRDefault="001D70E3" w:rsidP="001D70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Proračun Općine Lasinja za 2017. godinu i projekcije za 2018. i 2019</w:t>
      </w:r>
      <w:r w:rsidR="00AB2B39" w:rsidRPr="001D70E3">
        <w:rPr>
          <w:rFonts w:ascii="Arial" w:hAnsi="Arial" w:cs="Arial"/>
          <w:sz w:val="24"/>
          <w:szCs w:val="24"/>
        </w:rPr>
        <w:t xml:space="preserve">. godinu sastoje se od: </w:t>
      </w:r>
    </w:p>
    <w:tbl>
      <w:tblPr>
        <w:tblW w:w="9431" w:type="dxa"/>
        <w:tblInd w:w="93" w:type="dxa"/>
        <w:tblLayout w:type="fixed"/>
        <w:tblLook w:val="04A0"/>
      </w:tblPr>
      <w:tblGrid>
        <w:gridCol w:w="871"/>
        <w:gridCol w:w="4042"/>
        <w:gridCol w:w="1506"/>
        <w:gridCol w:w="1506"/>
        <w:gridCol w:w="1506"/>
      </w:tblGrid>
      <w:tr w:rsidR="00BE4FCA" w:rsidRPr="00BE4FCA" w:rsidTr="001D5BD8">
        <w:trPr>
          <w:trHeight w:val="397"/>
        </w:trPr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DA7E00" w:rsidRDefault="00BE4FCA" w:rsidP="00DA7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A7E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2017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DA7E00" w:rsidRDefault="00BE4FCA" w:rsidP="00DA7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A7E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2018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DA7E00" w:rsidRDefault="00BE4FCA" w:rsidP="00DA7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A7E0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2019</w:t>
            </w:r>
          </w:p>
        </w:tc>
      </w:tr>
      <w:tr w:rsidR="00BE4FCA" w:rsidRPr="00BE4FCA" w:rsidTr="001D5BD8">
        <w:trPr>
          <w:trHeight w:val="397"/>
        </w:trPr>
        <w:tc>
          <w:tcPr>
            <w:tcW w:w="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A. RAČUN PRIHODA I RASHODA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12.627.500,00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13.095.850,00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10.941.025,00</w:t>
            </w: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4.196.103,09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4.099.305,15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4.107.406,18</w:t>
            </w:r>
          </w:p>
        </w:tc>
      </w:tr>
      <w:tr w:rsidR="00BE4FCA" w:rsidRPr="00BE4FCA" w:rsidTr="001D5BD8">
        <w:trPr>
          <w:trHeight w:val="56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8.878.896,91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9.467.694,85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7.317.633,82</w:t>
            </w: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RAZLIKA - MANJAK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-347.500,00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-369.150,00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-381.015,00</w:t>
            </w:r>
          </w:p>
        </w:tc>
      </w:tr>
      <w:tr w:rsidR="00BE4FCA" w:rsidRPr="00BE4FCA" w:rsidTr="001D5BD8">
        <w:trPr>
          <w:trHeight w:val="397"/>
        </w:trPr>
        <w:tc>
          <w:tcPr>
            <w:tcW w:w="6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B. RAČUN ZADUŽIVANJA/FINANCIRANJA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204.000,00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206.000,00</w:t>
            </w: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123.000,00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115.960,00</w:t>
            </w: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NETO ZADUŽIVANJE/FINANCIRANJE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81.000,00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90.040,00</w:t>
            </w:r>
          </w:p>
        </w:tc>
      </w:tr>
      <w:tr w:rsidR="00BE4FCA" w:rsidRPr="00BE4FCA" w:rsidTr="001D5BD8">
        <w:trPr>
          <w:trHeight w:val="397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C. RASPOLOŽIVA SREDSTVA IZ PRETHODNIH GODINA (VIŠAK PRIHODA I REZERVIRANJA)</w:t>
            </w: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Vlastiti izvori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282.500,00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288.150,00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290.975,00</w:t>
            </w:r>
          </w:p>
        </w:tc>
      </w:tr>
      <w:tr w:rsidR="00BE4FCA" w:rsidRPr="00BE4FCA" w:rsidTr="001D5BD8">
        <w:trPr>
          <w:trHeight w:val="397"/>
        </w:trPr>
        <w:tc>
          <w:tcPr>
            <w:tcW w:w="7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VIŠAK/MANJAK + NETO ZADUŽIVANJA/FINANCIRANJA + RASPOLOŽIVA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BE4FCA" w:rsidRPr="00BE4FCA" w:rsidTr="001D5BD8">
        <w:trPr>
          <w:trHeight w:val="39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SREDSTVA IZ PRETHODNIH GODINA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</w:tbl>
    <w:p w:rsidR="006707C4" w:rsidRDefault="006707C4"/>
    <w:p w:rsidR="006707C4" w:rsidRPr="006503D1" w:rsidRDefault="006707C4" w:rsidP="006707C4">
      <w:pPr>
        <w:jc w:val="center"/>
        <w:rPr>
          <w:rFonts w:ascii="Arial" w:hAnsi="Arial" w:cs="Arial"/>
          <w:b/>
          <w:sz w:val="24"/>
          <w:szCs w:val="24"/>
        </w:rPr>
      </w:pPr>
      <w:r w:rsidRPr="006503D1">
        <w:rPr>
          <w:rFonts w:ascii="Arial" w:hAnsi="Arial" w:cs="Arial"/>
          <w:b/>
          <w:sz w:val="24"/>
          <w:szCs w:val="24"/>
        </w:rPr>
        <w:t>Članak 2.</w:t>
      </w:r>
    </w:p>
    <w:p w:rsidR="006707C4" w:rsidRPr="006707C4" w:rsidRDefault="006707C4">
      <w:pPr>
        <w:rPr>
          <w:rFonts w:ascii="Arial" w:hAnsi="Arial" w:cs="Arial"/>
          <w:sz w:val="24"/>
          <w:szCs w:val="24"/>
        </w:rPr>
      </w:pPr>
      <w:r w:rsidRPr="006707C4">
        <w:rPr>
          <w:rFonts w:ascii="Arial" w:hAnsi="Arial" w:cs="Arial"/>
          <w:sz w:val="24"/>
          <w:szCs w:val="24"/>
        </w:rPr>
        <w:t>Prihodi i rashodi te primici i izdaci po ekonomskoj klasifikaciji utvrđuju se u Računu prihoda i rashoda i računu financiranja za 2017. godinu kao i projekcije za 20</w:t>
      </w:r>
      <w:r>
        <w:rPr>
          <w:rFonts w:ascii="Arial" w:hAnsi="Arial" w:cs="Arial"/>
          <w:sz w:val="24"/>
          <w:szCs w:val="24"/>
        </w:rPr>
        <w:t>18. i 2019. godinu kako slijedi:</w:t>
      </w:r>
    </w:p>
    <w:p w:rsidR="006707C4" w:rsidRDefault="006707C4"/>
    <w:tbl>
      <w:tblPr>
        <w:tblW w:w="9195" w:type="dxa"/>
        <w:tblInd w:w="93" w:type="dxa"/>
        <w:tblLook w:val="04A0"/>
      </w:tblPr>
      <w:tblGrid>
        <w:gridCol w:w="873"/>
        <w:gridCol w:w="3804"/>
        <w:gridCol w:w="1506"/>
        <w:gridCol w:w="1506"/>
        <w:gridCol w:w="1506"/>
      </w:tblGrid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7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7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7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KONTA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PRIHODA / RASHODA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DA7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DA7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E4FCA" w:rsidRPr="00BE4FCA" w:rsidRDefault="00BE4FCA" w:rsidP="00DA7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2019</w:t>
            </w:r>
          </w:p>
        </w:tc>
      </w:tr>
      <w:tr w:rsidR="00BE4FCA" w:rsidRPr="00BE4FCA" w:rsidTr="001D5BD8">
        <w:trPr>
          <w:trHeight w:val="340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A. RAČUN PRIHODA I RASHODA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Prihodi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12.627.500,00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13.095.850,00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10.941.025,00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od poreza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1.622.000,00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1.682.240,00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1.570.140,00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611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Porez i prirez na dohodak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1.470.000,00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613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Porezi na imovinu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140.000,00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614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Porezi na robu i usluge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12.000,00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Pomoći iz inozemstva i od subjekata unutar općeg proračuna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9.730.900,00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10.113.518,00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8.086.347,00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633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Pomoći proračunu iz drugih proračuna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2.380.900,00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634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Pomoći od izvanproračunskih korisnika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650.000,00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638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Pomoći iz državnog proračuna temeljem prijenosa EU sredstava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6.700.000,00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od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779.600,00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795.192,00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774.688,00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641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financijske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4.200,00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642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nefinancijske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775.400,00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493.000,00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502.860,00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507.790,00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651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Upravne i administrativne pristojbe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652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Prihodi po posebnim propisima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133.000,00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653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Komunalni doprinosi i naknade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350.000,00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2.040,00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2.060,00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681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Kazne i upravne mjere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Prihodi od prodaje nefinancijske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102.000,00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103.000,00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Prihodi od prodaje neproizvedene dugotrajne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711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Prihodi od prodaje materijalne imovine - prirodnih bogatstava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Rashodi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4.196.103,09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4.099.305,15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4.107.406,18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zaposlene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762.100,00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776.762,00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785.093,00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Plaće (Bruto)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625.000,00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Ostali rashodi za zaposlene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29.000,00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na plaće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108.100,00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2.108.003,09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1.982.543,15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2.028.313,18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troškova zaposlenima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51.000,00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Rashodi za materijal i energiju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432.000,00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Rashodi za usluge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1.138.003,09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troškova osobama izvan radnog odnosa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8.000,00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479.000,00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Financijski rashodi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57.780,00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54.170,00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342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Kamate za primljene kredite i zajmove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26.000,00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Ostali financijski rashodi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39.000,00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Subvencije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209.100,00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211.150,00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352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Subvencije trgovačkim društvima, poljoprivrednicima i obrtnicima izvan javnog sektora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377.400,00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381.100,00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naknade građanima i kućanstvima iz proračuna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686.000,00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695.720,00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647.580,00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246.000,00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donacije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225.000,00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Kazne, penali i naknade štete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pomoći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8.878.896,91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9.467.694,85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7.317.633,82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411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Materijalna imovina - prirodna bogatstva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8.833.896,91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9.421.794,85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7.271.283,82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Građevinski objekti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7.705.000,00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Postrojenja i oprema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588.896,91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Prijevozna sredstva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250.000,00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Knjige, umjetnička djela i ostale izložbene vrijednosti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Nematerijalna proizvedena imovina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275.000,00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30.600,00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30.900,00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451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Dodatna ulaganja na građevinskim objektima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6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B. RAČUN ZADUŽIVANJA/FINANCIRANJA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 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Primici od financijske imovine i zaduživanja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204.000,00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206.000,00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Primici od zaduživanja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204.000,00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206.000,00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844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Izdaci za financijsku imovinu i otplate zajmova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123.000,00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115.960,00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Izdaci za otplatu glavnice primljenih kredita i zajmova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135.000,00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123.000,00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115.960,00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542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Otplata glavnice primljenih kredita i zajmova od kreditnih i ostalih financijskih institucija u javn</w:t>
            </w:r>
            <w:r w:rsidR="007B62B7">
              <w:rPr>
                <w:rFonts w:ascii="Calibri" w:eastAsia="Times New Roman" w:hAnsi="Calibri" w:cs="Times New Roman"/>
                <w:color w:val="000000"/>
                <w:lang w:eastAsia="hr-HR"/>
              </w:rPr>
              <w:t>om sektoru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103.000,00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544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Otplata glavnice primljenih kredita i zajmova od kreditnih i ostalih financijskih institucija izvan</w:t>
            </w:r>
            <w:r w:rsidR="007B62B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jav.sektora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32.000,00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  <w:tr w:rsidR="00BE4FCA" w:rsidRPr="00BE4FCA" w:rsidTr="001D5BD8">
        <w:trPr>
          <w:trHeight w:val="340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C. RASPOLOŽIVA SREDSTVA IZ PRETHODNIH GODINA (VIŠAK PRIHODA I REZERVIRANJA)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Vlastiti izvori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282.500,00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288.150,00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290.975,00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Rezultat poslovanja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282.500,00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288.150,00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290.975,00</w:t>
            </w:r>
          </w:p>
        </w:tc>
      </w:tr>
      <w:tr w:rsidR="00BE4FCA" w:rsidRPr="00BE4FCA" w:rsidTr="001D5BD8">
        <w:trPr>
          <w:trHeight w:val="34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922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Višak/manjak prihoda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282.500,00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</w:tr>
    </w:tbl>
    <w:p w:rsidR="001D5BD8" w:rsidRDefault="001D5BD8" w:rsidP="007561B3">
      <w:pPr>
        <w:jc w:val="center"/>
        <w:rPr>
          <w:rFonts w:ascii="Arial" w:hAnsi="Arial" w:cs="Arial"/>
          <w:sz w:val="28"/>
          <w:szCs w:val="28"/>
        </w:rPr>
      </w:pPr>
    </w:p>
    <w:p w:rsidR="001D5BD8" w:rsidRDefault="001D5BD8" w:rsidP="007561B3">
      <w:pPr>
        <w:jc w:val="center"/>
        <w:rPr>
          <w:rFonts w:ascii="Arial" w:hAnsi="Arial" w:cs="Arial"/>
          <w:sz w:val="28"/>
          <w:szCs w:val="28"/>
        </w:rPr>
      </w:pPr>
    </w:p>
    <w:p w:rsidR="001D5BD8" w:rsidRDefault="001D5BD8" w:rsidP="007561B3">
      <w:pPr>
        <w:jc w:val="center"/>
        <w:rPr>
          <w:rFonts w:ascii="Arial" w:hAnsi="Arial" w:cs="Arial"/>
          <w:sz w:val="28"/>
          <w:szCs w:val="28"/>
        </w:rPr>
      </w:pPr>
    </w:p>
    <w:p w:rsidR="009C39C5" w:rsidRDefault="009C39C5" w:rsidP="007561B3">
      <w:pPr>
        <w:jc w:val="center"/>
        <w:rPr>
          <w:rFonts w:ascii="Arial" w:hAnsi="Arial" w:cs="Arial"/>
          <w:sz w:val="28"/>
          <w:szCs w:val="28"/>
        </w:rPr>
      </w:pPr>
    </w:p>
    <w:p w:rsidR="009C39C5" w:rsidRDefault="009C39C5" w:rsidP="007561B3">
      <w:pPr>
        <w:jc w:val="center"/>
        <w:rPr>
          <w:rFonts w:ascii="Arial" w:hAnsi="Arial" w:cs="Arial"/>
          <w:sz w:val="28"/>
          <w:szCs w:val="28"/>
        </w:rPr>
      </w:pPr>
    </w:p>
    <w:p w:rsidR="009C39C5" w:rsidRDefault="009C39C5" w:rsidP="007561B3">
      <w:pPr>
        <w:jc w:val="center"/>
        <w:rPr>
          <w:rFonts w:ascii="Arial" w:hAnsi="Arial" w:cs="Arial"/>
          <w:sz w:val="28"/>
          <w:szCs w:val="28"/>
        </w:rPr>
      </w:pPr>
    </w:p>
    <w:p w:rsidR="009C39C5" w:rsidRDefault="009C39C5" w:rsidP="007561B3">
      <w:pPr>
        <w:jc w:val="center"/>
        <w:rPr>
          <w:rFonts w:ascii="Arial" w:hAnsi="Arial" w:cs="Arial"/>
          <w:sz w:val="28"/>
          <w:szCs w:val="28"/>
        </w:rPr>
      </w:pPr>
    </w:p>
    <w:p w:rsidR="009C39C5" w:rsidRDefault="009C39C5" w:rsidP="007561B3">
      <w:pPr>
        <w:jc w:val="center"/>
        <w:rPr>
          <w:rFonts w:ascii="Arial" w:hAnsi="Arial" w:cs="Arial"/>
          <w:sz w:val="28"/>
          <w:szCs w:val="28"/>
        </w:rPr>
      </w:pPr>
    </w:p>
    <w:p w:rsidR="0009171E" w:rsidRPr="006503D1" w:rsidRDefault="0009171E" w:rsidP="007561B3">
      <w:pPr>
        <w:jc w:val="center"/>
        <w:rPr>
          <w:rFonts w:ascii="Arial" w:hAnsi="Arial" w:cs="Arial"/>
          <w:b/>
          <w:sz w:val="28"/>
          <w:szCs w:val="28"/>
        </w:rPr>
      </w:pPr>
      <w:r w:rsidRPr="006503D1">
        <w:rPr>
          <w:rFonts w:ascii="Arial" w:hAnsi="Arial" w:cs="Arial"/>
          <w:b/>
          <w:sz w:val="28"/>
          <w:szCs w:val="28"/>
        </w:rPr>
        <w:t>II. POSEBNI DIO</w:t>
      </w:r>
    </w:p>
    <w:p w:rsidR="0009171E" w:rsidRPr="006503D1" w:rsidRDefault="0009171E" w:rsidP="0009171E">
      <w:pPr>
        <w:jc w:val="center"/>
        <w:rPr>
          <w:rFonts w:ascii="Arial" w:hAnsi="Arial" w:cs="Arial"/>
          <w:b/>
          <w:sz w:val="24"/>
          <w:szCs w:val="24"/>
        </w:rPr>
      </w:pPr>
      <w:r w:rsidRPr="006503D1">
        <w:rPr>
          <w:rFonts w:ascii="Arial" w:hAnsi="Arial" w:cs="Arial"/>
          <w:b/>
          <w:sz w:val="24"/>
          <w:szCs w:val="24"/>
        </w:rPr>
        <w:t>Članak 3.</w:t>
      </w:r>
    </w:p>
    <w:p w:rsidR="00BE4FCA" w:rsidRPr="0009171E" w:rsidRDefault="0009171E" w:rsidP="000917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09171E">
        <w:rPr>
          <w:rFonts w:ascii="Arial" w:hAnsi="Arial" w:cs="Arial"/>
          <w:sz w:val="24"/>
          <w:szCs w:val="24"/>
        </w:rPr>
        <w:t xml:space="preserve">Rashodi u Proračunu i izdaci za financijsku imovinu i otplate zajmova u </w:t>
      </w:r>
      <w:r>
        <w:rPr>
          <w:rFonts w:ascii="Arial" w:hAnsi="Arial" w:cs="Arial"/>
          <w:sz w:val="24"/>
          <w:szCs w:val="24"/>
        </w:rPr>
        <w:t>proračunu za 2017</w:t>
      </w:r>
      <w:r w:rsidRPr="0009171E">
        <w:rPr>
          <w:rFonts w:ascii="Arial" w:hAnsi="Arial" w:cs="Arial"/>
          <w:sz w:val="24"/>
          <w:szCs w:val="24"/>
        </w:rPr>
        <w:t>. godinu kao i projekcije pr</w:t>
      </w:r>
      <w:r>
        <w:rPr>
          <w:rFonts w:ascii="Arial" w:hAnsi="Arial" w:cs="Arial"/>
          <w:sz w:val="24"/>
          <w:szCs w:val="24"/>
        </w:rPr>
        <w:t>oračuna za 2018. i 2019</w:t>
      </w:r>
      <w:r w:rsidRPr="0009171E">
        <w:rPr>
          <w:rFonts w:ascii="Arial" w:hAnsi="Arial" w:cs="Arial"/>
          <w:sz w:val="24"/>
          <w:szCs w:val="24"/>
        </w:rPr>
        <w:t>. godinu raspoređeni su u programe koji se sas</w:t>
      </w:r>
      <w:r>
        <w:rPr>
          <w:rFonts w:ascii="Arial" w:hAnsi="Arial" w:cs="Arial"/>
          <w:sz w:val="24"/>
          <w:szCs w:val="24"/>
        </w:rPr>
        <w:t>toje od aktivnosti i projekata:</w:t>
      </w:r>
    </w:p>
    <w:p w:rsidR="00BE4FCA" w:rsidRDefault="00BE4FCA"/>
    <w:tbl>
      <w:tblPr>
        <w:tblW w:w="93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"/>
        <w:gridCol w:w="3679"/>
        <w:gridCol w:w="1506"/>
        <w:gridCol w:w="1707"/>
        <w:gridCol w:w="1707"/>
      </w:tblGrid>
      <w:tr w:rsidR="00BE4FCA" w:rsidRPr="00BE4FCA" w:rsidTr="00DA7E00">
        <w:trPr>
          <w:trHeight w:val="130"/>
        </w:trPr>
        <w:tc>
          <w:tcPr>
            <w:tcW w:w="724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</w:t>
            </w:r>
          </w:p>
        </w:tc>
        <w:tc>
          <w:tcPr>
            <w:tcW w:w="3679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06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7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707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7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707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7B62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KONTA</w:t>
            </w:r>
          </w:p>
        </w:tc>
        <w:tc>
          <w:tcPr>
            <w:tcW w:w="3679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RASHODA / IZDATAKA</w:t>
            </w:r>
          </w:p>
        </w:tc>
        <w:tc>
          <w:tcPr>
            <w:tcW w:w="1506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DA7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2017</w:t>
            </w:r>
          </w:p>
        </w:tc>
        <w:tc>
          <w:tcPr>
            <w:tcW w:w="1707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DA7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2018</w:t>
            </w:r>
          </w:p>
        </w:tc>
        <w:tc>
          <w:tcPr>
            <w:tcW w:w="1707" w:type="dxa"/>
            <w:shd w:val="clear" w:color="000000" w:fill="C0C0C0"/>
            <w:noWrap/>
            <w:vAlign w:val="center"/>
            <w:hideMark/>
          </w:tcPr>
          <w:p w:rsidR="00BE4FCA" w:rsidRPr="00BE4FCA" w:rsidRDefault="00BE4FCA" w:rsidP="00DA7E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2019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UKUPNO RASHODI / IZDACI</w:t>
            </w:r>
          </w:p>
        </w:tc>
        <w:tc>
          <w:tcPr>
            <w:tcW w:w="1506" w:type="dxa"/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13.210.000,00</w:t>
            </w:r>
          </w:p>
        </w:tc>
        <w:tc>
          <w:tcPr>
            <w:tcW w:w="1707" w:type="dxa"/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13.690.000,00</w:t>
            </w:r>
          </w:p>
        </w:tc>
        <w:tc>
          <w:tcPr>
            <w:tcW w:w="1707" w:type="dxa"/>
            <w:shd w:val="clear" w:color="000000" w:fill="50505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11.541.000,00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RAZDJEL  001   JEDINSTVENI UPRAVNI ODJEL</w:t>
            </w:r>
          </w:p>
        </w:tc>
        <w:tc>
          <w:tcPr>
            <w:tcW w:w="1506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12.670.000,00</w:t>
            </w:r>
          </w:p>
        </w:tc>
        <w:tc>
          <w:tcPr>
            <w:tcW w:w="1707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13.332.320,00</w:t>
            </w:r>
          </w:p>
        </w:tc>
        <w:tc>
          <w:tcPr>
            <w:tcW w:w="1707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11.153.020,00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A01 JEDINSTVENI UPRAVNI ODJEL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1.701.103,09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1.736.825,15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1.751.686,18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JAVNA UPRAVA I ADMINISTRACIJA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1.701.103,09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1.736.825,15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1.751.686,18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Rashodi za zaposlene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751.100,00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765.542,00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773.763,00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751.100,00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765.542,00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773.763,00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0111 IZVRŠNA  I ZAKONODAVNA TIJELA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751.100,00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765.542,00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773.763,00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751.100,00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765.542,00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773.763,00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zaposlene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751.100,00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765.542,00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773.763,00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Plaće za redovan rad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Otpremnine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Nagrade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Darovi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bolest,invalidnost i smrtni slučaj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Regres za godišnji odmor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za obavezno zdravstveno osiguranje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93.000,00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za obvezno ZO zaštite zdravlja na radu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za obvezno osiguranje u slučaju nezaposlenosti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Materijalni rashodi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818.003,09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836.943,15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842.413,18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518.000,00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528.940,00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533.410,00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0111 IZVRŠNA  I ZAKONODAVNA TIJELA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459.000,00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468.760,00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472.640,00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468.760,00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472.640,00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468.760,00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472.640,00</w:t>
            </w: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Dnevnice za službena putovanja u zemlji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smještaj na službenom putu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prijevoz na službenom  putu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prijevoz na posao i s posla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Seminari, savjetovanja, simpoziji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Stručno usavršavanje zaposlenika - stručni ispiti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telefona, telefaksa, mobitela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interneta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Poštarina (pisma, tiskanice i sl.)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usluge za komunikaciju i prijevoz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 inv.održ.postroj. i opreme -ostala oprema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 inv. održ. 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postroj. i opreme - inform</w:t>
            </w:r>
            <w:r w:rsidR="006503D1">
              <w:rPr>
                <w:rFonts w:ascii="Calibri" w:eastAsia="Times New Roman" w:hAnsi="Calibri" w:cs="Times New Roman"/>
                <w:color w:val="000000"/>
                <w:lang w:eastAsia="hr-HR"/>
              </w:rPr>
              <w:t>at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oprema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inv. održavanja prijevoznih sredstava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Tisak - objava natječaja, oglasa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usluge promidžbe i informiranja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Opskrba vodom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odvjetnika, javnih bilježnika i dr.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Geodetsko katastarske usluge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intelekt. usluge, ugovori o djelu i dr.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vještačenja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Grafičke i tiskarske usluge kopiranja, uvezivanja i sl.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pri registraciji prijevoznih sredstava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nespomenute usluge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Premije osiguranja prijevoznih sredstava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Premije osiguranja ostale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Reprezentacija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Manifestacije, proslave i druga obilježavanja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pristojbe i naknade (RTV prist.</w:t>
            </w:r>
            <w:r w:rsidR="006503D1">
              <w:rPr>
                <w:rFonts w:ascii="Calibri" w:eastAsia="Times New Roman" w:hAnsi="Calibri" w:cs="Times New Roman"/>
                <w:color w:val="000000"/>
                <w:lang w:eastAsia="hr-HR"/>
              </w:rPr>
              <w:t>)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Rashodi protokola /vijenci,cvijeće, svijeće i sl./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0560 POSLOVI I USLUGE ZAŠTITE OKOLIŠA KOJI NISU DRUGDJE SVRSTANI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59.000,00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60.180,00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60.770,00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60.180,00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60.770,00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60.180,00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60.770,00</w:t>
            </w: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Iznošenje i odvoz smeća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komunalne usluge - zbrinjavanje kom. otpada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komunalne usluge - troškovi ukopa i dr.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Dimnjačarske i ekološke usluge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Naknada za uređenje voda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4.0. VIŠAK  PRIHODA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26.003,09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26.523,15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26.783,18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0740 SLUŽBE JAVNOG ZDRAVSTVA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26.003,09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26.523,15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26.783,18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26.003,09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26.523,15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26.783,18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26.003,09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26.523,15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26.783,18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Deratizacija i dezinsekcija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26.003,09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274.000,00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281.480,00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282.220,00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0111 IZVRŠNA  I ZAKONODAVNA TIJELA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274.000,00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281.480,00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282.220,00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274.000,00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281.480,00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282.220,00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274.000,00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281.480,00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282.220,00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Uredski materijal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Literatura (publik.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časopisi, glasila, knjige i ost.)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sredstva za čišćenje i održavanje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Ostali materijal za potrebe redovnog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Električna energija - općina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Električna energija - mrtvač., društ.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dom i dr.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Motorni benzin i dizel gorivo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90.000,00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Pelet za grijanje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dijel.za tek. i invest. održ.građ.objekata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dijel.za tek. i invest. održ.postroj.i opreme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dijel.za tek. i invest. održ.transport.sredstava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Ostali materijal i dijelovi za tek. i invest. 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održavanje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Sitni inventar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Auto gume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Službena, radna i zaštitna odjeća i obuća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trošk.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osobama izvan RO-stručno osposobljavanje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8.000,00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A100003 Financijski rashodi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39.000,00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39.780,00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40.170,00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39.780,00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40.170,00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0112 FINANCIJSKI I FISKALNI POSLOVI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39.780,00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40.170,00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39.780,00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40.170,00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Financijski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39.780,00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40.170,00</w:t>
            </w: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platnog prometa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porezne uprave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Negativne tečajne razlike zbog primjene valutne klauzule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343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Ostali nespomenuti 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finan. 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rashodi </w:t>
            </w:r>
            <w:r w:rsidR="006503D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A100004 Izvanredni rashodi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0113 VANJSKI POSLOVI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Nepredviđeni rashodi do visine proračunske pričuve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K100005 Rashodi za nabavu nefinancijske imovine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78.000,00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79.560,00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80.340,00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78.000,00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79.560,00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80.340,00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0111 IZVRŠNA  I ZAKONODAVNA TIJELA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78.000,00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79.560,00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80.340,00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78.000,00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79.560,00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80.340,00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48.000,00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48.960,00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49.440,00</w:t>
            </w: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Računala i računalna oprema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Uredski  namještaj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Ostala uredska oprema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Telefoni i ostali komunikacijski uređaji i oprema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Oprema za grijanje, ventilaciju i hlađenje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Ostala nematerijalna proizvedena imovina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30.600,00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30.900,00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451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Dodatna ulaganja na građev.</w:t>
            </w:r>
            <w:r w:rsidR="007B62B7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bookmarkStart w:id="0" w:name="_GoBack"/>
            <w:bookmarkEnd w:id="0"/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objektima-opremanje stana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A02 KOMUNALNA DJELATNOST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1.282.896,91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1.308.554,85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1.143.103,82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ODRŽAVANJE KOMUNALNE INFRASTRUKTURE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1.282.896,91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1.308.554,85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1.143.103,82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K100005 Održavanje mjesnih groblja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172.000,00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175.440,00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187.160,00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4.1. PRIHODI ZA POSEBNE NAMJENE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172.000,00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175.440,00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187.160,00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0660 RASHODI VEZANI ZA STANOVANJE I KOM. POGODNOSTI KOJI NISU DRUGDJE SVRSTANI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172.000,00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175.440,00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187.160,00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93.840,00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94.760,00</w:t>
            </w: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zaposlene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11.220,00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11.330,00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Plaće za zaposlene (na održavanju groblja)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na plaću ZO (na održavanju groblja)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900,00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313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Doprinosi na plaću za zapošlj. (na održavanju groblja)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82.620,00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83.430,00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dijelovi za tek. i invest. održavanje groblja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invest. održavanja groblja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81.600,00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92.400,00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81.600,00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92.400,00</w:t>
            </w: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Uređenje mjesnih groblja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652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Oprema za održavanje i zaštitu /za održav.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groblja,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mrtvač.i dr/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K100007 Nabava opreme za komunalno održavanje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280.896,91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286.514,85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101.043,82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4.0. VIŠAK  PRIHODA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80.896,91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82.514,85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101.043,82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0560 POSLOVI I USLUGE ZAŠTITE OKOLIŠA KOJI NISU DRUGDJE SVRSTANI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80.896,91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82.514,85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101.043,82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80.896,91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82.514,85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101.043,82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80.896,91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82.514,85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101.043,82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Oprema za komunalno održavanje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30.896,91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Prijevozna sredstva - komunalni traktor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8.1. NAMJENSKI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204.000,00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0560 POSLOVI I USLUGE ZAŠTITE OKOLIŠA KOJI NISU DRUGDJE SVRSTANI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204.000,00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DA7E00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DA7E00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Prijevozna sredstva - komunalni traktor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Tekući projekt T100001 Usluge tekućeg i investicijskog održavanja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0620 RAZVOJ ZAJEDNICE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usluge - sanacija posljedica elem.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nepogoda i dr.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invest. održavanja građ.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objekata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usluge tek. i invest.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održavanja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Tekući projekt T100002 Održavanje nerazvrstanih cesta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610.000,00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622.200,00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628.300,00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4.1. PRIHODI ZA POSEBNE NAMJENE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610.000,00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622.200,00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628.300,00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0451 CESTOVNI PROMET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610.000,00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622.200,00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628.300,00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622.200,00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628.300,00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622.200,00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628.300,00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Materijal i dijel.za 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 invest.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održ.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nerazvrstanih cesta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 invest.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održav./nabava i prijevoz materijala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 invest.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održav. nerazvrstanih cesta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 invest.održav.cesta u zimskim uvjetima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60.000,00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Tekući projekt T100004 Održavanje sustava javne rasvjete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153.000,00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154.500,00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4.1. PRIHODI ZA POSEBNE NAMJENE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0640 ULIČNA RASVJETA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Ulaganja za javnu rasvjetu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0640 ULIČNA RASVJETA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Električna energija - ulična rasvjeta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85.000,00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 i invest.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održavanja javne rasvjete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Tekući projekt T100006 Uređenje okoliša i javnih (zelenih) površina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4.1. PRIHODI ZA POSEBNE NAMJENE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0540 ZAŠTITA BIORAZNOLIKOSTI I KRAJOLIKA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Mat. i dijelovi za 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 invest.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održav.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javnih površina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13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 invest.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održavanja javnih površina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A03 ULAGANJA U PODUZETNU ZONU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115.000,00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117.300,00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118.450,00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ULAGANJA U PODUZETNU ZONU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115.000,00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117.300,00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118.450,00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Ulaganja u poduzetnu zonu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0442 PROIZVODNJA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Građevinsko uređenje pod.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zone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7.1. PRIHODI OD PRODAJE ILI ZAMJENE NEFINANCIJSKE IMOVINE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86.700,00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87.550,00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0442 PROIZVODNJA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86.700,00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87.550,00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86.700,00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87.550,00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86.700,00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87.550,00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Građevinsko uređenje pod. zone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85.000,00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Otkup zemljišta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15.300,00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7.1. PRIHODI OD PRODAJE ILI ZAMJENE NEFINANCIJSKE IMOVINE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0490 EKONOMSKI POSLOVI KOJI NISU DRUGDJE SVRSTANI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15.300,00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411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Otkup zemljišta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A04 POTICANJE RAZVOJA POLJOPRIVREDE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61.200,00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61.800,00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POTICANJE RAZVOJA POLJOPRIVREDE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61.200,00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61.800,00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Subvencije poljopriv., malim i srednjim poduzetnicima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0421 POLJOPRIVREDA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Subvencije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352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Subvencije za umjetno osjemenjivanje krava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352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Subvencije za ra</w:t>
            </w:r>
            <w:r w:rsidR="006503D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zvoj poljoprivredne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proizvodnje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A100003 Poticaji i mjere razvoja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0411 OPĆI EKONOMSKI I TRGOVAČKI POSLOVI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- izrada dokum.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 legalizacija-domovi i dr.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u novcu - za LAG VALLIS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A05 SOCIJALNA ZAŠTITA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142.800,00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144.200,00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SOCIJALNA ZAŠTITA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142.800,00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144.200,00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Pomoć obiteljima kućanstvima i soc. nezbrinutim osobama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61.200,00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61.800,00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44.000,00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44.880,00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45.320,00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1011 BOLEST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25.500,00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25.750,00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25.500,00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25.750,00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25.500,00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25.750,00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Pomoći obiteljima i kućanstvima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Pomoć u troškovima liječenja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1012 INVALIDITET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Pomoć osobama s invaliditetom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1030 SLJEDNICI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Pomoć u troškovima ukopa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1060 STANOVANJE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9.180,00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9.270,00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9.180,00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9.270,00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9.180,00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9.270,00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Pomoć i njega u kući starijim osobama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9.000,00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3.1. VLASTITI PRIHODI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16.320,00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16.480,00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1090 AKTIVNOSTI SOCIJALNE ZAŠTITE KOJE NISU DRUGDJE SVRSTANE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16.320,00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16.480,00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16.320,00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16.480,00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16.320,00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16.480,00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naknade iz pror.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 novcu/za nabavu udžbenika i dr</w:t>
            </w:r>
            <w:r w:rsidR="006503D1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/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Pomoć za novorođenu djecu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35.700,00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36.050,00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35.700,00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36.050,00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1040 OBITELJ I DJECA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35.700,00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36.050,00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35.700,00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36.050,00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35.700,00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36.050,00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za novorođenu djecu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A100003 Pomoć u troškovima stanovanja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45.900,00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46.350,00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45.900,00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46.350,00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1060 STANOVANJE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45.900,00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46.350,00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45.900,00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46.350,00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Stanovanje - nabava ogrjeva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Stanovanje - pomoć za električnu energiju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donacije građanima i kućanstvima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A06 OSNOVNO,SREDNJOŠKOL. I VISOKO OBRAZOVANJE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350.000,00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357.000,00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360.500,00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OSNOVNO, SREDNJOŠKOLSKO I VISOKO OBRAZOVANJE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350.000,00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357.000,00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360.500,00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A100010 Naknade troškova za predšk.</w:t>
            </w:r>
            <w:r w:rsidR="00DA7E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djecu, učenika osnov.</w:t>
            </w:r>
            <w:r w:rsidR="00DA7E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i srednjih šk. i studen.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350.000,00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357.000,00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360.500,00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357.000,00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360.500,00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1090 AKTIVNOSTI SOCIJALNE ZAŠTITE KOJE NISU DRUGDJE SVRSTANE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357.000,00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360.500,00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360.500,00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Subvencije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168.300,00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169.950,00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352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Subvencije prijevoza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165.000,00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127.500,00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128.750,00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Stipendije i školarine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Sufinanciranje smještaja djece u učeničke domove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Naknada troškova prehrane učenika OŠ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61.200,00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61.800,00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školskim organizacijama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donacije školskim organizacijama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A07 PREDŠKOLSKI ODGOJ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250.000,00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6.112.200,00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3.113.300,00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PREDŠKOLSKI ODGOJ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250.000,00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6.112.200,00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3.113.300,00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Sufinanciranje programa predškolskog odgoja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112.200,00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113.300,00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112.200,00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113.300,00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0911 PREDŠKOLSKO OBRAZOVANJE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112.200,00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113.300,00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112.200,00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113.300,00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112.200,00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113.300,00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Sufinanciranje cijene boravka djece u</w:t>
            </w:r>
            <w:r w:rsidR="006503D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dječjem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vrtiću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80.000,00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372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Sufinanciranje programa predškolskog odgoja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Izgradnja dječjeg vrtića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6.000.000,00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140.000,00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6.000.000,00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0620 RAZVOJ ZAJEDNICE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140.000,00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6.000.000,00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6.000.000,00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6.000.000,00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DA7E00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Izgradnja dječjeg vr</w:t>
            </w:r>
            <w:r w:rsidR="00BE4FCA"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tića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Izrada glavnog projekta za dječji vrtić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A08 PROMICANJE KULTURE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170.000,00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165.520,00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3.072.100,00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PROMICANJE KULTURE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170.000,00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165.520,00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3.072.100,00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Djelatnosti kulturnih organizacija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0820 SLUŽBE KULTURE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51.500,00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za kulturu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Projekt razvoja turističke ponude i kulturnog turizma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0850 "ISTRAŽIVANJE I RAZVOJ REKREACIJE, KULTURE I RELIGIJE"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3.000.000,00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Izgradnja Prezentacijskog centra lasinjske kulture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K100003 Uređenje muzeja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9.420,00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4.1. PRIHODI ZA POSEBNE NAMJENE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9.420,00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0820 SLUŽBE KULTURE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9.420,00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9.420,00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9.420,00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15.450,00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Opremanje etno muzeja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K100004 Uređenje spomen područja i obilježja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4.1. PRIHODI ZA POSEBNE NAMJENE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0820 SLUŽBE KULTURE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Spomen obilježje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A09 RAZVOJ SPORTA I REKREACIJE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2.925.000,00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45.900,00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46.350,00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RAZVOJ SPORTA I REKREACIJE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2.925.000,00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45.900,00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46.350,00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Djelatnosti sportskih udruga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25.500,00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25.750,00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25.500,00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25.750,00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0810 SLUŽBE REKREACIJE I SPORTA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25.500,00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25.750,00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25.500,00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25.750,00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25.500,00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25.750,00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- sport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Uređenje dječjeg igrališta i sportskih terena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2.900.000,00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2.900.000,00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0810 SLUŽBE REKREACIJE I SPORTA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2.900.000,00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2.900.000,00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2.900.000,00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20.400,00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20.600,00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Uređenje i  opremanje sportskih terena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2.880.000,00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Oprema za dječje igralište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A10 PROSTORNO UREĐENJE I UNAPREĐ. STANOVANJA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115.000,00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166.800,00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182.700,00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PROSTORNO UREĐENJE I UNAPREĐ.</w:t>
            </w:r>
            <w:r w:rsidR="00DA7E00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STANOVANJA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115.000,00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166.800,00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182.700,00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Izrada projekata, planova i studija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166.800,00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182.700,00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4.1. PRIHODI ZA POSEBNE NAMJENE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166.800,00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182.700,00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0610 RAZVOJ STANOVANJA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166.800,00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182.700,00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166.800,00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182.700,00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166.800,00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182.700,00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Izrada projekta - uređenje gosp.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proizvodne zone Lasinja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Izrada projekta - plan gospodarenja otpadom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Izrada projekta - rekonstrukcija ograde groblja Lasinja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Izrada projekta - rekonstrukcija nerazvrstanih cesta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>tala tehnička i projektna dokume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ntacija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A12 RAZVOJ CIVILNOG DRUŠTVA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78.000,00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79.560,00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80.340,00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RAZVOJ CIVILNOG DRUŠTVA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78.000,00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79.560,00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80.340,00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Donacije vjerskim zajednicama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0840 RELIGIJSKE I DRUGE SLUŽBE ZAJEDNICE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40.800,00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41.200,00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- vjerske zajednice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Djelatnosti udruga i zajednica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38.000,00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38.760,00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39.140,00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38.760,00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39.140,00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0860 "RASHODI ZA REKREACIJU, KULTURU I RELIGIJU KOJI NISU DRUGDJE SVRSTANI"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38.760,00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39.140,00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38.760,00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39.140,00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38.760,00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39.140,00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nacionalnim zajednicama i manjinama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političkim strankama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- udruge branitelja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tekuće donacije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A14 ZAŠTITA I PROMICANJE PRAVA I INTERESA OSOBA S INVALIDITETOM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ZAŠTITA I PROMICANJE PRAVA I INTERESA OSOBA S INVALIDITETOM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Sufinanciranje udruga osoba s invaliditetom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1012 INVALIDITET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pom.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unutar općeg pror./osobe s inval.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 dr</w:t>
            </w:r>
            <w:r w:rsidR="006503D1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/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A15 RAZVOJ I UPRAVLJANJE SUSTAVA VODOOPSKRBE,ODVODNJE I ZAŠTITE VODA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RAZVOJ I UPRAVLJANJE SUSTAVA VODOOPSKRBE, ODVODNJE I ZAŠTITE VODA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Kapitalne pomoći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4.1. PRIHODI ZA POSEBNE NAMJENE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0455 PROMET CJEVOVODIMA I OSTALI PROMET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200.000,00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386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pomoći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Vodovod Lasinja 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A16 RAZVOJ I SIGURNOST PROMETA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4.500.000,00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2.550.000,00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650.000,00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RAZVOJ I SIGURNOST PROMETA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4.500.000,00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2.550.000,00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650.000,00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Izgradnja nerazvrstanih cesta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2.700.000,00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2.550.000,00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650.000,00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2.700.000,00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2.550.000,00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0451 CESTOVNI PROMET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2.700.000,00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2.550.000,00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650.000,00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2.700.000,00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2.550.000,00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650.000,00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2.700.000,00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2.550.000,00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650.000,00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Modernizacija nerazvrstanih cesta (Lasinja,D.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Sredičko)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800.000,00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Izgradnja nerazvrstane ceste (Ribička ulica)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1.900.000,00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Izgradnja nerazvrstanih cesta (Novo Selo, D.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Štefanki,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C.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Draga)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K100002 Izgradnja nogostupa i dr.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1.800.000,00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1.800.000,00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0451 CESTOVNI PROMET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1.800.000,00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1.800.000,00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1.800.000,00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Izgradnja nogostupa - ulica Sv. Florijana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1.800.000,00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A17 ORGANIZIRANJE I PROVOĐENJE ZAŠTITE I SPAŠAVANJA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248.000,00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252.960,00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202.440,00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ORGANIZIRANJE I PROVOĐENJE ZAŠTITE I SPAŠAVANJA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248.000,00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252.960,00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202.440,00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Zaštita od požara - djelatnosti vatrogasne zajednice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204.000,00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0320 USLUGE PROTUPOŽARNE ZAŠTITE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5.150,00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rad  - dobrovoljni vatrogasci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96.900,00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97.850,00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za provođenje mjera zaštite od požara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u novcu za redovnu djelatnost - vatrog.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="006503D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zajed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>n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ica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donacije za nabavu opreme - vatrogasna zajednica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70.000,00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4.0. VIŠAK  PRIHODA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0320 USLUGE PROTUPOŽARNE ZAŠTITE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Kapitalne donacije za uređenje zgrade DVD-Lasinja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Civilna zaštita i spašavanje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32.000,00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32.640,00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32.960,00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32.640,00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32.960,00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0220 CIVILNA OBRANA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32.640,00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32.960,00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32.640,00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32.960,00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32.640,00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32.960,00</w:t>
            </w: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Tekuće donacije za civilnu zaštitu i spašavanje/mjere i aktivnosti/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17.000,00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štete uzrok. prirod. katastrofama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A100003 Djelatnosti Crvenog križa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16.320,00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16.480,00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16.320,00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16.480,00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0250 RASHODI ZA OBRANU KOJI NISU DRUGDJE SVRSTANI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16.320,00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16.480,00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16.320,00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16.480,00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Ostali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16.320,00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16.480,00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donacije za rad i djelovanje službe traženja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381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Tek.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donacije za javne ovlasti i red. djelatnost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A19 ZAŠTITA OKOLIŠA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530.000,00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30.600,00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20.900,00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ZAŠTITA OKOLIŠA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530.000,00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30.600,00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20.900,00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Kapitalni projekt K100001 Uređenje reciklažnog dvorišta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500.000,00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0510 GOSPODARENJE OTPADOM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422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Reciklažno dvorište - nabava opreme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Tekući projekt T100003 Sanacija divljih odlagališta otpada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30.600,00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20.900,00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30.600,00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20.900,00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0510 GOSPODARENJE OTPADOM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30.600,00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20.900,00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30.600,00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20.900,00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30.600,00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20.900,00</w:t>
            </w:r>
          </w:p>
        </w:tc>
      </w:tr>
      <w:tr w:rsidR="00BE4FCA" w:rsidRPr="00BE4FCA" w:rsidTr="009C39C5">
        <w:trPr>
          <w:trHeight w:val="359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Usluge tekućeg i invest. održav.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/sanacija divljih odlag.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otpada/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RAZDJEL  002   PREDSTAVNIČKA TIJELA</w:t>
            </w:r>
          </w:p>
        </w:tc>
        <w:tc>
          <w:tcPr>
            <w:tcW w:w="1506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279.000,00</w:t>
            </w:r>
          </w:p>
        </w:tc>
        <w:tc>
          <w:tcPr>
            <w:tcW w:w="1707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114.680,00</w:t>
            </w:r>
          </w:p>
        </w:tc>
        <w:tc>
          <w:tcPr>
            <w:tcW w:w="1707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155.020,00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A20 PREDSTAVNIČKA TIJELA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279.000,00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114.680,00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155.020,00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2001 OPĆINSKO VIJEĆE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279.000,00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114.680,00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155.020,00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A100002 Općinsko vijeće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279.000,00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114.680,00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155.020,00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34.680,00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35.020,00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0111 IZVRŠNA  I ZAKONODAVNA TIJELA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34.680,00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35.020,00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34.680,00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35.020,00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34.680,00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35.020,00</w:t>
            </w:r>
          </w:p>
        </w:tc>
      </w:tr>
      <w:tr w:rsidR="00BE4FCA" w:rsidRPr="00BE4FCA" w:rsidTr="009C39C5">
        <w:trPr>
          <w:trHeight w:val="26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članovima Općinskog vijeća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rad članova odbora i povjerenstava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5.1. POMOĆI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245.000,00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0111 IZVRŠNA  I ZAKONODAVNA TIJELA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245.000,00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245.000,00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120.000,00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245.000,00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80.000,00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120.000,00</w:t>
            </w:r>
          </w:p>
        </w:tc>
      </w:tr>
      <w:tr w:rsidR="00BE4FCA" w:rsidRPr="00BE4FCA" w:rsidTr="009C39C5">
        <w:trPr>
          <w:trHeight w:val="308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Ostale naknade za rad - /izbori, savjet mladih i dr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/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245.000,00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RAZDJEL  003   IZVRŠNA TIJELA</w:t>
            </w:r>
          </w:p>
        </w:tc>
        <w:tc>
          <w:tcPr>
            <w:tcW w:w="1506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A21 IZVRŠNA TIJELA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1001 OPĆINSKI NAČELNIK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A100003 Općinski načelnik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0111 IZVRŠNA  I ZAKONODAVNA TIJELA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103.000,00</w:t>
            </w:r>
          </w:p>
        </w:tc>
      </w:tr>
      <w:tr w:rsidR="00BE4FCA" w:rsidRPr="00BE4FCA" w:rsidTr="009C39C5">
        <w:trPr>
          <w:trHeight w:val="169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329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Naknade za rad Općinskog načelnika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100.000,00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RAZDJEL  004   RAČUN ZADUŽIVANJA / FINANCIRANJA</w:t>
            </w:r>
          </w:p>
        </w:tc>
        <w:tc>
          <w:tcPr>
            <w:tcW w:w="1506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161.000,00</w:t>
            </w:r>
          </w:p>
        </w:tc>
        <w:tc>
          <w:tcPr>
            <w:tcW w:w="1707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141.000,00</w:t>
            </w:r>
          </w:p>
        </w:tc>
        <w:tc>
          <w:tcPr>
            <w:tcW w:w="1707" w:type="dxa"/>
            <w:shd w:val="clear" w:color="000000" w:fill="00008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129.960,00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GLAVA A11 OTPLATA KREDITA</w:t>
            </w:r>
          </w:p>
        </w:tc>
        <w:tc>
          <w:tcPr>
            <w:tcW w:w="1506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161.000,00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141.000,00</w:t>
            </w:r>
          </w:p>
        </w:tc>
        <w:tc>
          <w:tcPr>
            <w:tcW w:w="1707" w:type="dxa"/>
            <w:shd w:val="clear" w:color="000000" w:fill="3C3C9E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129.960,00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Program 1000 OTPLATA KREDITA</w:t>
            </w:r>
          </w:p>
        </w:tc>
        <w:tc>
          <w:tcPr>
            <w:tcW w:w="1506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161.000,00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141.000,00</w:t>
            </w:r>
          </w:p>
        </w:tc>
        <w:tc>
          <w:tcPr>
            <w:tcW w:w="1707" w:type="dxa"/>
            <w:shd w:val="clear" w:color="000000" w:fill="5050A8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129.960,00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Aktivnost A100001 Otplata glavnice i kamate primljenih kredita</w:t>
            </w:r>
          </w:p>
        </w:tc>
        <w:tc>
          <w:tcPr>
            <w:tcW w:w="1506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161.000,00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141.000,00</w:t>
            </w:r>
          </w:p>
        </w:tc>
        <w:tc>
          <w:tcPr>
            <w:tcW w:w="1707" w:type="dxa"/>
            <w:shd w:val="clear" w:color="000000" w:fill="6464B2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FFFFFF"/>
                <w:lang w:eastAsia="hr-HR"/>
              </w:rPr>
              <w:t>129.960,00</w:t>
            </w: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Izvor  1.1. OPĆI PRIHODI I PRIMICI</w:t>
            </w:r>
          </w:p>
        </w:tc>
        <w:tc>
          <w:tcPr>
            <w:tcW w:w="1506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161.000,00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141.000,00</w:t>
            </w:r>
          </w:p>
        </w:tc>
        <w:tc>
          <w:tcPr>
            <w:tcW w:w="1707" w:type="dxa"/>
            <w:shd w:val="clear" w:color="000000" w:fill="FFFF00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129.960,00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123.000,00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115.960,00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Izdaci za otplatu glavnice primljenih kredita i zajmova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135.000,00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123.000,00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115.960,00</w:t>
            </w:r>
          </w:p>
        </w:tc>
      </w:tr>
      <w:tr w:rsidR="00BE4FCA" w:rsidRPr="00BE4FCA" w:rsidTr="009C39C5">
        <w:trPr>
          <w:trHeight w:val="652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Otplata glavnice primljenog dugoroč.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kredita od kredit.inst./javna rasvjeta/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103.000,00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52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544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09171E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</w:t>
            </w:r>
            <w:r w:rsidR="00BE4FCA"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tplata glavnice primljenog dugoroč.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="00BE4FCA"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kredita /financijski leasing/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32.000,00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130"/>
        </w:trPr>
        <w:tc>
          <w:tcPr>
            <w:tcW w:w="4403" w:type="dxa"/>
            <w:gridSpan w:val="2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FUNKCIJSKA KLASIFIKACIJA  0112 FINANCIJSKI I FISKALNI POSLOVI</w:t>
            </w:r>
          </w:p>
        </w:tc>
        <w:tc>
          <w:tcPr>
            <w:tcW w:w="1506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18.000,00</w:t>
            </w:r>
          </w:p>
        </w:tc>
        <w:tc>
          <w:tcPr>
            <w:tcW w:w="1707" w:type="dxa"/>
            <w:shd w:val="clear" w:color="000000" w:fill="AAD5FF"/>
            <w:noWrap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14.000,00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14.000,00</w:t>
            </w:r>
          </w:p>
        </w:tc>
      </w:tr>
      <w:tr w:rsidR="00BE4FCA" w:rsidRPr="00BE4FCA" w:rsidTr="009C39C5">
        <w:trPr>
          <w:trHeight w:val="130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Financijski rashodi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26.000,00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18.000,00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14.000,00</w:t>
            </w: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Kamate za primljeni dugoroč.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kredit - javna rasvjeta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21.000,00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E4FCA" w:rsidRPr="00BE4FCA" w:rsidTr="009C39C5">
        <w:trPr>
          <w:trHeight w:val="391"/>
        </w:trPr>
        <w:tc>
          <w:tcPr>
            <w:tcW w:w="724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342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Kamate za primljeni dugoroč.</w:t>
            </w:r>
            <w:r w:rsidR="00DA7E00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kredit - fina</w:t>
            </w:r>
            <w:r w:rsidR="0009171E">
              <w:rPr>
                <w:rFonts w:ascii="Calibri" w:eastAsia="Times New Roman" w:hAnsi="Calibri" w:cs="Times New Roman"/>
                <w:color w:val="000000"/>
                <w:lang w:eastAsia="hr-HR"/>
              </w:rPr>
              <w:t>n</w:t>
            </w: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cijski leasing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E4FCA">
              <w:rPr>
                <w:rFonts w:ascii="Calibri" w:eastAsia="Times New Roman" w:hAnsi="Calibri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7" w:type="dxa"/>
            <w:shd w:val="clear" w:color="auto" w:fill="auto"/>
            <w:vAlign w:val="center"/>
            <w:hideMark/>
          </w:tcPr>
          <w:p w:rsidR="00BE4FCA" w:rsidRPr="00BE4FCA" w:rsidRDefault="00BE4FCA" w:rsidP="00523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BE4FCA" w:rsidRDefault="00BE4FCA"/>
    <w:p w:rsidR="0009171E" w:rsidRPr="006503D1" w:rsidRDefault="0009171E" w:rsidP="0009171E">
      <w:pPr>
        <w:jc w:val="center"/>
        <w:rPr>
          <w:rFonts w:ascii="Arial" w:hAnsi="Arial" w:cs="Arial"/>
          <w:b/>
          <w:sz w:val="24"/>
          <w:szCs w:val="24"/>
        </w:rPr>
      </w:pPr>
    </w:p>
    <w:p w:rsidR="0009171E" w:rsidRPr="006503D1" w:rsidRDefault="0009171E" w:rsidP="0009171E">
      <w:pPr>
        <w:jc w:val="center"/>
        <w:rPr>
          <w:rFonts w:ascii="Arial" w:hAnsi="Arial" w:cs="Arial"/>
          <w:b/>
          <w:sz w:val="24"/>
          <w:szCs w:val="24"/>
        </w:rPr>
      </w:pPr>
      <w:r w:rsidRPr="006503D1">
        <w:rPr>
          <w:rFonts w:ascii="Arial" w:hAnsi="Arial" w:cs="Arial"/>
          <w:b/>
          <w:sz w:val="24"/>
          <w:szCs w:val="24"/>
        </w:rPr>
        <w:t>Članak  4.</w:t>
      </w:r>
    </w:p>
    <w:p w:rsidR="0009171E" w:rsidRPr="0009171E" w:rsidRDefault="000917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09171E">
        <w:rPr>
          <w:rFonts w:ascii="Arial" w:hAnsi="Arial" w:cs="Arial"/>
          <w:sz w:val="24"/>
          <w:szCs w:val="24"/>
        </w:rPr>
        <w:t>Proračun Općine Lasinja za 2017. godinu stupa na snagu osmog dana od objave u „Glasniku“ Općine Lasinja, a primjenjuje se od 01. siječnja 2017. godine.</w:t>
      </w:r>
    </w:p>
    <w:p w:rsidR="0009171E" w:rsidRDefault="0009171E"/>
    <w:p w:rsidR="0009171E" w:rsidRPr="0009171E" w:rsidRDefault="0009171E" w:rsidP="000B70DD">
      <w:pPr>
        <w:spacing w:after="0"/>
        <w:rPr>
          <w:rFonts w:ascii="Arial" w:hAnsi="Arial" w:cs="Arial"/>
          <w:sz w:val="24"/>
          <w:szCs w:val="24"/>
        </w:rPr>
      </w:pPr>
      <w:r>
        <w:t xml:space="preserve">               </w:t>
      </w:r>
      <w:r w:rsidRPr="0009171E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09171E">
        <w:rPr>
          <w:rFonts w:ascii="Arial" w:hAnsi="Arial" w:cs="Arial"/>
          <w:sz w:val="24"/>
          <w:szCs w:val="24"/>
        </w:rPr>
        <w:t xml:space="preserve">   PREDSJEDNIK</w:t>
      </w:r>
    </w:p>
    <w:p w:rsidR="0009171E" w:rsidRPr="0009171E" w:rsidRDefault="0009171E" w:rsidP="000B70DD">
      <w:pPr>
        <w:spacing w:after="0"/>
        <w:rPr>
          <w:rFonts w:ascii="Arial" w:hAnsi="Arial" w:cs="Arial"/>
          <w:sz w:val="24"/>
          <w:szCs w:val="24"/>
        </w:rPr>
      </w:pPr>
      <w:r w:rsidRPr="0009171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09171E">
        <w:rPr>
          <w:rFonts w:ascii="Arial" w:hAnsi="Arial" w:cs="Arial"/>
          <w:sz w:val="24"/>
          <w:szCs w:val="24"/>
        </w:rPr>
        <w:t xml:space="preserve">     </w:t>
      </w:r>
      <w:r w:rsidR="000B70DD">
        <w:rPr>
          <w:rFonts w:ascii="Arial" w:hAnsi="Arial" w:cs="Arial"/>
          <w:sz w:val="24"/>
          <w:szCs w:val="24"/>
        </w:rPr>
        <w:t xml:space="preserve">   </w:t>
      </w:r>
      <w:r w:rsidR="00EE581B">
        <w:rPr>
          <w:rFonts w:ascii="Arial" w:hAnsi="Arial" w:cs="Arial"/>
          <w:sz w:val="24"/>
          <w:szCs w:val="24"/>
        </w:rPr>
        <w:t xml:space="preserve"> </w:t>
      </w:r>
      <w:r w:rsidRPr="0009171E">
        <w:rPr>
          <w:rFonts w:ascii="Arial" w:hAnsi="Arial" w:cs="Arial"/>
          <w:sz w:val="24"/>
          <w:szCs w:val="24"/>
        </w:rPr>
        <w:t xml:space="preserve"> OPĆINSKOG VIJEĆA</w:t>
      </w:r>
    </w:p>
    <w:p w:rsidR="0009171E" w:rsidRPr="0009171E" w:rsidRDefault="0009171E">
      <w:pPr>
        <w:rPr>
          <w:rFonts w:ascii="Arial" w:hAnsi="Arial" w:cs="Arial"/>
          <w:sz w:val="24"/>
          <w:szCs w:val="24"/>
        </w:rPr>
      </w:pPr>
    </w:p>
    <w:p w:rsidR="0009171E" w:rsidRPr="0009171E" w:rsidRDefault="0009171E">
      <w:pPr>
        <w:rPr>
          <w:rFonts w:ascii="Arial" w:hAnsi="Arial" w:cs="Arial"/>
          <w:sz w:val="24"/>
          <w:szCs w:val="24"/>
        </w:rPr>
      </w:pPr>
      <w:r w:rsidRPr="0009171E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09171E">
        <w:rPr>
          <w:rFonts w:ascii="Arial" w:hAnsi="Arial" w:cs="Arial"/>
          <w:sz w:val="24"/>
          <w:szCs w:val="24"/>
        </w:rPr>
        <w:t xml:space="preserve">   Mirko Jušinski</w:t>
      </w:r>
    </w:p>
    <w:sectPr w:rsidR="0009171E" w:rsidRPr="0009171E" w:rsidSect="00B74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BE4FCA"/>
    <w:rsid w:val="0009171E"/>
    <w:rsid w:val="000B70DD"/>
    <w:rsid w:val="001D5BD8"/>
    <w:rsid w:val="001D70E3"/>
    <w:rsid w:val="00415878"/>
    <w:rsid w:val="0052340E"/>
    <w:rsid w:val="006503D1"/>
    <w:rsid w:val="006707C4"/>
    <w:rsid w:val="007561B3"/>
    <w:rsid w:val="007B62B7"/>
    <w:rsid w:val="009C39C5"/>
    <w:rsid w:val="00A86947"/>
    <w:rsid w:val="00AB2B39"/>
    <w:rsid w:val="00AD03B9"/>
    <w:rsid w:val="00B74F0D"/>
    <w:rsid w:val="00BE27C0"/>
    <w:rsid w:val="00BE4FCA"/>
    <w:rsid w:val="00DA7E00"/>
    <w:rsid w:val="00EC158D"/>
    <w:rsid w:val="00EE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F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E4FC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E4FCA"/>
    <w:rPr>
      <w:color w:val="954F72"/>
      <w:u w:val="single"/>
    </w:rPr>
  </w:style>
  <w:style w:type="paragraph" w:customStyle="1" w:styleId="xl65">
    <w:name w:val="xl65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BE4FCA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E4FCA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BE4FCA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BE4FC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BE4FC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BE4FCA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BE4FCA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BE4FCA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E4FCA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BE4FCA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BE4FCA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BE4FC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BE4FC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BE4FCA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BE4FCA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E4FC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E4FCA"/>
    <w:rPr>
      <w:color w:val="954F72"/>
      <w:u w:val="single"/>
    </w:rPr>
  </w:style>
  <w:style w:type="paragraph" w:customStyle="1" w:styleId="xl65">
    <w:name w:val="xl65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6">
    <w:name w:val="xl66"/>
    <w:basedOn w:val="Normal"/>
    <w:rsid w:val="00BE4FCA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E4FCA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BE4FCA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BE4FC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BE4FC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BE4FCA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BE4FCA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BE4FCA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E4FCA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BE4FCA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BE4FCA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BE4FC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BE4FC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BE4FCA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BE4FCA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BE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CC8C-D59A-4431-9985-FDC1E736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5863</Words>
  <Characters>33425</Characters>
  <Application>Microsoft Office Word</Application>
  <DocSecurity>0</DocSecurity>
  <Lines>278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Nevenka</cp:lastModifiedBy>
  <cp:revision>2</cp:revision>
  <cp:lastPrinted>2016-12-13T08:11:00Z</cp:lastPrinted>
  <dcterms:created xsi:type="dcterms:W3CDTF">2016-12-13T09:52:00Z</dcterms:created>
  <dcterms:modified xsi:type="dcterms:W3CDTF">2016-12-13T09:52:00Z</dcterms:modified>
</cp:coreProperties>
</file>