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B2F" w:rsidRPr="003E726E" w:rsidRDefault="00720913" w:rsidP="005B2B2F">
      <w:pPr>
        <w:jc w:val="both"/>
        <w:rPr>
          <w:rFonts w:ascii="Verdana" w:hAnsi="Verdana" w:cs="Arial"/>
        </w:rPr>
      </w:pPr>
      <w:r>
        <w:rPr>
          <w:rFonts w:ascii="Verdana" w:hAnsi="Verdana" w:cs="Arial"/>
        </w:rPr>
        <w:t xml:space="preserve">             </w:t>
      </w:r>
      <w:r w:rsidR="005B2B2F" w:rsidRPr="003E726E">
        <w:rPr>
          <w:rFonts w:ascii="Verdana" w:hAnsi="Verdana" w:cs="Arial"/>
          <w:noProof/>
          <w:lang w:eastAsia="hr-HR"/>
        </w:rPr>
        <w:drawing>
          <wp:inline distT="0" distB="0" distL="0" distR="0" wp14:anchorId="08C02C90" wp14:editId="4F7A4C7B">
            <wp:extent cx="421714" cy="504000"/>
            <wp:effectExtent l="19050" t="0" r="0" b="0"/>
            <wp:docPr id="5" name="Slika 1" descr="611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6111719"/>
                    <pic:cNvPicPr>
                      <a:picLocks noChangeAspect="1" noChangeArrowheads="1"/>
                    </pic:cNvPicPr>
                  </pic:nvPicPr>
                  <pic:blipFill>
                    <a:blip r:embed="rId8" cstate="print"/>
                    <a:srcRect/>
                    <a:stretch>
                      <a:fillRect/>
                    </a:stretch>
                  </pic:blipFill>
                  <pic:spPr bwMode="auto">
                    <a:xfrm>
                      <a:off x="0" y="0"/>
                      <a:ext cx="421714" cy="504000"/>
                    </a:xfrm>
                    <a:prstGeom prst="rect">
                      <a:avLst/>
                    </a:prstGeom>
                    <a:noFill/>
                    <a:ln w="9525">
                      <a:noFill/>
                      <a:miter lim="800000"/>
                      <a:headEnd/>
                      <a:tailEnd/>
                    </a:ln>
                  </pic:spPr>
                </pic:pic>
              </a:graphicData>
            </a:graphic>
          </wp:inline>
        </w:drawing>
      </w:r>
    </w:p>
    <w:p w:rsidR="005B2B2F" w:rsidRPr="00720913" w:rsidRDefault="005B2B2F" w:rsidP="005B2B2F">
      <w:pPr>
        <w:jc w:val="both"/>
        <w:rPr>
          <w:rFonts w:ascii="Arial" w:hAnsi="Arial" w:cs="Arial"/>
          <w:b/>
          <w:sz w:val="24"/>
          <w:szCs w:val="24"/>
        </w:rPr>
      </w:pPr>
      <w:r w:rsidRPr="00720913">
        <w:rPr>
          <w:rFonts w:ascii="Arial" w:hAnsi="Arial" w:cs="Arial"/>
          <w:b/>
          <w:sz w:val="24"/>
          <w:szCs w:val="24"/>
        </w:rPr>
        <w:t>REPUBLIKA HRVATSKA</w:t>
      </w:r>
      <w:r w:rsidRPr="00720913">
        <w:rPr>
          <w:rFonts w:ascii="Arial" w:hAnsi="Arial" w:cs="Arial"/>
          <w:b/>
          <w:sz w:val="24"/>
          <w:szCs w:val="24"/>
        </w:rPr>
        <w:tab/>
      </w:r>
      <w:r w:rsidRPr="00720913">
        <w:rPr>
          <w:rFonts w:ascii="Arial" w:hAnsi="Arial" w:cs="Arial"/>
          <w:b/>
          <w:sz w:val="24"/>
          <w:szCs w:val="24"/>
        </w:rPr>
        <w:tab/>
      </w:r>
      <w:r w:rsidRPr="00720913">
        <w:rPr>
          <w:rFonts w:ascii="Arial" w:hAnsi="Arial" w:cs="Arial"/>
          <w:b/>
          <w:sz w:val="24"/>
          <w:szCs w:val="24"/>
        </w:rPr>
        <w:tab/>
      </w:r>
      <w:r w:rsidRPr="00720913">
        <w:rPr>
          <w:rFonts w:ascii="Arial" w:hAnsi="Arial" w:cs="Arial"/>
          <w:b/>
          <w:sz w:val="24"/>
          <w:szCs w:val="24"/>
        </w:rPr>
        <w:tab/>
      </w:r>
      <w:r w:rsidRPr="00720913">
        <w:rPr>
          <w:rFonts w:ascii="Arial" w:hAnsi="Arial" w:cs="Arial"/>
          <w:b/>
          <w:sz w:val="24"/>
          <w:szCs w:val="24"/>
        </w:rPr>
        <w:tab/>
      </w:r>
      <w:r w:rsidRPr="00720913">
        <w:rPr>
          <w:rFonts w:ascii="Arial" w:hAnsi="Arial" w:cs="Arial"/>
          <w:b/>
          <w:sz w:val="24"/>
          <w:szCs w:val="24"/>
        </w:rPr>
        <w:tab/>
      </w:r>
      <w:r w:rsidRPr="00720913">
        <w:rPr>
          <w:rFonts w:ascii="Arial" w:hAnsi="Arial" w:cs="Arial"/>
          <w:b/>
          <w:sz w:val="24"/>
          <w:szCs w:val="24"/>
        </w:rPr>
        <w:tab/>
      </w:r>
    </w:p>
    <w:p w:rsidR="005B2B2F" w:rsidRPr="00720913" w:rsidRDefault="005B2B2F" w:rsidP="005B2B2F">
      <w:pPr>
        <w:jc w:val="both"/>
        <w:rPr>
          <w:rFonts w:ascii="Arial" w:hAnsi="Arial" w:cs="Arial"/>
          <w:b/>
          <w:sz w:val="24"/>
          <w:szCs w:val="24"/>
        </w:rPr>
      </w:pPr>
      <w:r w:rsidRPr="00720913">
        <w:rPr>
          <w:rFonts w:ascii="Arial" w:hAnsi="Arial" w:cs="Arial"/>
          <w:b/>
          <w:sz w:val="24"/>
          <w:szCs w:val="24"/>
        </w:rPr>
        <w:t>KARLOVAČKA ŽUPANIJA</w:t>
      </w:r>
      <w:r w:rsidRPr="00720913">
        <w:rPr>
          <w:rFonts w:ascii="Arial" w:hAnsi="Arial" w:cs="Arial"/>
          <w:b/>
          <w:sz w:val="24"/>
          <w:szCs w:val="24"/>
        </w:rPr>
        <w:tab/>
      </w:r>
      <w:r w:rsidRPr="00720913">
        <w:rPr>
          <w:rFonts w:ascii="Arial" w:hAnsi="Arial" w:cs="Arial"/>
          <w:b/>
          <w:sz w:val="24"/>
          <w:szCs w:val="24"/>
        </w:rPr>
        <w:tab/>
      </w:r>
      <w:r w:rsidRPr="00720913">
        <w:rPr>
          <w:rFonts w:ascii="Arial" w:hAnsi="Arial" w:cs="Arial"/>
          <w:b/>
          <w:sz w:val="24"/>
          <w:szCs w:val="24"/>
        </w:rPr>
        <w:tab/>
      </w:r>
      <w:r w:rsidRPr="00720913">
        <w:rPr>
          <w:rFonts w:ascii="Arial" w:hAnsi="Arial" w:cs="Arial"/>
          <w:b/>
          <w:sz w:val="24"/>
          <w:szCs w:val="24"/>
        </w:rPr>
        <w:tab/>
      </w:r>
    </w:p>
    <w:p w:rsidR="005B2B2F" w:rsidRPr="00720913" w:rsidRDefault="005B2B2F" w:rsidP="005B2B2F">
      <w:pPr>
        <w:jc w:val="both"/>
        <w:rPr>
          <w:rFonts w:ascii="Arial" w:hAnsi="Arial" w:cs="Arial"/>
          <w:b/>
          <w:sz w:val="24"/>
          <w:szCs w:val="24"/>
        </w:rPr>
      </w:pPr>
      <w:r w:rsidRPr="00720913">
        <w:rPr>
          <w:rFonts w:ascii="Arial" w:hAnsi="Arial" w:cs="Arial"/>
          <w:b/>
          <w:sz w:val="24"/>
          <w:szCs w:val="24"/>
        </w:rPr>
        <w:t xml:space="preserve"> </w:t>
      </w:r>
      <w:r w:rsidRPr="00720913">
        <w:rPr>
          <w:rFonts w:ascii="Arial" w:hAnsi="Arial" w:cs="Arial"/>
          <w:b/>
          <w:noProof/>
          <w:sz w:val="24"/>
          <w:szCs w:val="24"/>
          <w:lang w:eastAsia="hr-HR"/>
        </w:rPr>
        <w:drawing>
          <wp:inline distT="0" distB="0" distL="0" distR="0" wp14:anchorId="21D4DF0E" wp14:editId="7E7DE3CA">
            <wp:extent cx="257175" cy="314325"/>
            <wp:effectExtent l="19050" t="0" r="9525" b="0"/>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r w:rsidRPr="00720913">
        <w:rPr>
          <w:rFonts w:ascii="Arial" w:hAnsi="Arial" w:cs="Arial"/>
          <w:b/>
          <w:sz w:val="24"/>
          <w:szCs w:val="24"/>
        </w:rPr>
        <w:t xml:space="preserve">OPĆINA LASINJA                                                  </w:t>
      </w:r>
    </w:p>
    <w:p w:rsidR="005B2B2F" w:rsidRPr="00720913" w:rsidRDefault="003E726E" w:rsidP="005B2B2F">
      <w:pPr>
        <w:jc w:val="both"/>
        <w:rPr>
          <w:rFonts w:ascii="Arial" w:hAnsi="Arial" w:cs="Arial"/>
          <w:b/>
          <w:sz w:val="24"/>
          <w:szCs w:val="24"/>
        </w:rPr>
      </w:pPr>
      <w:r w:rsidRPr="00720913">
        <w:rPr>
          <w:rFonts w:ascii="Arial" w:hAnsi="Arial" w:cs="Arial"/>
          <w:b/>
          <w:sz w:val="24"/>
          <w:szCs w:val="24"/>
        </w:rPr>
        <w:t xml:space="preserve"> </w:t>
      </w:r>
      <w:r w:rsidR="005B2B2F" w:rsidRPr="00720913">
        <w:rPr>
          <w:rFonts w:ascii="Arial" w:hAnsi="Arial" w:cs="Arial"/>
          <w:b/>
          <w:sz w:val="24"/>
          <w:szCs w:val="24"/>
        </w:rPr>
        <w:t>OPĆINSKO VIJEĆE</w:t>
      </w:r>
    </w:p>
    <w:p w:rsidR="005B2B2F" w:rsidRPr="003E726E" w:rsidRDefault="005B2B2F" w:rsidP="005B2B2F">
      <w:pPr>
        <w:jc w:val="both"/>
        <w:rPr>
          <w:rFonts w:ascii="Verdana" w:hAnsi="Verdana" w:cs="Arial"/>
        </w:rPr>
      </w:pPr>
    </w:p>
    <w:p w:rsidR="005B2B2F" w:rsidRPr="003E726E" w:rsidRDefault="005B2B2F" w:rsidP="005B2B2F">
      <w:pPr>
        <w:jc w:val="both"/>
        <w:rPr>
          <w:rFonts w:ascii="Arial" w:hAnsi="Arial" w:cs="Arial"/>
        </w:rPr>
      </w:pPr>
      <w:r w:rsidRPr="003E726E">
        <w:rPr>
          <w:rFonts w:ascii="Arial" w:hAnsi="Arial" w:cs="Arial"/>
        </w:rPr>
        <w:t>KLASA:</w:t>
      </w:r>
      <w:r w:rsidR="00FA2286">
        <w:rPr>
          <w:rFonts w:ascii="Arial" w:hAnsi="Arial" w:cs="Arial"/>
        </w:rPr>
        <w:t>021-05/19-02/01</w:t>
      </w:r>
      <w:r w:rsidRPr="003E726E">
        <w:rPr>
          <w:rFonts w:ascii="Arial" w:hAnsi="Arial" w:cs="Arial"/>
        </w:rPr>
        <w:t xml:space="preserve"> </w:t>
      </w:r>
    </w:p>
    <w:p w:rsidR="005B2B2F" w:rsidRPr="003E726E" w:rsidRDefault="005B2B2F" w:rsidP="005B2B2F">
      <w:pPr>
        <w:jc w:val="both"/>
        <w:rPr>
          <w:rFonts w:ascii="Arial" w:hAnsi="Arial" w:cs="Arial"/>
        </w:rPr>
      </w:pPr>
      <w:r w:rsidRPr="003E726E">
        <w:rPr>
          <w:rFonts w:ascii="Arial" w:hAnsi="Arial" w:cs="Arial"/>
        </w:rPr>
        <w:t xml:space="preserve">URBROJ: </w:t>
      </w:r>
      <w:r w:rsidR="00FA2286">
        <w:rPr>
          <w:rFonts w:ascii="Arial" w:hAnsi="Arial" w:cs="Arial"/>
        </w:rPr>
        <w:t>2133/19-02-19-2</w:t>
      </w:r>
    </w:p>
    <w:p w:rsidR="005B2B2F" w:rsidRPr="003E726E" w:rsidRDefault="00B708B6" w:rsidP="005B2B2F">
      <w:pPr>
        <w:jc w:val="both"/>
        <w:rPr>
          <w:rFonts w:ascii="Arial" w:hAnsi="Arial" w:cs="Arial"/>
        </w:rPr>
      </w:pPr>
      <w:r>
        <w:rPr>
          <w:rFonts w:ascii="Arial" w:hAnsi="Arial" w:cs="Arial"/>
        </w:rPr>
        <w:t xml:space="preserve">Lasinja, </w:t>
      </w:r>
      <w:r w:rsidR="00FA2286">
        <w:rPr>
          <w:rFonts w:ascii="Arial" w:hAnsi="Arial" w:cs="Arial"/>
        </w:rPr>
        <w:t>31</w:t>
      </w:r>
      <w:r>
        <w:rPr>
          <w:rFonts w:ascii="Arial" w:hAnsi="Arial" w:cs="Arial"/>
        </w:rPr>
        <w:t>. siječnja 2019.</w:t>
      </w:r>
      <w:r w:rsidR="005B2B2F" w:rsidRPr="003E726E">
        <w:rPr>
          <w:rFonts w:ascii="Arial" w:hAnsi="Arial" w:cs="Arial"/>
        </w:rPr>
        <w:t xml:space="preserve"> </w:t>
      </w:r>
      <w:r>
        <w:rPr>
          <w:rFonts w:ascii="Arial" w:hAnsi="Arial" w:cs="Arial"/>
        </w:rPr>
        <w:t xml:space="preserve">   </w:t>
      </w:r>
    </w:p>
    <w:p w:rsidR="005B2B2F" w:rsidRPr="003E726E" w:rsidRDefault="005B2B2F" w:rsidP="005B2B2F">
      <w:pPr>
        <w:jc w:val="both"/>
        <w:rPr>
          <w:rFonts w:ascii="Arial" w:hAnsi="Arial" w:cs="Arial"/>
        </w:rPr>
      </w:pPr>
    </w:p>
    <w:p w:rsidR="00226BF8" w:rsidRPr="003E726E" w:rsidRDefault="00AB76E8" w:rsidP="00D13F13">
      <w:pPr>
        <w:pStyle w:val="NoSpacing"/>
        <w:jc w:val="both"/>
        <w:rPr>
          <w:rFonts w:ascii="Arial" w:hAnsi="Arial" w:cs="Arial"/>
        </w:rPr>
      </w:pPr>
      <w:r w:rsidRPr="003E726E">
        <w:rPr>
          <w:rFonts w:ascii="Arial" w:hAnsi="Arial" w:cs="Arial"/>
        </w:rPr>
        <w:tab/>
      </w:r>
      <w:r w:rsidR="00226BF8" w:rsidRPr="003E726E">
        <w:rPr>
          <w:rFonts w:ascii="Arial" w:hAnsi="Arial" w:cs="Arial"/>
        </w:rPr>
        <w:t xml:space="preserve">Na temelju članka </w:t>
      </w:r>
      <w:r w:rsidR="003E726E">
        <w:rPr>
          <w:rFonts w:ascii="Arial" w:hAnsi="Arial" w:cs="Arial"/>
        </w:rPr>
        <w:t>95</w:t>
      </w:r>
      <w:r w:rsidR="003E726E" w:rsidRPr="003E726E">
        <w:rPr>
          <w:rFonts w:ascii="Arial" w:hAnsi="Arial" w:cs="Arial"/>
        </w:rPr>
        <w:t xml:space="preserve">. Zakona o komunalnom gospodarstvu („Narodne novine“ broj 68/18 i 110/18)  i članka 34. Statuta Općine Lasinja („Glasnik Općine Lasinja“ broj 1/18), Općinsko vijeće Općine Lasinja na </w:t>
      </w:r>
      <w:r w:rsidR="00FA2286">
        <w:rPr>
          <w:rFonts w:ascii="Arial" w:hAnsi="Arial" w:cs="Arial"/>
        </w:rPr>
        <w:t>12.</w:t>
      </w:r>
      <w:r w:rsidR="003E726E" w:rsidRPr="003E726E">
        <w:rPr>
          <w:rFonts w:ascii="Arial" w:hAnsi="Arial" w:cs="Arial"/>
        </w:rPr>
        <w:t xml:space="preserve"> redovnoj sjednici održanoj dana</w:t>
      </w:r>
      <w:r w:rsidR="00FA2286">
        <w:rPr>
          <w:rFonts w:ascii="Arial" w:hAnsi="Arial" w:cs="Arial"/>
        </w:rPr>
        <w:t xml:space="preserve"> 31. siječnja 2019.</w:t>
      </w:r>
      <w:r w:rsidR="003E726E" w:rsidRPr="003E726E">
        <w:rPr>
          <w:rFonts w:ascii="Arial" w:hAnsi="Arial" w:cs="Arial"/>
        </w:rPr>
        <w:t xml:space="preserve"> godine, donosi</w:t>
      </w:r>
    </w:p>
    <w:p w:rsidR="005B2B2F" w:rsidRPr="003E726E" w:rsidRDefault="005B2B2F" w:rsidP="00226BF8">
      <w:pPr>
        <w:jc w:val="both"/>
        <w:rPr>
          <w:rFonts w:ascii="Arial" w:hAnsi="Arial" w:cs="Arial"/>
        </w:rPr>
      </w:pPr>
    </w:p>
    <w:p w:rsidR="00226BF8" w:rsidRPr="003E726E" w:rsidRDefault="00226BF8" w:rsidP="00812B50">
      <w:pPr>
        <w:jc w:val="center"/>
        <w:rPr>
          <w:rFonts w:ascii="Arial" w:hAnsi="Arial" w:cs="Arial"/>
          <w:b/>
        </w:rPr>
      </w:pPr>
      <w:r w:rsidRPr="003E726E">
        <w:rPr>
          <w:rFonts w:ascii="Arial" w:hAnsi="Arial" w:cs="Arial"/>
          <w:b/>
        </w:rPr>
        <w:t>O</w:t>
      </w:r>
      <w:r w:rsidR="007B3F36" w:rsidRPr="003E726E">
        <w:rPr>
          <w:rFonts w:ascii="Arial" w:hAnsi="Arial" w:cs="Arial"/>
          <w:b/>
        </w:rPr>
        <w:t xml:space="preserve"> </w:t>
      </w:r>
      <w:r w:rsidRPr="003E726E">
        <w:rPr>
          <w:rFonts w:ascii="Arial" w:hAnsi="Arial" w:cs="Arial"/>
          <w:b/>
        </w:rPr>
        <w:t>D</w:t>
      </w:r>
      <w:r w:rsidR="007B3F36" w:rsidRPr="003E726E">
        <w:rPr>
          <w:rFonts w:ascii="Arial" w:hAnsi="Arial" w:cs="Arial"/>
          <w:b/>
        </w:rPr>
        <w:t xml:space="preserve"> </w:t>
      </w:r>
      <w:r w:rsidRPr="003E726E">
        <w:rPr>
          <w:rFonts w:ascii="Arial" w:hAnsi="Arial" w:cs="Arial"/>
          <w:b/>
        </w:rPr>
        <w:t>L</w:t>
      </w:r>
      <w:r w:rsidR="007B3F36" w:rsidRPr="003E726E">
        <w:rPr>
          <w:rFonts w:ascii="Arial" w:hAnsi="Arial" w:cs="Arial"/>
          <w:b/>
        </w:rPr>
        <w:t xml:space="preserve"> </w:t>
      </w:r>
      <w:r w:rsidRPr="003E726E">
        <w:rPr>
          <w:rFonts w:ascii="Arial" w:hAnsi="Arial" w:cs="Arial"/>
          <w:b/>
        </w:rPr>
        <w:t>U</w:t>
      </w:r>
      <w:r w:rsidR="007B3F36" w:rsidRPr="003E726E">
        <w:rPr>
          <w:rFonts w:ascii="Arial" w:hAnsi="Arial" w:cs="Arial"/>
          <w:b/>
        </w:rPr>
        <w:t xml:space="preserve"> </w:t>
      </w:r>
      <w:r w:rsidRPr="003E726E">
        <w:rPr>
          <w:rFonts w:ascii="Arial" w:hAnsi="Arial" w:cs="Arial"/>
          <w:b/>
        </w:rPr>
        <w:t>K</w:t>
      </w:r>
      <w:r w:rsidR="007B3F36" w:rsidRPr="003E726E">
        <w:rPr>
          <w:rFonts w:ascii="Arial" w:hAnsi="Arial" w:cs="Arial"/>
          <w:b/>
        </w:rPr>
        <w:t xml:space="preserve"> </w:t>
      </w:r>
      <w:r w:rsidRPr="003E726E">
        <w:rPr>
          <w:rFonts w:ascii="Arial" w:hAnsi="Arial" w:cs="Arial"/>
          <w:b/>
        </w:rPr>
        <w:t>U</w:t>
      </w:r>
    </w:p>
    <w:p w:rsidR="00536D32" w:rsidRPr="003E726E" w:rsidRDefault="003E726E" w:rsidP="00D13F13">
      <w:pPr>
        <w:jc w:val="center"/>
        <w:rPr>
          <w:rFonts w:ascii="Arial" w:hAnsi="Arial" w:cs="Arial"/>
          <w:b/>
        </w:rPr>
      </w:pPr>
      <w:r>
        <w:rPr>
          <w:rFonts w:ascii="Arial" w:hAnsi="Arial" w:cs="Arial"/>
          <w:b/>
        </w:rPr>
        <w:t>o komunalnoj naknadi</w:t>
      </w:r>
    </w:p>
    <w:p w:rsidR="00812B50" w:rsidRDefault="00812B50" w:rsidP="00226BF8">
      <w:pPr>
        <w:jc w:val="both"/>
        <w:rPr>
          <w:rFonts w:ascii="Arial" w:hAnsi="Arial" w:cs="Arial"/>
        </w:rPr>
      </w:pPr>
    </w:p>
    <w:p w:rsidR="003E726E" w:rsidRPr="00B24F45" w:rsidRDefault="00226BF8" w:rsidP="00B24F45">
      <w:pPr>
        <w:pStyle w:val="ListParagraph"/>
        <w:numPr>
          <w:ilvl w:val="0"/>
          <w:numId w:val="34"/>
        </w:numPr>
        <w:jc w:val="both"/>
        <w:rPr>
          <w:rFonts w:ascii="Arial" w:hAnsi="Arial" w:cs="Arial"/>
          <w:b/>
        </w:rPr>
      </w:pPr>
      <w:r w:rsidRPr="00B24F45">
        <w:rPr>
          <w:rFonts w:ascii="Arial" w:hAnsi="Arial" w:cs="Arial"/>
          <w:b/>
        </w:rPr>
        <w:t>OPĆE ODREDBE</w:t>
      </w:r>
    </w:p>
    <w:p w:rsidR="003064F0" w:rsidRPr="003064F0" w:rsidRDefault="003064F0" w:rsidP="003064F0">
      <w:pPr>
        <w:pStyle w:val="ListParagraph"/>
        <w:ind w:left="1080"/>
        <w:jc w:val="both"/>
        <w:rPr>
          <w:rFonts w:ascii="Arial" w:hAnsi="Arial" w:cs="Arial"/>
          <w:b/>
        </w:rPr>
      </w:pPr>
    </w:p>
    <w:p w:rsidR="003E726E" w:rsidRPr="003E726E" w:rsidRDefault="008379AA" w:rsidP="00720913">
      <w:pPr>
        <w:jc w:val="center"/>
        <w:rPr>
          <w:rFonts w:ascii="Arial" w:hAnsi="Arial" w:cs="Arial"/>
          <w:b/>
        </w:rPr>
      </w:pPr>
      <w:r>
        <w:rPr>
          <w:rFonts w:ascii="Arial" w:hAnsi="Arial" w:cs="Arial"/>
          <w:b/>
        </w:rPr>
        <w:t>Članak 1</w:t>
      </w:r>
      <w:r w:rsidR="00226BF8" w:rsidRPr="003E726E">
        <w:rPr>
          <w:rFonts w:ascii="Arial" w:hAnsi="Arial" w:cs="Arial"/>
          <w:b/>
        </w:rPr>
        <w:t>.</w:t>
      </w:r>
    </w:p>
    <w:p w:rsidR="00821E53" w:rsidRPr="003E726E" w:rsidRDefault="003E726E" w:rsidP="00720913">
      <w:pPr>
        <w:ind w:firstLine="567"/>
        <w:jc w:val="both"/>
        <w:rPr>
          <w:rFonts w:ascii="Arial" w:hAnsi="Arial" w:cs="Arial"/>
        </w:rPr>
      </w:pPr>
      <w:r>
        <w:rPr>
          <w:rFonts w:ascii="Arial" w:hAnsi="Arial" w:cs="Arial"/>
        </w:rPr>
        <w:t xml:space="preserve">Ovom Odlukom određuju se: </w:t>
      </w:r>
    </w:p>
    <w:p w:rsidR="00226BF8" w:rsidRPr="00E24071" w:rsidRDefault="007E1E9C" w:rsidP="007E1E9C">
      <w:pPr>
        <w:pStyle w:val="ListParagraph"/>
        <w:ind w:left="927"/>
        <w:rPr>
          <w:rFonts w:ascii="Arial" w:hAnsi="Arial" w:cs="Arial"/>
        </w:rPr>
      </w:pPr>
      <w:r>
        <w:rPr>
          <w:rFonts w:ascii="Arial" w:hAnsi="Arial" w:cs="Arial"/>
        </w:rPr>
        <w:t xml:space="preserve">1. </w:t>
      </w:r>
      <w:r w:rsidR="00720913">
        <w:rPr>
          <w:rFonts w:ascii="Arial" w:hAnsi="Arial" w:cs="Arial"/>
        </w:rPr>
        <w:t>P</w:t>
      </w:r>
      <w:r w:rsidR="00226BF8" w:rsidRPr="00E24071">
        <w:rPr>
          <w:rFonts w:ascii="Arial" w:hAnsi="Arial" w:cs="Arial"/>
        </w:rPr>
        <w:t>odručja zona u Općini</w:t>
      </w:r>
      <w:r w:rsidR="003E726E" w:rsidRPr="00E24071">
        <w:rPr>
          <w:rFonts w:ascii="Arial" w:hAnsi="Arial" w:cs="Arial"/>
        </w:rPr>
        <w:t xml:space="preserve"> Lasinja</w:t>
      </w:r>
      <w:r w:rsidR="00226BF8" w:rsidRPr="00E24071">
        <w:rPr>
          <w:rFonts w:ascii="Arial" w:hAnsi="Arial" w:cs="Arial"/>
        </w:rPr>
        <w:t>,</w:t>
      </w:r>
    </w:p>
    <w:p w:rsidR="00720913" w:rsidRDefault="007E1E9C" w:rsidP="007E1E9C">
      <w:pPr>
        <w:pStyle w:val="ListParagraph"/>
        <w:ind w:left="927"/>
        <w:rPr>
          <w:rFonts w:ascii="Arial" w:hAnsi="Arial" w:cs="Arial"/>
        </w:rPr>
      </w:pPr>
      <w:r>
        <w:rPr>
          <w:rFonts w:ascii="Arial" w:hAnsi="Arial" w:cs="Arial"/>
        </w:rPr>
        <w:t xml:space="preserve">2. </w:t>
      </w:r>
      <w:r w:rsidR="00720913">
        <w:rPr>
          <w:rFonts w:ascii="Arial" w:hAnsi="Arial" w:cs="Arial"/>
        </w:rPr>
        <w:t>K</w:t>
      </w:r>
      <w:r w:rsidR="002C1FB9" w:rsidRPr="00E24071">
        <w:rPr>
          <w:rFonts w:ascii="Arial" w:hAnsi="Arial" w:cs="Arial"/>
        </w:rPr>
        <w:t>oeficijent zona (</w:t>
      </w:r>
      <w:r w:rsidR="00226BF8" w:rsidRPr="00E24071">
        <w:rPr>
          <w:rFonts w:ascii="Arial" w:hAnsi="Arial" w:cs="Arial"/>
        </w:rPr>
        <w:t>Kz) za pojedine zone</w:t>
      </w:r>
      <w:r w:rsidR="003E726E" w:rsidRPr="00E24071">
        <w:rPr>
          <w:rFonts w:ascii="Arial" w:hAnsi="Arial" w:cs="Arial"/>
        </w:rPr>
        <w:t xml:space="preserve"> u Općini Lasinja</w:t>
      </w:r>
      <w:r w:rsidR="00E24071" w:rsidRPr="00E24071">
        <w:rPr>
          <w:rFonts w:ascii="Arial" w:hAnsi="Arial" w:cs="Arial"/>
        </w:rPr>
        <w:t xml:space="preserve"> u kojima se naplaćuje</w:t>
      </w:r>
    </w:p>
    <w:p w:rsidR="00226BF8" w:rsidRPr="00E24071" w:rsidRDefault="00720913" w:rsidP="007E1E9C">
      <w:pPr>
        <w:pStyle w:val="ListParagraph"/>
        <w:ind w:left="927"/>
        <w:rPr>
          <w:rFonts w:ascii="Arial" w:hAnsi="Arial" w:cs="Arial"/>
        </w:rPr>
      </w:pPr>
      <w:r>
        <w:rPr>
          <w:rFonts w:ascii="Arial" w:hAnsi="Arial" w:cs="Arial"/>
        </w:rPr>
        <w:t xml:space="preserve">   </w:t>
      </w:r>
      <w:r w:rsidR="00E24071" w:rsidRPr="00E24071">
        <w:rPr>
          <w:rFonts w:ascii="Arial" w:hAnsi="Arial" w:cs="Arial"/>
        </w:rPr>
        <w:t xml:space="preserve"> komunalna naknada</w:t>
      </w:r>
      <w:r w:rsidR="00226BF8" w:rsidRPr="00E24071">
        <w:rPr>
          <w:rFonts w:ascii="Arial" w:hAnsi="Arial" w:cs="Arial"/>
        </w:rPr>
        <w:t>,</w:t>
      </w:r>
    </w:p>
    <w:p w:rsidR="00E24071" w:rsidRPr="00E24071" w:rsidRDefault="007E1E9C" w:rsidP="007E1E9C">
      <w:pPr>
        <w:pStyle w:val="ListParagraph"/>
        <w:ind w:left="927"/>
        <w:rPr>
          <w:rFonts w:ascii="Arial" w:hAnsi="Arial" w:cs="Arial"/>
        </w:rPr>
      </w:pPr>
      <w:r>
        <w:rPr>
          <w:rFonts w:ascii="Arial" w:hAnsi="Arial" w:cs="Arial"/>
        </w:rPr>
        <w:t xml:space="preserve">3. </w:t>
      </w:r>
      <w:r w:rsidR="00720913">
        <w:rPr>
          <w:rFonts w:ascii="Arial" w:hAnsi="Arial" w:cs="Arial"/>
        </w:rPr>
        <w:t>K</w:t>
      </w:r>
      <w:r w:rsidR="00226BF8" w:rsidRPr="00E24071">
        <w:rPr>
          <w:rFonts w:ascii="Arial" w:hAnsi="Arial" w:cs="Arial"/>
        </w:rPr>
        <w:t>oeficijent namjene (Kn) za</w:t>
      </w:r>
      <w:r w:rsidR="00E24071" w:rsidRPr="00E24071">
        <w:rPr>
          <w:rFonts w:ascii="Arial" w:hAnsi="Arial" w:cs="Arial"/>
        </w:rPr>
        <w:t xml:space="preserve"> nekretnine za koje se plaća komunalna naknada,</w:t>
      </w:r>
    </w:p>
    <w:p w:rsidR="00097384" w:rsidRDefault="007E1E9C" w:rsidP="007E1E9C">
      <w:pPr>
        <w:pStyle w:val="ListParagraph"/>
        <w:ind w:left="927"/>
        <w:rPr>
          <w:rFonts w:ascii="Arial" w:hAnsi="Arial" w:cs="Arial"/>
        </w:rPr>
      </w:pPr>
      <w:r>
        <w:rPr>
          <w:rFonts w:ascii="Arial" w:hAnsi="Arial" w:cs="Arial"/>
        </w:rPr>
        <w:t xml:space="preserve">4. </w:t>
      </w:r>
      <w:r w:rsidR="00720913">
        <w:rPr>
          <w:rFonts w:ascii="Arial" w:hAnsi="Arial" w:cs="Arial"/>
        </w:rPr>
        <w:t>R</w:t>
      </w:r>
      <w:r w:rsidR="00097384" w:rsidRPr="00E24071">
        <w:rPr>
          <w:rFonts w:ascii="Arial" w:hAnsi="Arial" w:cs="Arial"/>
        </w:rPr>
        <w:t>ok plaćanja komunalne naknade</w:t>
      </w:r>
      <w:r w:rsidR="00E24071">
        <w:rPr>
          <w:rFonts w:ascii="Arial" w:hAnsi="Arial" w:cs="Arial"/>
        </w:rPr>
        <w:t>,</w:t>
      </w:r>
    </w:p>
    <w:p w:rsidR="00720913" w:rsidRDefault="007E1E9C" w:rsidP="007E1E9C">
      <w:pPr>
        <w:pStyle w:val="ListParagraph"/>
        <w:ind w:left="927"/>
        <w:rPr>
          <w:rFonts w:ascii="Arial" w:hAnsi="Arial" w:cs="Arial"/>
        </w:rPr>
      </w:pPr>
      <w:r>
        <w:rPr>
          <w:rFonts w:ascii="Arial" w:hAnsi="Arial" w:cs="Arial"/>
        </w:rPr>
        <w:t xml:space="preserve">5. </w:t>
      </w:r>
      <w:r w:rsidR="00720913">
        <w:rPr>
          <w:rFonts w:ascii="Arial" w:hAnsi="Arial" w:cs="Arial"/>
        </w:rPr>
        <w:t>N</w:t>
      </w:r>
      <w:r w:rsidR="00E24071">
        <w:rPr>
          <w:rFonts w:ascii="Arial" w:hAnsi="Arial" w:cs="Arial"/>
        </w:rPr>
        <w:t>ekretnine važne za Općinu Lasinja koje se u potpunosti ili djelomično</w:t>
      </w:r>
    </w:p>
    <w:p w:rsidR="00E24071" w:rsidRDefault="00720913" w:rsidP="007E1E9C">
      <w:pPr>
        <w:pStyle w:val="ListParagraph"/>
        <w:ind w:left="927"/>
        <w:rPr>
          <w:rFonts w:ascii="Arial" w:hAnsi="Arial" w:cs="Arial"/>
        </w:rPr>
      </w:pPr>
      <w:r>
        <w:rPr>
          <w:rFonts w:ascii="Arial" w:hAnsi="Arial" w:cs="Arial"/>
        </w:rPr>
        <w:t xml:space="preserve">   </w:t>
      </w:r>
      <w:r w:rsidR="00E24071">
        <w:rPr>
          <w:rFonts w:ascii="Arial" w:hAnsi="Arial" w:cs="Arial"/>
        </w:rPr>
        <w:t xml:space="preserve"> oslobađaju od plaćanja komunalne naknade,</w:t>
      </w:r>
    </w:p>
    <w:p w:rsidR="00720913" w:rsidRDefault="007E1E9C" w:rsidP="007E1E9C">
      <w:pPr>
        <w:pStyle w:val="ListParagraph"/>
        <w:ind w:left="927"/>
        <w:rPr>
          <w:rFonts w:ascii="Arial" w:hAnsi="Arial" w:cs="Arial"/>
        </w:rPr>
      </w:pPr>
      <w:r>
        <w:rPr>
          <w:rFonts w:ascii="Arial" w:hAnsi="Arial" w:cs="Arial"/>
        </w:rPr>
        <w:t xml:space="preserve">6. </w:t>
      </w:r>
      <w:r w:rsidR="00720913">
        <w:rPr>
          <w:rFonts w:ascii="Arial" w:hAnsi="Arial" w:cs="Arial"/>
        </w:rPr>
        <w:t>O</w:t>
      </w:r>
      <w:r w:rsidR="00E24071">
        <w:rPr>
          <w:rFonts w:ascii="Arial" w:hAnsi="Arial" w:cs="Arial"/>
        </w:rPr>
        <w:t>pći uvjeti i razlozi zbog kojih se u pojedinačnim slučajevima odobrava</w:t>
      </w:r>
    </w:p>
    <w:p w:rsidR="0038567A" w:rsidRDefault="00720913" w:rsidP="007E1E9C">
      <w:pPr>
        <w:pStyle w:val="ListParagraph"/>
        <w:ind w:left="927"/>
        <w:rPr>
          <w:rFonts w:ascii="Arial" w:hAnsi="Arial" w:cs="Arial"/>
        </w:rPr>
      </w:pPr>
      <w:r>
        <w:rPr>
          <w:rFonts w:ascii="Arial" w:hAnsi="Arial" w:cs="Arial"/>
        </w:rPr>
        <w:t xml:space="preserve">   </w:t>
      </w:r>
      <w:r w:rsidR="00E24071">
        <w:rPr>
          <w:rFonts w:ascii="Arial" w:hAnsi="Arial" w:cs="Arial"/>
        </w:rPr>
        <w:t xml:space="preserve"> djelomično ili potpuno oslobađanje od plaćanja komunalne naknade.</w:t>
      </w:r>
    </w:p>
    <w:p w:rsidR="00E24071" w:rsidRPr="00E24071" w:rsidRDefault="00E24071" w:rsidP="00E24071">
      <w:pPr>
        <w:rPr>
          <w:rFonts w:ascii="Arial" w:hAnsi="Arial" w:cs="Arial"/>
        </w:rPr>
      </w:pPr>
    </w:p>
    <w:p w:rsidR="00226BF8" w:rsidRDefault="00226BF8" w:rsidP="00812B50">
      <w:pPr>
        <w:jc w:val="center"/>
        <w:rPr>
          <w:rFonts w:ascii="Arial" w:hAnsi="Arial" w:cs="Arial"/>
          <w:b/>
        </w:rPr>
      </w:pPr>
      <w:r w:rsidRPr="003E726E">
        <w:rPr>
          <w:rFonts w:ascii="Arial" w:hAnsi="Arial" w:cs="Arial"/>
          <w:b/>
        </w:rPr>
        <w:t>Članak 2.</w:t>
      </w:r>
    </w:p>
    <w:p w:rsidR="00E24071" w:rsidRDefault="00226BF8" w:rsidP="00E24071">
      <w:pPr>
        <w:ind w:firstLine="708"/>
        <w:jc w:val="both"/>
        <w:rPr>
          <w:rFonts w:ascii="Arial" w:hAnsi="Arial" w:cs="Arial"/>
        </w:rPr>
      </w:pPr>
      <w:r w:rsidRPr="003E726E">
        <w:rPr>
          <w:rFonts w:ascii="Arial" w:hAnsi="Arial" w:cs="Arial"/>
        </w:rPr>
        <w:t xml:space="preserve">Komunalna naknada </w:t>
      </w:r>
      <w:r w:rsidR="00E24071">
        <w:rPr>
          <w:rFonts w:ascii="Arial" w:hAnsi="Arial" w:cs="Arial"/>
        </w:rPr>
        <w:t>je novčano javno davanje koje se plaća za održavanje komunalne infrastrukture.</w:t>
      </w:r>
    </w:p>
    <w:p w:rsidR="00E24071" w:rsidRDefault="00E24071" w:rsidP="00226BF8">
      <w:pPr>
        <w:jc w:val="both"/>
        <w:rPr>
          <w:rFonts w:ascii="Arial" w:hAnsi="Arial" w:cs="Arial"/>
        </w:rPr>
      </w:pPr>
    </w:p>
    <w:p w:rsidR="00821E53" w:rsidRDefault="00E24071" w:rsidP="00226BF8">
      <w:pPr>
        <w:jc w:val="both"/>
        <w:rPr>
          <w:rFonts w:ascii="Arial" w:hAnsi="Arial" w:cs="Arial"/>
        </w:rPr>
      </w:pPr>
      <w:r>
        <w:rPr>
          <w:rFonts w:ascii="Arial" w:hAnsi="Arial" w:cs="Arial"/>
        </w:rPr>
        <w:tab/>
        <w:t xml:space="preserve">Komunalna naknada prihod je proračuna Općine Lasinja </w:t>
      </w:r>
      <w:r w:rsidR="003064F0">
        <w:rPr>
          <w:rFonts w:ascii="Arial" w:hAnsi="Arial" w:cs="Arial"/>
        </w:rPr>
        <w:t>koji se koristi za:</w:t>
      </w:r>
    </w:p>
    <w:p w:rsidR="003064F0" w:rsidRDefault="003064F0" w:rsidP="00720913">
      <w:pPr>
        <w:pStyle w:val="ListParagraph"/>
        <w:numPr>
          <w:ilvl w:val="0"/>
          <w:numId w:val="22"/>
        </w:numPr>
        <w:ind w:left="1134" w:hanging="283"/>
        <w:jc w:val="both"/>
        <w:rPr>
          <w:rFonts w:ascii="Arial" w:hAnsi="Arial" w:cs="Arial"/>
        </w:rPr>
      </w:pPr>
      <w:r>
        <w:rPr>
          <w:rFonts w:ascii="Arial" w:hAnsi="Arial" w:cs="Arial"/>
        </w:rPr>
        <w:t>financiranje održavanja i građenja komunalne infrastrukture,</w:t>
      </w:r>
    </w:p>
    <w:p w:rsidR="003064F0" w:rsidRPr="003064F0" w:rsidRDefault="003064F0" w:rsidP="00720913">
      <w:pPr>
        <w:pStyle w:val="ListParagraph"/>
        <w:numPr>
          <w:ilvl w:val="0"/>
          <w:numId w:val="22"/>
        </w:numPr>
        <w:ind w:left="1134" w:hanging="283"/>
        <w:jc w:val="both"/>
        <w:rPr>
          <w:rFonts w:ascii="Arial" w:hAnsi="Arial" w:cs="Arial"/>
        </w:rPr>
      </w:pPr>
      <w:r>
        <w:rPr>
          <w:rFonts w:ascii="Arial" w:hAnsi="Arial" w:cs="Arial"/>
        </w:rPr>
        <w:t>financiranje građenja i održavanja objekata predškolskog, školskog, zdravstvenog i socijalnog sadržaja, javnih građevina sportske i kulturne namjene te poboljšanja energetske učinkovitosti zgrada u vlasništvu Općine Lasinja, ako se time ne dovodi u pitanje mogućnost održavanja i građenja komunalne infrastrukture.</w:t>
      </w:r>
    </w:p>
    <w:p w:rsidR="00B24F45" w:rsidRPr="003E726E" w:rsidRDefault="00B24F45" w:rsidP="00720913">
      <w:pPr>
        <w:ind w:left="1134" w:hanging="283"/>
        <w:jc w:val="both"/>
        <w:rPr>
          <w:rFonts w:ascii="Arial" w:hAnsi="Arial" w:cs="Arial"/>
        </w:rPr>
      </w:pPr>
    </w:p>
    <w:p w:rsidR="003064F0" w:rsidRPr="003E726E" w:rsidRDefault="00226BF8" w:rsidP="00720913">
      <w:pPr>
        <w:jc w:val="center"/>
        <w:rPr>
          <w:rFonts w:ascii="Arial" w:hAnsi="Arial" w:cs="Arial"/>
          <w:b/>
        </w:rPr>
      </w:pPr>
      <w:r w:rsidRPr="003E726E">
        <w:rPr>
          <w:rFonts w:ascii="Arial" w:hAnsi="Arial" w:cs="Arial"/>
          <w:b/>
        </w:rPr>
        <w:t>Članak 3.</w:t>
      </w:r>
    </w:p>
    <w:p w:rsidR="00812B50" w:rsidRDefault="003064F0" w:rsidP="00D13F13">
      <w:pPr>
        <w:ind w:firstLine="708"/>
        <w:jc w:val="both"/>
        <w:rPr>
          <w:rFonts w:ascii="Arial" w:hAnsi="Arial" w:cs="Arial"/>
        </w:rPr>
      </w:pPr>
      <w:r>
        <w:rPr>
          <w:rFonts w:ascii="Arial" w:hAnsi="Arial" w:cs="Arial"/>
        </w:rPr>
        <w:t>K</w:t>
      </w:r>
      <w:r w:rsidR="00812B50" w:rsidRPr="003E726E">
        <w:rPr>
          <w:rFonts w:ascii="Arial" w:hAnsi="Arial" w:cs="Arial"/>
        </w:rPr>
        <w:t>omunalne nak</w:t>
      </w:r>
      <w:r w:rsidR="00226BF8" w:rsidRPr="003E726E">
        <w:rPr>
          <w:rFonts w:ascii="Arial" w:hAnsi="Arial" w:cs="Arial"/>
        </w:rPr>
        <w:t>n</w:t>
      </w:r>
      <w:r w:rsidR="00812B50" w:rsidRPr="003E726E">
        <w:rPr>
          <w:rFonts w:ascii="Arial" w:hAnsi="Arial" w:cs="Arial"/>
        </w:rPr>
        <w:t>a</w:t>
      </w:r>
      <w:r w:rsidR="00226BF8" w:rsidRPr="003E726E">
        <w:rPr>
          <w:rFonts w:ascii="Arial" w:hAnsi="Arial" w:cs="Arial"/>
        </w:rPr>
        <w:t xml:space="preserve">de </w:t>
      </w:r>
      <w:r>
        <w:rPr>
          <w:rFonts w:ascii="Arial" w:hAnsi="Arial" w:cs="Arial"/>
        </w:rPr>
        <w:t>plaća se za:</w:t>
      </w:r>
    </w:p>
    <w:p w:rsidR="003064F0" w:rsidRDefault="001B1DB9" w:rsidP="001B1DB9">
      <w:pPr>
        <w:pStyle w:val="ListParagraph"/>
        <w:spacing w:after="240"/>
        <w:ind w:left="927"/>
        <w:jc w:val="both"/>
        <w:rPr>
          <w:rFonts w:ascii="Arial" w:hAnsi="Arial" w:cs="Arial"/>
        </w:rPr>
      </w:pPr>
      <w:r>
        <w:rPr>
          <w:rFonts w:ascii="Arial" w:hAnsi="Arial" w:cs="Arial"/>
        </w:rPr>
        <w:t xml:space="preserve">1. </w:t>
      </w:r>
      <w:r w:rsidR="003064F0">
        <w:rPr>
          <w:rFonts w:ascii="Arial" w:hAnsi="Arial" w:cs="Arial"/>
        </w:rPr>
        <w:t>stambeni prostor,</w:t>
      </w:r>
    </w:p>
    <w:p w:rsidR="003064F0" w:rsidRDefault="001B1DB9" w:rsidP="001B1DB9">
      <w:pPr>
        <w:pStyle w:val="ListParagraph"/>
        <w:spacing w:after="240"/>
        <w:ind w:left="927"/>
        <w:jc w:val="both"/>
        <w:rPr>
          <w:rFonts w:ascii="Arial" w:hAnsi="Arial" w:cs="Arial"/>
        </w:rPr>
      </w:pPr>
      <w:r>
        <w:rPr>
          <w:rFonts w:ascii="Arial" w:hAnsi="Arial" w:cs="Arial"/>
        </w:rPr>
        <w:t xml:space="preserve">2. </w:t>
      </w:r>
      <w:r w:rsidR="003064F0">
        <w:rPr>
          <w:rFonts w:ascii="Arial" w:hAnsi="Arial" w:cs="Arial"/>
        </w:rPr>
        <w:t>garažni prostor,</w:t>
      </w:r>
    </w:p>
    <w:p w:rsidR="003064F0" w:rsidRDefault="001B1DB9" w:rsidP="001B1DB9">
      <w:pPr>
        <w:pStyle w:val="ListParagraph"/>
        <w:spacing w:after="240"/>
        <w:ind w:left="927"/>
        <w:jc w:val="both"/>
        <w:rPr>
          <w:rFonts w:ascii="Arial" w:hAnsi="Arial" w:cs="Arial"/>
        </w:rPr>
      </w:pPr>
      <w:r>
        <w:rPr>
          <w:rFonts w:ascii="Arial" w:hAnsi="Arial" w:cs="Arial"/>
        </w:rPr>
        <w:t xml:space="preserve">3. </w:t>
      </w:r>
      <w:r w:rsidR="003064F0">
        <w:rPr>
          <w:rFonts w:ascii="Arial" w:hAnsi="Arial" w:cs="Arial"/>
        </w:rPr>
        <w:t>poslovni prostor,</w:t>
      </w:r>
    </w:p>
    <w:p w:rsidR="003064F0" w:rsidRDefault="001B1DB9" w:rsidP="001B1DB9">
      <w:pPr>
        <w:pStyle w:val="ListParagraph"/>
        <w:spacing w:after="240"/>
        <w:ind w:left="927"/>
        <w:jc w:val="both"/>
        <w:rPr>
          <w:rFonts w:ascii="Arial" w:hAnsi="Arial" w:cs="Arial"/>
        </w:rPr>
      </w:pPr>
      <w:r>
        <w:rPr>
          <w:rFonts w:ascii="Arial" w:hAnsi="Arial" w:cs="Arial"/>
        </w:rPr>
        <w:t xml:space="preserve">4. </w:t>
      </w:r>
      <w:r w:rsidR="003064F0">
        <w:rPr>
          <w:rFonts w:ascii="Arial" w:hAnsi="Arial" w:cs="Arial"/>
        </w:rPr>
        <w:t>građevinsko zemljište koje služi obavljanju poslovne djelatnosti,</w:t>
      </w:r>
    </w:p>
    <w:p w:rsidR="003064F0" w:rsidRDefault="001B1DB9" w:rsidP="001B1DB9">
      <w:pPr>
        <w:pStyle w:val="ListParagraph"/>
        <w:spacing w:after="240"/>
        <w:ind w:left="927"/>
        <w:jc w:val="both"/>
        <w:rPr>
          <w:rFonts w:ascii="Arial" w:hAnsi="Arial" w:cs="Arial"/>
        </w:rPr>
      </w:pPr>
      <w:r>
        <w:rPr>
          <w:rFonts w:ascii="Arial" w:hAnsi="Arial" w:cs="Arial"/>
        </w:rPr>
        <w:t xml:space="preserve">5. </w:t>
      </w:r>
      <w:r w:rsidR="003064F0">
        <w:rPr>
          <w:rFonts w:ascii="Arial" w:hAnsi="Arial" w:cs="Arial"/>
        </w:rPr>
        <w:t>neizgrađeno građevinsko zemljište</w:t>
      </w:r>
      <w:r>
        <w:rPr>
          <w:rFonts w:ascii="Arial" w:hAnsi="Arial" w:cs="Arial"/>
        </w:rPr>
        <w:t>.</w:t>
      </w:r>
    </w:p>
    <w:p w:rsidR="00987A17" w:rsidRPr="00987A17" w:rsidRDefault="001B1DB9" w:rsidP="00987A17">
      <w:pPr>
        <w:pStyle w:val="Default"/>
        <w:spacing w:line="276" w:lineRule="auto"/>
        <w:jc w:val="both"/>
        <w:rPr>
          <w:rFonts w:ascii="Arial" w:hAnsi="Arial" w:cs="Arial"/>
          <w:color w:val="auto"/>
          <w:sz w:val="22"/>
          <w:szCs w:val="22"/>
        </w:rPr>
      </w:pPr>
      <w:r>
        <w:rPr>
          <w:rFonts w:ascii="Arial" w:hAnsi="Arial" w:cs="Arial"/>
        </w:rPr>
        <w:tab/>
      </w:r>
      <w:r w:rsidR="00987A17" w:rsidRPr="00987A17">
        <w:rPr>
          <w:rFonts w:ascii="Arial" w:hAnsi="Arial" w:cs="Arial"/>
          <w:color w:val="auto"/>
          <w:sz w:val="22"/>
          <w:szCs w:val="22"/>
        </w:rPr>
        <w:t>Građevinskim zemljištem koje služi obavljanju poslovne djelatnosti smatra se zemljište koje se nalazi unutar ili izvan granica građevinskog područja, a na kojemu se obavlja poslovna djelatnost.</w:t>
      </w:r>
    </w:p>
    <w:p w:rsidR="00987A17" w:rsidRPr="00987A17" w:rsidRDefault="00987A17" w:rsidP="00987A17">
      <w:pPr>
        <w:pStyle w:val="Default"/>
        <w:spacing w:line="276" w:lineRule="auto"/>
        <w:jc w:val="both"/>
        <w:rPr>
          <w:rFonts w:ascii="Arial" w:hAnsi="Arial" w:cs="Arial"/>
          <w:color w:val="auto"/>
          <w:sz w:val="22"/>
          <w:szCs w:val="22"/>
        </w:rPr>
      </w:pPr>
      <w:r>
        <w:rPr>
          <w:rFonts w:ascii="Arial" w:hAnsi="Arial" w:cs="Arial"/>
          <w:color w:val="auto"/>
          <w:sz w:val="22"/>
          <w:szCs w:val="22"/>
        </w:rPr>
        <w:lastRenderedPageBreak/>
        <w:tab/>
      </w:r>
      <w:r w:rsidRPr="00987A17">
        <w:rPr>
          <w:rFonts w:ascii="Arial" w:hAnsi="Arial" w:cs="Arial"/>
          <w:color w:val="auto"/>
          <w:sz w:val="22"/>
          <w:szCs w:val="22"/>
        </w:rPr>
        <w:t>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w:t>
      </w:r>
    </w:p>
    <w:p w:rsidR="00987A17" w:rsidRPr="00987A17" w:rsidRDefault="00987A17" w:rsidP="00987A17">
      <w:pPr>
        <w:pStyle w:val="Default"/>
        <w:spacing w:line="276" w:lineRule="auto"/>
        <w:jc w:val="both"/>
        <w:rPr>
          <w:rFonts w:ascii="Arial" w:hAnsi="Arial" w:cs="Arial"/>
          <w:color w:val="auto"/>
          <w:sz w:val="22"/>
          <w:szCs w:val="22"/>
        </w:rPr>
      </w:pPr>
    </w:p>
    <w:p w:rsidR="00987A17" w:rsidRDefault="00987A17" w:rsidP="00987A17">
      <w:pPr>
        <w:pStyle w:val="Default"/>
        <w:spacing w:line="276" w:lineRule="auto"/>
        <w:jc w:val="both"/>
        <w:rPr>
          <w:rFonts w:ascii="Arial" w:hAnsi="Arial" w:cs="Arial"/>
          <w:color w:val="auto"/>
          <w:sz w:val="22"/>
          <w:szCs w:val="22"/>
          <w:shd w:val="clear" w:color="auto" w:fill="FFFFFF"/>
        </w:rPr>
      </w:pPr>
      <w:r>
        <w:rPr>
          <w:rFonts w:ascii="Arial" w:hAnsi="Arial" w:cs="Arial"/>
          <w:color w:val="auto"/>
          <w:sz w:val="22"/>
          <w:szCs w:val="22"/>
        </w:rPr>
        <w:tab/>
      </w:r>
      <w:r w:rsidRPr="00987A17">
        <w:rPr>
          <w:rFonts w:ascii="Arial" w:hAnsi="Arial" w:cs="Arial"/>
          <w:color w:val="auto"/>
          <w:sz w:val="22"/>
          <w:szCs w:val="22"/>
        </w:rPr>
        <w:t>Ruševinom zgrade smatraju se</w:t>
      </w:r>
      <w:r w:rsidRPr="00987A17">
        <w:rPr>
          <w:rFonts w:ascii="Arial" w:hAnsi="Arial" w:cs="Arial"/>
          <w:color w:val="auto"/>
          <w:sz w:val="22"/>
          <w:szCs w:val="22"/>
          <w:shd w:val="clear" w:color="auto" w:fill="FFFFFF"/>
        </w:rPr>
        <w:t xml:space="preserve"> ostaci zgrade koja je zbog oštećenja ili nedostatka pojedinih dijelova izgubila svoja svojstva zbog čega nije prikladna za uporabu sukladno svojoj namjeni, a koja se zbog toga ne rabi najmanje pet godina.</w:t>
      </w:r>
    </w:p>
    <w:p w:rsidR="00987A17" w:rsidRPr="00987A17" w:rsidRDefault="00987A17" w:rsidP="00987A17">
      <w:pPr>
        <w:pStyle w:val="Default"/>
        <w:spacing w:line="276" w:lineRule="auto"/>
        <w:jc w:val="both"/>
        <w:rPr>
          <w:rFonts w:ascii="Arial" w:hAnsi="Arial" w:cs="Arial"/>
          <w:color w:val="auto"/>
          <w:sz w:val="22"/>
          <w:szCs w:val="22"/>
        </w:rPr>
      </w:pPr>
    </w:p>
    <w:p w:rsidR="00B24F45" w:rsidRDefault="00987A17" w:rsidP="00B24F45">
      <w:pPr>
        <w:spacing w:after="240"/>
        <w:jc w:val="both"/>
        <w:rPr>
          <w:rFonts w:ascii="Arial" w:hAnsi="Arial" w:cs="Arial"/>
        </w:rPr>
      </w:pPr>
      <w:r>
        <w:rPr>
          <w:rFonts w:ascii="Arial" w:hAnsi="Arial" w:cs="Arial"/>
        </w:rPr>
        <w:tab/>
      </w:r>
      <w:r w:rsidR="001B1DB9">
        <w:rPr>
          <w:rFonts w:ascii="Arial" w:hAnsi="Arial" w:cs="Arial"/>
        </w:rPr>
        <w:t>Komunalna naknada plaća se za nekretnine iz stavka 1. ovog članka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Općine Lasinja.</w:t>
      </w:r>
    </w:p>
    <w:p w:rsidR="005C5BB9" w:rsidRPr="00DA2685" w:rsidRDefault="00226BF8" w:rsidP="005C5BB9">
      <w:pPr>
        <w:pStyle w:val="ListParagraph"/>
        <w:numPr>
          <w:ilvl w:val="0"/>
          <w:numId w:val="34"/>
        </w:numPr>
        <w:spacing w:after="240"/>
        <w:jc w:val="both"/>
        <w:rPr>
          <w:rFonts w:ascii="Arial" w:hAnsi="Arial" w:cs="Arial"/>
        </w:rPr>
      </w:pPr>
      <w:r w:rsidRPr="00B24F45">
        <w:rPr>
          <w:rFonts w:ascii="Arial" w:hAnsi="Arial" w:cs="Arial"/>
          <w:b/>
        </w:rPr>
        <w:t>OBVEZNICI PLAĆANJA KOMUNALNE NAKN</w:t>
      </w:r>
      <w:r w:rsidR="00B46DD9">
        <w:rPr>
          <w:rFonts w:ascii="Arial" w:hAnsi="Arial" w:cs="Arial"/>
          <w:b/>
        </w:rPr>
        <w:t>A</w:t>
      </w:r>
      <w:bookmarkStart w:id="0" w:name="_GoBack"/>
      <w:bookmarkEnd w:id="0"/>
      <w:r w:rsidRPr="00B24F45">
        <w:rPr>
          <w:rFonts w:ascii="Arial" w:hAnsi="Arial" w:cs="Arial"/>
          <w:b/>
        </w:rPr>
        <w:t>DE</w:t>
      </w:r>
    </w:p>
    <w:p w:rsidR="005C5BB9" w:rsidRPr="003E726E" w:rsidRDefault="005C5BB9" w:rsidP="00720913">
      <w:pPr>
        <w:jc w:val="center"/>
        <w:rPr>
          <w:rFonts w:ascii="Arial" w:hAnsi="Arial" w:cs="Arial"/>
          <w:b/>
        </w:rPr>
      </w:pPr>
      <w:r>
        <w:rPr>
          <w:rFonts w:ascii="Arial" w:hAnsi="Arial" w:cs="Arial"/>
          <w:b/>
        </w:rPr>
        <w:t>Članak 4</w:t>
      </w:r>
      <w:r w:rsidR="00226BF8" w:rsidRPr="003E726E">
        <w:rPr>
          <w:rFonts w:ascii="Arial" w:hAnsi="Arial" w:cs="Arial"/>
          <w:b/>
        </w:rPr>
        <w:t>.</w:t>
      </w:r>
    </w:p>
    <w:p w:rsidR="005C5BB9" w:rsidRDefault="005C5BB9" w:rsidP="005C5BB9">
      <w:pPr>
        <w:ind w:firstLine="567"/>
        <w:jc w:val="both"/>
        <w:rPr>
          <w:rFonts w:ascii="Arial" w:hAnsi="Arial" w:cs="Arial"/>
        </w:rPr>
      </w:pPr>
      <w:r>
        <w:rPr>
          <w:rFonts w:ascii="Arial" w:hAnsi="Arial" w:cs="Arial"/>
        </w:rPr>
        <w:t>Komunalnu naknadu plaća vlasnik odnosno ko</w:t>
      </w:r>
      <w:r w:rsidR="00E143A2">
        <w:rPr>
          <w:rFonts w:ascii="Arial" w:hAnsi="Arial" w:cs="Arial"/>
        </w:rPr>
        <w:t>risnik nekretnine iz članka 3. o</w:t>
      </w:r>
      <w:r>
        <w:rPr>
          <w:rFonts w:ascii="Arial" w:hAnsi="Arial" w:cs="Arial"/>
        </w:rPr>
        <w:t>ve Odluke.</w:t>
      </w:r>
    </w:p>
    <w:p w:rsidR="005C5BB9" w:rsidRDefault="005C5BB9" w:rsidP="005C5BB9">
      <w:pPr>
        <w:ind w:firstLine="567"/>
        <w:jc w:val="both"/>
        <w:rPr>
          <w:rFonts w:ascii="Arial" w:hAnsi="Arial" w:cs="Arial"/>
        </w:rPr>
      </w:pPr>
    </w:p>
    <w:p w:rsidR="00226BF8" w:rsidRDefault="005C5BB9" w:rsidP="005C5BB9">
      <w:pPr>
        <w:ind w:firstLine="567"/>
        <w:jc w:val="both"/>
        <w:rPr>
          <w:rFonts w:ascii="Arial" w:hAnsi="Arial" w:cs="Arial"/>
        </w:rPr>
      </w:pPr>
      <w:r>
        <w:rPr>
          <w:rFonts w:ascii="Arial" w:hAnsi="Arial" w:cs="Arial"/>
        </w:rPr>
        <w:t>Korisnik nekretnine iz stavka 1. ovog članka plaća komunalnu naknadu</w:t>
      </w:r>
      <w:r w:rsidR="00226BF8" w:rsidRPr="003E726E">
        <w:rPr>
          <w:rFonts w:ascii="Arial" w:hAnsi="Arial" w:cs="Arial"/>
        </w:rPr>
        <w:t>:</w:t>
      </w:r>
    </w:p>
    <w:p w:rsidR="005C5BB9" w:rsidRPr="003E726E" w:rsidRDefault="005C5BB9" w:rsidP="005C5BB9">
      <w:pPr>
        <w:ind w:firstLine="567"/>
        <w:jc w:val="both"/>
        <w:rPr>
          <w:rFonts w:ascii="Arial" w:hAnsi="Arial" w:cs="Arial"/>
        </w:rPr>
      </w:pPr>
    </w:p>
    <w:p w:rsidR="00226BF8" w:rsidRPr="003E726E" w:rsidRDefault="005C5BB9" w:rsidP="00812B50">
      <w:pPr>
        <w:ind w:left="851" w:hanging="284"/>
        <w:jc w:val="both"/>
        <w:rPr>
          <w:rFonts w:ascii="Arial" w:hAnsi="Arial" w:cs="Arial"/>
        </w:rPr>
      </w:pPr>
      <w:r>
        <w:rPr>
          <w:rFonts w:ascii="Arial" w:hAnsi="Arial" w:cs="Arial"/>
        </w:rPr>
        <w:t>1. ako je na njega obveza plaćanja te naknade prenesena pisanim ugovorom</w:t>
      </w:r>
      <w:r w:rsidR="00226BF8" w:rsidRPr="003E726E">
        <w:rPr>
          <w:rFonts w:ascii="Arial" w:hAnsi="Arial" w:cs="Arial"/>
        </w:rPr>
        <w:t>,</w:t>
      </w:r>
    </w:p>
    <w:p w:rsidR="00226BF8" w:rsidRPr="003E726E" w:rsidRDefault="005C5BB9" w:rsidP="00812B50">
      <w:pPr>
        <w:ind w:left="851" w:hanging="284"/>
        <w:jc w:val="both"/>
        <w:rPr>
          <w:rFonts w:ascii="Arial" w:hAnsi="Arial" w:cs="Arial"/>
        </w:rPr>
      </w:pPr>
      <w:r>
        <w:rPr>
          <w:rFonts w:ascii="Arial" w:hAnsi="Arial" w:cs="Arial"/>
        </w:rPr>
        <w:t>2. ako nekretninu koristi bez pravne osnove ili</w:t>
      </w:r>
    </w:p>
    <w:p w:rsidR="00226BF8" w:rsidRDefault="005C5BB9" w:rsidP="00812B50">
      <w:pPr>
        <w:ind w:left="851" w:hanging="284"/>
        <w:jc w:val="both"/>
        <w:rPr>
          <w:rFonts w:ascii="Arial" w:hAnsi="Arial" w:cs="Arial"/>
        </w:rPr>
      </w:pPr>
      <w:r>
        <w:rPr>
          <w:rFonts w:ascii="Arial" w:hAnsi="Arial" w:cs="Arial"/>
        </w:rPr>
        <w:t>3. ako se ne može utvrditi vlasnik.</w:t>
      </w:r>
    </w:p>
    <w:p w:rsidR="005C5BB9" w:rsidRDefault="005C5BB9" w:rsidP="00812B50">
      <w:pPr>
        <w:ind w:left="851" w:hanging="284"/>
        <w:jc w:val="both"/>
        <w:rPr>
          <w:rFonts w:ascii="Arial" w:hAnsi="Arial" w:cs="Arial"/>
        </w:rPr>
      </w:pPr>
    </w:p>
    <w:p w:rsidR="005C5BB9" w:rsidRDefault="005C5BB9" w:rsidP="005C5BB9">
      <w:pPr>
        <w:jc w:val="both"/>
        <w:rPr>
          <w:rFonts w:ascii="Arial" w:hAnsi="Arial" w:cs="Arial"/>
        </w:rPr>
      </w:pPr>
      <w:r>
        <w:rPr>
          <w:rFonts w:ascii="Arial" w:hAnsi="Arial" w:cs="Arial"/>
        </w:rPr>
        <w:tab/>
        <w:t>Vlasnik nekretnine solidarno jamči za plaćanje komunalne naknade ako je obveza plaćanja te naknade prenesena na korisnika nekretnine pisanim ugovorom</w:t>
      </w:r>
      <w:r w:rsidR="00C968F1">
        <w:rPr>
          <w:rFonts w:ascii="Arial" w:hAnsi="Arial" w:cs="Arial"/>
        </w:rPr>
        <w:t>.</w:t>
      </w:r>
    </w:p>
    <w:p w:rsidR="00F97785" w:rsidRDefault="00F97785" w:rsidP="005C5BB9">
      <w:pPr>
        <w:jc w:val="both"/>
        <w:rPr>
          <w:rFonts w:ascii="Arial" w:hAnsi="Arial" w:cs="Arial"/>
        </w:rPr>
      </w:pPr>
    </w:p>
    <w:p w:rsidR="00F97785" w:rsidRPr="00720913" w:rsidRDefault="00F97785" w:rsidP="00720913">
      <w:pPr>
        <w:jc w:val="center"/>
        <w:rPr>
          <w:rFonts w:ascii="Arial" w:hAnsi="Arial" w:cs="Arial"/>
          <w:b/>
        </w:rPr>
      </w:pPr>
      <w:r>
        <w:rPr>
          <w:rFonts w:ascii="Arial" w:hAnsi="Arial" w:cs="Arial"/>
          <w:b/>
        </w:rPr>
        <w:t xml:space="preserve">Članak 5. </w:t>
      </w:r>
    </w:p>
    <w:p w:rsidR="00821E53" w:rsidRDefault="00D81B50" w:rsidP="00720913">
      <w:pPr>
        <w:tabs>
          <w:tab w:val="left" w:pos="567"/>
        </w:tabs>
        <w:jc w:val="both"/>
        <w:rPr>
          <w:rFonts w:ascii="Arial" w:hAnsi="Arial" w:cs="Arial"/>
        </w:rPr>
      </w:pPr>
      <w:r>
        <w:rPr>
          <w:rFonts w:ascii="Arial" w:hAnsi="Arial" w:cs="Arial"/>
        </w:rPr>
        <w:tab/>
      </w:r>
      <w:r w:rsidR="00F97785">
        <w:rPr>
          <w:rFonts w:ascii="Arial" w:hAnsi="Arial" w:cs="Arial"/>
        </w:rPr>
        <w:t>Obveza pla</w:t>
      </w:r>
      <w:r w:rsidR="00D67F38">
        <w:rPr>
          <w:rFonts w:ascii="Arial" w:hAnsi="Arial" w:cs="Arial"/>
        </w:rPr>
        <w:t>ćanja komunalne naknade nastaje</w:t>
      </w:r>
      <w:r w:rsidR="00F97785">
        <w:rPr>
          <w:rFonts w:ascii="Arial" w:hAnsi="Arial" w:cs="Arial"/>
        </w:rPr>
        <w:t>:</w:t>
      </w:r>
    </w:p>
    <w:p w:rsidR="00821E53" w:rsidRDefault="00F97785" w:rsidP="00821E53">
      <w:pPr>
        <w:ind w:firstLine="708"/>
        <w:jc w:val="both"/>
        <w:rPr>
          <w:rFonts w:ascii="Arial" w:hAnsi="Arial" w:cs="Arial"/>
        </w:rPr>
      </w:pPr>
      <w:r>
        <w:rPr>
          <w:rFonts w:ascii="Arial" w:hAnsi="Arial" w:cs="Arial"/>
        </w:rPr>
        <w:t xml:space="preserve">- danom izvršnosti uporabne dozvole odnosno danom početka korištenja nekretnine </w:t>
      </w:r>
    </w:p>
    <w:p w:rsidR="00F97785" w:rsidRDefault="00821E53" w:rsidP="00821E53">
      <w:pPr>
        <w:ind w:firstLine="708"/>
        <w:jc w:val="both"/>
        <w:rPr>
          <w:rFonts w:ascii="Arial" w:hAnsi="Arial" w:cs="Arial"/>
        </w:rPr>
      </w:pPr>
      <w:r>
        <w:rPr>
          <w:rFonts w:ascii="Arial" w:hAnsi="Arial" w:cs="Arial"/>
        </w:rPr>
        <w:t xml:space="preserve">  </w:t>
      </w:r>
      <w:r w:rsidR="00720913">
        <w:rPr>
          <w:rFonts w:ascii="Arial" w:hAnsi="Arial" w:cs="Arial"/>
        </w:rPr>
        <w:t xml:space="preserve"> </w:t>
      </w:r>
      <w:r w:rsidR="00F97785">
        <w:rPr>
          <w:rFonts w:ascii="Arial" w:hAnsi="Arial" w:cs="Arial"/>
        </w:rPr>
        <w:t>koja se koristi bez uporabne dozvole,</w:t>
      </w:r>
    </w:p>
    <w:p w:rsidR="00F97785" w:rsidRDefault="00F97785" w:rsidP="00821E53">
      <w:pPr>
        <w:ind w:firstLine="708"/>
        <w:jc w:val="both"/>
        <w:rPr>
          <w:rFonts w:ascii="Arial" w:hAnsi="Arial" w:cs="Arial"/>
        </w:rPr>
      </w:pPr>
      <w:r>
        <w:rPr>
          <w:rFonts w:ascii="Arial" w:hAnsi="Arial" w:cs="Arial"/>
        </w:rPr>
        <w:t>- danom sklapanja ugovora kojim se stječe vlasništvo ili pravo korištenja nekretnine,</w:t>
      </w:r>
    </w:p>
    <w:p w:rsidR="00F97785" w:rsidRDefault="00F97785" w:rsidP="00821E53">
      <w:pPr>
        <w:ind w:firstLine="708"/>
        <w:jc w:val="both"/>
        <w:rPr>
          <w:rFonts w:ascii="Arial" w:hAnsi="Arial" w:cs="Arial"/>
        </w:rPr>
      </w:pPr>
      <w:r>
        <w:rPr>
          <w:rFonts w:ascii="Arial" w:hAnsi="Arial" w:cs="Arial"/>
        </w:rPr>
        <w:t>- danom pravomoćnosti odluke tijela javne vlasti kojim se stječe vlasništvo nekretnine,</w:t>
      </w:r>
    </w:p>
    <w:p w:rsidR="00F97785" w:rsidRDefault="00F97785" w:rsidP="00821E53">
      <w:pPr>
        <w:ind w:firstLine="708"/>
        <w:jc w:val="both"/>
        <w:rPr>
          <w:rFonts w:ascii="Arial" w:hAnsi="Arial" w:cs="Arial"/>
        </w:rPr>
      </w:pPr>
      <w:r>
        <w:rPr>
          <w:rFonts w:ascii="Arial" w:hAnsi="Arial" w:cs="Arial"/>
        </w:rPr>
        <w:t>- danom početka korištenja nekretnine koja se koristi bez pravne osnove.</w:t>
      </w:r>
    </w:p>
    <w:p w:rsidR="00F97785" w:rsidRDefault="00F97785" w:rsidP="00F97785">
      <w:pPr>
        <w:jc w:val="both"/>
        <w:rPr>
          <w:rFonts w:ascii="Arial" w:hAnsi="Arial" w:cs="Arial"/>
        </w:rPr>
      </w:pPr>
    </w:p>
    <w:p w:rsidR="000A6BFF" w:rsidRDefault="000A6BFF" w:rsidP="00720913">
      <w:pPr>
        <w:jc w:val="center"/>
        <w:rPr>
          <w:rFonts w:ascii="Arial" w:hAnsi="Arial" w:cs="Arial"/>
          <w:b/>
        </w:rPr>
      </w:pPr>
      <w:r>
        <w:rPr>
          <w:rFonts w:ascii="Arial" w:hAnsi="Arial" w:cs="Arial"/>
          <w:b/>
        </w:rPr>
        <w:t xml:space="preserve">Članak 6. </w:t>
      </w:r>
    </w:p>
    <w:p w:rsidR="000A6BFF" w:rsidRDefault="000A6BFF" w:rsidP="000A6BFF">
      <w:pPr>
        <w:jc w:val="both"/>
        <w:rPr>
          <w:rFonts w:ascii="Arial" w:hAnsi="Arial" w:cs="Arial"/>
        </w:rPr>
      </w:pPr>
      <w:r>
        <w:rPr>
          <w:rFonts w:ascii="Arial" w:hAnsi="Arial" w:cs="Arial"/>
        </w:rPr>
        <w:tab/>
        <w:t>Obveznik plaćanja komunalne</w:t>
      </w:r>
      <w:r w:rsidR="003D04DF">
        <w:rPr>
          <w:rFonts w:ascii="Arial" w:hAnsi="Arial" w:cs="Arial"/>
        </w:rPr>
        <w:t xml:space="preserve"> naknade</w:t>
      </w:r>
      <w:r>
        <w:rPr>
          <w:rFonts w:ascii="Arial" w:hAnsi="Arial" w:cs="Arial"/>
        </w:rPr>
        <w:t xml:space="preserve"> dužan je u roku od 15 dana od dana nastanka obveze plaćanja komunalne naknade, promjene osobe obveze ili promjene drugih podataka bitnih za utvrđivanje obveze plaćanja komunalne naknade prijaviti Jedinstvenom upravnom odjelu Općine Lasinja nastanak te obveze odnosno promjenu tih podataka.</w:t>
      </w:r>
    </w:p>
    <w:p w:rsidR="00821E53" w:rsidRDefault="000A6BFF" w:rsidP="000A6BFF">
      <w:pPr>
        <w:jc w:val="both"/>
        <w:rPr>
          <w:rFonts w:ascii="Arial" w:hAnsi="Arial" w:cs="Arial"/>
        </w:rPr>
      </w:pPr>
      <w:r>
        <w:rPr>
          <w:rFonts w:ascii="Arial" w:hAnsi="Arial" w:cs="Arial"/>
        </w:rPr>
        <w:tab/>
      </w:r>
    </w:p>
    <w:p w:rsidR="000A6BFF" w:rsidRDefault="000A6BFF" w:rsidP="00821E53">
      <w:pPr>
        <w:ind w:firstLine="708"/>
        <w:jc w:val="both"/>
        <w:rPr>
          <w:rFonts w:ascii="Arial" w:hAnsi="Arial" w:cs="Arial"/>
        </w:rPr>
      </w:pPr>
      <w:r>
        <w:rPr>
          <w:rFonts w:ascii="Arial" w:hAnsi="Arial" w:cs="Arial"/>
        </w:rPr>
        <w:t>Pod drugim podacima iz stavka 1. ovog članka smatra se promjena obračunske površine nekretnine ili promjena namjene nekretnine.</w:t>
      </w:r>
    </w:p>
    <w:p w:rsidR="00821E53" w:rsidRDefault="000A6BFF" w:rsidP="000A6BFF">
      <w:pPr>
        <w:jc w:val="both"/>
        <w:rPr>
          <w:rFonts w:ascii="Arial" w:hAnsi="Arial" w:cs="Arial"/>
        </w:rPr>
      </w:pPr>
      <w:r>
        <w:rPr>
          <w:rFonts w:ascii="Arial" w:hAnsi="Arial" w:cs="Arial"/>
        </w:rPr>
        <w:tab/>
      </w:r>
    </w:p>
    <w:p w:rsidR="00B24F45" w:rsidRDefault="000A6BFF" w:rsidP="00B24F45">
      <w:pPr>
        <w:ind w:firstLine="708"/>
        <w:jc w:val="both"/>
        <w:rPr>
          <w:rFonts w:ascii="Arial" w:hAnsi="Arial" w:cs="Arial"/>
        </w:rPr>
      </w:pPr>
      <w:r>
        <w:rPr>
          <w:rFonts w:ascii="Arial" w:hAnsi="Arial" w:cs="Arial"/>
        </w:rPr>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rsidR="00B24F45" w:rsidRDefault="00B24F45" w:rsidP="00B24F45">
      <w:pPr>
        <w:ind w:firstLine="708"/>
        <w:jc w:val="both"/>
        <w:rPr>
          <w:rFonts w:ascii="Arial" w:hAnsi="Arial" w:cs="Arial"/>
        </w:rPr>
      </w:pPr>
    </w:p>
    <w:p w:rsidR="00812B50" w:rsidRPr="00B24F45" w:rsidRDefault="00636D0C" w:rsidP="00B24F45">
      <w:pPr>
        <w:pStyle w:val="ListParagraph"/>
        <w:numPr>
          <w:ilvl w:val="0"/>
          <w:numId w:val="34"/>
        </w:numPr>
        <w:jc w:val="both"/>
        <w:rPr>
          <w:rFonts w:ascii="Arial" w:hAnsi="Arial" w:cs="Arial"/>
        </w:rPr>
      </w:pPr>
      <w:r w:rsidRPr="00B24F45">
        <w:rPr>
          <w:rFonts w:ascii="Arial" w:hAnsi="Arial" w:cs="Arial"/>
          <w:b/>
        </w:rPr>
        <w:t>PODRUČJA ZONA U OPĆINI LASINJA U KOJIMA SE NAPLAĆUJE KOMUNALNA NAKNADA</w:t>
      </w:r>
    </w:p>
    <w:p w:rsidR="000348E6" w:rsidRDefault="000348E6" w:rsidP="000348E6">
      <w:pPr>
        <w:jc w:val="both"/>
        <w:rPr>
          <w:rFonts w:ascii="Arial" w:hAnsi="Arial" w:cs="Arial"/>
          <w:b/>
        </w:rPr>
      </w:pPr>
    </w:p>
    <w:p w:rsidR="00D13F13" w:rsidRPr="000348E6" w:rsidRDefault="00D13F13" w:rsidP="000348E6">
      <w:pPr>
        <w:jc w:val="both"/>
        <w:rPr>
          <w:rFonts w:ascii="Arial" w:hAnsi="Arial" w:cs="Arial"/>
          <w:b/>
        </w:rPr>
      </w:pPr>
    </w:p>
    <w:p w:rsidR="000348E6" w:rsidRDefault="00706545" w:rsidP="00720913">
      <w:pPr>
        <w:jc w:val="center"/>
        <w:rPr>
          <w:rFonts w:ascii="Arial" w:hAnsi="Arial" w:cs="Arial"/>
          <w:b/>
        </w:rPr>
      </w:pPr>
      <w:r w:rsidRPr="003E726E">
        <w:rPr>
          <w:rFonts w:ascii="Arial" w:hAnsi="Arial" w:cs="Arial"/>
          <w:b/>
        </w:rPr>
        <w:lastRenderedPageBreak/>
        <w:t>Članak 7</w:t>
      </w:r>
      <w:r w:rsidR="00226BF8" w:rsidRPr="003E726E">
        <w:rPr>
          <w:rFonts w:ascii="Arial" w:hAnsi="Arial" w:cs="Arial"/>
          <w:b/>
        </w:rPr>
        <w:t>.</w:t>
      </w:r>
    </w:p>
    <w:p w:rsidR="00226BF8" w:rsidRDefault="002C1FB9" w:rsidP="000348E6">
      <w:pPr>
        <w:spacing w:after="240"/>
        <w:ind w:firstLine="567"/>
        <w:rPr>
          <w:rFonts w:ascii="Arial" w:hAnsi="Arial" w:cs="Arial"/>
        </w:rPr>
      </w:pPr>
      <w:r w:rsidRPr="003E726E">
        <w:rPr>
          <w:rFonts w:ascii="Arial" w:hAnsi="Arial" w:cs="Arial"/>
        </w:rPr>
        <w:t xml:space="preserve"> </w:t>
      </w:r>
      <w:r w:rsidR="000348E6">
        <w:rPr>
          <w:rFonts w:ascii="Arial" w:hAnsi="Arial" w:cs="Arial"/>
        </w:rPr>
        <w:t>Komunalna naknada naplaćuje se na cijelom području Općine Lasinja.</w:t>
      </w:r>
    </w:p>
    <w:p w:rsidR="000348E6" w:rsidRDefault="000348E6" w:rsidP="00720913">
      <w:pPr>
        <w:jc w:val="center"/>
        <w:rPr>
          <w:rFonts w:ascii="Arial" w:hAnsi="Arial" w:cs="Arial"/>
          <w:b/>
        </w:rPr>
      </w:pPr>
      <w:r>
        <w:rPr>
          <w:rFonts w:ascii="Arial" w:hAnsi="Arial" w:cs="Arial"/>
          <w:b/>
        </w:rPr>
        <w:t>Članak 8.</w:t>
      </w:r>
    </w:p>
    <w:p w:rsidR="000348E6" w:rsidRDefault="000348E6" w:rsidP="000348E6">
      <w:pPr>
        <w:jc w:val="both"/>
        <w:rPr>
          <w:rFonts w:ascii="Arial" w:hAnsi="Arial" w:cs="Arial"/>
        </w:rPr>
      </w:pPr>
      <w:r>
        <w:rPr>
          <w:rFonts w:ascii="Arial" w:hAnsi="Arial" w:cs="Arial"/>
        </w:rPr>
        <w:tab/>
        <w:t>Područje Općine Lasinja, ovisno o uređenosti i opremljenosti komunalnom infrastrukturom, svrstava se u tri zone kako slijedi:</w:t>
      </w:r>
    </w:p>
    <w:p w:rsidR="009264F0" w:rsidRDefault="009264F0" w:rsidP="000348E6">
      <w:pPr>
        <w:jc w:val="both"/>
        <w:rPr>
          <w:rFonts w:ascii="Arial" w:hAnsi="Arial" w:cs="Arial"/>
        </w:rPr>
      </w:pPr>
    </w:p>
    <w:p w:rsidR="000348E6" w:rsidRPr="00B24F45" w:rsidRDefault="00B24F45" w:rsidP="00B24F45">
      <w:pPr>
        <w:ind w:left="1416"/>
        <w:jc w:val="both"/>
        <w:rPr>
          <w:rFonts w:ascii="Arial" w:hAnsi="Arial" w:cs="Arial"/>
        </w:rPr>
      </w:pPr>
      <w:r>
        <w:rPr>
          <w:rFonts w:ascii="Arial" w:hAnsi="Arial" w:cs="Arial"/>
        </w:rPr>
        <w:t xml:space="preserve">I </w:t>
      </w:r>
      <w:r w:rsidR="00D13F13">
        <w:rPr>
          <w:rFonts w:ascii="Arial" w:hAnsi="Arial" w:cs="Arial"/>
        </w:rPr>
        <w:t xml:space="preserve">  </w:t>
      </w:r>
      <w:r w:rsidR="000348E6" w:rsidRPr="00B24F45">
        <w:rPr>
          <w:rFonts w:ascii="Arial" w:hAnsi="Arial" w:cs="Arial"/>
        </w:rPr>
        <w:t>ZONA – naselje: Lasinja</w:t>
      </w:r>
    </w:p>
    <w:p w:rsidR="003D04DF" w:rsidRDefault="00B24F45" w:rsidP="00B24F45">
      <w:pPr>
        <w:ind w:left="1416"/>
        <w:jc w:val="both"/>
        <w:rPr>
          <w:rFonts w:ascii="Arial" w:hAnsi="Arial" w:cs="Arial"/>
        </w:rPr>
      </w:pPr>
      <w:r>
        <w:rPr>
          <w:rFonts w:ascii="Arial" w:hAnsi="Arial" w:cs="Arial"/>
        </w:rPr>
        <w:t xml:space="preserve">II </w:t>
      </w:r>
      <w:r w:rsidR="00D13F13">
        <w:rPr>
          <w:rFonts w:ascii="Arial" w:hAnsi="Arial" w:cs="Arial"/>
        </w:rPr>
        <w:t xml:space="preserve"> </w:t>
      </w:r>
      <w:r w:rsidR="000348E6" w:rsidRPr="00B24F45">
        <w:rPr>
          <w:rFonts w:ascii="Arial" w:hAnsi="Arial" w:cs="Arial"/>
        </w:rPr>
        <w:t xml:space="preserve">ZONA – naselja: Desni Štefanki, Desno Sredičko, Crna Draga, Novo Selo </w:t>
      </w:r>
      <w:r w:rsidR="003D04DF">
        <w:rPr>
          <w:rFonts w:ascii="Arial" w:hAnsi="Arial" w:cs="Arial"/>
        </w:rPr>
        <w:t xml:space="preserve"> </w:t>
      </w:r>
    </w:p>
    <w:p w:rsidR="000348E6" w:rsidRPr="00B24F45" w:rsidRDefault="003D04DF" w:rsidP="00B24F45">
      <w:pPr>
        <w:ind w:left="1416"/>
        <w:jc w:val="both"/>
        <w:rPr>
          <w:rFonts w:ascii="Arial" w:hAnsi="Arial" w:cs="Arial"/>
        </w:rPr>
      </w:pPr>
      <w:r>
        <w:rPr>
          <w:rFonts w:ascii="Arial" w:hAnsi="Arial" w:cs="Arial"/>
        </w:rPr>
        <w:t xml:space="preserve">                              </w:t>
      </w:r>
      <w:r w:rsidR="00D13F13">
        <w:rPr>
          <w:rFonts w:ascii="Arial" w:hAnsi="Arial" w:cs="Arial"/>
        </w:rPr>
        <w:t xml:space="preserve">  </w:t>
      </w:r>
      <w:r w:rsidR="000348E6" w:rsidRPr="00B24F45">
        <w:rPr>
          <w:rFonts w:ascii="Arial" w:hAnsi="Arial" w:cs="Arial"/>
        </w:rPr>
        <w:t>Lasinjsko, Prkos Lasinjski i Banski Kovačevac</w:t>
      </w:r>
    </w:p>
    <w:p w:rsidR="000348E6" w:rsidRPr="00B24F45" w:rsidRDefault="00B24F45" w:rsidP="00B24F45">
      <w:pPr>
        <w:ind w:left="1416"/>
        <w:jc w:val="both"/>
        <w:rPr>
          <w:rFonts w:ascii="Arial" w:hAnsi="Arial" w:cs="Arial"/>
        </w:rPr>
      </w:pPr>
      <w:r>
        <w:rPr>
          <w:rFonts w:ascii="Arial" w:hAnsi="Arial" w:cs="Arial"/>
        </w:rPr>
        <w:t xml:space="preserve">III </w:t>
      </w:r>
      <w:r w:rsidR="000348E6" w:rsidRPr="00B24F45">
        <w:rPr>
          <w:rFonts w:ascii="Arial" w:hAnsi="Arial" w:cs="Arial"/>
        </w:rPr>
        <w:t>ZONA – naselje: Sjeničak Lasinjski</w:t>
      </w:r>
    </w:p>
    <w:p w:rsidR="00B24F45" w:rsidRDefault="00B24F45" w:rsidP="00B24F45">
      <w:pPr>
        <w:pStyle w:val="ListParagraph"/>
        <w:ind w:left="0"/>
        <w:jc w:val="both"/>
        <w:rPr>
          <w:rFonts w:ascii="Arial" w:hAnsi="Arial" w:cs="Arial"/>
          <w:b/>
        </w:rPr>
      </w:pPr>
    </w:p>
    <w:p w:rsidR="00F3469C" w:rsidRPr="00821E53" w:rsidRDefault="00F3469C" w:rsidP="00B24F45">
      <w:pPr>
        <w:pStyle w:val="ListParagraph"/>
        <w:numPr>
          <w:ilvl w:val="0"/>
          <w:numId w:val="34"/>
        </w:numPr>
        <w:jc w:val="both"/>
        <w:rPr>
          <w:rFonts w:ascii="Arial" w:hAnsi="Arial" w:cs="Arial"/>
          <w:b/>
        </w:rPr>
      </w:pPr>
      <w:r w:rsidRPr="00821E53">
        <w:rPr>
          <w:rFonts w:ascii="Arial" w:hAnsi="Arial" w:cs="Arial"/>
          <w:b/>
        </w:rPr>
        <w:t>KOEFICIJENT ZONE</w:t>
      </w:r>
    </w:p>
    <w:p w:rsidR="00075900" w:rsidRPr="00075900" w:rsidRDefault="00075900" w:rsidP="00075900">
      <w:pPr>
        <w:jc w:val="both"/>
        <w:rPr>
          <w:rFonts w:ascii="Arial" w:hAnsi="Arial" w:cs="Arial"/>
          <w:b/>
        </w:rPr>
      </w:pPr>
    </w:p>
    <w:p w:rsidR="00821E53" w:rsidRPr="00075900" w:rsidRDefault="00075900" w:rsidP="00720913">
      <w:pPr>
        <w:jc w:val="center"/>
        <w:rPr>
          <w:rFonts w:ascii="Arial" w:hAnsi="Arial" w:cs="Arial"/>
          <w:b/>
        </w:rPr>
      </w:pPr>
      <w:r>
        <w:rPr>
          <w:rFonts w:ascii="Arial" w:hAnsi="Arial" w:cs="Arial"/>
          <w:b/>
        </w:rPr>
        <w:t>Članak 9.</w:t>
      </w:r>
    </w:p>
    <w:p w:rsidR="00821E53" w:rsidRDefault="00075900" w:rsidP="000348E6">
      <w:pPr>
        <w:jc w:val="both"/>
        <w:rPr>
          <w:rFonts w:ascii="Arial" w:hAnsi="Arial" w:cs="Arial"/>
        </w:rPr>
      </w:pPr>
      <w:r>
        <w:rPr>
          <w:rFonts w:ascii="Arial" w:hAnsi="Arial" w:cs="Arial"/>
        </w:rPr>
        <w:tab/>
        <w:t>Koeficijent zone (Kz) na području Općine Lasinja određuje se u sljedećim vrijednostima:</w:t>
      </w:r>
      <w:r w:rsidR="00821E53">
        <w:rPr>
          <w:rFonts w:ascii="Arial" w:hAnsi="Arial" w:cs="Arial"/>
        </w:rPr>
        <w:t xml:space="preserve">                   </w:t>
      </w:r>
    </w:p>
    <w:tbl>
      <w:tblPr>
        <w:tblStyle w:val="TableGrid"/>
        <w:tblW w:w="0" w:type="auto"/>
        <w:tblInd w:w="1418" w:type="dxa"/>
        <w:tblLook w:val="04A0" w:firstRow="1" w:lastRow="0" w:firstColumn="1" w:lastColumn="0" w:noHBand="0" w:noVBand="1"/>
      </w:tblPr>
      <w:tblGrid>
        <w:gridCol w:w="2630"/>
      </w:tblGrid>
      <w:tr w:rsidR="00821E53" w:rsidTr="00536D32">
        <w:trPr>
          <w:trHeight w:val="784"/>
        </w:trPr>
        <w:tc>
          <w:tcPr>
            <w:tcW w:w="2630" w:type="dxa"/>
            <w:tcBorders>
              <w:top w:val="nil"/>
              <w:left w:val="nil"/>
              <w:bottom w:val="nil"/>
              <w:right w:val="nil"/>
            </w:tcBorders>
            <w:vAlign w:val="center"/>
          </w:tcPr>
          <w:p w:rsidR="00821E53" w:rsidRDefault="00821E53" w:rsidP="00821E53">
            <w:pPr>
              <w:rPr>
                <w:rFonts w:ascii="Arial" w:hAnsi="Arial" w:cs="Arial"/>
              </w:rPr>
            </w:pPr>
            <w:r>
              <w:rPr>
                <w:rFonts w:ascii="Arial" w:hAnsi="Arial" w:cs="Arial"/>
              </w:rPr>
              <w:t xml:space="preserve">I </w:t>
            </w:r>
            <w:r w:rsidR="00720913">
              <w:rPr>
                <w:rFonts w:ascii="Arial" w:hAnsi="Arial" w:cs="Arial"/>
              </w:rPr>
              <w:t xml:space="preserve">  </w:t>
            </w:r>
            <w:r>
              <w:rPr>
                <w:rFonts w:ascii="Arial" w:hAnsi="Arial" w:cs="Arial"/>
              </w:rPr>
              <w:t>zona Kz =</w:t>
            </w:r>
            <w:r w:rsidR="00720913">
              <w:rPr>
                <w:rFonts w:ascii="Arial" w:hAnsi="Arial" w:cs="Arial"/>
              </w:rPr>
              <w:t xml:space="preserve"> </w:t>
            </w:r>
            <w:r>
              <w:rPr>
                <w:rFonts w:ascii="Arial" w:hAnsi="Arial" w:cs="Arial"/>
              </w:rPr>
              <w:t>1,00</w:t>
            </w:r>
          </w:p>
          <w:p w:rsidR="00821E53" w:rsidRDefault="00821E53" w:rsidP="00821E53">
            <w:pPr>
              <w:rPr>
                <w:rFonts w:ascii="Arial" w:hAnsi="Arial" w:cs="Arial"/>
              </w:rPr>
            </w:pPr>
            <w:r>
              <w:rPr>
                <w:rFonts w:ascii="Arial" w:hAnsi="Arial" w:cs="Arial"/>
              </w:rPr>
              <w:t xml:space="preserve">II </w:t>
            </w:r>
            <w:r w:rsidR="00720913">
              <w:rPr>
                <w:rFonts w:ascii="Arial" w:hAnsi="Arial" w:cs="Arial"/>
              </w:rPr>
              <w:t xml:space="preserve"> </w:t>
            </w:r>
            <w:r>
              <w:rPr>
                <w:rFonts w:ascii="Arial" w:hAnsi="Arial" w:cs="Arial"/>
              </w:rPr>
              <w:t>zona Kz = 0,80</w:t>
            </w:r>
          </w:p>
          <w:p w:rsidR="00821E53" w:rsidRDefault="00821E53" w:rsidP="00821E53">
            <w:pPr>
              <w:rPr>
                <w:rFonts w:ascii="Arial" w:hAnsi="Arial" w:cs="Arial"/>
              </w:rPr>
            </w:pPr>
            <w:r>
              <w:rPr>
                <w:rFonts w:ascii="Arial" w:hAnsi="Arial" w:cs="Arial"/>
              </w:rPr>
              <w:t>III zona Kz = 0,60</w:t>
            </w:r>
          </w:p>
        </w:tc>
      </w:tr>
    </w:tbl>
    <w:p w:rsidR="00D81B50" w:rsidRPr="00536D32" w:rsidRDefault="00D81B50" w:rsidP="00536D32">
      <w:pPr>
        <w:jc w:val="both"/>
        <w:rPr>
          <w:rFonts w:ascii="Arial" w:hAnsi="Arial" w:cs="Arial"/>
        </w:rPr>
      </w:pPr>
    </w:p>
    <w:p w:rsidR="007512ED" w:rsidRPr="00821E53" w:rsidRDefault="007512ED" w:rsidP="00B24F45">
      <w:pPr>
        <w:pStyle w:val="ListParagraph"/>
        <w:numPr>
          <w:ilvl w:val="0"/>
          <w:numId w:val="34"/>
        </w:numPr>
        <w:jc w:val="both"/>
        <w:rPr>
          <w:rFonts w:ascii="Arial" w:hAnsi="Arial" w:cs="Arial"/>
          <w:b/>
        </w:rPr>
      </w:pPr>
      <w:r w:rsidRPr="00821E53">
        <w:rPr>
          <w:rFonts w:ascii="Arial" w:hAnsi="Arial" w:cs="Arial"/>
          <w:b/>
        </w:rPr>
        <w:t>KOEFICIJENT NAMJENE</w:t>
      </w:r>
    </w:p>
    <w:p w:rsidR="007512ED" w:rsidRPr="007512ED" w:rsidRDefault="007512ED" w:rsidP="007512ED">
      <w:pPr>
        <w:jc w:val="both"/>
        <w:rPr>
          <w:rFonts w:ascii="Arial" w:hAnsi="Arial" w:cs="Arial"/>
          <w:b/>
        </w:rPr>
      </w:pPr>
    </w:p>
    <w:p w:rsidR="00BA53DA" w:rsidRDefault="007512ED" w:rsidP="00720913">
      <w:pPr>
        <w:jc w:val="center"/>
        <w:rPr>
          <w:rFonts w:ascii="Arial" w:hAnsi="Arial" w:cs="Arial"/>
          <w:b/>
        </w:rPr>
      </w:pPr>
      <w:r w:rsidRPr="003E726E">
        <w:rPr>
          <w:rFonts w:ascii="Arial" w:hAnsi="Arial" w:cs="Arial"/>
          <w:b/>
        </w:rPr>
        <w:t>Č</w:t>
      </w:r>
      <w:r>
        <w:rPr>
          <w:rFonts w:ascii="Arial" w:hAnsi="Arial" w:cs="Arial"/>
          <w:b/>
        </w:rPr>
        <w:t>lanak 10</w:t>
      </w:r>
      <w:r w:rsidRPr="003E726E">
        <w:rPr>
          <w:rFonts w:ascii="Arial" w:hAnsi="Arial" w:cs="Arial"/>
          <w:b/>
        </w:rPr>
        <w:t>.</w:t>
      </w:r>
    </w:p>
    <w:p w:rsidR="007512ED" w:rsidRDefault="007512ED" w:rsidP="007512ED">
      <w:pPr>
        <w:spacing w:after="240"/>
        <w:ind w:firstLine="360"/>
        <w:jc w:val="both"/>
        <w:rPr>
          <w:rFonts w:ascii="Arial" w:hAnsi="Arial" w:cs="Arial"/>
        </w:rPr>
      </w:pPr>
      <w:r>
        <w:rPr>
          <w:rFonts w:ascii="Arial" w:hAnsi="Arial" w:cs="Arial"/>
        </w:rPr>
        <w:t>Koeficijent namjene (Kn) ovisno</w:t>
      </w:r>
      <w:r w:rsidRPr="003E726E">
        <w:rPr>
          <w:rFonts w:ascii="Arial" w:hAnsi="Arial" w:cs="Arial"/>
        </w:rPr>
        <w:t xml:space="preserve"> o vrsti nekretnine i </w:t>
      </w:r>
      <w:r>
        <w:rPr>
          <w:rFonts w:ascii="Arial" w:hAnsi="Arial" w:cs="Arial"/>
        </w:rPr>
        <w:t>djelatnosti koja se obavlja iznosi</w:t>
      </w:r>
      <w:r w:rsidRPr="003E726E">
        <w:rPr>
          <w:rFonts w:ascii="Arial" w:hAnsi="Arial" w:cs="Arial"/>
        </w:rPr>
        <w:t>:</w:t>
      </w:r>
    </w:p>
    <w:tbl>
      <w:tblPr>
        <w:tblStyle w:val="TableGrid"/>
        <w:tblW w:w="0" w:type="auto"/>
        <w:jc w:val="center"/>
        <w:tblLook w:val="04A0" w:firstRow="1" w:lastRow="0" w:firstColumn="1" w:lastColumn="0" w:noHBand="0" w:noVBand="1"/>
      </w:tblPr>
      <w:tblGrid>
        <w:gridCol w:w="6278"/>
        <w:gridCol w:w="3351"/>
      </w:tblGrid>
      <w:tr w:rsidR="00BA53DA" w:rsidTr="00175BB3">
        <w:trPr>
          <w:trHeight w:val="297"/>
          <w:jc w:val="center"/>
        </w:trPr>
        <w:tc>
          <w:tcPr>
            <w:tcW w:w="6433" w:type="dxa"/>
            <w:vAlign w:val="center"/>
          </w:tcPr>
          <w:p w:rsidR="00BA53DA" w:rsidRDefault="00BA53DA" w:rsidP="006E3B5A">
            <w:pPr>
              <w:rPr>
                <w:rFonts w:ascii="Arial" w:hAnsi="Arial" w:cs="Arial"/>
              </w:rPr>
            </w:pPr>
            <w:r>
              <w:rPr>
                <w:rFonts w:ascii="Arial" w:hAnsi="Arial" w:cs="Arial"/>
              </w:rPr>
              <w:t>1. stambeni prostor</w:t>
            </w:r>
          </w:p>
        </w:tc>
        <w:tc>
          <w:tcPr>
            <w:tcW w:w="3422" w:type="dxa"/>
            <w:vAlign w:val="center"/>
          </w:tcPr>
          <w:p w:rsidR="00BA53DA" w:rsidRDefault="00BA53DA" w:rsidP="006E3B5A">
            <w:pPr>
              <w:rPr>
                <w:rFonts w:ascii="Arial" w:hAnsi="Arial" w:cs="Arial"/>
              </w:rPr>
            </w:pPr>
            <w:r>
              <w:rPr>
                <w:rFonts w:ascii="Arial" w:hAnsi="Arial" w:cs="Arial"/>
              </w:rPr>
              <w:t>1,00</w:t>
            </w:r>
          </w:p>
        </w:tc>
      </w:tr>
      <w:tr w:rsidR="00BA53DA" w:rsidTr="00175BB3">
        <w:trPr>
          <w:trHeight w:val="596"/>
          <w:jc w:val="center"/>
        </w:trPr>
        <w:tc>
          <w:tcPr>
            <w:tcW w:w="6433" w:type="dxa"/>
            <w:vAlign w:val="center"/>
          </w:tcPr>
          <w:p w:rsidR="00175BB3" w:rsidRDefault="00BA53DA" w:rsidP="006E3B5A">
            <w:pPr>
              <w:rPr>
                <w:rFonts w:ascii="Arial" w:hAnsi="Arial" w:cs="Arial"/>
              </w:rPr>
            </w:pPr>
            <w:r>
              <w:rPr>
                <w:rFonts w:ascii="Arial" w:hAnsi="Arial" w:cs="Arial"/>
              </w:rPr>
              <w:t>2. stambeni i poslovni prostor koji koriste neprofitne udruge</w:t>
            </w:r>
          </w:p>
          <w:p w:rsidR="00BA53DA" w:rsidRDefault="00175BB3" w:rsidP="006E3B5A">
            <w:pPr>
              <w:rPr>
                <w:rFonts w:ascii="Arial" w:hAnsi="Arial" w:cs="Arial"/>
              </w:rPr>
            </w:pPr>
            <w:r>
              <w:rPr>
                <w:rFonts w:ascii="Arial" w:hAnsi="Arial" w:cs="Arial"/>
              </w:rPr>
              <w:t xml:space="preserve">   </w:t>
            </w:r>
            <w:r w:rsidR="00BA53DA">
              <w:rPr>
                <w:rFonts w:ascii="Arial" w:hAnsi="Arial" w:cs="Arial"/>
              </w:rPr>
              <w:t xml:space="preserve"> građana</w:t>
            </w:r>
          </w:p>
        </w:tc>
        <w:tc>
          <w:tcPr>
            <w:tcW w:w="3422" w:type="dxa"/>
            <w:vAlign w:val="center"/>
          </w:tcPr>
          <w:p w:rsidR="00BA53DA" w:rsidRDefault="00BA53DA" w:rsidP="006E3B5A">
            <w:pPr>
              <w:rPr>
                <w:rFonts w:ascii="Arial" w:hAnsi="Arial" w:cs="Arial"/>
              </w:rPr>
            </w:pPr>
            <w:r>
              <w:rPr>
                <w:rFonts w:ascii="Arial" w:hAnsi="Arial" w:cs="Arial"/>
              </w:rPr>
              <w:t>1,00</w:t>
            </w:r>
          </w:p>
        </w:tc>
      </w:tr>
      <w:tr w:rsidR="00BA53DA" w:rsidTr="00175BB3">
        <w:trPr>
          <w:trHeight w:val="297"/>
          <w:jc w:val="center"/>
        </w:trPr>
        <w:tc>
          <w:tcPr>
            <w:tcW w:w="6433" w:type="dxa"/>
            <w:vAlign w:val="center"/>
          </w:tcPr>
          <w:p w:rsidR="00BA53DA" w:rsidRDefault="00BA53DA" w:rsidP="006E3B5A">
            <w:pPr>
              <w:rPr>
                <w:rFonts w:ascii="Arial" w:hAnsi="Arial" w:cs="Arial"/>
              </w:rPr>
            </w:pPr>
            <w:r>
              <w:rPr>
                <w:rFonts w:ascii="Arial" w:hAnsi="Arial" w:cs="Arial"/>
              </w:rPr>
              <w:t>3. garažni prostor</w:t>
            </w:r>
          </w:p>
        </w:tc>
        <w:tc>
          <w:tcPr>
            <w:tcW w:w="3422" w:type="dxa"/>
            <w:vAlign w:val="center"/>
          </w:tcPr>
          <w:p w:rsidR="00BA53DA" w:rsidRDefault="00BA53DA" w:rsidP="006E3B5A">
            <w:pPr>
              <w:rPr>
                <w:rFonts w:ascii="Arial" w:hAnsi="Arial" w:cs="Arial"/>
              </w:rPr>
            </w:pPr>
            <w:r>
              <w:rPr>
                <w:rFonts w:ascii="Arial" w:hAnsi="Arial" w:cs="Arial"/>
              </w:rPr>
              <w:t>1,00</w:t>
            </w:r>
          </w:p>
        </w:tc>
      </w:tr>
      <w:tr w:rsidR="00BA53DA" w:rsidTr="00175BB3">
        <w:trPr>
          <w:trHeight w:val="297"/>
          <w:jc w:val="center"/>
        </w:trPr>
        <w:tc>
          <w:tcPr>
            <w:tcW w:w="6433" w:type="dxa"/>
            <w:vAlign w:val="center"/>
          </w:tcPr>
          <w:p w:rsidR="00BA53DA" w:rsidRDefault="00BA53DA" w:rsidP="006E3B5A">
            <w:pPr>
              <w:rPr>
                <w:rFonts w:ascii="Arial" w:hAnsi="Arial" w:cs="Arial"/>
              </w:rPr>
            </w:pPr>
            <w:r>
              <w:rPr>
                <w:rFonts w:ascii="Arial" w:hAnsi="Arial" w:cs="Arial"/>
              </w:rPr>
              <w:t xml:space="preserve">4. poslovni prostor koji služi za proizvodne djelatnosti </w:t>
            </w:r>
          </w:p>
        </w:tc>
        <w:tc>
          <w:tcPr>
            <w:tcW w:w="3422" w:type="dxa"/>
            <w:vAlign w:val="center"/>
          </w:tcPr>
          <w:p w:rsidR="00BA53DA" w:rsidRDefault="006724D4" w:rsidP="006E3B5A">
            <w:pPr>
              <w:rPr>
                <w:rFonts w:ascii="Arial" w:hAnsi="Arial" w:cs="Arial"/>
              </w:rPr>
            </w:pPr>
            <w:r>
              <w:rPr>
                <w:rFonts w:ascii="Arial" w:hAnsi="Arial" w:cs="Arial"/>
              </w:rPr>
              <w:t>2,00</w:t>
            </w:r>
          </w:p>
        </w:tc>
      </w:tr>
      <w:tr w:rsidR="00BA53DA" w:rsidTr="00175BB3">
        <w:trPr>
          <w:trHeight w:val="357"/>
          <w:jc w:val="center"/>
        </w:trPr>
        <w:tc>
          <w:tcPr>
            <w:tcW w:w="6433" w:type="dxa"/>
            <w:vAlign w:val="center"/>
          </w:tcPr>
          <w:p w:rsidR="00BA53DA" w:rsidRDefault="00BA53DA" w:rsidP="006E3B5A">
            <w:pPr>
              <w:rPr>
                <w:rFonts w:ascii="Arial" w:hAnsi="Arial" w:cs="Arial"/>
              </w:rPr>
            </w:pPr>
            <w:r>
              <w:rPr>
                <w:rFonts w:ascii="Arial" w:hAnsi="Arial" w:cs="Arial"/>
              </w:rPr>
              <w:t>5. poslovni prostor koji</w:t>
            </w:r>
            <w:r w:rsidR="00D13F13">
              <w:rPr>
                <w:rFonts w:ascii="Arial" w:hAnsi="Arial" w:cs="Arial"/>
              </w:rPr>
              <w:t xml:space="preserve"> služi za djelatnosti koje nisu </w:t>
            </w:r>
            <w:r>
              <w:rPr>
                <w:rFonts w:ascii="Arial" w:hAnsi="Arial" w:cs="Arial"/>
              </w:rPr>
              <w:t>proizvodne</w:t>
            </w:r>
          </w:p>
        </w:tc>
        <w:tc>
          <w:tcPr>
            <w:tcW w:w="3422" w:type="dxa"/>
            <w:vAlign w:val="center"/>
          </w:tcPr>
          <w:p w:rsidR="00BA53DA" w:rsidRDefault="006724D4" w:rsidP="006E3B5A">
            <w:pPr>
              <w:rPr>
                <w:rFonts w:ascii="Arial" w:hAnsi="Arial" w:cs="Arial"/>
              </w:rPr>
            </w:pPr>
            <w:r>
              <w:rPr>
                <w:rFonts w:ascii="Arial" w:hAnsi="Arial" w:cs="Arial"/>
              </w:rPr>
              <w:t>5,00</w:t>
            </w:r>
          </w:p>
        </w:tc>
      </w:tr>
      <w:tr w:rsidR="007E1E9C" w:rsidTr="00175BB3">
        <w:trPr>
          <w:trHeight w:val="596"/>
          <w:jc w:val="center"/>
        </w:trPr>
        <w:tc>
          <w:tcPr>
            <w:tcW w:w="6433" w:type="dxa"/>
            <w:vAlign w:val="center"/>
          </w:tcPr>
          <w:p w:rsidR="00175BB3" w:rsidRDefault="007E1E9C" w:rsidP="006E3B5A">
            <w:pPr>
              <w:rPr>
                <w:rFonts w:ascii="Arial" w:hAnsi="Arial" w:cs="Arial"/>
              </w:rPr>
            </w:pPr>
            <w:r>
              <w:rPr>
                <w:rFonts w:ascii="Arial" w:hAnsi="Arial" w:cs="Arial"/>
              </w:rPr>
              <w:t>6. poslovni prostor za djelatnosti u svezi s informacijama i</w:t>
            </w:r>
          </w:p>
          <w:p w:rsidR="00175BB3" w:rsidRDefault="00175BB3" w:rsidP="006E3B5A">
            <w:pPr>
              <w:rPr>
                <w:rFonts w:ascii="Arial" w:hAnsi="Arial" w:cs="Arial"/>
              </w:rPr>
            </w:pPr>
            <w:r>
              <w:rPr>
                <w:rFonts w:ascii="Arial" w:hAnsi="Arial" w:cs="Arial"/>
              </w:rPr>
              <w:t xml:space="preserve">   </w:t>
            </w:r>
            <w:r w:rsidR="007E1E9C">
              <w:rPr>
                <w:rFonts w:ascii="Arial" w:hAnsi="Arial" w:cs="Arial"/>
              </w:rPr>
              <w:t xml:space="preserve"> komunikacijama</w:t>
            </w:r>
            <w:r w:rsidR="00DA2685">
              <w:rPr>
                <w:rFonts w:ascii="Arial" w:hAnsi="Arial" w:cs="Arial"/>
              </w:rPr>
              <w:t xml:space="preserve"> (objekti za distribuciju električne energije –</w:t>
            </w:r>
          </w:p>
          <w:p w:rsidR="00175BB3" w:rsidRDefault="00175BB3" w:rsidP="006E3B5A">
            <w:pPr>
              <w:rPr>
                <w:rFonts w:ascii="Arial" w:hAnsi="Arial" w:cs="Arial"/>
              </w:rPr>
            </w:pPr>
            <w:r>
              <w:rPr>
                <w:rFonts w:ascii="Arial" w:hAnsi="Arial" w:cs="Arial"/>
              </w:rPr>
              <w:t xml:space="preserve">   </w:t>
            </w:r>
            <w:r w:rsidR="00DA2685">
              <w:rPr>
                <w:rFonts w:ascii="Arial" w:hAnsi="Arial" w:cs="Arial"/>
              </w:rPr>
              <w:t xml:space="preserve"> trafostanice i dr., objekti telefonskih centrala, objekti za</w:t>
            </w:r>
          </w:p>
          <w:p w:rsidR="007E1E9C" w:rsidRDefault="00175BB3" w:rsidP="006E3B5A">
            <w:pPr>
              <w:rPr>
                <w:rFonts w:ascii="Arial" w:hAnsi="Arial" w:cs="Arial"/>
              </w:rPr>
            </w:pPr>
            <w:r>
              <w:rPr>
                <w:rFonts w:ascii="Arial" w:hAnsi="Arial" w:cs="Arial"/>
              </w:rPr>
              <w:t xml:space="preserve">   </w:t>
            </w:r>
            <w:r w:rsidR="00DA2685">
              <w:rPr>
                <w:rFonts w:ascii="Arial" w:hAnsi="Arial" w:cs="Arial"/>
              </w:rPr>
              <w:t xml:space="preserve"> mobilnu telefoniju – antene)</w:t>
            </w:r>
          </w:p>
        </w:tc>
        <w:tc>
          <w:tcPr>
            <w:tcW w:w="3422" w:type="dxa"/>
            <w:vAlign w:val="center"/>
          </w:tcPr>
          <w:p w:rsidR="007E1E9C" w:rsidRDefault="007E1E9C" w:rsidP="006E3B5A">
            <w:pPr>
              <w:rPr>
                <w:rFonts w:ascii="Arial" w:hAnsi="Arial" w:cs="Arial"/>
              </w:rPr>
            </w:pPr>
            <w:r>
              <w:rPr>
                <w:rFonts w:ascii="Arial" w:hAnsi="Arial" w:cs="Arial"/>
              </w:rPr>
              <w:t>10,00</w:t>
            </w:r>
          </w:p>
        </w:tc>
      </w:tr>
      <w:tr w:rsidR="00BA53DA" w:rsidTr="00175BB3">
        <w:trPr>
          <w:trHeight w:val="909"/>
          <w:jc w:val="center"/>
        </w:trPr>
        <w:tc>
          <w:tcPr>
            <w:tcW w:w="6433" w:type="dxa"/>
            <w:vAlign w:val="center"/>
          </w:tcPr>
          <w:p w:rsidR="00BA53DA" w:rsidRDefault="007E1E9C" w:rsidP="006E3B5A">
            <w:pPr>
              <w:rPr>
                <w:rFonts w:ascii="Arial" w:hAnsi="Arial" w:cs="Arial"/>
              </w:rPr>
            </w:pPr>
            <w:r>
              <w:rPr>
                <w:rFonts w:ascii="Arial" w:hAnsi="Arial" w:cs="Arial"/>
              </w:rPr>
              <w:t>7</w:t>
            </w:r>
            <w:r w:rsidR="00BA53DA">
              <w:rPr>
                <w:rFonts w:ascii="Arial" w:hAnsi="Arial" w:cs="Arial"/>
              </w:rPr>
              <w:t>. građevno zemljište koje služi obavljanju poslovne djel</w:t>
            </w:r>
            <w:r w:rsidR="006724D4">
              <w:rPr>
                <w:rFonts w:ascii="Arial" w:hAnsi="Arial" w:cs="Arial"/>
              </w:rPr>
              <w:t>atnosti</w:t>
            </w:r>
          </w:p>
        </w:tc>
        <w:tc>
          <w:tcPr>
            <w:tcW w:w="3422" w:type="dxa"/>
            <w:vAlign w:val="center"/>
          </w:tcPr>
          <w:p w:rsidR="00BA53DA" w:rsidRDefault="006724D4" w:rsidP="006E3B5A">
            <w:pPr>
              <w:rPr>
                <w:rFonts w:ascii="Arial" w:hAnsi="Arial" w:cs="Arial"/>
              </w:rPr>
            </w:pPr>
            <w:r>
              <w:rPr>
                <w:rFonts w:ascii="Arial" w:hAnsi="Arial" w:cs="Arial"/>
              </w:rPr>
              <w:t>10% koeficijenta namjene</w:t>
            </w:r>
            <w:r w:rsidR="00175BB3">
              <w:rPr>
                <w:rFonts w:ascii="Arial" w:hAnsi="Arial" w:cs="Arial"/>
              </w:rPr>
              <w:t xml:space="preserve"> koji je određen za </w:t>
            </w:r>
            <w:r>
              <w:rPr>
                <w:rFonts w:ascii="Arial" w:hAnsi="Arial" w:cs="Arial"/>
              </w:rPr>
              <w:t>pripadajući poslovni prostor</w:t>
            </w:r>
          </w:p>
        </w:tc>
      </w:tr>
      <w:tr w:rsidR="00BA53DA" w:rsidTr="00175BB3">
        <w:trPr>
          <w:trHeight w:val="313"/>
          <w:jc w:val="center"/>
        </w:trPr>
        <w:tc>
          <w:tcPr>
            <w:tcW w:w="6433" w:type="dxa"/>
            <w:vAlign w:val="center"/>
          </w:tcPr>
          <w:p w:rsidR="00BA53DA" w:rsidRDefault="007E1E9C" w:rsidP="006E3B5A">
            <w:pPr>
              <w:rPr>
                <w:rFonts w:ascii="Arial" w:hAnsi="Arial" w:cs="Arial"/>
              </w:rPr>
            </w:pPr>
            <w:r>
              <w:rPr>
                <w:rFonts w:ascii="Arial" w:hAnsi="Arial" w:cs="Arial"/>
              </w:rPr>
              <w:t>8</w:t>
            </w:r>
            <w:r w:rsidR="006724D4">
              <w:rPr>
                <w:rFonts w:ascii="Arial" w:hAnsi="Arial" w:cs="Arial"/>
              </w:rPr>
              <w:t xml:space="preserve">. neizgrađeno građevinsko zemljište </w:t>
            </w:r>
          </w:p>
        </w:tc>
        <w:tc>
          <w:tcPr>
            <w:tcW w:w="3422" w:type="dxa"/>
            <w:vAlign w:val="center"/>
          </w:tcPr>
          <w:p w:rsidR="00BA53DA" w:rsidRDefault="006724D4" w:rsidP="006E3B5A">
            <w:pPr>
              <w:rPr>
                <w:rFonts w:ascii="Arial" w:hAnsi="Arial" w:cs="Arial"/>
              </w:rPr>
            </w:pPr>
            <w:r>
              <w:rPr>
                <w:rFonts w:ascii="Arial" w:hAnsi="Arial" w:cs="Arial"/>
              </w:rPr>
              <w:t>0,</w:t>
            </w:r>
            <w:r w:rsidR="003D04DF">
              <w:rPr>
                <w:rFonts w:ascii="Arial" w:hAnsi="Arial" w:cs="Arial"/>
              </w:rPr>
              <w:t>0</w:t>
            </w:r>
            <w:r>
              <w:rPr>
                <w:rFonts w:ascii="Arial" w:hAnsi="Arial" w:cs="Arial"/>
              </w:rPr>
              <w:t>5</w:t>
            </w:r>
          </w:p>
        </w:tc>
      </w:tr>
    </w:tbl>
    <w:p w:rsidR="003D04DF" w:rsidRDefault="003D04DF" w:rsidP="00536D32">
      <w:pPr>
        <w:rPr>
          <w:rFonts w:ascii="Arial" w:hAnsi="Arial" w:cs="Arial"/>
          <w:b/>
        </w:rPr>
      </w:pPr>
    </w:p>
    <w:p w:rsidR="00395A5F" w:rsidRDefault="00395A5F" w:rsidP="00720913">
      <w:pPr>
        <w:jc w:val="center"/>
        <w:rPr>
          <w:rFonts w:ascii="Arial" w:hAnsi="Arial" w:cs="Arial"/>
          <w:b/>
        </w:rPr>
      </w:pPr>
      <w:r>
        <w:rPr>
          <w:rFonts w:ascii="Arial" w:hAnsi="Arial" w:cs="Arial"/>
          <w:b/>
        </w:rPr>
        <w:t>Članak 11.</w:t>
      </w:r>
    </w:p>
    <w:p w:rsidR="005A6CDD" w:rsidRDefault="00395A5F" w:rsidP="00395A5F">
      <w:pPr>
        <w:jc w:val="both"/>
        <w:rPr>
          <w:rFonts w:ascii="Arial" w:hAnsi="Arial" w:cs="Arial"/>
        </w:rPr>
      </w:pPr>
      <w:r>
        <w:rPr>
          <w:rFonts w:ascii="Arial" w:hAnsi="Arial" w:cs="Arial"/>
        </w:rPr>
        <w:tab/>
        <w:t xml:space="preserve">Za poslovni prostor i građevinsko </w:t>
      </w:r>
      <w:r w:rsidR="005A6CDD">
        <w:rPr>
          <w:rFonts w:ascii="Arial" w:hAnsi="Arial" w:cs="Arial"/>
        </w:rPr>
        <w:t>zemljište koje služi obavljanju poslovne djelatnosti, kad se poslovna djelatnost ne obavlja više od šest mjeseci u kalendarskoj godini, koeficijent namjene umanjuje se za 50%, ali ne može biti manji od koeficijenta namjene za stambeni prostor odnosno za neizgrađeno građevinsko zemljište.</w:t>
      </w:r>
    </w:p>
    <w:p w:rsidR="005A6CDD" w:rsidRDefault="005A6CDD" w:rsidP="00395A5F">
      <w:pPr>
        <w:jc w:val="both"/>
        <w:rPr>
          <w:rFonts w:ascii="Arial" w:hAnsi="Arial" w:cs="Arial"/>
        </w:rPr>
      </w:pPr>
    </w:p>
    <w:p w:rsidR="00741793" w:rsidRDefault="005A6CDD" w:rsidP="00741793">
      <w:pPr>
        <w:jc w:val="both"/>
        <w:rPr>
          <w:rFonts w:ascii="Arial" w:hAnsi="Arial" w:cs="Arial"/>
        </w:rPr>
      </w:pPr>
      <w:r>
        <w:rPr>
          <w:rFonts w:ascii="Arial" w:hAnsi="Arial" w:cs="Arial"/>
        </w:rPr>
        <w:tab/>
        <w:t>Za poslovne prostore u kojima se više ne obavlja bilo kakva registrirana djelatnost, a nisu prenamijenjeni niti u stambeni prostor niti u garažu, koeficijent namjene iznosi „1,00“.</w:t>
      </w:r>
    </w:p>
    <w:p w:rsidR="00741793" w:rsidRDefault="00741793" w:rsidP="00741793">
      <w:pPr>
        <w:jc w:val="both"/>
        <w:rPr>
          <w:rFonts w:ascii="Arial" w:hAnsi="Arial" w:cs="Arial"/>
        </w:rPr>
      </w:pPr>
    </w:p>
    <w:p w:rsidR="005A6CDD" w:rsidRPr="00B24F45" w:rsidRDefault="005A6CDD" w:rsidP="00B24F45">
      <w:pPr>
        <w:pStyle w:val="ListParagraph"/>
        <w:numPr>
          <w:ilvl w:val="0"/>
          <w:numId w:val="34"/>
        </w:numPr>
        <w:jc w:val="both"/>
        <w:rPr>
          <w:rFonts w:ascii="Arial" w:hAnsi="Arial" w:cs="Arial"/>
        </w:rPr>
      </w:pPr>
      <w:r w:rsidRPr="00B24F45">
        <w:rPr>
          <w:rFonts w:ascii="Arial" w:hAnsi="Arial" w:cs="Arial"/>
          <w:b/>
        </w:rPr>
        <w:t>ROK PLAĆANJA KOMUNALNE NAKNADE</w:t>
      </w:r>
    </w:p>
    <w:p w:rsidR="005A6CDD" w:rsidRDefault="005A6CDD" w:rsidP="00395A5F">
      <w:pPr>
        <w:jc w:val="both"/>
        <w:rPr>
          <w:rFonts w:ascii="Arial" w:hAnsi="Arial" w:cs="Arial"/>
        </w:rPr>
      </w:pPr>
    </w:p>
    <w:p w:rsidR="000348E6" w:rsidRPr="00720913" w:rsidRDefault="005A6CDD" w:rsidP="00720913">
      <w:pPr>
        <w:jc w:val="center"/>
        <w:rPr>
          <w:rFonts w:ascii="Arial" w:hAnsi="Arial" w:cs="Arial"/>
          <w:b/>
        </w:rPr>
      </w:pPr>
      <w:r>
        <w:rPr>
          <w:rFonts w:ascii="Arial" w:hAnsi="Arial" w:cs="Arial"/>
          <w:b/>
        </w:rPr>
        <w:t xml:space="preserve">Članak 12. </w:t>
      </w:r>
    </w:p>
    <w:p w:rsidR="00D4555D" w:rsidRDefault="00D4555D" w:rsidP="000348E6">
      <w:pPr>
        <w:jc w:val="both"/>
        <w:rPr>
          <w:rFonts w:ascii="Arial" w:hAnsi="Arial" w:cs="Arial"/>
        </w:rPr>
      </w:pPr>
      <w:r>
        <w:rPr>
          <w:rFonts w:ascii="Arial" w:hAnsi="Arial" w:cs="Arial"/>
        </w:rPr>
        <w:tab/>
        <w:t>Komunalan naknada utvrđuje se</w:t>
      </w:r>
      <w:r w:rsidR="003D04DF">
        <w:rPr>
          <w:rFonts w:ascii="Arial" w:hAnsi="Arial" w:cs="Arial"/>
        </w:rPr>
        <w:t xml:space="preserve"> u</w:t>
      </w:r>
      <w:r>
        <w:rPr>
          <w:rFonts w:ascii="Arial" w:hAnsi="Arial" w:cs="Arial"/>
        </w:rPr>
        <w:t xml:space="preserve">  godišnjem iznosu.</w:t>
      </w:r>
    </w:p>
    <w:p w:rsidR="006E3B5A" w:rsidRDefault="006E3B5A" w:rsidP="000348E6">
      <w:pPr>
        <w:jc w:val="both"/>
        <w:rPr>
          <w:rFonts w:ascii="Arial" w:hAnsi="Arial" w:cs="Arial"/>
        </w:rPr>
      </w:pPr>
    </w:p>
    <w:p w:rsidR="00D4555D" w:rsidRDefault="00D4555D" w:rsidP="000348E6">
      <w:pPr>
        <w:jc w:val="both"/>
        <w:rPr>
          <w:rFonts w:ascii="Arial" w:hAnsi="Arial" w:cs="Arial"/>
        </w:rPr>
      </w:pPr>
      <w:r>
        <w:rPr>
          <w:rFonts w:ascii="Arial" w:hAnsi="Arial" w:cs="Arial"/>
        </w:rPr>
        <w:lastRenderedPageBreak/>
        <w:tab/>
        <w:t>Komunalnu naknadu obveznici plaćaju dva puta godišnje u jednakim obrocima, s rokom dospijeća prve rate do 31. svibnja, a druge rate do 30. studenog tekuće godine.</w:t>
      </w:r>
    </w:p>
    <w:p w:rsidR="006E3B5A" w:rsidRDefault="006E3B5A" w:rsidP="000348E6">
      <w:pPr>
        <w:jc w:val="both"/>
        <w:rPr>
          <w:rFonts w:ascii="Arial" w:hAnsi="Arial" w:cs="Arial"/>
        </w:rPr>
      </w:pPr>
    </w:p>
    <w:p w:rsidR="00D13F13" w:rsidRDefault="00D4555D" w:rsidP="00741793">
      <w:pPr>
        <w:jc w:val="both"/>
        <w:rPr>
          <w:rFonts w:ascii="Arial" w:hAnsi="Arial" w:cs="Arial"/>
        </w:rPr>
      </w:pPr>
      <w:r>
        <w:rPr>
          <w:rFonts w:ascii="Arial" w:hAnsi="Arial" w:cs="Arial"/>
        </w:rPr>
        <w:tab/>
      </w:r>
      <w:r w:rsidRPr="006E3B5A">
        <w:rPr>
          <w:rFonts w:ascii="Arial" w:hAnsi="Arial" w:cs="Arial"/>
        </w:rPr>
        <w:t>Obveznicima plaćanja dostavljaju se dvije uplatnice za jednu kalendarsku godinu.</w:t>
      </w:r>
    </w:p>
    <w:p w:rsidR="00741793" w:rsidRPr="00330B17" w:rsidRDefault="00D4555D" w:rsidP="00741793">
      <w:pPr>
        <w:jc w:val="both"/>
        <w:rPr>
          <w:rFonts w:ascii="Arial" w:hAnsi="Arial" w:cs="Arial"/>
          <w:b/>
        </w:rPr>
      </w:pPr>
      <w:r w:rsidRPr="00330B17">
        <w:rPr>
          <w:rFonts w:ascii="Arial" w:hAnsi="Arial" w:cs="Arial"/>
          <w:b/>
        </w:rPr>
        <w:tab/>
      </w:r>
    </w:p>
    <w:p w:rsidR="00720913" w:rsidRPr="00720913" w:rsidRDefault="00720913" w:rsidP="00B24F45">
      <w:pPr>
        <w:pStyle w:val="ListParagraph"/>
        <w:numPr>
          <w:ilvl w:val="0"/>
          <w:numId w:val="34"/>
        </w:numPr>
        <w:jc w:val="both"/>
        <w:rPr>
          <w:rFonts w:ascii="Arial" w:hAnsi="Arial" w:cs="Arial"/>
        </w:rPr>
      </w:pPr>
      <w:r>
        <w:rPr>
          <w:rFonts w:ascii="Arial" w:hAnsi="Arial" w:cs="Arial"/>
          <w:b/>
        </w:rPr>
        <w:t xml:space="preserve"> </w:t>
      </w:r>
      <w:r w:rsidR="007E1E9C" w:rsidRPr="00330B17">
        <w:rPr>
          <w:rFonts w:ascii="Arial" w:hAnsi="Arial" w:cs="Arial"/>
          <w:b/>
        </w:rPr>
        <w:t>NEKRETNINE</w:t>
      </w:r>
      <w:r w:rsidR="007E1E9C" w:rsidRPr="00B24F45">
        <w:rPr>
          <w:rFonts w:ascii="Arial" w:hAnsi="Arial" w:cs="Arial"/>
          <w:b/>
        </w:rPr>
        <w:t xml:space="preserve"> VAŽNE ZA OPĆINU LASINJA KOJE SE U POTPUNOSTI </w:t>
      </w:r>
    </w:p>
    <w:p w:rsidR="00E0013C" w:rsidRPr="00B24F45" w:rsidRDefault="00720913" w:rsidP="00720913">
      <w:pPr>
        <w:pStyle w:val="ListParagraph"/>
        <w:jc w:val="both"/>
        <w:rPr>
          <w:rFonts w:ascii="Arial" w:hAnsi="Arial" w:cs="Arial"/>
        </w:rPr>
      </w:pPr>
      <w:r>
        <w:rPr>
          <w:rFonts w:ascii="Arial" w:hAnsi="Arial" w:cs="Arial"/>
          <w:b/>
        </w:rPr>
        <w:t xml:space="preserve"> </w:t>
      </w:r>
      <w:r w:rsidR="007E1E9C" w:rsidRPr="00B24F45">
        <w:rPr>
          <w:rFonts w:ascii="Arial" w:hAnsi="Arial" w:cs="Arial"/>
          <w:b/>
        </w:rPr>
        <w:t>OSLOBAĐAJU PLAĆANJA KOMUNALNE NAKNADE</w:t>
      </w:r>
    </w:p>
    <w:p w:rsidR="00F3469C" w:rsidRPr="00F3469C" w:rsidRDefault="00F3469C" w:rsidP="00F3469C">
      <w:pPr>
        <w:jc w:val="both"/>
        <w:rPr>
          <w:rFonts w:ascii="Arial" w:hAnsi="Arial" w:cs="Arial"/>
          <w:b/>
        </w:rPr>
      </w:pPr>
    </w:p>
    <w:p w:rsidR="002D4ECF" w:rsidRDefault="00226BF8" w:rsidP="00720913">
      <w:pPr>
        <w:jc w:val="center"/>
        <w:rPr>
          <w:rFonts w:ascii="Arial" w:hAnsi="Arial" w:cs="Arial"/>
          <w:b/>
        </w:rPr>
      </w:pPr>
      <w:r w:rsidRPr="003E726E">
        <w:rPr>
          <w:rFonts w:ascii="Arial" w:hAnsi="Arial" w:cs="Arial"/>
          <w:b/>
        </w:rPr>
        <w:t>Član</w:t>
      </w:r>
      <w:r w:rsidR="00F3469C">
        <w:rPr>
          <w:rFonts w:ascii="Arial" w:hAnsi="Arial" w:cs="Arial"/>
          <w:b/>
        </w:rPr>
        <w:t>ak 13</w:t>
      </w:r>
      <w:r w:rsidRPr="003E726E">
        <w:rPr>
          <w:rFonts w:ascii="Arial" w:hAnsi="Arial" w:cs="Arial"/>
          <w:b/>
        </w:rPr>
        <w:t>.</w:t>
      </w:r>
    </w:p>
    <w:p w:rsidR="006E3B5A" w:rsidRPr="00D13F13" w:rsidRDefault="002D4ECF" w:rsidP="00D13F13">
      <w:pPr>
        <w:ind w:firstLine="567"/>
        <w:jc w:val="both"/>
        <w:rPr>
          <w:rFonts w:ascii="Arial" w:hAnsi="Arial" w:cs="Arial"/>
        </w:rPr>
      </w:pPr>
      <w:r>
        <w:rPr>
          <w:rFonts w:ascii="Arial" w:hAnsi="Arial" w:cs="Arial"/>
        </w:rPr>
        <w:t xml:space="preserve">Zbog važnosti za Općinu Lasinja </w:t>
      </w:r>
      <w:r w:rsidR="00243CA7" w:rsidRPr="003E726E">
        <w:rPr>
          <w:rFonts w:ascii="Arial" w:hAnsi="Arial" w:cs="Arial"/>
        </w:rPr>
        <w:t>u potpunosti se oslobađaju od plaćanja komunalne naknade sljedeće nekretnine:</w:t>
      </w:r>
    </w:p>
    <w:p w:rsidR="00243CA7" w:rsidRDefault="00330B17" w:rsidP="002D4ECF">
      <w:pPr>
        <w:pStyle w:val="ListParagraph"/>
        <w:numPr>
          <w:ilvl w:val="0"/>
          <w:numId w:val="13"/>
        </w:numPr>
        <w:ind w:left="851" w:hanging="284"/>
        <w:jc w:val="both"/>
        <w:rPr>
          <w:rFonts w:ascii="Arial" w:hAnsi="Arial" w:cs="Arial"/>
        </w:rPr>
      </w:pPr>
      <w:r>
        <w:rPr>
          <w:rFonts w:ascii="Arial" w:hAnsi="Arial" w:cs="Arial"/>
        </w:rPr>
        <w:t>društveni domovi u vlasništvu O</w:t>
      </w:r>
      <w:r w:rsidR="00243CA7" w:rsidRPr="003E726E">
        <w:rPr>
          <w:rFonts w:ascii="Arial" w:hAnsi="Arial" w:cs="Arial"/>
        </w:rPr>
        <w:t>pćine s pripadajućim građevnim zemljištem,</w:t>
      </w:r>
    </w:p>
    <w:p w:rsidR="00330B17" w:rsidRPr="00D81B50" w:rsidRDefault="00D81B50" w:rsidP="002D4ECF">
      <w:pPr>
        <w:pStyle w:val="ListParagraph"/>
        <w:numPr>
          <w:ilvl w:val="0"/>
          <w:numId w:val="13"/>
        </w:numPr>
        <w:ind w:left="851" w:hanging="284"/>
        <w:jc w:val="both"/>
        <w:rPr>
          <w:rFonts w:ascii="Arial" w:hAnsi="Arial" w:cs="Arial"/>
        </w:rPr>
      </w:pPr>
      <w:r w:rsidRPr="00D81B50">
        <w:rPr>
          <w:rFonts w:ascii="Arial" w:hAnsi="Arial" w:cs="Arial"/>
        </w:rPr>
        <w:t>vatrogasni domovi i spremišta u vlasništvu DVD-a,</w:t>
      </w:r>
    </w:p>
    <w:p w:rsidR="00243CA7" w:rsidRPr="003E726E" w:rsidRDefault="00330B17" w:rsidP="002D4ECF">
      <w:pPr>
        <w:pStyle w:val="ListParagraph"/>
        <w:numPr>
          <w:ilvl w:val="0"/>
          <w:numId w:val="13"/>
        </w:numPr>
        <w:ind w:left="851" w:hanging="284"/>
        <w:jc w:val="both"/>
        <w:rPr>
          <w:rFonts w:ascii="Arial" w:hAnsi="Arial" w:cs="Arial"/>
        </w:rPr>
      </w:pPr>
      <w:r>
        <w:rPr>
          <w:rFonts w:ascii="Arial" w:hAnsi="Arial" w:cs="Arial"/>
        </w:rPr>
        <w:t>sportski objekti u vlasništvu O</w:t>
      </w:r>
      <w:r w:rsidR="00243CA7" w:rsidRPr="003E726E">
        <w:rPr>
          <w:rFonts w:ascii="Arial" w:hAnsi="Arial" w:cs="Arial"/>
        </w:rPr>
        <w:t>pćine s pripadajućim građevnim zemljištem, ukoliko</w:t>
      </w:r>
    </w:p>
    <w:p w:rsidR="00243CA7" w:rsidRPr="003E726E" w:rsidRDefault="006E3B5A" w:rsidP="002D4ECF">
      <w:pPr>
        <w:ind w:left="851" w:hanging="284"/>
        <w:jc w:val="both"/>
        <w:rPr>
          <w:rFonts w:ascii="Arial" w:hAnsi="Arial" w:cs="Arial"/>
        </w:rPr>
      </w:pPr>
      <w:r>
        <w:rPr>
          <w:rFonts w:ascii="Arial" w:hAnsi="Arial" w:cs="Arial"/>
        </w:rPr>
        <w:t xml:space="preserve">     </w:t>
      </w:r>
      <w:r w:rsidR="00243CA7" w:rsidRPr="003E726E">
        <w:rPr>
          <w:rFonts w:ascii="Arial" w:hAnsi="Arial" w:cs="Arial"/>
        </w:rPr>
        <w:t>nisu dani u najam za obavljanje poslovne djelatnosti,</w:t>
      </w:r>
    </w:p>
    <w:p w:rsidR="00243CA7" w:rsidRPr="003E726E" w:rsidRDefault="00243CA7" w:rsidP="002D4ECF">
      <w:pPr>
        <w:pStyle w:val="ListParagraph"/>
        <w:numPr>
          <w:ilvl w:val="0"/>
          <w:numId w:val="15"/>
        </w:numPr>
        <w:ind w:left="851" w:hanging="284"/>
        <w:jc w:val="both"/>
        <w:rPr>
          <w:rFonts w:ascii="Arial" w:hAnsi="Arial" w:cs="Arial"/>
        </w:rPr>
      </w:pPr>
      <w:r w:rsidRPr="003E726E">
        <w:rPr>
          <w:rFonts w:ascii="Arial" w:hAnsi="Arial" w:cs="Arial"/>
        </w:rPr>
        <w:t>nekretnine u kojima je sjedište Općine i Općinska uprava,</w:t>
      </w:r>
    </w:p>
    <w:p w:rsidR="00243CA7" w:rsidRPr="003E726E" w:rsidRDefault="00243CA7" w:rsidP="002D4ECF">
      <w:pPr>
        <w:pStyle w:val="ListParagraph"/>
        <w:numPr>
          <w:ilvl w:val="0"/>
          <w:numId w:val="15"/>
        </w:numPr>
        <w:ind w:left="851" w:hanging="284"/>
        <w:jc w:val="both"/>
        <w:rPr>
          <w:rFonts w:ascii="Arial" w:hAnsi="Arial" w:cs="Arial"/>
        </w:rPr>
      </w:pPr>
      <w:r w:rsidRPr="003E726E">
        <w:rPr>
          <w:rFonts w:ascii="Arial" w:hAnsi="Arial" w:cs="Arial"/>
        </w:rPr>
        <w:t>nekretnine koje se koriste za djelatnost predškolskog i osnovnog školstva,</w:t>
      </w:r>
    </w:p>
    <w:p w:rsidR="00243CA7" w:rsidRPr="003E726E" w:rsidRDefault="00243CA7" w:rsidP="002D4ECF">
      <w:pPr>
        <w:pStyle w:val="ListParagraph"/>
        <w:numPr>
          <w:ilvl w:val="0"/>
          <w:numId w:val="15"/>
        </w:numPr>
        <w:ind w:left="851" w:hanging="284"/>
        <w:jc w:val="both"/>
        <w:rPr>
          <w:rFonts w:ascii="Arial" w:hAnsi="Arial" w:cs="Arial"/>
        </w:rPr>
      </w:pPr>
      <w:r w:rsidRPr="003E726E">
        <w:rPr>
          <w:rFonts w:ascii="Arial" w:hAnsi="Arial" w:cs="Arial"/>
        </w:rPr>
        <w:t>nekretnine koje koriste vjerske zajednice,</w:t>
      </w:r>
    </w:p>
    <w:p w:rsidR="0038567A" w:rsidRPr="003E726E" w:rsidRDefault="0038567A" w:rsidP="002D4ECF">
      <w:pPr>
        <w:pStyle w:val="ListParagraph"/>
        <w:numPr>
          <w:ilvl w:val="0"/>
          <w:numId w:val="15"/>
        </w:numPr>
        <w:ind w:left="851" w:hanging="284"/>
        <w:jc w:val="both"/>
        <w:rPr>
          <w:rFonts w:ascii="Arial" w:hAnsi="Arial" w:cs="Arial"/>
        </w:rPr>
      </w:pPr>
      <w:r w:rsidRPr="003E726E">
        <w:rPr>
          <w:rFonts w:ascii="Arial" w:hAnsi="Arial" w:cs="Arial"/>
        </w:rPr>
        <w:t>zemljišta na kojima su spomen obilježja,</w:t>
      </w:r>
    </w:p>
    <w:p w:rsidR="00243CA7" w:rsidRPr="003E726E" w:rsidRDefault="00243CA7" w:rsidP="002D4ECF">
      <w:pPr>
        <w:pStyle w:val="ListParagraph"/>
        <w:numPr>
          <w:ilvl w:val="0"/>
          <w:numId w:val="15"/>
        </w:numPr>
        <w:ind w:left="851" w:hanging="284"/>
        <w:jc w:val="both"/>
        <w:rPr>
          <w:rFonts w:ascii="Arial" w:hAnsi="Arial" w:cs="Arial"/>
        </w:rPr>
      </w:pPr>
      <w:r w:rsidRPr="003E726E">
        <w:rPr>
          <w:rFonts w:ascii="Arial" w:hAnsi="Arial" w:cs="Arial"/>
        </w:rPr>
        <w:t>zemljišta na kojima su izgrađeni objekti za odvodnju i pročišćavanje otpadnih i</w:t>
      </w:r>
    </w:p>
    <w:p w:rsidR="00243CA7" w:rsidRPr="003E726E" w:rsidRDefault="006E3B5A" w:rsidP="002D4ECF">
      <w:pPr>
        <w:ind w:left="851" w:hanging="284"/>
        <w:jc w:val="both"/>
        <w:rPr>
          <w:rFonts w:ascii="Arial" w:hAnsi="Arial" w:cs="Arial"/>
        </w:rPr>
      </w:pPr>
      <w:r>
        <w:rPr>
          <w:rFonts w:ascii="Arial" w:hAnsi="Arial" w:cs="Arial"/>
        </w:rPr>
        <w:t xml:space="preserve">     </w:t>
      </w:r>
      <w:r w:rsidR="00243CA7" w:rsidRPr="003E726E">
        <w:rPr>
          <w:rFonts w:ascii="Arial" w:hAnsi="Arial" w:cs="Arial"/>
        </w:rPr>
        <w:t>atmosferskih voda i objekti za proizvodnju i distribuciju pitke vode,</w:t>
      </w:r>
    </w:p>
    <w:p w:rsidR="00243CA7" w:rsidRPr="003E726E" w:rsidRDefault="00330B17" w:rsidP="002D4ECF">
      <w:pPr>
        <w:pStyle w:val="ListParagraph"/>
        <w:numPr>
          <w:ilvl w:val="0"/>
          <w:numId w:val="16"/>
        </w:numPr>
        <w:ind w:left="851" w:hanging="284"/>
        <w:jc w:val="both"/>
        <w:rPr>
          <w:rFonts w:ascii="Arial" w:hAnsi="Arial" w:cs="Arial"/>
        </w:rPr>
      </w:pPr>
      <w:r>
        <w:rPr>
          <w:rFonts w:ascii="Arial" w:hAnsi="Arial" w:cs="Arial"/>
        </w:rPr>
        <w:t>zemljišta u vlasništvu O</w:t>
      </w:r>
      <w:r w:rsidR="00243CA7" w:rsidRPr="003E726E">
        <w:rPr>
          <w:rFonts w:ascii="Arial" w:hAnsi="Arial" w:cs="Arial"/>
        </w:rPr>
        <w:t>pćine koja služe za odmor i rekreaciju, ukoliko nisu dani u</w:t>
      </w:r>
    </w:p>
    <w:p w:rsidR="00330B17" w:rsidRDefault="006E3B5A" w:rsidP="00330B17">
      <w:pPr>
        <w:ind w:left="851" w:hanging="284"/>
        <w:jc w:val="both"/>
        <w:rPr>
          <w:rFonts w:ascii="Arial" w:hAnsi="Arial" w:cs="Arial"/>
        </w:rPr>
      </w:pPr>
      <w:r>
        <w:rPr>
          <w:rFonts w:ascii="Arial" w:hAnsi="Arial" w:cs="Arial"/>
        </w:rPr>
        <w:t xml:space="preserve">     </w:t>
      </w:r>
      <w:r w:rsidR="00243CA7" w:rsidRPr="003E726E">
        <w:rPr>
          <w:rFonts w:ascii="Arial" w:hAnsi="Arial" w:cs="Arial"/>
        </w:rPr>
        <w:t>najam za obavljanje poslovne djelatnosti,</w:t>
      </w:r>
    </w:p>
    <w:p w:rsidR="00330B17" w:rsidRPr="00D81B50" w:rsidRDefault="00330B17" w:rsidP="00330B17">
      <w:pPr>
        <w:pStyle w:val="ListParagraph"/>
        <w:numPr>
          <w:ilvl w:val="0"/>
          <w:numId w:val="16"/>
        </w:numPr>
        <w:ind w:left="851" w:hanging="284"/>
        <w:jc w:val="both"/>
        <w:rPr>
          <w:rFonts w:ascii="Arial" w:hAnsi="Arial" w:cs="Arial"/>
        </w:rPr>
      </w:pPr>
      <w:r w:rsidRPr="00D81B50">
        <w:rPr>
          <w:rFonts w:ascii="Arial" w:hAnsi="Arial" w:cs="Arial"/>
        </w:rPr>
        <w:t>deponiji komunalnog otpada i reciklažna dvorišta u vlasništvu Općine,</w:t>
      </w:r>
    </w:p>
    <w:p w:rsidR="00243CA7" w:rsidRPr="003E726E" w:rsidRDefault="00330B17" w:rsidP="002D4ECF">
      <w:pPr>
        <w:pStyle w:val="ListParagraph"/>
        <w:numPr>
          <w:ilvl w:val="0"/>
          <w:numId w:val="16"/>
        </w:numPr>
        <w:spacing w:after="240"/>
        <w:ind w:left="851" w:hanging="284"/>
        <w:jc w:val="both"/>
        <w:rPr>
          <w:rFonts w:ascii="Arial" w:hAnsi="Arial" w:cs="Arial"/>
        </w:rPr>
      </w:pPr>
      <w:r>
        <w:rPr>
          <w:rFonts w:ascii="Arial" w:hAnsi="Arial" w:cs="Arial"/>
        </w:rPr>
        <w:t>nekretnine u vlasništvu Općine</w:t>
      </w:r>
      <w:r w:rsidR="00243CA7" w:rsidRPr="003E726E">
        <w:rPr>
          <w:rFonts w:ascii="Arial" w:hAnsi="Arial" w:cs="Arial"/>
        </w:rPr>
        <w:t xml:space="preserve"> u svim slučajevima u kojima bi </w:t>
      </w:r>
      <w:r>
        <w:rPr>
          <w:rFonts w:ascii="Arial" w:hAnsi="Arial" w:cs="Arial"/>
        </w:rPr>
        <w:t xml:space="preserve">Općina </w:t>
      </w:r>
      <w:r w:rsidR="00243CA7" w:rsidRPr="003E726E">
        <w:rPr>
          <w:rFonts w:ascii="Arial" w:hAnsi="Arial" w:cs="Arial"/>
        </w:rPr>
        <w:t>kao vlasnik ili korisnik zgrada i građevnog zemljišta bila neposredni obveznik plaćanja komunalne naknade.</w:t>
      </w:r>
    </w:p>
    <w:p w:rsidR="00243CA7" w:rsidRDefault="00243CA7" w:rsidP="00482F15">
      <w:pPr>
        <w:ind w:firstLine="567"/>
        <w:jc w:val="both"/>
        <w:rPr>
          <w:rFonts w:ascii="Arial" w:hAnsi="Arial" w:cs="Arial"/>
        </w:rPr>
      </w:pPr>
      <w:r w:rsidRPr="003E726E">
        <w:rPr>
          <w:rFonts w:ascii="Arial" w:hAnsi="Arial" w:cs="Arial"/>
        </w:rPr>
        <w:t>Od plaćanja komunalne naknade neće se osloboditi vlasnici ili korisnici nekretnina iz</w:t>
      </w:r>
      <w:r w:rsidR="00482F15">
        <w:rPr>
          <w:rFonts w:ascii="Arial" w:hAnsi="Arial" w:cs="Arial"/>
        </w:rPr>
        <w:t xml:space="preserve"> </w:t>
      </w:r>
      <w:r w:rsidRPr="003E726E">
        <w:rPr>
          <w:rFonts w:ascii="Arial" w:hAnsi="Arial" w:cs="Arial"/>
        </w:rPr>
        <w:t>stavka 1. ovog članka, ako te nekretnine daju u najam, podnajam, zakup, podzakup ili na</w:t>
      </w:r>
      <w:r w:rsidR="002A6148">
        <w:rPr>
          <w:rFonts w:ascii="Arial" w:hAnsi="Arial" w:cs="Arial"/>
        </w:rPr>
        <w:t xml:space="preserve"> </w:t>
      </w:r>
      <w:r w:rsidRPr="003E726E">
        <w:rPr>
          <w:rFonts w:ascii="Arial" w:hAnsi="Arial" w:cs="Arial"/>
        </w:rPr>
        <w:t>privremeno korištenje.</w:t>
      </w:r>
    </w:p>
    <w:p w:rsidR="00482F15" w:rsidRPr="003E726E" w:rsidRDefault="00482F15" w:rsidP="002A6148">
      <w:pPr>
        <w:jc w:val="both"/>
        <w:rPr>
          <w:rFonts w:ascii="Arial" w:hAnsi="Arial" w:cs="Arial"/>
        </w:rPr>
      </w:pPr>
    </w:p>
    <w:p w:rsidR="00B24F45" w:rsidRDefault="00243CA7" w:rsidP="00D81B50">
      <w:pPr>
        <w:spacing w:after="240"/>
        <w:ind w:firstLine="708"/>
        <w:jc w:val="both"/>
        <w:rPr>
          <w:rFonts w:ascii="Arial" w:hAnsi="Arial" w:cs="Arial"/>
        </w:rPr>
      </w:pPr>
      <w:r w:rsidRPr="003E726E">
        <w:rPr>
          <w:rFonts w:ascii="Arial" w:hAnsi="Arial" w:cs="Arial"/>
        </w:rPr>
        <w:t>Od obveze plaćanja komun</w:t>
      </w:r>
      <w:r w:rsidR="006132E6" w:rsidRPr="003E726E">
        <w:rPr>
          <w:rFonts w:ascii="Arial" w:hAnsi="Arial" w:cs="Arial"/>
        </w:rPr>
        <w:t xml:space="preserve">alne naknade, </w:t>
      </w:r>
      <w:r w:rsidR="006E3B5A">
        <w:rPr>
          <w:rFonts w:ascii="Arial" w:hAnsi="Arial" w:cs="Arial"/>
        </w:rPr>
        <w:t>na prijedlog općinskog načelnika,</w:t>
      </w:r>
      <w:r w:rsidR="0061364D">
        <w:rPr>
          <w:rFonts w:ascii="Arial" w:hAnsi="Arial" w:cs="Arial"/>
        </w:rPr>
        <w:t xml:space="preserve"> temeljem odluke Općinskog vijeća</w:t>
      </w:r>
      <w:r w:rsidRPr="003E726E">
        <w:rPr>
          <w:rFonts w:ascii="Arial" w:hAnsi="Arial" w:cs="Arial"/>
        </w:rPr>
        <w:t>,</w:t>
      </w:r>
      <w:r w:rsidR="006132E6" w:rsidRPr="003E726E">
        <w:rPr>
          <w:rFonts w:ascii="Arial" w:hAnsi="Arial" w:cs="Arial"/>
        </w:rPr>
        <w:t xml:space="preserve"> </w:t>
      </w:r>
      <w:r w:rsidR="00692A60">
        <w:rPr>
          <w:rFonts w:ascii="Arial" w:hAnsi="Arial" w:cs="Arial"/>
        </w:rPr>
        <w:t>mog</w:t>
      </w:r>
      <w:r w:rsidR="004F6D83">
        <w:rPr>
          <w:rFonts w:ascii="Arial" w:hAnsi="Arial" w:cs="Arial"/>
        </w:rPr>
        <w:t>u</w:t>
      </w:r>
      <w:r w:rsidRPr="003E726E">
        <w:rPr>
          <w:rFonts w:ascii="Arial" w:hAnsi="Arial" w:cs="Arial"/>
        </w:rPr>
        <w:t xml:space="preserve"> </w:t>
      </w:r>
      <w:r w:rsidR="006132E6" w:rsidRPr="003E726E">
        <w:rPr>
          <w:rFonts w:ascii="Arial" w:hAnsi="Arial" w:cs="Arial"/>
        </w:rPr>
        <w:t xml:space="preserve">se osloboditi i drugi objekti. </w:t>
      </w:r>
      <w:r w:rsidR="00741793">
        <w:rPr>
          <w:rFonts w:ascii="Arial" w:hAnsi="Arial" w:cs="Arial"/>
        </w:rPr>
        <w:t xml:space="preserve">   </w:t>
      </w:r>
    </w:p>
    <w:p w:rsidR="00720913" w:rsidRPr="00720913" w:rsidRDefault="002D4ECF" w:rsidP="002D4ECF">
      <w:pPr>
        <w:pStyle w:val="ListParagraph"/>
        <w:numPr>
          <w:ilvl w:val="0"/>
          <w:numId w:val="34"/>
        </w:numPr>
        <w:spacing w:after="240"/>
        <w:jc w:val="both"/>
        <w:rPr>
          <w:rFonts w:ascii="Arial" w:hAnsi="Arial" w:cs="Arial"/>
        </w:rPr>
      </w:pPr>
      <w:r w:rsidRPr="00B24F45">
        <w:rPr>
          <w:rFonts w:ascii="Arial" w:hAnsi="Arial" w:cs="Arial"/>
          <w:b/>
        </w:rPr>
        <w:t>OPĆI UVIJETI I RAZLOZI ZBOG KOJIH SE U POJEDINAČNIM</w:t>
      </w:r>
    </w:p>
    <w:p w:rsidR="00720913" w:rsidRDefault="00720913" w:rsidP="00720913">
      <w:pPr>
        <w:pStyle w:val="ListParagraph"/>
        <w:spacing w:after="240"/>
        <w:jc w:val="both"/>
        <w:rPr>
          <w:rFonts w:ascii="Arial" w:hAnsi="Arial" w:cs="Arial"/>
          <w:b/>
        </w:rPr>
      </w:pPr>
      <w:r>
        <w:rPr>
          <w:rFonts w:ascii="Arial" w:hAnsi="Arial" w:cs="Arial"/>
          <w:b/>
        </w:rPr>
        <w:t xml:space="preserve">          </w:t>
      </w:r>
      <w:r w:rsidR="002D4ECF" w:rsidRPr="00B24F45">
        <w:rPr>
          <w:rFonts w:ascii="Arial" w:hAnsi="Arial" w:cs="Arial"/>
          <w:b/>
        </w:rPr>
        <w:t xml:space="preserve"> SLUČAJEVIMA ODOBRAVA DJELOMIČNO ILI POTPUNO OSLOBAĐANJE</w:t>
      </w:r>
    </w:p>
    <w:p w:rsidR="002D4ECF" w:rsidRPr="00B24F45" w:rsidRDefault="00720913" w:rsidP="00720913">
      <w:pPr>
        <w:pStyle w:val="ListParagraph"/>
        <w:spacing w:after="240"/>
        <w:jc w:val="both"/>
        <w:rPr>
          <w:rFonts w:ascii="Arial" w:hAnsi="Arial" w:cs="Arial"/>
        </w:rPr>
      </w:pPr>
      <w:r>
        <w:rPr>
          <w:rFonts w:ascii="Arial" w:hAnsi="Arial" w:cs="Arial"/>
          <w:b/>
        </w:rPr>
        <w:t xml:space="preserve">          </w:t>
      </w:r>
      <w:r w:rsidR="002D4ECF" w:rsidRPr="00B24F45">
        <w:rPr>
          <w:rFonts w:ascii="Arial" w:hAnsi="Arial" w:cs="Arial"/>
          <w:b/>
        </w:rPr>
        <w:t xml:space="preserve"> OD PLAĆANJA KOMUNALNE NAKNADE</w:t>
      </w:r>
    </w:p>
    <w:p w:rsidR="0083712E" w:rsidRPr="00720913" w:rsidRDefault="002D4ECF" w:rsidP="00720913">
      <w:pPr>
        <w:jc w:val="center"/>
        <w:rPr>
          <w:rFonts w:ascii="Arial" w:hAnsi="Arial" w:cs="Arial"/>
          <w:b/>
        </w:rPr>
      </w:pPr>
      <w:r w:rsidRPr="00E35497">
        <w:rPr>
          <w:rFonts w:ascii="Arial" w:hAnsi="Arial" w:cs="Arial"/>
          <w:b/>
        </w:rPr>
        <w:t>Članak 14</w:t>
      </w:r>
      <w:r w:rsidR="00226BF8" w:rsidRPr="00E35497">
        <w:rPr>
          <w:rFonts w:ascii="Arial" w:hAnsi="Arial" w:cs="Arial"/>
          <w:b/>
        </w:rPr>
        <w:t>.</w:t>
      </w:r>
    </w:p>
    <w:p w:rsidR="0083712E" w:rsidRDefault="0083712E" w:rsidP="00D13F13">
      <w:pPr>
        <w:ind w:firstLine="360"/>
        <w:jc w:val="both"/>
        <w:rPr>
          <w:rFonts w:ascii="Arial" w:hAnsi="Arial" w:cs="Arial"/>
        </w:rPr>
      </w:pPr>
      <w:r>
        <w:rPr>
          <w:rFonts w:ascii="Arial" w:hAnsi="Arial" w:cs="Arial"/>
        </w:rPr>
        <w:tab/>
        <w:t>Ob</w:t>
      </w:r>
      <w:r w:rsidRPr="004F6D83">
        <w:rPr>
          <w:rFonts w:ascii="Arial" w:hAnsi="Arial" w:cs="Arial"/>
        </w:rPr>
        <w:t xml:space="preserve">veze plaćanja komunalne </w:t>
      </w:r>
      <w:r w:rsidRPr="004E2933">
        <w:rPr>
          <w:rFonts w:ascii="Arial" w:hAnsi="Arial" w:cs="Arial"/>
        </w:rPr>
        <w:t>naknade</w:t>
      </w:r>
      <w:r w:rsidR="00E84028" w:rsidRPr="004E2933">
        <w:rPr>
          <w:rFonts w:ascii="Arial" w:hAnsi="Arial" w:cs="Arial"/>
        </w:rPr>
        <w:t xml:space="preserve"> </w:t>
      </w:r>
      <w:r w:rsidR="00D64123" w:rsidRPr="004E2933">
        <w:rPr>
          <w:rFonts w:ascii="Arial" w:hAnsi="Arial" w:cs="Arial"/>
        </w:rPr>
        <w:t>za prvu</w:t>
      </w:r>
      <w:r w:rsidR="00E84028" w:rsidRPr="004E2933">
        <w:rPr>
          <w:rFonts w:ascii="Arial" w:hAnsi="Arial" w:cs="Arial"/>
        </w:rPr>
        <w:t xml:space="preserve"> nekretninu</w:t>
      </w:r>
      <w:r w:rsidRPr="004F6D83">
        <w:rPr>
          <w:rFonts w:ascii="Arial" w:hAnsi="Arial" w:cs="Arial"/>
        </w:rPr>
        <w:t xml:space="preserve"> oslobađaju se</w:t>
      </w:r>
      <w:r>
        <w:rPr>
          <w:rFonts w:ascii="Arial" w:hAnsi="Arial" w:cs="Arial"/>
        </w:rPr>
        <w:t>:</w:t>
      </w:r>
    </w:p>
    <w:p w:rsidR="0083712E" w:rsidRPr="00B469E5" w:rsidRDefault="00330B17" w:rsidP="00B469E5">
      <w:pPr>
        <w:pStyle w:val="ListParagraph"/>
        <w:numPr>
          <w:ilvl w:val="0"/>
          <w:numId w:val="22"/>
        </w:numPr>
        <w:spacing w:after="240"/>
        <w:jc w:val="both"/>
        <w:rPr>
          <w:rFonts w:ascii="Arial" w:hAnsi="Arial" w:cs="Arial"/>
        </w:rPr>
      </w:pPr>
      <w:r>
        <w:rPr>
          <w:rFonts w:ascii="Arial" w:hAnsi="Arial" w:cs="Arial"/>
        </w:rPr>
        <w:t xml:space="preserve">obveznici koji primaju zajamčenu minimalnu naknadu </w:t>
      </w:r>
      <w:r w:rsidR="0083712E" w:rsidRPr="00B469E5">
        <w:rPr>
          <w:rFonts w:ascii="Arial" w:hAnsi="Arial" w:cs="Arial"/>
        </w:rPr>
        <w:t xml:space="preserve">od strane Centra za socijalnu skrb uz predočenje dokaza o ostvarivanju statusa korisnika stalne pomoći, </w:t>
      </w:r>
    </w:p>
    <w:p w:rsidR="0083712E" w:rsidRPr="004E6EB1" w:rsidRDefault="00B469E5" w:rsidP="0083712E">
      <w:pPr>
        <w:pStyle w:val="ListParagraph"/>
        <w:numPr>
          <w:ilvl w:val="0"/>
          <w:numId w:val="22"/>
        </w:numPr>
        <w:spacing w:after="240"/>
        <w:jc w:val="both"/>
        <w:rPr>
          <w:rFonts w:ascii="Arial" w:hAnsi="Arial" w:cs="Arial"/>
        </w:rPr>
      </w:pPr>
      <w:r>
        <w:rPr>
          <w:rFonts w:ascii="Arial" w:hAnsi="Arial" w:cs="Arial"/>
        </w:rPr>
        <w:t xml:space="preserve">obveznici koji </w:t>
      </w:r>
      <w:r w:rsidRPr="004E2933">
        <w:rPr>
          <w:rFonts w:ascii="Arial" w:hAnsi="Arial" w:cs="Arial"/>
        </w:rPr>
        <w:t xml:space="preserve">su </w:t>
      </w:r>
      <w:r w:rsidR="00E84028" w:rsidRPr="004E2933">
        <w:rPr>
          <w:rFonts w:ascii="Arial" w:hAnsi="Arial" w:cs="Arial"/>
        </w:rPr>
        <w:t>HRVI</w:t>
      </w:r>
      <w:r w:rsidR="0083712E" w:rsidRPr="004E2933">
        <w:rPr>
          <w:rFonts w:ascii="Arial" w:hAnsi="Arial" w:cs="Arial"/>
        </w:rPr>
        <w:t xml:space="preserve"> i</w:t>
      </w:r>
      <w:r w:rsidR="0083712E" w:rsidRPr="0083712E">
        <w:rPr>
          <w:rFonts w:ascii="Arial" w:hAnsi="Arial" w:cs="Arial"/>
        </w:rPr>
        <w:t xml:space="preserve"> civilni invalidi sa </w:t>
      </w:r>
      <w:r w:rsidR="00E35497">
        <w:rPr>
          <w:rFonts w:ascii="Arial" w:hAnsi="Arial" w:cs="Arial"/>
        </w:rPr>
        <w:t xml:space="preserve">priznatih </w:t>
      </w:r>
      <w:r w:rsidR="0083712E" w:rsidRPr="0083712E">
        <w:rPr>
          <w:rFonts w:ascii="Arial" w:hAnsi="Arial" w:cs="Arial"/>
        </w:rPr>
        <w:t>najmanje 70% tjelesnog oštećenja</w:t>
      </w:r>
      <w:r w:rsidR="00E35497">
        <w:rPr>
          <w:rFonts w:ascii="Arial" w:hAnsi="Arial" w:cs="Arial"/>
        </w:rPr>
        <w:t xml:space="preserve"> </w:t>
      </w:r>
      <w:r w:rsidR="00E35497" w:rsidRPr="004E6EB1">
        <w:rPr>
          <w:rFonts w:ascii="Arial" w:hAnsi="Arial" w:cs="Arial"/>
        </w:rPr>
        <w:t>od strane nadležnog državnog tijela</w:t>
      </w:r>
      <w:r w:rsidR="004E6EB1" w:rsidRPr="004E6EB1">
        <w:rPr>
          <w:rFonts w:ascii="Arial" w:hAnsi="Arial" w:cs="Arial"/>
        </w:rPr>
        <w:t>,</w:t>
      </w:r>
    </w:p>
    <w:p w:rsidR="004E6EB1" w:rsidRPr="00E60D82" w:rsidRDefault="004E6EB1" w:rsidP="004E6EB1">
      <w:pPr>
        <w:pStyle w:val="ListParagraph"/>
        <w:numPr>
          <w:ilvl w:val="0"/>
          <w:numId w:val="22"/>
        </w:numPr>
        <w:spacing w:after="160" w:line="276" w:lineRule="auto"/>
        <w:jc w:val="both"/>
        <w:rPr>
          <w:rFonts w:ascii="Arial" w:eastAsia="Times New Roman" w:hAnsi="Arial" w:cs="Arial"/>
          <w:lang w:eastAsia="hr-HR"/>
        </w:rPr>
      </w:pPr>
      <w:r w:rsidRPr="004E6EB1">
        <w:rPr>
          <w:rFonts w:ascii="Arial" w:eastAsia="Times New Roman" w:hAnsi="Arial" w:cs="Arial"/>
          <w:lang w:eastAsia="hr-HR"/>
        </w:rPr>
        <w:t xml:space="preserve">novootvoreni obrti i trgovačka društva za prvu godinu poslovanja, radi poticanja </w:t>
      </w:r>
      <w:r w:rsidRPr="00E60D82">
        <w:rPr>
          <w:rFonts w:ascii="Arial" w:eastAsia="Times New Roman" w:hAnsi="Arial" w:cs="Arial"/>
          <w:lang w:eastAsia="hr-HR"/>
        </w:rPr>
        <w:t>gospodarstva na području Općine Lasinja,</w:t>
      </w:r>
    </w:p>
    <w:p w:rsidR="004E6EB1" w:rsidRPr="004E2933" w:rsidRDefault="004E6EB1" w:rsidP="004E6EB1">
      <w:pPr>
        <w:pStyle w:val="ListParagraph"/>
        <w:numPr>
          <w:ilvl w:val="0"/>
          <w:numId w:val="22"/>
        </w:numPr>
        <w:spacing w:after="160" w:line="276" w:lineRule="auto"/>
        <w:jc w:val="both"/>
        <w:rPr>
          <w:rFonts w:ascii="Arial" w:eastAsia="Times New Roman" w:hAnsi="Arial" w:cs="Arial"/>
          <w:lang w:eastAsia="hr-HR"/>
        </w:rPr>
      </w:pPr>
      <w:r w:rsidRPr="004E2933">
        <w:rPr>
          <w:rFonts w:ascii="Arial" w:eastAsia="Times New Roman" w:hAnsi="Arial" w:cs="Arial"/>
          <w:lang w:eastAsia="hr-HR"/>
        </w:rPr>
        <w:t>osobe, samci</w:t>
      </w:r>
      <w:r w:rsidR="00705034" w:rsidRPr="004E2933">
        <w:rPr>
          <w:rFonts w:ascii="Arial" w:eastAsia="Times New Roman" w:hAnsi="Arial" w:cs="Arial"/>
          <w:lang w:eastAsia="hr-HR"/>
        </w:rPr>
        <w:t>, koje su do 31. prosinca prethodne</w:t>
      </w:r>
      <w:r w:rsidRPr="004E2933">
        <w:rPr>
          <w:rFonts w:ascii="Arial" w:eastAsia="Times New Roman" w:hAnsi="Arial" w:cs="Arial"/>
          <w:lang w:eastAsia="hr-HR"/>
        </w:rPr>
        <w:t xml:space="preserve"> g</w:t>
      </w:r>
      <w:r w:rsidR="00E84028" w:rsidRPr="004E2933">
        <w:rPr>
          <w:rFonts w:ascii="Arial" w:eastAsia="Times New Roman" w:hAnsi="Arial" w:cs="Arial"/>
          <w:lang w:eastAsia="hr-HR"/>
        </w:rPr>
        <w:t>odine navršile 75 godina života, čija ukupna primanja ne prelaze visinu minimalne bruto plaće propisane Zakonom o minimalnoj plaći koji je na snazi u trenutku podnošenja zahtjeva.</w:t>
      </w:r>
    </w:p>
    <w:p w:rsidR="00D81B50" w:rsidRDefault="0083712E" w:rsidP="004E6EB1">
      <w:pPr>
        <w:spacing w:line="276" w:lineRule="auto"/>
        <w:jc w:val="both"/>
        <w:rPr>
          <w:rFonts w:ascii="Arial" w:hAnsi="Arial" w:cs="Arial"/>
        </w:rPr>
      </w:pPr>
      <w:r>
        <w:rPr>
          <w:rFonts w:ascii="Arial" w:hAnsi="Arial" w:cs="Arial"/>
        </w:rPr>
        <w:tab/>
      </w:r>
      <w:r w:rsidR="00E35497">
        <w:rPr>
          <w:rFonts w:ascii="Arial" w:hAnsi="Arial" w:cs="Arial"/>
        </w:rPr>
        <w:t>Uz zahtjev iz stavka 1</w:t>
      </w:r>
      <w:r w:rsidRPr="003E726E">
        <w:rPr>
          <w:rFonts w:ascii="Arial" w:hAnsi="Arial" w:cs="Arial"/>
        </w:rPr>
        <w:t>.</w:t>
      </w:r>
      <w:r w:rsidR="00175BB3">
        <w:rPr>
          <w:rFonts w:ascii="Arial" w:hAnsi="Arial" w:cs="Arial"/>
        </w:rPr>
        <w:t xml:space="preserve"> alineja</w:t>
      </w:r>
      <w:r w:rsidR="00DA2685">
        <w:rPr>
          <w:rFonts w:ascii="Arial" w:hAnsi="Arial" w:cs="Arial"/>
        </w:rPr>
        <w:t xml:space="preserve"> 1. i 2., </w:t>
      </w:r>
      <w:r w:rsidRPr="003E726E">
        <w:rPr>
          <w:rFonts w:ascii="Arial" w:hAnsi="Arial" w:cs="Arial"/>
        </w:rPr>
        <w:t xml:space="preserve">ovog članka podnositelj zahtjeva dužan je priložiti dokaz o tome da je korisnik zajamčene minimalne naknade, rješenje o invaliditetu i </w:t>
      </w:r>
      <w:r w:rsidR="00B469E5">
        <w:rPr>
          <w:rFonts w:ascii="Arial" w:hAnsi="Arial" w:cs="Arial"/>
        </w:rPr>
        <w:t>kopiju osobne iskaznice i</w:t>
      </w:r>
      <w:r w:rsidRPr="003E726E">
        <w:rPr>
          <w:rFonts w:ascii="Arial" w:hAnsi="Arial" w:cs="Arial"/>
        </w:rPr>
        <w:t xml:space="preserve"> uvjerenje o prebivalištu.</w:t>
      </w:r>
      <w:r w:rsidR="004E6EB1">
        <w:rPr>
          <w:rFonts w:ascii="Arial" w:hAnsi="Arial" w:cs="Arial"/>
        </w:rPr>
        <w:t xml:space="preserve"> </w:t>
      </w:r>
    </w:p>
    <w:p w:rsidR="00D81B50" w:rsidRDefault="00D81B50" w:rsidP="004E6EB1">
      <w:pPr>
        <w:spacing w:line="276" w:lineRule="auto"/>
        <w:jc w:val="both"/>
        <w:rPr>
          <w:rFonts w:ascii="Arial" w:hAnsi="Arial" w:cs="Arial"/>
        </w:rPr>
      </w:pPr>
      <w:r>
        <w:rPr>
          <w:rFonts w:ascii="Arial" w:hAnsi="Arial" w:cs="Arial"/>
        </w:rPr>
        <w:tab/>
      </w:r>
    </w:p>
    <w:p w:rsidR="004E6EB1" w:rsidRDefault="00D81B50" w:rsidP="004E6EB1">
      <w:pPr>
        <w:spacing w:line="276" w:lineRule="auto"/>
        <w:jc w:val="both"/>
        <w:rPr>
          <w:rFonts w:ascii="Arial" w:eastAsia="Times New Roman" w:hAnsi="Arial" w:cs="Arial"/>
          <w:lang w:eastAsia="hr-HR"/>
        </w:rPr>
      </w:pPr>
      <w:r>
        <w:rPr>
          <w:rFonts w:ascii="Arial" w:hAnsi="Arial" w:cs="Arial"/>
        </w:rPr>
        <w:tab/>
      </w:r>
      <w:r w:rsidR="004E6EB1" w:rsidRPr="004E6EB1">
        <w:rPr>
          <w:rFonts w:ascii="Arial" w:eastAsia="Times New Roman" w:hAnsi="Arial" w:cs="Arial"/>
          <w:lang w:eastAsia="hr-HR"/>
        </w:rPr>
        <w:t>Uz zahtjev</w:t>
      </w:r>
      <w:r w:rsidR="00175BB3">
        <w:rPr>
          <w:rFonts w:ascii="Arial" w:eastAsia="Times New Roman" w:hAnsi="Arial" w:cs="Arial"/>
          <w:lang w:eastAsia="hr-HR"/>
        </w:rPr>
        <w:t xml:space="preserve"> iz stavka 1. alineja</w:t>
      </w:r>
      <w:r w:rsidR="00DA2685">
        <w:rPr>
          <w:rFonts w:ascii="Arial" w:eastAsia="Times New Roman" w:hAnsi="Arial" w:cs="Arial"/>
          <w:lang w:eastAsia="hr-HR"/>
        </w:rPr>
        <w:t xml:space="preserve"> 3. ovog članka,</w:t>
      </w:r>
      <w:r w:rsidR="004E6EB1" w:rsidRPr="004E6EB1">
        <w:rPr>
          <w:rFonts w:ascii="Arial" w:eastAsia="Times New Roman" w:hAnsi="Arial" w:cs="Arial"/>
          <w:lang w:eastAsia="hr-HR"/>
        </w:rPr>
        <w:t xml:space="preserve"> novootvoreni obrt ili trgovačko društvo dostavljaju presliku izvatka iz sudskog ili obrtnog registra te izjavu da započinju poslovanje u novom </w:t>
      </w:r>
      <w:r w:rsidR="004E6EB1" w:rsidRPr="004E6EB1">
        <w:rPr>
          <w:rFonts w:ascii="Arial" w:eastAsia="Times New Roman" w:hAnsi="Arial" w:cs="Arial"/>
          <w:lang w:eastAsia="hr-HR"/>
        </w:rPr>
        <w:lastRenderedPageBreak/>
        <w:t xml:space="preserve">ili dodatnom objektu. Jedinstveni upravni odjel Općine Lasinja izvršit će provjeru na terenu i </w:t>
      </w:r>
      <w:r w:rsidR="004E6EB1">
        <w:rPr>
          <w:rFonts w:ascii="Arial" w:eastAsia="Times New Roman" w:hAnsi="Arial" w:cs="Arial"/>
          <w:lang w:eastAsia="hr-HR"/>
        </w:rPr>
        <w:t>sastaviti zapisnik o tome.</w:t>
      </w:r>
    </w:p>
    <w:p w:rsidR="00D94B83" w:rsidRDefault="00D94B83" w:rsidP="004E6EB1">
      <w:pPr>
        <w:spacing w:line="276" w:lineRule="auto"/>
        <w:jc w:val="both"/>
        <w:rPr>
          <w:rFonts w:ascii="Arial" w:eastAsia="Times New Roman" w:hAnsi="Arial" w:cs="Arial"/>
          <w:lang w:eastAsia="hr-HR"/>
        </w:rPr>
      </w:pPr>
    </w:p>
    <w:p w:rsidR="0083712E" w:rsidRDefault="00D81B50" w:rsidP="00D81B50">
      <w:pPr>
        <w:spacing w:line="276" w:lineRule="auto"/>
        <w:jc w:val="both"/>
        <w:rPr>
          <w:rFonts w:ascii="Arial" w:eastAsia="Times New Roman" w:hAnsi="Arial" w:cs="Arial"/>
          <w:lang w:eastAsia="hr-HR"/>
        </w:rPr>
      </w:pPr>
      <w:r>
        <w:rPr>
          <w:rFonts w:ascii="Arial" w:eastAsia="Times New Roman" w:hAnsi="Arial" w:cs="Arial"/>
          <w:lang w:eastAsia="hr-HR"/>
        </w:rPr>
        <w:tab/>
      </w:r>
      <w:r w:rsidR="00DA2685">
        <w:rPr>
          <w:rFonts w:ascii="Arial" w:eastAsia="Times New Roman" w:hAnsi="Arial" w:cs="Arial"/>
          <w:lang w:eastAsia="hr-HR"/>
        </w:rPr>
        <w:t>Obveznici iz</w:t>
      </w:r>
      <w:r>
        <w:rPr>
          <w:rFonts w:ascii="Arial" w:eastAsia="Times New Roman" w:hAnsi="Arial" w:cs="Arial"/>
          <w:lang w:eastAsia="hr-HR"/>
        </w:rPr>
        <w:t xml:space="preserve"> stavak 1.</w:t>
      </w:r>
      <w:r w:rsidR="00175BB3">
        <w:rPr>
          <w:rFonts w:ascii="Arial" w:eastAsia="Times New Roman" w:hAnsi="Arial" w:cs="Arial"/>
          <w:lang w:eastAsia="hr-HR"/>
        </w:rPr>
        <w:t xml:space="preserve"> alineja</w:t>
      </w:r>
      <w:r w:rsidR="00DA2685">
        <w:rPr>
          <w:rFonts w:ascii="Arial" w:eastAsia="Times New Roman" w:hAnsi="Arial" w:cs="Arial"/>
          <w:lang w:eastAsia="hr-HR"/>
        </w:rPr>
        <w:t xml:space="preserve"> 4. ovog članka, </w:t>
      </w:r>
      <w:r w:rsidRPr="00D81B50">
        <w:rPr>
          <w:rFonts w:ascii="Arial" w:eastAsia="Times New Roman" w:hAnsi="Arial" w:cs="Arial"/>
          <w:lang w:eastAsia="hr-HR"/>
        </w:rPr>
        <w:t>dužni su prilik</w:t>
      </w:r>
      <w:r w:rsidR="00705034">
        <w:rPr>
          <w:rFonts w:ascii="Arial" w:eastAsia="Times New Roman" w:hAnsi="Arial" w:cs="Arial"/>
          <w:lang w:eastAsia="hr-HR"/>
        </w:rPr>
        <w:t>om podnošenja zahtjeva priložiti kopiju osobne iskaznice</w:t>
      </w:r>
      <w:r w:rsidRPr="00D81B50">
        <w:rPr>
          <w:rFonts w:ascii="Arial" w:eastAsia="Times New Roman" w:hAnsi="Arial" w:cs="Arial"/>
          <w:lang w:eastAsia="hr-HR"/>
        </w:rPr>
        <w:t>, izjavu da su samci, odnosno da nema druge pri</w:t>
      </w:r>
      <w:r w:rsidR="00E60D82">
        <w:rPr>
          <w:rFonts w:ascii="Arial" w:eastAsia="Times New Roman" w:hAnsi="Arial" w:cs="Arial"/>
          <w:lang w:eastAsia="hr-HR"/>
        </w:rPr>
        <w:t>javljene osobe na istoj adresi,</w:t>
      </w:r>
      <w:r w:rsidRPr="00D81B50">
        <w:rPr>
          <w:rFonts w:ascii="Arial" w:eastAsia="Times New Roman" w:hAnsi="Arial" w:cs="Arial"/>
          <w:lang w:eastAsia="hr-HR"/>
        </w:rPr>
        <w:t xml:space="preserve"> izjavu da nemaju sklopljen ugovor o doživot</w:t>
      </w:r>
      <w:r>
        <w:rPr>
          <w:rFonts w:ascii="Arial" w:eastAsia="Times New Roman" w:hAnsi="Arial" w:cs="Arial"/>
          <w:lang w:eastAsia="hr-HR"/>
        </w:rPr>
        <w:t>nom i/ili dosmrtnom uzdržavanju</w:t>
      </w:r>
      <w:r w:rsidR="00E60D82">
        <w:rPr>
          <w:rFonts w:ascii="Arial" w:eastAsia="Times New Roman" w:hAnsi="Arial" w:cs="Arial"/>
          <w:lang w:eastAsia="hr-HR"/>
        </w:rPr>
        <w:t xml:space="preserve"> te </w:t>
      </w:r>
      <w:r w:rsidR="00E60D82" w:rsidRPr="004E2933">
        <w:rPr>
          <w:rFonts w:ascii="Arial" w:eastAsia="Times New Roman" w:hAnsi="Arial" w:cs="Arial"/>
          <w:lang w:eastAsia="hr-HR"/>
        </w:rPr>
        <w:t>predočenje dokaza o ukupnim mjesečnim primanjima</w:t>
      </w:r>
      <w:r w:rsidRPr="004E2933">
        <w:rPr>
          <w:rFonts w:ascii="Arial" w:eastAsia="Times New Roman" w:hAnsi="Arial" w:cs="Arial"/>
          <w:lang w:eastAsia="hr-HR"/>
        </w:rPr>
        <w:t>.</w:t>
      </w:r>
    </w:p>
    <w:p w:rsidR="00D81B50" w:rsidRPr="00D81B50" w:rsidRDefault="00D81B50" w:rsidP="00D81B50">
      <w:pPr>
        <w:spacing w:line="276" w:lineRule="auto"/>
        <w:jc w:val="both"/>
        <w:rPr>
          <w:rFonts w:ascii="Arial" w:eastAsia="Times New Roman" w:hAnsi="Arial" w:cs="Arial"/>
          <w:lang w:eastAsia="hr-HR"/>
        </w:rPr>
      </w:pPr>
    </w:p>
    <w:p w:rsidR="007C164D" w:rsidRDefault="0083712E" w:rsidP="0083712E">
      <w:pPr>
        <w:jc w:val="both"/>
        <w:rPr>
          <w:rFonts w:ascii="Arial" w:hAnsi="Arial" w:cs="Arial"/>
        </w:rPr>
      </w:pPr>
      <w:r>
        <w:rPr>
          <w:rFonts w:ascii="Arial" w:hAnsi="Arial" w:cs="Arial"/>
        </w:rPr>
        <w:tab/>
      </w:r>
      <w:r w:rsidRPr="003E726E">
        <w:rPr>
          <w:rFonts w:ascii="Arial" w:hAnsi="Arial" w:cs="Arial"/>
        </w:rPr>
        <w:t xml:space="preserve">Rješenje o </w:t>
      </w:r>
      <w:r w:rsidR="00E35497">
        <w:rPr>
          <w:rFonts w:ascii="Arial" w:hAnsi="Arial" w:cs="Arial"/>
        </w:rPr>
        <w:t>privremenom</w:t>
      </w:r>
      <w:r w:rsidRPr="003E726E">
        <w:rPr>
          <w:rFonts w:ascii="Arial" w:hAnsi="Arial" w:cs="Arial"/>
        </w:rPr>
        <w:t xml:space="preserve"> oslobađanju od plaćanja komunalne naknade donosi Jedinstveni upravni odjel Općine</w:t>
      </w:r>
      <w:r w:rsidR="00E35497">
        <w:rPr>
          <w:rFonts w:ascii="Arial" w:hAnsi="Arial" w:cs="Arial"/>
        </w:rPr>
        <w:t xml:space="preserve"> Lasinja do 31.03. za svaku kalendarsku godinu na zahtjev stranke  i uz</w:t>
      </w:r>
      <w:r w:rsidR="009264F0">
        <w:rPr>
          <w:rFonts w:ascii="Arial" w:hAnsi="Arial" w:cs="Arial"/>
        </w:rPr>
        <w:t xml:space="preserve"> predočenje </w:t>
      </w:r>
      <w:r w:rsidR="006323E2">
        <w:rPr>
          <w:rFonts w:ascii="Arial" w:hAnsi="Arial" w:cs="Arial"/>
        </w:rPr>
        <w:t>prethodno navedenih dokaza</w:t>
      </w:r>
      <w:r w:rsidR="00E35497">
        <w:rPr>
          <w:rFonts w:ascii="Arial" w:hAnsi="Arial" w:cs="Arial"/>
        </w:rPr>
        <w:t>.</w:t>
      </w:r>
    </w:p>
    <w:p w:rsidR="00720913" w:rsidRPr="00D94B83" w:rsidRDefault="00720913" w:rsidP="0083712E">
      <w:pPr>
        <w:jc w:val="both"/>
        <w:rPr>
          <w:rFonts w:ascii="Arial" w:hAnsi="Arial" w:cs="Arial"/>
        </w:rPr>
      </w:pPr>
    </w:p>
    <w:p w:rsidR="0083712E" w:rsidRPr="00B24F45" w:rsidRDefault="0083712E" w:rsidP="00B24F45">
      <w:pPr>
        <w:pStyle w:val="ListParagraph"/>
        <w:numPr>
          <w:ilvl w:val="0"/>
          <w:numId w:val="34"/>
        </w:numPr>
        <w:jc w:val="both"/>
        <w:rPr>
          <w:rFonts w:ascii="Arial" w:hAnsi="Arial" w:cs="Arial"/>
          <w:b/>
        </w:rPr>
      </w:pPr>
      <w:r w:rsidRPr="00B24F45">
        <w:rPr>
          <w:rFonts w:ascii="Arial" w:hAnsi="Arial" w:cs="Arial"/>
          <w:b/>
        </w:rPr>
        <w:t>DONOŠENJE RJEŠENJA O KOMUNALNOJ NAKNADI</w:t>
      </w:r>
    </w:p>
    <w:p w:rsidR="004F6D83" w:rsidRDefault="004F6D83" w:rsidP="004F6D83">
      <w:pPr>
        <w:jc w:val="both"/>
        <w:rPr>
          <w:rFonts w:ascii="Arial" w:hAnsi="Arial" w:cs="Arial"/>
        </w:rPr>
      </w:pPr>
    </w:p>
    <w:p w:rsidR="00720913" w:rsidRDefault="0083712E" w:rsidP="00720913">
      <w:pPr>
        <w:jc w:val="center"/>
        <w:rPr>
          <w:rFonts w:ascii="Arial" w:hAnsi="Arial" w:cs="Arial"/>
          <w:b/>
        </w:rPr>
      </w:pPr>
      <w:r>
        <w:rPr>
          <w:rFonts w:ascii="Arial" w:hAnsi="Arial" w:cs="Arial"/>
          <w:b/>
        </w:rPr>
        <w:t>Članak 15.</w:t>
      </w:r>
    </w:p>
    <w:p w:rsidR="00E35497" w:rsidRDefault="00E35497" w:rsidP="00E35497">
      <w:pPr>
        <w:jc w:val="both"/>
        <w:rPr>
          <w:rFonts w:ascii="Arial" w:hAnsi="Arial" w:cs="Arial"/>
        </w:rPr>
      </w:pPr>
      <w:r>
        <w:rPr>
          <w:rFonts w:ascii="Arial" w:hAnsi="Arial" w:cs="Arial"/>
        </w:rPr>
        <w:tab/>
        <w:t>Komunalna naknada obračunava se po četvornom metru (m</w:t>
      </w:r>
      <w:r>
        <w:rPr>
          <w:rFonts w:ascii="Arial" w:hAnsi="Arial" w:cs="Arial"/>
          <w:vertAlign w:val="superscript"/>
        </w:rPr>
        <w:t>2</w:t>
      </w:r>
      <w:r>
        <w:rPr>
          <w:rFonts w:ascii="Arial" w:hAnsi="Arial" w:cs="Arial"/>
        </w:rPr>
        <w:t>) površine nekretnine za koju se utvrđuje obveza plaćanja komunalne naknade</w:t>
      </w:r>
      <w:r w:rsidR="0061364D">
        <w:rPr>
          <w:rFonts w:ascii="Arial" w:hAnsi="Arial" w:cs="Arial"/>
        </w:rPr>
        <w:t>,</w:t>
      </w:r>
      <w:r>
        <w:rPr>
          <w:rFonts w:ascii="Arial" w:hAnsi="Arial" w:cs="Arial"/>
        </w:rPr>
        <w:t xml:space="preserve"> i to za:</w:t>
      </w:r>
    </w:p>
    <w:p w:rsidR="003A1EC3" w:rsidRDefault="003A1EC3" w:rsidP="00E35497">
      <w:pPr>
        <w:jc w:val="both"/>
        <w:rPr>
          <w:rFonts w:ascii="Arial" w:hAnsi="Arial" w:cs="Arial"/>
        </w:rPr>
      </w:pPr>
    </w:p>
    <w:p w:rsidR="00E35497" w:rsidRDefault="006323E2" w:rsidP="006323E2">
      <w:pPr>
        <w:jc w:val="both"/>
        <w:rPr>
          <w:rFonts w:ascii="Arial" w:hAnsi="Arial" w:cs="Arial"/>
        </w:rPr>
      </w:pPr>
      <w:r>
        <w:rPr>
          <w:rFonts w:ascii="Arial" w:hAnsi="Arial" w:cs="Arial"/>
        </w:rPr>
        <w:tab/>
      </w:r>
      <w:r w:rsidR="00E35497">
        <w:rPr>
          <w:rFonts w:ascii="Arial" w:hAnsi="Arial" w:cs="Arial"/>
        </w:rPr>
        <w:t>1. stambeni, poslovni i garažni prostor po jedinici korisne površine koja se utvrđuje na način propisan Uredbom o uvjetima i mjerilima za utvrđivanje zaštićene najamnine („Narodne novine“ broj 40/97)</w:t>
      </w:r>
    </w:p>
    <w:p w:rsidR="00E35497" w:rsidRDefault="00E35497" w:rsidP="006323E2">
      <w:pPr>
        <w:jc w:val="both"/>
        <w:rPr>
          <w:rFonts w:ascii="Arial" w:hAnsi="Arial" w:cs="Arial"/>
        </w:rPr>
      </w:pPr>
      <w:r>
        <w:rPr>
          <w:rFonts w:ascii="Arial" w:hAnsi="Arial" w:cs="Arial"/>
        </w:rPr>
        <w:tab/>
        <w:t>2. građevinsko zemljište po jedinici stvarne površine.</w:t>
      </w:r>
    </w:p>
    <w:p w:rsidR="003A1EC3" w:rsidRDefault="003A1EC3" w:rsidP="006323E2">
      <w:pPr>
        <w:jc w:val="both"/>
        <w:rPr>
          <w:rFonts w:ascii="Arial" w:hAnsi="Arial" w:cs="Arial"/>
        </w:rPr>
      </w:pPr>
    </w:p>
    <w:p w:rsidR="003A1EC3" w:rsidRDefault="003A1EC3" w:rsidP="00720913">
      <w:pPr>
        <w:jc w:val="center"/>
        <w:rPr>
          <w:rFonts w:ascii="Arial" w:hAnsi="Arial" w:cs="Arial"/>
          <w:b/>
        </w:rPr>
      </w:pPr>
      <w:r>
        <w:rPr>
          <w:rFonts w:ascii="Arial" w:hAnsi="Arial" w:cs="Arial"/>
          <w:b/>
        </w:rPr>
        <w:t>Članak 16.</w:t>
      </w:r>
    </w:p>
    <w:p w:rsidR="003A1EC3" w:rsidRDefault="003A1EC3" w:rsidP="003A1EC3">
      <w:pPr>
        <w:jc w:val="both"/>
        <w:rPr>
          <w:rFonts w:ascii="Arial" w:hAnsi="Arial" w:cs="Arial"/>
        </w:rPr>
      </w:pPr>
      <w:r>
        <w:rPr>
          <w:rFonts w:ascii="Arial" w:hAnsi="Arial" w:cs="Arial"/>
        </w:rPr>
        <w:tab/>
        <w:t>Iznos komunalne naknade po četvornom metru (m</w:t>
      </w:r>
      <w:r>
        <w:rPr>
          <w:rFonts w:ascii="Arial" w:hAnsi="Arial" w:cs="Arial"/>
          <w:vertAlign w:val="superscript"/>
        </w:rPr>
        <w:t>2</w:t>
      </w:r>
      <w:r>
        <w:rPr>
          <w:rFonts w:ascii="Arial" w:hAnsi="Arial" w:cs="Arial"/>
        </w:rPr>
        <w:t>)</w:t>
      </w:r>
      <w:r w:rsidR="006323E2">
        <w:rPr>
          <w:rFonts w:ascii="Arial" w:hAnsi="Arial" w:cs="Arial"/>
        </w:rPr>
        <w:t xml:space="preserve"> </w:t>
      </w:r>
      <w:r>
        <w:rPr>
          <w:rFonts w:ascii="Arial" w:hAnsi="Arial" w:cs="Arial"/>
        </w:rPr>
        <w:t>površine nekretnine utvrđuje se množenjem koeficijenta zone (Kz), koeficijenta namjene (Kn) i vrijednosti boda komunalne naknade (B).</w:t>
      </w:r>
    </w:p>
    <w:p w:rsidR="003A1EC3" w:rsidRDefault="003A1EC3" w:rsidP="003A1EC3">
      <w:pPr>
        <w:jc w:val="both"/>
        <w:rPr>
          <w:rFonts w:ascii="Arial" w:hAnsi="Arial" w:cs="Arial"/>
        </w:rPr>
      </w:pPr>
      <w:r>
        <w:rPr>
          <w:rFonts w:ascii="Arial" w:hAnsi="Arial" w:cs="Arial"/>
        </w:rPr>
        <w:tab/>
      </w:r>
    </w:p>
    <w:p w:rsidR="003A1EC3" w:rsidRDefault="003A1EC3" w:rsidP="003A1EC3">
      <w:pPr>
        <w:jc w:val="both"/>
        <w:rPr>
          <w:rFonts w:ascii="Arial" w:hAnsi="Arial" w:cs="Arial"/>
        </w:rPr>
      </w:pPr>
      <w:r>
        <w:rPr>
          <w:rFonts w:ascii="Arial" w:hAnsi="Arial" w:cs="Arial"/>
        </w:rPr>
        <w:tab/>
        <w:t xml:space="preserve">Godišnji iznos komunalne naknade utvrđuje se množenjem površine nekretnine za koju se utvrđuje </w:t>
      </w:r>
      <w:r w:rsidR="0061364D">
        <w:rPr>
          <w:rFonts w:ascii="Arial" w:hAnsi="Arial" w:cs="Arial"/>
        </w:rPr>
        <w:t>obveza plaćanja</w:t>
      </w:r>
      <w:r>
        <w:rPr>
          <w:rFonts w:ascii="Arial" w:hAnsi="Arial" w:cs="Arial"/>
        </w:rPr>
        <w:t xml:space="preserve"> komunalne naknade i iznosa komunalne naknade po četvornom metru (m</w:t>
      </w:r>
      <w:r>
        <w:rPr>
          <w:rFonts w:ascii="Arial" w:hAnsi="Arial" w:cs="Arial"/>
          <w:vertAlign w:val="superscript"/>
        </w:rPr>
        <w:t>2</w:t>
      </w:r>
      <w:r>
        <w:rPr>
          <w:rFonts w:ascii="Arial" w:hAnsi="Arial" w:cs="Arial"/>
        </w:rPr>
        <w:t>) površine nekretnine.</w:t>
      </w:r>
    </w:p>
    <w:p w:rsidR="003A1EC3" w:rsidRDefault="003A1EC3" w:rsidP="003A1EC3">
      <w:pPr>
        <w:jc w:val="both"/>
        <w:rPr>
          <w:rFonts w:ascii="Arial" w:hAnsi="Arial" w:cs="Arial"/>
        </w:rPr>
      </w:pPr>
    </w:p>
    <w:p w:rsidR="003A1EC3" w:rsidRDefault="003A1EC3" w:rsidP="003A1EC3">
      <w:pPr>
        <w:jc w:val="both"/>
        <w:rPr>
          <w:rFonts w:ascii="Arial" w:hAnsi="Arial" w:cs="Arial"/>
        </w:rPr>
      </w:pPr>
      <w:r>
        <w:rPr>
          <w:rFonts w:ascii="Arial" w:hAnsi="Arial" w:cs="Arial"/>
        </w:rPr>
        <w:tab/>
        <w:t>Formula za obračun godišnje komunalne naknade:</w:t>
      </w:r>
      <w:r w:rsidR="00D13F13">
        <w:rPr>
          <w:rFonts w:ascii="Arial" w:hAnsi="Arial" w:cs="Arial"/>
        </w:rPr>
        <w:t xml:space="preserve">     </w:t>
      </w:r>
      <w:r>
        <w:rPr>
          <w:rFonts w:ascii="Arial" w:hAnsi="Arial" w:cs="Arial"/>
        </w:rPr>
        <w:t>KN = B x Kz</w:t>
      </w:r>
      <w:r w:rsidR="00FD62C3">
        <w:rPr>
          <w:rFonts w:ascii="Arial" w:hAnsi="Arial" w:cs="Arial"/>
        </w:rPr>
        <w:t xml:space="preserve"> x Kn x m</w:t>
      </w:r>
      <w:r w:rsidR="00FD62C3">
        <w:rPr>
          <w:rFonts w:ascii="Arial" w:hAnsi="Arial" w:cs="Arial"/>
          <w:vertAlign w:val="superscript"/>
        </w:rPr>
        <w:t>2</w:t>
      </w:r>
      <w:r w:rsidR="00FD62C3">
        <w:rPr>
          <w:rFonts w:ascii="Arial" w:hAnsi="Arial" w:cs="Arial"/>
        </w:rPr>
        <w:t xml:space="preserve"> </w:t>
      </w:r>
    </w:p>
    <w:p w:rsidR="00FD62C3" w:rsidRDefault="00FD62C3" w:rsidP="003A1EC3">
      <w:pPr>
        <w:jc w:val="both"/>
        <w:rPr>
          <w:rFonts w:ascii="Arial" w:hAnsi="Arial" w:cs="Arial"/>
        </w:rPr>
      </w:pPr>
    </w:p>
    <w:p w:rsidR="00FD62C3" w:rsidRDefault="002E3AE2" w:rsidP="00720913">
      <w:pPr>
        <w:jc w:val="center"/>
        <w:rPr>
          <w:rFonts w:ascii="Arial" w:hAnsi="Arial" w:cs="Arial"/>
          <w:b/>
        </w:rPr>
      </w:pPr>
      <w:r>
        <w:rPr>
          <w:rFonts w:ascii="Arial" w:hAnsi="Arial" w:cs="Arial"/>
          <w:b/>
        </w:rPr>
        <w:t>Članak 17</w:t>
      </w:r>
      <w:r w:rsidR="00FD62C3">
        <w:rPr>
          <w:rFonts w:ascii="Arial" w:hAnsi="Arial" w:cs="Arial"/>
          <w:b/>
        </w:rPr>
        <w:t>.</w:t>
      </w:r>
    </w:p>
    <w:p w:rsidR="00FD62C3" w:rsidRDefault="00FD62C3" w:rsidP="00FD62C3">
      <w:pPr>
        <w:jc w:val="both"/>
        <w:rPr>
          <w:rFonts w:ascii="Arial" w:hAnsi="Arial" w:cs="Arial"/>
        </w:rPr>
      </w:pPr>
      <w:r>
        <w:rPr>
          <w:rFonts w:ascii="Arial" w:hAnsi="Arial" w:cs="Arial"/>
        </w:rPr>
        <w:tab/>
        <w:t>Vrijednost boda komunalne naknade (B) određuje posebnom odlukom Općinsko vijeće do kraja studenog tekuće godine za sljedeću kalendarsku godinu.</w:t>
      </w:r>
    </w:p>
    <w:p w:rsidR="00FD62C3" w:rsidRDefault="00FD62C3" w:rsidP="00FD62C3">
      <w:pPr>
        <w:jc w:val="both"/>
        <w:rPr>
          <w:rFonts w:ascii="Arial" w:hAnsi="Arial" w:cs="Arial"/>
        </w:rPr>
      </w:pPr>
    </w:p>
    <w:p w:rsidR="00FD62C3" w:rsidRDefault="00FD62C3" w:rsidP="00FD62C3">
      <w:pPr>
        <w:jc w:val="both"/>
        <w:rPr>
          <w:rFonts w:ascii="Arial" w:hAnsi="Arial" w:cs="Arial"/>
        </w:rPr>
      </w:pPr>
      <w:r>
        <w:rPr>
          <w:rFonts w:ascii="Arial" w:hAnsi="Arial" w:cs="Arial"/>
        </w:rPr>
        <w:tab/>
        <w:t>Ukoliko Općinsko vijeće ne odredi vrijednost boda (B) do kraja studenog tekuće godine, za obračun komunalne naknade u sljedećoj kalendarskoj godini, vrijednost boda se ne mijenja.</w:t>
      </w:r>
    </w:p>
    <w:p w:rsidR="00482F15" w:rsidRDefault="00482F15" w:rsidP="00FD62C3">
      <w:pPr>
        <w:jc w:val="both"/>
        <w:rPr>
          <w:rFonts w:ascii="Arial" w:hAnsi="Arial" w:cs="Arial"/>
        </w:rPr>
      </w:pPr>
    </w:p>
    <w:p w:rsidR="00FD62C3" w:rsidRDefault="002E3AE2" w:rsidP="00720913">
      <w:pPr>
        <w:jc w:val="center"/>
        <w:rPr>
          <w:rFonts w:ascii="Arial" w:hAnsi="Arial" w:cs="Arial"/>
          <w:b/>
        </w:rPr>
      </w:pPr>
      <w:r>
        <w:rPr>
          <w:rFonts w:ascii="Arial" w:hAnsi="Arial" w:cs="Arial"/>
          <w:b/>
        </w:rPr>
        <w:t>Članak 18</w:t>
      </w:r>
      <w:r w:rsidR="00FD62C3">
        <w:rPr>
          <w:rFonts w:ascii="Arial" w:hAnsi="Arial" w:cs="Arial"/>
          <w:b/>
        </w:rPr>
        <w:t>.</w:t>
      </w:r>
    </w:p>
    <w:p w:rsidR="00FD62C3" w:rsidRDefault="002E3AE2" w:rsidP="00FD62C3">
      <w:pPr>
        <w:jc w:val="both"/>
        <w:rPr>
          <w:rFonts w:ascii="Arial" w:hAnsi="Arial" w:cs="Arial"/>
        </w:rPr>
      </w:pPr>
      <w:r>
        <w:rPr>
          <w:rFonts w:ascii="Arial" w:hAnsi="Arial" w:cs="Arial"/>
          <w:b/>
        </w:rPr>
        <w:tab/>
      </w:r>
      <w:r>
        <w:rPr>
          <w:rFonts w:ascii="Arial" w:hAnsi="Arial" w:cs="Arial"/>
        </w:rPr>
        <w:t>Rješenje o komunalnoj naknadi donosi Jedinstveni upravni odjel u skladu s ovom odlukom i odlukom o vrijednosti boda komunalne naknade u postupku pokrenutom po službenoj dužnosti.</w:t>
      </w:r>
    </w:p>
    <w:p w:rsidR="006323E2" w:rsidRDefault="006323E2" w:rsidP="00FD62C3">
      <w:pPr>
        <w:jc w:val="both"/>
        <w:rPr>
          <w:rFonts w:ascii="Arial" w:hAnsi="Arial" w:cs="Arial"/>
        </w:rPr>
      </w:pPr>
    </w:p>
    <w:p w:rsidR="003D7A23" w:rsidRDefault="003D7A23" w:rsidP="00FD62C3">
      <w:pPr>
        <w:jc w:val="both"/>
        <w:rPr>
          <w:rFonts w:ascii="Arial" w:hAnsi="Arial" w:cs="Arial"/>
        </w:rPr>
      </w:pPr>
      <w:r>
        <w:rPr>
          <w:rFonts w:ascii="Arial" w:hAnsi="Arial" w:cs="Arial"/>
        </w:rPr>
        <w:tab/>
        <w:t>Rješenje iz st</w:t>
      </w:r>
      <w:r w:rsidR="00B15AFF">
        <w:rPr>
          <w:rFonts w:ascii="Arial" w:hAnsi="Arial" w:cs="Arial"/>
        </w:rPr>
        <w:t>avka 1. ovog članka donosi se do</w:t>
      </w:r>
      <w:r>
        <w:rPr>
          <w:rFonts w:ascii="Arial" w:hAnsi="Arial" w:cs="Arial"/>
        </w:rPr>
        <w:t xml:space="preserve"> 31. </w:t>
      </w:r>
      <w:r w:rsidR="006323E2">
        <w:rPr>
          <w:rFonts w:ascii="Arial" w:hAnsi="Arial" w:cs="Arial"/>
        </w:rPr>
        <w:t>ožujka</w:t>
      </w:r>
      <w:r>
        <w:rPr>
          <w:rFonts w:ascii="Arial" w:hAnsi="Arial" w:cs="Arial"/>
        </w:rPr>
        <w:t xml:space="preserve"> tekuće godine ako se odlukom Općinskog vijeća mijenja vrijednost boda komunalne naknade ili drugi podatak bitan za njezin izračun u odnosu na prethodnu godinu te u slučaju promjene drugih podataka bitnih za utvrđivanje obveze plaćanja komunalne naknade.</w:t>
      </w:r>
    </w:p>
    <w:p w:rsidR="002E3AE2" w:rsidRDefault="002E3AE2" w:rsidP="00FD62C3">
      <w:pPr>
        <w:jc w:val="both"/>
        <w:rPr>
          <w:rFonts w:ascii="Arial" w:hAnsi="Arial" w:cs="Arial"/>
        </w:rPr>
      </w:pPr>
    </w:p>
    <w:p w:rsidR="003D7A23" w:rsidRDefault="003D7A23" w:rsidP="00720913">
      <w:pPr>
        <w:jc w:val="center"/>
        <w:rPr>
          <w:rFonts w:ascii="Arial" w:hAnsi="Arial" w:cs="Arial"/>
          <w:b/>
        </w:rPr>
      </w:pPr>
      <w:r>
        <w:rPr>
          <w:rFonts w:ascii="Arial" w:hAnsi="Arial" w:cs="Arial"/>
          <w:b/>
        </w:rPr>
        <w:t>Članak 19</w:t>
      </w:r>
      <w:r w:rsidR="002E3AE2">
        <w:rPr>
          <w:rFonts w:ascii="Arial" w:hAnsi="Arial" w:cs="Arial"/>
          <w:b/>
        </w:rPr>
        <w:t>.</w:t>
      </w:r>
    </w:p>
    <w:p w:rsidR="006323E2" w:rsidRDefault="003D7A23" w:rsidP="003D7A23">
      <w:pPr>
        <w:jc w:val="both"/>
        <w:rPr>
          <w:rFonts w:ascii="Arial" w:hAnsi="Arial" w:cs="Arial"/>
        </w:rPr>
      </w:pPr>
      <w:r>
        <w:rPr>
          <w:rFonts w:ascii="Arial" w:hAnsi="Arial" w:cs="Arial"/>
        </w:rPr>
        <w:tab/>
        <w:t>Rješenjem o komunalnoj naknadi utvrđuje se:</w:t>
      </w:r>
    </w:p>
    <w:p w:rsidR="003D7A23" w:rsidRDefault="003D7A23" w:rsidP="003D7A23">
      <w:pPr>
        <w:pStyle w:val="ListParagraph"/>
        <w:numPr>
          <w:ilvl w:val="0"/>
          <w:numId w:val="22"/>
        </w:numPr>
        <w:jc w:val="both"/>
        <w:rPr>
          <w:rFonts w:ascii="Arial" w:hAnsi="Arial" w:cs="Arial"/>
        </w:rPr>
      </w:pPr>
      <w:r>
        <w:rPr>
          <w:rFonts w:ascii="Arial" w:hAnsi="Arial" w:cs="Arial"/>
        </w:rPr>
        <w:t xml:space="preserve">iznos komunalne naknade po </w:t>
      </w:r>
      <w:r w:rsidR="00B15AFF">
        <w:rPr>
          <w:rFonts w:ascii="Arial" w:hAnsi="Arial" w:cs="Arial"/>
        </w:rPr>
        <w:t>četvornom metru (</w:t>
      </w:r>
      <w:r>
        <w:rPr>
          <w:rFonts w:ascii="Arial" w:hAnsi="Arial" w:cs="Arial"/>
        </w:rPr>
        <w:t>m</w:t>
      </w:r>
      <w:r>
        <w:rPr>
          <w:rFonts w:ascii="Arial" w:hAnsi="Arial" w:cs="Arial"/>
          <w:vertAlign w:val="superscript"/>
        </w:rPr>
        <w:t>2</w:t>
      </w:r>
      <w:r w:rsidR="00B15AFF">
        <w:rPr>
          <w:rFonts w:ascii="Arial" w:hAnsi="Arial" w:cs="Arial"/>
          <w:vertAlign w:val="superscript"/>
        </w:rPr>
        <w:t>)</w:t>
      </w:r>
      <w:r>
        <w:rPr>
          <w:rFonts w:ascii="Arial" w:hAnsi="Arial" w:cs="Arial"/>
        </w:rPr>
        <w:t xml:space="preserve"> nekretnine,</w:t>
      </w:r>
    </w:p>
    <w:p w:rsidR="003D7A23" w:rsidRDefault="003D7A23" w:rsidP="003D7A23">
      <w:pPr>
        <w:pStyle w:val="ListParagraph"/>
        <w:numPr>
          <w:ilvl w:val="0"/>
          <w:numId w:val="22"/>
        </w:numPr>
        <w:jc w:val="both"/>
        <w:rPr>
          <w:rFonts w:ascii="Arial" w:hAnsi="Arial" w:cs="Arial"/>
        </w:rPr>
      </w:pPr>
      <w:r>
        <w:rPr>
          <w:rFonts w:ascii="Arial" w:hAnsi="Arial" w:cs="Arial"/>
        </w:rPr>
        <w:t>obračunska površina nekretnine,</w:t>
      </w:r>
    </w:p>
    <w:p w:rsidR="003D7A23" w:rsidRPr="003D7A23" w:rsidRDefault="003D7A23" w:rsidP="003D7A23">
      <w:pPr>
        <w:pStyle w:val="ListParagraph"/>
        <w:numPr>
          <w:ilvl w:val="0"/>
          <w:numId w:val="22"/>
        </w:numPr>
        <w:jc w:val="both"/>
        <w:rPr>
          <w:rFonts w:ascii="Arial" w:hAnsi="Arial" w:cs="Arial"/>
        </w:rPr>
      </w:pPr>
      <w:r w:rsidRPr="003D7A23">
        <w:rPr>
          <w:rFonts w:ascii="Arial" w:hAnsi="Arial" w:cs="Arial"/>
        </w:rPr>
        <w:t>godišnji iznos komunalne naknade,</w:t>
      </w:r>
    </w:p>
    <w:p w:rsidR="003D7A23" w:rsidRDefault="003D7A23" w:rsidP="003D7A23">
      <w:pPr>
        <w:pStyle w:val="ListParagraph"/>
        <w:numPr>
          <w:ilvl w:val="0"/>
          <w:numId w:val="22"/>
        </w:numPr>
        <w:jc w:val="both"/>
        <w:rPr>
          <w:rFonts w:ascii="Arial" w:hAnsi="Arial" w:cs="Arial"/>
        </w:rPr>
      </w:pPr>
      <w:r>
        <w:rPr>
          <w:rFonts w:ascii="Arial" w:hAnsi="Arial" w:cs="Arial"/>
        </w:rPr>
        <w:t>iznos obroka komunalne naknade i</w:t>
      </w:r>
    </w:p>
    <w:p w:rsidR="00D13F13" w:rsidRDefault="003D7A23" w:rsidP="00175BB3">
      <w:pPr>
        <w:pStyle w:val="ListParagraph"/>
        <w:numPr>
          <w:ilvl w:val="0"/>
          <w:numId w:val="22"/>
        </w:numPr>
        <w:jc w:val="both"/>
        <w:rPr>
          <w:rFonts w:ascii="Arial" w:hAnsi="Arial" w:cs="Arial"/>
        </w:rPr>
      </w:pPr>
      <w:r>
        <w:rPr>
          <w:rFonts w:ascii="Arial" w:hAnsi="Arial" w:cs="Arial"/>
        </w:rPr>
        <w:lastRenderedPageBreak/>
        <w:t>rok plaćanja iznosa obroka komunalne naknade.</w:t>
      </w:r>
    </w:p>
    <w:p w:rsidR="00175BB3" w:rsidRPr="00175BB3" w:rsidRDefault="00175BB3" w:rsidP="00175BB3">
      <w:pPr>
        <w:pStyle w:val="ListParagraph"/>
        <w:ind w:left="927"/>
        <w:jc w:val="both"/>
        <w:rPr>
          <w:rFonts w:ascii="Arial" w:hAnsi="Arial" w:cs="Arial"/>
        </w:rPr>
      </w:pPr>
    </w:p>
    <w:p w:rsidR="003D7A23" w:rsidRDefault="00B15AFF" w:rsidP="003D7A23">
      <w:pPr>
        <w:jc w:val="both"/>
        <w:rPr>
          <w:rFonts w:ascii="Arial" w:hAnsi="Arial" w:cs="Arial"/>
        </w:rPr>
      </w:pPr>
      <w:r>
        <w:rPr>
          <w:rFonts w:ascii="Arial" w:hAnsi="Arial" w:cs="Arial"/>
        </w:rPr>
        <w:tab/>
        <w:t>Ništav</w:t>
      </w:r>
      <w:r w:rsidR="003D7A23">
        <w:rPr>
          <w:rFonts w:ascii="Arial" w:hAnsi="Arial" w:cs="Arial"/>
        </w:rPr>
        <w:t>o je rj</w:t>
      </w:r>
      <w:r>
        <w:rPr>
          <w:rFonts w:ascii="Arial" w:hAnsi="Arial" w:cs="Arial"/>
        </w:rPr>
        <w:t>ešenje o komunalnoj naknadi koje</w:t>
      </w:r>
      <w:r w:rsidR="003D7A23">
        <w:rPr>
          <w:rFonts w:ascii="Arial" w:hAnsi="Arial" w:cs="Arial"/>
        </w:rPr>
        <w:t xml:space="preserve"> nema sadržaj propi</w:t>
      </w:r>
      <w:r w:rsidR="00B24F45">
        <w:rPr>
          <w:rFonts w:ascii="Arial" w:hAnsi="Arial" w:cs="Arial"/>
        </w:rPr>
        <w:t>san prethodnim stavkom.</w:t>
      </w:r>
    </w:p>
    <w:p w:rsidR="00B24F45" w:rsidRDefault="00B24F45" w:rsidP="003D7A23">
      <w:pPr>
        <w:jc w:val="both"/>
        <w:rPr>
          <w:rFonts w:ascii="Arial" w:hAnsi="Arial" w:cs="Arial"/>
        </w:rPr>
      </w:pPr>
    </w:p>
    <w:p w:rsidR="003D7A23" w:rsidRDefault="003D7A23" w:rsidP="00720913">
      <w:pPr>
        <w:jc w:val="center"/>
        <w:rPr>
          <w:rFonts w:ascii="Arial" w:hAnsi="Arial" w:cs="Arial"/>
          <w:b/>
        </w:rPr>
      </w:pPr>
      <w:r>
        <w:rPr>
          <w:rFonts w:ascii="Arial" w:hAnsi="Arial" w:cs="Arial"/>
          <w:b/>
        </w:rPr>
        <w:t xml:space="preserve">Članak 20. </w:t>
      </w:r>
    </w:p>
    <w:p w:rsidR="003D7A23" w:rsidRDefault="003D7A23" w:rsidP="003D7A23">
      <w:pPr>
        <w:jc w:val="both"/>
        <w:rPr>
          <w:rFonts w:ascii="Arial" w:hAnsi="Arial" w:cs="Arial"/>
        </w:rPr>
      </w:pPr>
      <w:r>
        <w:rPr>
          <w:rFonts w:ascii="Arial" w:hAnsi="Arial" w:cs="Arial"/>
        </w:rPr>
        <w:tab/>
        <w:t>Ukoliko ima više obveznika plaćanja komunalne naknade za istu nekretninu, rješenjem se utvrđuje obveza naknade za svakog obveznika zasebno, razmjerno njegovom udjelu u nekretnini.</w:t>
      </w:r>
    </w:p>
    <w:p w:rsidR="003D7A23" w:rsidRDefault="003D7A23" w:rsidP="003D7A23">
      <w:pPr>
        <w:jc w:val="both"/>
        <w:rPr>
          <w:rFonts w:ascii="Arial" w:hAnsi="Arial" w:cs="Arial"/>
        </w:rPr>
      </w:pPr>
    </w:p>
    <w:p w:rsidR="003D7A23" w:rsidRDefault="003D7A23" w:rsidP="00720913">
      <w:pPr>
        <w:jc w:val="center"/>
        <w:rPr>
          <w:rFonts w:ascii="Arial" w:hAnsi="Arial" w:cs="Arial"/>
          <w:b/>
        </w:rPr>
      </w:pPr>
      <w:r>
        <w:rPr>
          <w:rFonts w:ascii="Arial" w:hAnsi="Arial" w:cs="Arial"/>
          <w:b/>
        </w:rPr>
        <w:t>Članak 21.</w:t>
      </w:r>
    </w:p>
    <w:p w:rsidR="003D7A23" w:rsidRDefault="003D7A23" w:rsidP="003D7A23">
      <w:pPr>
        <w:jc w:val="both"/>
        <w:rPr>
          <w:rFonts w:ascii="Arial" w:hAnsi="Arial" w:cs="Arial"/>
        </w:rPr>
      </w:pPr>
      <w:r>
        <w:rPr>
          <w:rFonts w:ascii="Arial" w:hAnsi="Arial" w:cs="Arial"/>
        </w:rPr>
        <w:tab/>
        <w:t>Komunalna naknada za dio godine u kojem je</w:t>
      </w:r>
      <w:r w:rsidR="006323E2">
        <w:rPr>
          <w:rFonts w:ascii="Arial" w:hAnsi="Arial" w:cs="Arial"/>
        </w:rPr>
        <w:t xml:space="preserve"> obveza nastala, obračunava se n</w:t>
      </w:r>
      <w:r>
        <w:rPr>
          <w:rFonts w:ascii="Arial" w:hAnsi="Arial" w:cs="Arial"/>
        </w:rPr>
        <w:t xml:space="preserve">a način da se ukupni iznos komunalne naknade za cijelu godinu, podijeli s ukupnim brojem dana u godini i pomnoži s brojem dana </w:t>
      </w:r>
      <w:r w:rsidR="00C4107A">
        <w:rPr>
          <w:rFonts w:ascii="Arial" w:hAnsi="Arial" w:cs="Arial"/>
        </w:rPr>
        <w:t>u godini od dana nastanka</w:t>
      </w:r>
      <w:r>
        <w:rPr>
          <w:rFonts w:ascii="Arial" w:hAnsi="Arial" w:cs="Arial"/>
        </w:rPr>
        <w:t xml:space="preserve"> obveze.</w:t>
      </w:r>
    </w:p>
    <w:p w:rsidR="00C4107A" w:rsidRDefault="00C4107A" w:rsidP="003D7A23">
      <w:pPr>
        <w:jc w:val="both"/>
        <w:rPr>
          <w:rFonts w:ascii="Arial" w:hAnsi="Arial" w:cs="Arial"/>
        </w:rPr>
      </w:pPr>
    </w:p>
    <w:p w:rsidR="00C4107A" w:rsidRDefault="00C4107A" w:rsidP="00720913">
      <w:pPr>
        <w:jc w:val="center"/>
        <w:rPr>
          <w:rFonts w:ascii="Arial" w:hAnsi="Arial" w:cs="Arial"/>
          <w:b/>
        </w:rPr>
      </w:pPr>
      <w:r>
        <w:rPr>
          <w:rFonts w:ascii="Arial" w:hAnsi="Arial" w:cs="Arial"/>
          <w:b/>
        </w:rPr>
        <w:t>Članak 22.</w:t>
      </w:r>
    </w:p>
    <w:p w:rsidR="00FD62C3" w:rsidRDefault="00C4107A" w:rsidP="003D7A23">
      <w:pPr>
        <w:jc w:val="both"/>
        <w:rPr>
          <w:rFonts w:ascii="Arial" w:hAnsi="Arial" w:cs="Arial"/>
        </w:rPr>
      </w:pPr>
      <w:r>
        <w:rPr>
          <w:rFonts w:ascii="Arial" w:hAnsi="Arial" w:cs="Arial"/>
          <w:b/>
        </w:rPr>
        <w:tab/>
      </w:r>
      <w:r>
        <w:rPr>
          <w:rFonts w:ascii="Arial" w:hAnsi="Arial" w:cs="Arial"/>
        </w:rPr>
        <w:t>Rješenje o komunalnoj naknadi donosi se i ovršava u postupku i na način p</w:t>
      </w:r>
      <w:r w:rsidR="00B15AFF">
        <w:rPr>
          <w:rFonts w:ascii="Arial" w:hAnsi="Arial" w:cs="Arial"/>
        </w:rPr>
        <w:t>ropisan zakonom kojim se uređuje</w:t>
      </w:r>
      <w:r>
        <w:rPr>
          <w:rFonts w:ascii="Arial" w:hAnsi="Arial" w:cs="Arial"/>
        </w:rPr>
        <w:t xml:space="preserve"> opći odnos između poreznih obveznika i poreznih tijela koja primjenjuju propise o porezima i drugim javnim davanjima, ako zakonom o komunalnom gospodarstvu nije propisano drugačije.</w:t>
      </w:r>
    </w:p>
    <w:p w:rsidR="00C4107A" w:rsidRDefault="00C4107A" w:rsidP="003D7A23">
      <w:pPr>
        <w:jc w:val="both"/>
        <w:rPr>
          <w:rFonts w:ascii="Arial" w:hAnsi="Arial" w:cs="Arial"/>
        </w:rPr>
      </w:pPr>
    </w:p>
    <w:p w:rsidR="00C4107A" w:rsidRPr="00C4107A" w:rsidRDefault="00C4107A" w:rsidP="003D7A23">
      <w:pPr>
        <w:jc w:val="both"/>
        <w:rPr>
          <w:rFonts w:ascii="Arial" w:hAnsi="Arial" w:cs="Arial"/>
          <w:vertAlign w:val="superscript"/>
        </w:rPr>
      </w:pPr>
      <w:r>
        <w:rPr>
          <w:rFonts w:ascii="Arial" w:hAnsi="Arial" w:cs="Arial"/>
        </w:rPr>
        <w:tab/>
        <w:t>Protiv rješenja o komunalnoj naknadi i rješenja o njegovoj ovrsi te rješenja o obustavi postupka može se izjaviti žalba o kojoj odlučuje upravno tijelo Karlovačke županije nadležno za poslove komunalnog gospodarstva.</w:t>
      </w:r>
    </w:p>
    <w:p w:rsidR="0083712E" w:rsidRDefault="0083712E" w:rsidP="0083712E">
      <w:pPr>
        <w:jc w:val="center"/>
        <w:rPr>
          <w:rFonts w:ascii="Arial" w:hAnsi="Arial" w:cs="Arial"/>
          <w:b/>
        </w:rPr>
      </w:pPr>
    </w:p>
    <w:p w:rsidR="00B24F45" w:rsidRPr="0083712E" w:rsidRDefault="00B24F45" w:rsidP="0083712E">
      <w:pPr>
        <w:jc w:val="center"/>
        <w:rPr>
          <w:rFonts w:ascii="Arial" w:hAnsi="Arial" w:cs="Arial"/>
          <w:b/>
        </w:rPr>
      </w:pPr>
    </w:p>
    <w:p w:rsidR="00226BF8" w:rsidRPr="00B24F45" w:rsidRDefault="00226BF8" w:rsidP="00B24F45">
      <w:pPr>
        <w:pStyle w:val="ListParagraph"/>
        <w:numPr>
          <w:ilvl w:val="0"/>
          <w:numId w:val="34"/>
        </w:numPr>
        <w:jc w:val="both"/>
        <w:rPr>
          <w:rFonts w:ascii="Arial" w:hAnsi="Arial" w:cs="Arial"/>
          <w:b/>
        </w:rPr>
      </w:pPr>
      <w:r w:rsidRPr="00B24F45">
        <w:rPr>
          <w:rFonts w:ascii="Arial" w:hAnsi="Arial" w:cs="Arial"/>
          <w:b/>
        </w:rPr>
        <w:t>PRIJELAZNE I ZAVRŠNE ODREDBE</w:t>
      </w:r>
    </w:p>
    <w:p w:rsidR="00C4107A" w:rsidRPr="003E726E" w:rsidRDefault="00C4107A" w:rsidP="00C4107A">
      <w:pPr>
        <w:jc w:val="both"/>
        <w:rPr>
          <w:rFonts w:ascii="Arial" w:hAnsi="Arial" w:cs="Arial"/>
          <w:b/>
        </w:rPr>
      </w:pPr>
    </w:p>
    <w:p w:rsidR="00C4107A" w:rsidRPr="003E726E" w:rsidRDefault="00C4107A" w:rsidP="00536D32">
      <w:pPr>
        <w:jc w:val="center"/>
        <w:rPr>
          <w:rFonts w:ascii="Arial" w:hAnsi="Arial" w:cs="Arial"/>
          <w:b/>
        </w:rPr>
      </w:pPr>
      <w:r>
        <w:rPr>
          <w:rFonts w:ascii="Arial" w:hAnsi="Arial" w:cs="Arial"/>
          <w:b/>
        </w:rPr>
        <w:t>Članak 23.</w:t>
      </w:r>
    </w:p>
    <w:p w:rsidR="001A5654" w:rsidRDefault="00C4107A" w:rsidP="00536D32">
      <w:pPr>
        <w:jc w:val="both"/>
        <w:rPr>
          <w:rFonts w:ascii="Arial" w:hAnsi="Arial" w:cs="Arial"/>
        </w:rPr>
      </w:pPr>
      <w:r>
        <w:rPr>
          <w:rFonts w:ascii="Arial" w:hAnsi="Arial" w:cs="Arial"/>
        </w:rPr>
        <w:tab/>
      </w:r>
      <w:r w:rsidR="001A5654" w:rsidRPr="003E726E">
        <w:rPr>
          <w:rFonts w:ascii="Arial" w:hAnsi="Arial" w:cs="Arial"/>
        </w:rPr>
        <w:t>Danom stupanja na snagu ove Odluke prestaje va</w:t>
      </w:r>
      <w:r w:rsidR="001D2B8C" w:rsidRPr="003E726E">
        <w:rPr>
          <w:rFonts w:ascii="Arial" w:hAnsi="Arial" w:cs="Arial"/>
        </w:rPr>
        <w:t>žiti Odluka o komunalnoj naknadi Opći</w:t>
      </w:r>
      <w:r w:rsidR="009264F0">
        <w:rPr>
          <w:rFonts w:ascii="Arial" w:hAnsi="Arial" w:cs="Arial"/>
        </w:rPr>
        <w:t>ne Lasinja („Glasnik Općine Lasinja“ broj 9/15</w:t>
      </w:r>
      <w:r w:rsidR="001D2B8C" w:rsidRPr="003E726E">
        <w:rPr>
          <w:rFonts w:ascii="Arial" w:hAnsi="Arial" w:cs="Arial"/>
        </w:rPr>
        <w:t>)</w:t>
      </w:r>
      <w:r w:rsidR="006176FD">
        <w:rPr>
          <w:rFonts w:ascii="Arial" w:hAnsi="Arial" w:cs="Arial"/>
        </w:rPr>
        <w:t>.</w:t>
      </w:r>
    </w:p>
    <w:p w:rsidR="00536D32" w:rsidRPr="003E726E" w:rsidRDefault="00536D32" w:rsidP="00536D32">
      <w:pPr>
        <w:jc w:val="both"/>
        <w:rPr>
          <w:rFonts w:ascii="Arial" w:hAnsi="Arial" w:cs="Arial"/>
        </w:rPr>
      </w:pPr>
    </w:p>
    <w:p w:rsidR="00481F02" w:rsidRPr="003E726E" w:rsidRDefault="009264F0" w:rsidP="00536D32">
      <w:pPr>
        <w:jc w:val="center"/>
        <w:rPr>
          <w:rFonts w:ascii="Arial" w:hAnsi="Arial" w:cs="Arial"/>
          <w:b/>
        </w:rPr>
      </w:pPr>
      <w:r>
        <w:rPr>
          <w:rFonts w:ascii="Arial" w:hAnsi="Arial" w:cs="Arial"/>
          <w:b/>
        </w:rPr>
        <w:t>Članak 24</w:t>
      </w:r>
      <w:r w:rsidR="00226BF8" w:rsidRPr="003E726E">
        <w:rPr>
          <w:rFonts w:ascii="Arial" w:hAnsi="Arial" w:cs="Arial"/>
          <w:b/>
        </w:rPr>
        <w:t>.</w:t>
      </w:r>
    </w:p>
    <w:p w:rsidR="00226BF8" w:rsidRPr="003E726E" w:rsidRDefault="001B6615" w:rsidP="00CD0C6E">
      <w:pPr>
        <w:spacing w:after="240"/>
        <w:jc w:val="both"/>
        <w:rPr>
          <w:rFonts w:ascii="Arial" w:hAnsi="Arial" w:cs="Arial"/>
        </w:rPr>
      </w:pPr>
      <w:r>
        <w:rPr>
          <w:rFonts w:ascii="Arial" w:hAnsi="Arial" w:cs="Arial"/>
        </w:rPr>
        <w:tab/>
      </w:r>
      <w:r w:rsidR="00226BF8" w:rsidRPr="003E726E">
        <w:rPr>
          <w:rFonts w:ascii="Arial" w:hAnsi="Arial" w:cs="Arial"/>
        </w:rPr>
        <w:t>Ova Odluka stupa na sn</w:t>
      </w:r>
      <w:r w:rsidR="009264F0">
        <w:rPr>
          <w:rFonts w:ascii="Arial" w:hAnsi="Arial" w:cs="Arial"/>
        </w:rPr>
        <w:t>agu prvog dana od dana</w:t>
      </w:r>
      <w:r w:rsidR="00CD0C6E" w:rsidRPr="003E726E">
        <w:rPr>
          <w:rFonts w:ascii="Arial" w:hAnsi="Arial" w:cs="Arial"/>
        </w:rPr>
        <w:t xml:space="preserve"> objave</w:t>
      </w:r>
      <w:r w:rsidR="00E143A2">
        <w:rPr>
          <w:rFonts w:ascii="Arial" w:hAnsi="Arial" w:cs="Arial"/>
        </w:rPr>
        <w:t xml:space="preserve"> u Glasniku Općine Lasinja</w:t>
      </w:r>
      <w:r w:rsidR="00226BF8" w:rsidRPr="003E726E">
        <w:rPr>
          <w:rFonts w:ascii="Arial" w:hAnsi="Arial" w:cs="Arial"/>
        </w:rPr>
        <w:t>.</w:t>
      </w:r>
    </w:p>
    <w:p w:rsidR="00D760CB" w:rsidRPr="003E726E" w:rsidRDefault="00D760CB" w:rsidP="00D760CB">
      <w:pPr>
        <w:jc w:val="both"/>
        <w:rPr>
          <w:rFonts w:ascii="Arial" w:hAnsi="Arial" w:cs="Arial"/>
          <w:b/>
        </w:rPr>
      </w:pPr>
    </w:p>
    <w:p w:rsidR="00D760CB" w:rsidRPr="003E726E" w:rsidRDefault="00D760CB" w:rsidP="00D760CB">
      <w:pPr>
        <w:jc w:val="both"/>
        <w:rPr>
          <w:rFonts w:ascii="Arial" w:hAnsi="Arial" w:cs="Arial"/>
          <w:b/>
        </w:rPr>
      </w:pPr>
    </w:p>
    <w:p w:rsidR="00D760CB" w:rsidRPr="003E726E" w:rsidRDefault="00D760CB" w:rsidP="00D760CB">
      <w:pPr>
        <w:jc w:val="both"/>
        <w:rPr>
          <w:rFonts w:ascii="Arial" w:hAnsi="Arial" w:cs="Arial"/>
          <w:b/>
        </w:rPr>
      </w:pPr>
      <w:r w:rsidRPr="003E726E">
        <w:rPr>
          <w:rFonts w:ascii="Arial" w:hAnsi="Arial" w:cs="Arial"/>
          <w:b/>
        </w:rPr>
        <w:t xml:space="preserve">                                                      </w:t>
      </w:r>
      <w:r w:rsidR="006323E2">
        <w:rPr>
          <w:rFonts w:ascii="Arial" w:hAnsi="Arial" w:cs="Arial"/>
          <w:b/>
        </w:rPr>
        <w:t xml:space="preserve">                             </w:t>
      </w:r>
      <w:r w:rsidRPr="003E726E">
        <w:rPr>
          <w:rFonts w:ascii="Arial" w:hAnsi="Arial" w:cs="Arial"/>
          <w:b/>
        </w:rPr>
        <w:t xml:space="preserve">  PREDSJEDNIK OPĆINSKOG VIJEĆA</w:t>
      </w:r>
    </w:p>
    <w:p w:rsidR="00D760CB" w:rsidRPr="003E726E" w:rsidRDefault="00D760CB" w:rsidP="00D760CB">
      <w:pPr>
        <w:jc w:val="both"/>
        <w:rPr>
          <w:rFonts w:ascii="Arial" w:hAnsi="Arial" w:cs="Arial"/>
          <w:b/>
        </w:rPr>
      </w:pPr>
    </w:p>
    <w:p w:rsidR="00795979" w:rsidRDefault="00D760CB">
      <w:pPr>
        <w:jc w:val="both"/>
        <w:rPr>
          <w:rFonts w:ascii="Arial" w:hAnsi="Arial" w:cs="Arial"/>
          <w:b/>
        </w:rPr>
      </w:pPr>
      <w:r w:rsidRPr="003E726E">
        <w:rPr>
          <w:rFonts w:ascii="Arial" w:hAnsi="Arial" w:cs="Arial"/>
          <w:b/>
        </w:rPr>
        <w:t xml:space="preserve">                                                                       </w:t>
      </w:r>
      <w:r w:rsidR="00135674" w:rsidRPr="003E726E">
        <w:rPr>
          <w:rFonts w:ascii="Arial" w:hAnsi="Arial" w:cs="Arial"/>
          <w:b/>
        </w:rPr>
        <w:t xml:space="preserve">                             </w:t>
      </w:r>
      <w:r w:rsidRPr="003E726E">
        <w:rPr>
          <w:rFonts w:ascii="Arial" w:hAnsi="Arial" w:cs="Arial"/>
          <w:b/>
        </w:rPr>
        <w:t xml:space="preserve">  MIRKO JUŠINSKI</w:t>
      </w:r>
    </w:p>
    <w:p w:rsidR="00205E34" w:rsidRDefault="00205E34" w:rsidP="00205E34">
      <w:pPr>
        <w:rPr>
          <w:rFonts w:ascii="Verdana" w:hAnsi="Verdana"/>
        </w:rPr>
      </w:pPr>
    </w:p>
    <w:p w:rsidR="00205E34" w:rsidRDefault="00205E34" w:rsidP="00205E34">
      <w:pPr>
        <w:rPr>
          <w:rFonts w:ascii="Verdana" w:hAnsi="Verdana"/>
        </w:rPr>
      </w:pPr>
    </w:p>
    <w:p w:rsidR="00205E34" w:rsidRDefault="00205E34" w:rsidP="00205E34">
      <w:pPr>
        <w:rPr>
          <w:rFonts w:ascii="Verdana" w:hAnsi="Verdana"/>
        </w:rPr>
      </w:pPr>
      <w:r>
        <w:rPr>
          <w:rFonts w:ascii="Verdana" w:hAnsi="Verdana"/>
        </w:rPr>
        <w:t>DOSTAVITI:</w:t>
      </w:r>
    </w:p>
    <w:p w:rsidR="00205E34" w:rsidRDefault="00205E34" w:rsidP="00205E34">
      <w:pPr>
        <w:rPr>
          <w:rFonts w:ascii="Verdana" w:hAnsi="Verdana"/>
        </w:rPr>
      </w:pPr>
      <w:r>
        <w:rPr>
          <w:rFonts w:ascii="Verdana" w:hAnsi="Verdana"/>
        </w:rPr>
        <w:t>1. Ured državne uprave u Karlovačkoj županiji, Križanićeva 11, Karlovac</w:t>
      </w:r>
    </w:p>
    <w:p w:rsidR="00205E34" w:rsidRDefault="00D13F13" w:rsidP="00205E34">
      <w:pPr>
        <w:rPr>
          <w:rFonts w:ascii="Verdana" w:hAnsi="Verdana"/>
        </w:rPr>
      </w:pPr>
      <w:r>
        <w:rPr>
          <w:rFonts w:ascii="Verdana" w:hAnsi="Verdana"/>
        </w:rPr>
        <w:t xml:space="preserve">2. </w:t>
      </w:r>
      <w:r w:rsidR="00205E34">
        <w:rPr>
          <w:rFonts w:ascii="Verdana" w:hAnsi="Verdana"/>
        </w:rPr>
        <w:t>Općinski načelnik Općine Lasinja</w:t>
      </w:r>
    </w:p>
    <w:p w:rsidR="00205E34" w:rsidRDefault="00205E34" w:rsidP="00205E34">
      <w:pPr>
        <w:rPr>
          <w:rFonts w:ascii="Verdana" w:hAnsi="Verdana"/>
        </w:rPr>
      </w:pPr>
      <w:r>
        <w:rPr>
          <w:rFonts w:ascii="Verdana" w:hAnsi="Verdana"/>
        </w:rPr>
        <w:t>3. Jedinstveni upravni odjel Općine Lasinja</w:t>
      </w:r>
    </w:p>
    <w:p w:rsidR="00205E34" w:rsidRDefault="00205E34" w:rsidP="00205E34">
      <w:pPr>
        <w:rPr>
          <w:rFonts w:ascii="Verdana" w:hAnsi="Verdana"/>
        </w:rPr>
      </w:pPr>
      <w:r>
        <w:rPr>
          <w:rFonts w:ascii="Verdana" w:hAnsi="Verdana"/>
        </w:rPr>
        <w:t>4. Glasnik Općine Lasinja i web stranica Općine Lasinja</w:t>
      </w:r>
    </w:p>
    <w:p w:rsidR="00205E34" w:rsidRDefault="00205E34" w:rsidP="00205E34">
      <w:pPr>
        <w:rPr>
          <w:rFonts w:ascii="Verdana" w:hAnsi="Verdana"/>
        </w:rPr>
      </w:pPr>
      <w:r>
        <w:rPr>
          <w:rFonts w:ascii="Verdana" w:hAnsi="Verdana"/>
        </w:rPr>
        <w:t>5. Prilog zapisniku</w:t>
      </w:r>
    </w:p>
    <w:p w:rsidR="00795979" w:rsidRDefault="00D13F13">
      <w:pPr>
        <w:jc w:val="both"/>
        <w:rPr>
          <w:rFonts w:ascii="Arial" w:hAnsi="Arial" w:cs="Arial"/>
          <w:b/>
        </w:rPr>
      </w:pPr>
      <w:r>
        <w:rPr>
          <w:rFonts w:ascii="Verdana" w:hAnsi="Verdana"/>
        </w:rPr>
        <w:t>6. Pismohrana</w:t>
      </w:r>
    </w:p>
    <w:p w:rsidR="00795979" w:rsidRDefault="00795979">
      <w:pPr>
        <w:jc w:val="both"/>
        <w:rPr>
          <w:rFonts w:ascii="Arial" w:hAnsi="Arial" w:cs="Arial"/>
          <w:b/>
        </w:rPr>
      </w:pPr>
    </w:p>
    <w:p w:rsidR="00D13F13" w:rsidRDefault="00D13F13" w:rsidP="00795979">
      <w:pPr>
        <w:jc w:val="center"/>
        <w:rPr>
          <w:b/>
        </w:rPr>
      </w:pPr>
    </w:p>
    <w:p w:rsidR="00D13F13" w:rsidRDefault="00D13F13" w:rsidP="00795979">
      <w:pPr>
        <w:jc w:val="center"/>
        <w:rPr>
          <w:b/>
        </w:rPr>
      </w:pPr>
    </w:p>
    <w:p w:rsidR="00D13F13" w:rsidRDefault="00D13F13" w:rsidP="00795979">
      <w:pPr>
        <w:jc w:val="center"/>
        <w:rPr>
          <w:b/>
        </w:rPr>
      </w:pPr>
    </w:p>
    <w:p w:rsidR="00D13F13" w:rsidRDefault="00D13F13" w:rsidP="00795979">
      <w:pPr>
        <w:jc w:val="center"/>
        <w:rPr>
          <w:b/>
        </w:rPr>
      </w:pPr>
    </w:p>
    <w:p w:rsidR="00D13F13" w:rsidRDefault="00D13F13" w:rsidP="00795979">
      <w:pPr>
        <w:jc w:val="center"/>
        <w:rPr>
          <w:b/>
        </w:rPr>
      </w:pPr>
    </w:p>
    <w:p w:rsidR="00795979" w:rsidRPr="003E726E" w:rsidRDefault="00795979">
      <w:pPr>
        <w:jc w:val="both"/>
        <w:rPr>
          <w:rFonts w:ascii="Arial" w:hAnsi="Arial" w:cs="Arial"/>
          <w:b/>
        </w:rPr>
      </w:pPr>
    </w:p>
    <w:sectPr w:rsidR="00795979" w:rsidRPr="003E726E" w:rsidSect="00D13F13">
      <w:footerReference w:type="default" r:id="rId10"/>
      <w:pgSz w:w="11906" w:h="16838"/>
      <w:pgMar w:top="993"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432" w:rsidRDefault="00CC1432" w:rsidP="00D03E62">
      <w:r>
        <w:separator/>
      </w:r>
    </w:p>
  </w:endnote>
  <w:endnote w:type="continuationSeparator" w:id="0">
    <w:p w:rsidR="00CC1432" w:rsidRDefault="00CC1432" w:rsidP="00D0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21002A87" w:usb1="00000000" w:usb2="00000000"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4F0" w:rsidRDefault="00B46DD9">
    <w:pPr>
      <w:pStyle w:val="Footer"/>
      <w:jc w:val="right"/>
    </w:pPr>
    <w:sdt>
      <w:sdtPr>
        <w:id w:val="1546481578"/>
        <w:docPartObj>
          <w:docPartGallery w:val="Page Numbers (Bottom of Page)"/>
          <w:docPartUnique/>
        </w:docPartObj>
      </w:sdtPr>
      <w:sdtEndPr/>
      <w:sdtContent>
        <w:r w:rsidR="003064F0">
          <w:fldChar w:fldCharType="begin"/>
        </w:r>
        <w:r w:rsidR="003064F0">
          <w:instrText>PAGE   \* MERGEFORMAT</w:instrText>
        </w:r>
        <w:r w:rsidR="003064F0">
          <w:fldChar w:fldCharType="separate"/>
        </w:r>
        <w:r w:rsidR="004E2933">
          <w:rPr>
            <w:noProof/>
          </w:rPr>
          <w:t>9</w:t>
        </w:r>
        <w:r w:rsidR="003064F0">
          <w:fldChar w:fldCharType="end"/>
        </w:r>
      </w:sdtContent>
    </w:sdt>
  </w:p>
  <w:p w:rsidR="00D03E62" w:rsidRDefault="00D0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432" w:rsidRDefault="00CC1432" w:rsidP="00D03E62">
      <w:r>
        <w:separator/>
      </w:r>
    </w:p>
  </w:footnote>
  <w:footnote w:type="continuationSeparator" w:id="0">
    <w:p w:rsidR="00CC1432" w:rsidRDefault="00CC1432" w:rsidP="00D0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72265"/>
    <w:multiLevelType w:val="hybridMultilevel"/>
    <w:tmpl w:val="58040D02"/>
    <w:lvl w:ilvl="0" w:tplc="7756B85C">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AD4254B"/>
    <w:multiLevelType w:val="hybridMultilevel"/>
    <w:tmpl w:val="D688C37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04366C"/>
    <w:multiLevelType w:val="hybridMultilevel"/>
    <w:tmpl w:val="45E83ABE"/>
    <w:lvl w:ilvl="0" w:tplc="272C0B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4E0570"/>
    <w:multiLevelType w:val="hybridMultilevel"/>
    <w:tmpl w:val="39F84336"/>
    <w:lvl w:ilvl="0" w:tplc="D28E079C">
      <w:numFmt w:val="bullet"/>
      <w:lvlText w:val="-"/>
      <w:lvlJc w:val="left"/>
      <w:pPr>
        <w:ind w:left="927" w:hanging="360"/>
      </w:pPr>
      <w:rPr>
        <w:rFonts w:ascii="Calibri" w:eastAsiaTheme="minorHAnsi" w:hAnsi="Calibri"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 w15:restartNumberingAfterBreak="0">
    <w:nsid w:val="15977CE5"/>
    <w:multiLevelType w:val="hybridMultilevel"/>
    <w:tmpl w:val="B19AFF4C"/>
    <w:lvl w:ilvl="0" w:tplc="B5E0F710">
      <w:start w:val="1"/>
      <w:numFmt w:val="bullet"/>
      <w:lvlText w:val="-"/>
      <w:lvlJc w:val="left"/>
      <w:pPr>
        <w:ind w:left="927" w:hanging="360"/>
      </w:pPr>
      <w:rPr>
        <w:rFonts w:ascii="Arial" w:eastAsiaTheme="minorHAnsi"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5" w15:restartNumberingAfterBreak="0">
    <w:nsid w:val="1DA044B5"/>
    <w:multiLevelType w:val="hybridMultilevel"/>
    <w:tmpl w:val="490837D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1DCB2FEA"/>
    <w:multiLevelType w:val="hybridMultilevel"/>
    <w:tmpl w:val="C9CC55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2C515B"/>
    <w:multiLevelType w:val="hybridMultilevel"/>
    <w:tmpl w:val="D30ACB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BB3BD5"/>
    <w:multiLevelType w:val="hybridMultilevel"/>
    <w:tmpl w:val="CF6030E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23152507"/>
    <w:multiLevelType w:val="hybridMultilevel"/>
    <w:tmpl w:val="FAC88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5A3253"/>
    <w:multiLevelType w:val="hybridMultilevel"/>
    <w:tmpl w:val="09405F2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376FA3"/>
    <w:multiLevelType w:val="hybridMultilevel"/>
    <w:tmpl w:val="3D8233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6E439C"/>
    <w:multiLevelType w:val="hybridMultilevel"/>
    <w:tmpl w:val="F8B4B436"/>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3" w15:restartNumberingAfterBreak="0">
    <w:nsid w:val="2C8063D0"/>
    <w:multiLevelType w:val="hybridMultilevel"/>
    <w:tmpl w:val="EB78DB38"/>
    <w:lvl w:ilvl="0" w:tplc="5F34C64C">
      <w:numFmt w:val="bullet"/>
      <w:lvlText w:val="-"/>
      <w:lvlJc w:val="left"/>
      <w:pPr>
        <w:ind w:left="720" w:hanging="360"/>
      </w:pPr>
      <w:rPr>
        <w:rFonts w:ascii="Calibri" w:eastAsiaTheme="minorHAns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CC702A"/>
    <w:multiLevelType w:val="hybridMultilevel"/>
    <w:tmpl w:val="97087D62"/>
    <w:lvl w:ilvl="0" w:tplc="616E3D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406178"/>
    <w:multiLevelType w:val="hybridMultilevel"/>
    <w:tmpl w:val="FEC69314"/>
    <w:lvl w:ilvl="0" w:tplc="5F34C64C">
      <w:numFmt w:val="bullet"/>
      <w:lvlText w:val="-"/>
      <w:lvlJc w:val="left"/>
      <w:pPr>
        <w:ind w:left="720" w:hanging="360"/>
      </w:pPr>
      <w:rPr>
        <w:rFonts w:ascii="Calibri" w:eastAsiaTheme="minorHAns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151B5C"/>
    <w:multiLevelType w:val="hybridMultilevel"/>
    <w:tmpl w:val="D2602FF8"/>
    <w:lvl w:ilvl="0" w:tplc="616E3DF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C780B59"/>
    <w:multiLevelType w:val="hybridMultilevel"/>
    <w:tmpl w:val="EFCE36D2"/>
    <w:lvl w:ilvl="0" w:tplc="041A0001">
      <w:start w:val="1"/>
      <w:numFmt w:val="bullet"/>
      <w:lvlText w:val=""/>
      <w:lvlJc w:val="left"/>
      <w:pPr>
        <w:ind w:left="1346" w:hanging="360"/>
      </w:pPr>
      <w:rPr>
        <w:rFonts w:ascii="Symbol" w:hAnsi="Symbol" w:hint="default"/>
      </w:rPr>
    </w:lvl>
    <w:lvl w:ilvl="1" w:tplc="041A0003" w:tentative="1">
      <w:start w:val="1"/>
      <w:numFmt w:val="bullet"/>
      <w:lvlText w:val="o"/>
      <w:lvlJc w:val="left"/>
      <w:pPr>
        <w:ind w:left="2066" w:hanging="360"/>
      </w:pPr>
      <w:rPr>
        <w:rFonts w:ascii="Courier New" w:hAnsi="Courier New" w:cs="Courier New" w:hint="default"/>
      </w:rPr>
    </w:lvl>
    <w:lvl w:ilvl="2" w:tplc="041A0005" w:tentative="1">
      <w:start w:val="1"/>
      <w:numFmt w:val="bullet"/>
      <w:lvlText w:val=""/>
      <w:lvlJc w:val="left"/>
      <w:pPr>
        <w:ind w:left="2786" w:hanging="360"/>
      </w:pPr>
      <w:rPr>
        <w:rFonts w:ascii="Wingdings" w:hAnsi="Wingdings" w:hint="default"/>
      </w:rPr>
    </w:lvl>
    <w:lvl w:ilvl="3" w:tplc="041A0001" w:tentative="1">
      <w:start w:val="1"/>
      <w:numFmt w:val="bullet"/>
      <w:lvlText w:val=""/>
      <w:lvlJc w:val="left"/>
      <w:pPr>
        <w:ind w:left="3506" w:hanging="360"/>
      </w:pPr>
      <w:rPr>
        <w:rFonts w:ascii="Symbol" w:hAnsi="Symbol" w:hint="default"/>
      </w:rPr>
    </w:lvl>
    <w:lvl w:ilvl="4" w:tplc="041A0003" w:tentative="1">
      <w:start w:val="1"/>
      <w:numFmt w:val="bullet"/>
      <w:lvlText w:val="o"/>
      <w:lvlJc w:val="left"/>
      <w:pPr>
        <w:ind w:left="4226" w:hanging="360"/>
      </w:pPr>
      <w:rPr>
        <w:rFonts w:ascii="Courier New" w:hAnsi="Courier New" w:cs="Courier New" w:hint="default"/>
      </w:rPr>
    </w:lvl>
    <w:lvl w:ilvl="5" w:tplc="041A0005" w:tentative="1">
      <w:start w:val="1"/>
      <w:numFmt w:val="bullet"/>
      <w:lvlText w:val=""/>
      <w:lvlJc w:val="left"/>
      <w:pPr>
        <w:ind w:left="4946" w:hanging="360"/>
      </w:pPr>
      <w:rPr>
        <w:rFonts w:ascii="Wingdings" w:hAnsi="Wingdings" w:hint="default"/>
      </w:rPr>
    </w:lvl>
    <w:lvl w:ilvl="6" w:tplc="041A0001" w:tentative="1">
      <w:start w:val="1"/>
      <w:numFmt w:val="bullet"/>
      <w:lvlText w:val=""/>
      <w:lvlJc w:val="left"/>
      <w:pPr>
        <w:ind w:left="5666" w:hanging="360"/>
      </w:pPr>
      <w:rPr>
        <w:rFonts w:ascii="Symbol" w:hAnsi="Symbol" w:hint="default"/>
      </w:rPr>
    </w:lvl>
    <w:lvl w:ilvl="7" w:tplc="041A0003" w:tentative="1">
      <w:start w:val="1"/>
      <w:numFmt w:val="bullet"/>
      <w:lvlText w:val="o"/>
      <w:lvlJc w:val="left"/>
      <w:pPr>
        <w:ind w:left="6386" w:hanging="360"/>
      </w:pPr>
      <w:rPr>
        <w:rFonts w:ascii="Courier New" w:hAnsi="Courier New" w:cs="Courier New" w:hint="default"/>
      </w:rPr>
    </w:lvl>
    <w:lvl w:ilvl="8" w:tplc="041A0005" w:tentative="1">
      <w:start w:val="1"/>
      <w:numFmt w:val="bullet"/>
      <w:lvlText w:val=""/>
      <w:lvlJc w:val="left"/>
      <w:pPr>
        <w:ind w:left="7106" w:hanging="360"/>
      </w:pPr>
      <w:rPr>
        <w:rFonts w:ascii="Wingdings" w:hAnsi="Wingdings" w:hint="default"/>
      </w:rPr>
    </w:lvl>
  </w:abstractNum>
  <w:abstractNum w:abstractNumId="18" w15:restartNumberingAfterBreak="0">
    <w:nsid w:val="3DB04176"/>
    <w:multiLevelType w:val="hybridMultilevel"/>
    <w:tmpl w:val="C750C17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9" w15:restartNumberingAfterBreak="0">
    <w:nsid w:val="3DC61723"/>
    <w:multiLevelType w:val="hybridMultilevel"/>
    <w:tmpl w:val="62EA102C"/>
    <w:lvl w:ilvl="0" w:tplc="616E3DF6">
      <w:start w:val="1"/>
      <w:numFmt w:val="upperRoman"/>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42493E22"/>
    <w:multiLevelType w:val="hybridMultilevel"/>
    <w:tmpl w:val="B84A990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A17626"/>
    <w:multiLevelType w:val="hybridMultilevel"/>
    <w:tmpl w:val="AE8E1B9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2" w15:restartNumberingAfterBreak="0">
    <w:nsid w:val="4E2E05D5"/>
    <w:multiLevelType w:val="hybridMultilevel"/>
    <w:tmpl w:val="D584B092"/>
    <w:lvl w:ilvl="0" w:tplc="D0329AFA">
      <w:start w:val="2"/>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E735B37"/>
    <w:multiLevelType w:val="hybridMultilevel"/>
    <w:tmpl w:val="993C02B6"/>
    <w:lvl w:ilvl="0" w:tplc="6DB05538">
      <w:numFmt w:val="bullet"/>
      <w:lvlText w:val="•"/>
      <w:lvlJc w:val="left"/>
      <w:pPr>
        <w:ind w:left="927" w:hanging="360"/>
      </w:pPr>
      <w:rPr>
        <w:rFonts w:ascii="Calibri" w:eastAsiaTheme="minorHAnsi" w:hAnsi="Calibri"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4" w15:restartNumberingAfterBreak="0">
    <w:nsid w:val="528A36B8"/>
    <w:multiLevelType w:val="hybridMultilevel"/>
    <w:tmpl w:val="42E6C03C"/>
    <w:lvl w:ilvl="0" w:tplc="5970A9A2">
      <w:numFmt w:val="bullet"/>
      <w:lvlText w:val="-"/>
      <w:lvlJc w:val="left"/>
      <w:pPr>
        <w:ind w:left="1167" w:hanging="600"/>
      </w:pPr>
      <w:rPr>
        <w:rFonts w:ascii="Calibri" w:eastAsiaTheme="minorHAnsi" w:hAnsi="Calibri"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5" w15:restartNumberingAfterBreak="0">
    <w:nsid w:val="59F43C74"/>
    <w:multiLevelType w:val="hybridMultilevel"/>
    <w:tmpl w:val="F044033E"/>
    <w:lvl w:ilvl="0" w:tplc="041A0001">
      <w:start w:val="1"/>
      <w:numFmt w:val="bullet"/>
      <w:lvlText w:val=""/>
      <w:lvlJc w:val="left"/>
      <w:pPr>
        <w:ind w:left="1287" w:hanging="360"/>
      </w:pPr>
      <w:rPr>
        <w:rFonts w:ascii="Symbol" w:hAnsi="Symbol" w:hint="default"/>
      </w:rPr>
    </w:lvl>
    <w:lvl w:ilvl="1" w:tplc="041A0001">
      <w:start w:val="1"/>
      <w:numFmt w:val="bullet"/>
      <w:lvlText w:val=""/>
      <w:lvlJc w:val="left"/>
      <w:pPr>
        <w:ind w:left="2007" w:hanging="360"/>
      </w:pPr>
      <w:rPr>
        <w:rFonts w:ascii="Symbol" w:hAnsi="Symbol"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5A872AAD"/>
    <w:multiLevelType w:val="hybridMultilevel"/>
    <w:tmpl w:val="00D07F88"/>
    <w:lvl w:ilvl="0" w:tplc="6552730C">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7" w15:restartNumberingAfterBreak="0">
    <w:nsid w:val="5E6336FF"/>
    <w:multiLevelType w:val="hybridMultilevel"/>
    <w:tmpl w:val="430C94AE"/>
    <w:lvl w:ilvl="0" w:tplc="616E3DF6">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9B6756"/>
    <w:multiLevelType w:val="hybridMultilevel"/>
    <w:tmpl w:val="1F963A34"/>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4780A20"/>
    <w:multiLevelType w:val="hybridMultilevel"/>
    <w:tmpl w:val="2A66DE2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5C4A6B"/>
    <w:multiLevelType w:val="hybridMultilevel"/>
    <w:tmpl w:val="67160F7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70B36404"/>
    <w:multiLevelType w:val="hybridMultilevel"/>
    <w:tmpl w:val="85A23B4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2" w15:restartNumberingAfterBreak="0">
    <w:nsid w:val="724B6BE5"/>
    <w:multiLevelType w:val="hybridMultilevel"/>
    <w:tmpl w:val="F1142812"/>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3" w15:restartNumberingAfterBreak="0">
    <w:nsid w:val="73A00B84"/>
    <w:multiLevelType w:val="hybridMultilevel"/>
    <w:tmpl w:val="0720DA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54C2EB1"/>
    <w:multiLevelType w:val="hybridMultilevel"/>
    <w:tmpl w:val="D7D81F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C687B65"/>
    <w:multiLevelType w:val="hybridMultilevel"/>
    <w:tmpl w:val="A01E1580"/>
    <w:lvl w:ilvl="0" w:tplc="4E4A0596">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24"/>
  </w:num>
  <w:num w:numId="3">
    <w:abstractNumId w:val="31"/>
  </w:num>
  <w:num w:numId="4">
    <w:abstractNumId w:val="18"/>
  </w:num>
  <w:num w:numId="5">
    <w:abstractNumId w:val="12"/>
  </w:num>
  <w:num w:numId="6">
    <w:abstractNumId w:val="25"/>
  </w:num>
  <w:num w:numId="7">
    <w:abstractNumId w:val="3"/>
  </w:num>
  <w:num w:numId="8">
    <w:abstractNumId w:val="10"/>
  </w:num>
  <w:num w:numId="9">
    <w:abstractNumId w:val="23"/>
  </w:num>
  <w:num w:numId="10">
    <w:abstractNumId w:val="1"/>
  </w:num>
  <w:num w:numId="11">
    <w:abstractNumId w:val="13"/>
  </w:num>
  <w:num w:numId="12">
    <w:abstractNumId w:val="15"/>
  </w:num>
  <w:num w:numId="13">
    <w:abstractNumId w:val="8"/>
  </w:num>
  <w:num w:numId="14">
    <w:abstractNumId w:val="26"/>
  </w:num>
  <w:num w:numId="15">
    <w:abstractNumId w:val="5"/>
  </w:num>
  <w:num w:numId="16">
    <w:abstractNumId w:val="21"/>
  </w:num>
  <w:num w:numId="17">
    <w:abstractNumId w:val="30"/>
  </w:num>
  <w:num w:numId="18">
    <w:abstractNumId w:val="0"/>
  </w:num>
  <w:num w:numId="19">
    <w:abstractNumId w:val="6"/>
  </w:num>
  <w:num w:numId="20">
    <w:abstractNumId w:val="16"/>
  </w:num>
  <w:num w:numId="21">
    <w:abstractNumId w:val="17"/>
  </w:num>
  <w:num w:numId="22">
    <w:abstractNumId w:val="4"/>
  </w:num>
  <w:num w:numId="23">
    <w:abstractNumId w:val="11"/>
  </w:num>
  <w:num w:numId="24">
    <w:abstractNumId w:val="19"/>
  </w:num>
  <w:num w:numId="25">
    <w:abstractNumId w:val="20"/>
  </w:num>
  <w:num w:numId="26">
    <w:abstractNumId w:val="29"/>
  </w:num>
  <w:num w:numId="27">
    <w:abstractNumId w:val="14"/>
  </w:num>
  <w:num w:numId="28">
    <w:abstractNumId w:val="7"/>
  </w:num>
  <w:num w:numId="29">
    <w:abstractNumId w:val="34"/>
  </w:num>
  <w:num w:numId="30">
    <w:abstractNumId w:val="2"/>
  </w:num>
  <w:num w:numId="31">
    <w:abstractNumId w:val="33"/>
  </w:num>
  <w:num w:numId="32">
    <w:abstractNumId w:val="9"/>
  </w:num>
  <w:num w:numId="33">
    <w:abstractNumId w:val="27"/>
  </w:num>
  <w:num w:numId="34">
    <w:abstractNumId w:val="35"/>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E6"/>
    <w:rsid w:val="000003F3"/>
    <w:rsid w:val="00027A68"/>
    <w:rsid w:val="000348E6"/>
    <w:rsid w:val="00074DD4"/>
    <w:rsid w:val="00075900"/>
    <w:rsid w:val="00097384"/>
    <w:rsid w:val="000A6BFF"/>
    <w:rsid w:val="000B5BB6"/>
    <w:rsid w:val="001255A0"/>
    <w:rsid w:val="00135674"/>
    <w:rsid w:val="00137F87"/>
    <w:rsid w:val="0016400F"/>
    <w:rsid w:val="00175BB3"/>
    <w:rsid w:val="00183A98"/>
    <w:rsid w:val="00187C6A"/>
    <w:rsid w:val="00196B65"/>
    <w:rsid w:val="001A5654"/>
    <w:rsid w:val="001A6BFE"/>
    <w:rsid w:val="001B1DB9"/>
    <w:rsid w:val="001B6615"/>
    <w:rsid w:val="001D2B8C"/>
    <w:rsid w:val="001F2DF3"/>
    <w:rsid w:val="00205E34"/>
    <w:rsid w:val="00207BB4"/>
    <w:rsid w:val="00223717"/>
    <w:rsid w:val="00226BF8"/>
    <w:rsid w:val="00230DB0"/>
    <w:rsid w:val="00243CA7"/>
    <w:rsid w:val="00244FB6"/>
    <w:rsid w:val="00246279"/>
    <w:rsid w:val="00261A09"/>
    <w:rsid w:val="002A6148"/>
    <w:rsid w:val="002B161E"/>
    <w:rsid w:val="002C1FB9"/>
    <w:rsid w:val="002D4ECF"/>
    <w:rsid w:val="002E3AE2"/>
    <w:rsid w:val="003064F0"/>
    <w:rsid w:val="00330B17"/>
    <w:rsid w:val="00351E70"/>
    <w:rsid w:val="003610A9"/>
    <w:rsid w:val="0038567A"/>
    <w:rsid w:val="003917CC"/>
    <w:rsid w:val="00395A5F"/>
    <w:rsid w:val="003A1EC3"/>
    <w:rsid w:val="003B702F"/>
    <w:rsid w:val="003C2DF6"/>
    <w:rsid w:val="003D04DF"/>
    <w:rsid w:val="003D5B4A"/>
    <w:rsid w:val="003D7A23"/>
    <w:rsid w:val="003E726E"/>
    <w:rsid w:val="00424589"/>
    <w:rsid w:val="00447688"/>
    <w:rsid w:val="00477293"/>
    <w:rsid w:val="00481F02"/>
    <w:rsid w:val="00482F15"/>
    <w:rsid w:val="004B1D7B"/>
    <w:rsid w:val="004D1B44"/>
    <w:rsid w:val="004E1698"/>
    <w:rsid w:val="004E2933"/>
    <w:rsid w:val="004E6EB1"/>
    <w:rsid w:val="004F2774"/>
    <w:rsid w:val="004F6D83"/>
    <w:rsid w:val="00535090"/>
    <w:rsid w:val="00536D32"/>
    <w:rsid w:val="00564D1A"/>
    <w:rsid w:val="0056782D"/>
    <w:rsid w:val="00581C3C"/>
    <w:rsid w:val="005A4830"/>
    <w:rsid w:val="005A6CDD"/>
    <w:rsid w:val="005B2B2F"/>
    <w:rsid w:val="005B4398"/>
    <w:rsid w:val="005C5BB9"/>
    <w:rsid w:val="005D026E"/>
    <w:rsid w:val="005E5AB5"/>
    <w:rsid w:val="005E61A2"/>
    <w:rsid w:val="005E7DAF"/>
    <w:rsid w:val="005F2380"/>
    <w:rsid w:val="006132E6"/>
    <w:rsid w:val="0061364D"/>
    <w:rsid w:val="006176FD"/>
    <w:rsid w:val="00625670"/>
    <w:rsid w:val="006323E2"/>
    <w:rsid w:val="00636D0C"/>
    <w:rsid w:val="0064456D"/>
    <w:rsid w:val="0065408B"/>
    <w:rsid w:val="00654303"/>
    <w:rsid w:val="0065577A"/>
    <w:rsid w:val="00665E02"/>
    <w:rsid w:val="006724D4"/>
    <w:rsid w:val="006855EF"/>
    <w:rsid w:val="00692A60"/>
    <w:rsid w:val="006A148C"/>
    <w:rsid w:val="006B00D5"/>
    <w:rsid w:val="006E1979"/>
    <w:rsid w:val="006E1F59"/>
    <w:rsid w:val="006E3B5A"/>
    <w:rsid w:val="006F2330"/>
    <w:rsid w:val="00705034"/>
    <w:rsid w:val="00706545"/>
    <w:rsid w:val="007157A2"/>
    <w:rsid w:val="00720913"/>
    <w:rsid w:val="00737CFC"/>
    <w:rsid w:val="00741793"/>
    <w:rsid w:val="007512ED"/>
    <w:rsid w:val="00763B92"/>
    <w:rsid w:val="00767E96"/>
    <w:rsid w:val="00777FBD"/>
    <w:rsid w:val="00792373"/>
    <w:rsid w:val="00795979"/>
    <w:rsid w:val="007A0836"/>
    <w:rsid w:val="007B3F36"/>
    <w:rsid w:val="007C164D"/>
    <w:rsid w:val="007D3456"/>
    <w:rsid w:val="007D75C3"/>
    <w:rsid w:val="007E1E9C"/>
    <w:rsid w:val="00812B50"/>
    <w:rsid w:val="00821E53"/>
    <w:rsid w:val="0083712E"/>
    <w:rsid w:val="008379AA"/>
    <w:rsid w:val="00855F38"/>
    <w:rsid w:val="00884C18"/>
    <w:rsid w:val="00896EF9"/>
    <w:rsid w:val="008A03FA"/>
    <w:rsid w:val="008B279D"/>
    <w:rsid w:val="00901782"/>
    <w:rsid w:val="00906D7E"/>
    <w:rsid w:val="009264F0"/>
    <w:rsid w:val="00931956"/>
    <w:rsid w:val="009359E5"/>
    <w:rsid w:val="00967E50"/>
    <w:rsid w:val="00981AB7"/>
    <w:rsid w:val="00987A17"/>
    <w:rsid w:val="009B33BB"/>
    <w:rsid w:val="009C4F0F"/>
    <w:rsid w:val="00A00CE6"/>
    <w:rsid w:val="00A00E7B"/>
    <w:rsid w:val="00A20CFA"/>
    <w:rsid w:val="00A87B2B"/>
    <w:rsid w:val="00AB76E8"/>
    <w:rsid w:val="00AD041B"/>
    <w:rsid w:val="00AF76E6"/>
    <w:rsid w:val="00B15AFF"/>
    <w:rsid w:val="00B23292"/>
    <w:rsid w:val="00B24F45"/>
    <w:rsid w:val="00B26194"/>
    <w:rsid w:val="00B469E5"/>
    <w:rsid w:val="00B46DD9"/>
    <w:rsid w:val="00B54C5C"/>
    <w:rsid w:val="00B708B6"/>
    <w:rsid w:val="00B71437"/>
    <w:rsid w:val="00B83496"/>
    <w:rsid w:val="00B84124"/>
    <w:rsid w:val="00B94BFA"/>
    <w:rsid w:val="00BA111C"/>
    <w:rsid w:val="00BA53DA"/>
    <w:rsid w:val="00BA60D2"/>
    <w:rsid w:val="00C04DF8"/>
    <w:rsid w:val="00C21A3C"/>
    <w:rsid w:val="00C31F1E"/>
    <w:rsid w:val="00C40AAB"/>
    <w:rsid w:val="00C4107A"/>
    <w:rsid w:val="00C911B3"/>
    <w:rsid w:val="00C968F1"/>
    <w:rsid w:val="00CC1432"/>
    <w:rsid w:val="00CD0C6E"/>
    <w:rsid w:val="00CE2041"/>
    <w:rsid w:val="00CF4008"/>
    <w:rsid w:val="00CF6329"/>
    <w:rsid w:val="00D008C1"/>
    <w:rsid w:val="00D03853"/>
    <w:rsid w:val="00D03E62"/>
    <w:rsid w:val="00D13071"/>
    <w:rsid w:val="00D13F13"/>
    <w:rsid w:val="00D21823"/>
    <w:rsid w:val="00D44A6A"/>
    <w:rsid w:val="00D4555D"/>
    <w:rsid w:val="00D64123"/>
    <w:rsid w:val="00D67F38"/>
    <w:rsid w:val="00D67FEE"/>
    <w:rsid w:val="00D760CB"/>
    <w:rsid w:val="00D81B50"/>
    <w:rsid w:val="00D94B83"/>
    <w:rsid w:val="00D95FAA"/>
    <w:rsid w:val="00DA2685"/>
    <w:rsid w:val="00DE5A50"/>
    <w:rsid w:val="00DF093D"/>
    <w:rsid w:val="00E0013C"/>
    <w:rsid w:val="00E02E92"/>
    <w:rsid w:val="00E143A2"/>
    <w:rsid w:val="00E24071"/>
    <w:rsid w:val="00E334EC"/>
    <w:rsid w:val="00E35497"/>
    <w:rsid w:val="00E45C23"/>
    <w:rsid w:val="00E566D9"/>
    <w:rsid w:val="00E57B66"/>
    <w:rsid w:val="00E60D82"/>
    <w:rsid w:val="00E724DD"/>
    <w:rsid w:val="00E84028"/>
    <w:rsid w:val="00E8781A"/>
    <w:rsid w:val="00E956BC"/>
    <w:rsid w:val="00EA17DF"/>
    <w:rsid w:val="00EA299F"/>
    <w:rsid w:val="00EA7A4C"/>
    <w:rsid w:val="00EB390A"/>
    <w:rsid w:val="00EC6CF7"/>
    <w:rsid w:val="00EF1343"/>
    <w:rsid w:val="00F032E6"/>
    <w:rsid w:val="00F3469C"/>
    <w:rsid w:val="00F45D6A"/>
    <w:rsid w:val="00F552F4"/>
    <w:rsid w:val="00F64FEA"/>
    <w:rsid w:val="00F6500A"/>
    <w:rsid w:val="00F66BE7"/>
    <w:rsid w:val="00F909CD"/>
    <w:rsid w:val="00F97785"/>
    <w:rsid w:val="00FA2286"/>
    <w:rsid w:val="00FC35C9"/>
    <w:rsid w:val="00FD6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758A"/>
  <w15:docId w15:val="{157E59C0-F759-413D-8796-99CC6B45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CE6"/>
    <w:pPr>
      <w:jc w:val="left"/>
    </w:pPr>
    <w:rPr>
      <w:rFonts w:ascii="Calibri" w:eastAsiaTheme="minorHAnsi" w:hAnsi="Calibri"/>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0CE6"/>
  </w:style>
  <w:style w:type="character" w:customStyle="1" w:styleId="PlainTextChar">
    <w:name w:val="Plain Text Char"/>
    <w:basedOn w:val="DefaultParagraphFont"/>
    <w:link w:val="PlainText"/>
    <w:uiPriority w:val="99"/>
    <w:rsid w:val="00A00CE6"/>
    <w:rPr>
      <w:rFonts w:ascii="Calibri" w:eastAsiaTheme="minorHAnsi" w:hAnsi="Calibri"/>
      <w:color w:val="000000"/>
      <w:sz w:val="22"/>
      <w:szCs w:val="22"/>
      <w:lang w:eastAsia="en-US"/>
    </w:rPr>
  </w:style>
  <w:style w:type="paragraph" w:styleId="ListParagraph">
    <w:name w:val="List Paragraph"/>
    <w:basedOn w:val="Normal"/>
    <w:uiPriority w:val="34"/>
    <w:qFormat/>
    <w:rsid w:val="00F6500A"/>
    <w:pPr>
      <w:ind w:left="720"/>
      <w:contextualSpacing/>
    </w:pPr>
  </w:style>
  <w:style w:type="paragraph" w:styleId="BalloonText">
    <w:name w:val="Balloon Text"/>
    <w:basedOn w:val="Normal"/>
    <w:link w:val="BalloonTextChar"/>
    <w:uiPriority w:val="99"/>
    <w:semiHidden/>
    <w:unhideWhenUsed/>
    <w:rsid w:val="00CF4008"/>
    <w:rPr>
      <w:rFonts w:ascii="Tahoma" w:hAnsi="Tahoma" w:cs="Tahoma"/>
      <w:sz w:val="16"/>
      <w:szCs w:val="16"/>
    </w:rPr>
  </w:style>
  <w:style w:type="character" w:customStyle="1" w:styleId="BalloonTextChar">
    <w:name w:val="Balloon Text Char"/>
    <w:basedOn w:val="DefaultParagraphFont"/>
    <w:link w:val="BalloonText"/>
    <w:uiPriority w:val="99"/>
    <w:semiHidden/>
    <w:rsid w:val="00CF4008"/>
    <w:rPr>
      <w:rFonts w:ascii="Tahoma" w:eastAsiaTheme="minorHAnsi" w:hAnsi="Tahoma" w:cs="Tahoma"/>
      <w:color w:val="000000"/>
      <w:sz w:val="16"/>
      <w:szCs w:val="16"/>
      <w:lang w:eastAsia="en-US"/>
    </w:rPr>
  </w:style>
  <w:style w:type="paragraph" w:styleId="Header">
    <w:name w:val="header"/>
    <w:basedOn w:val="Normal"/>
    <w:link w:val="HeaderChar"/>
    <w:uiPriority w:val="99"/>
    <w:unhideWhenUsed/>
    <w:rsid w:val="00D03E62"/>
    <w:pPr>
      <w:tabs>
        <w:tab w:val="center" w:pos="4536"/>
        <w:tab w:val="right" w:pos="9072"/>
      </w:tabs>
    </w:pPr>
  </w:style>
  <w:style w:type="character" w:customStyle="1" w:styleId="HeaderChar">
    <w:name w:val="Header Char"/>
    <w:basedOn w:val="DefaultParagraphFont"/>
    <w:link w:val="Header"/>
    <w:uiPriority w:val="99"/>
    <w:rsid w:val="00D03E62"/>
    <w:rPr>
      <w:rFonts w:ascii="Calibri" w:eastAsiaTheme="minorHAnsi" w:hAnsi="Calibri"/>
      <w:color w:val="000000"/>
      <w:sz w:val="22"/>
      <w:szCs w:val="22"/>
      <w:lang w:eastAsia="en-US"/>
    </w:rPr>
  </w:style>
  <w:style w:type="paragraph" w:styleId="Footer">
    <w:name w:val="footer"/>
    <w:basedOn w:val="Normal"/>
    <w:link w:val="FooterChar"/>
    <w:uiPriority w:val="99"/>
    <w:unhideWhenUsed/>
    <w:rsid w:val="00D03E62"/>
    <w:pPr>
      <w:tabs>
        <w:tab w:val="center" w:pos="4536"/>
        <w:tab w:val="right" w:pos="9072"/>
      </w:tabs>
    </w:pPr>
  </w:style>
  <w:style w:type="character" w:customStyle="1" w:styleId="FooterChar">
    <w:name w:val="Footer Char"/>
    <w:basedOn w:val="DefaultParagraphFont"/>
    <w:link w:val="Footer"/>
    <w:uiPriority w:val="99"/>
    <w:rsid w:val="00D03E62"/>
    <w:rPr>
      <w:rFonts w:ascii="Calibri" w:eastAsiaTheme="minorHAnsi" w:hAnsi="Calibri"/>
      <w:color w:val="000000"/>
      <w:sz w:val="22"/>
      <w:szCs w:val="22"/>
      <w:lang w:eastAsia="en-US"/>
    </w:rPr>
  </w:style>
  <w:style w:type="paragraph" w:customStyle="1" w:styleId="Default">
    <w:name w:val="Default"/>
    <w:rsid w:val="007D75C3"/>
    <w:pPr>
      <w:autoSpaceDE w:val="0"/>
      <w:autoSpaceDN w:val="0"/>
      <w:adjustRightInd w:val="0"/>
      <w:jc w:val="left"/>
    </w:pPr>
    <w:rPr>
      <w:color w:val="000000"/>
      <w:sz w:val="24"/>
      <w:szCs w:val="24"/>
    </w:rPr>
  </w:style>
  <w:style w:type="paragraph" w:styleId="NoSpacing">
    <w:name w:val="No Spacing"/>
    <w:uiPriority w:val="1"/>
    <w:qFormat/>
    <w:rsid w:val="003E726E"/>
    <w:pPr>
      <w:jc w:val="left"/>
    </w:pPr>
    <w:rPr>
      <w:rFonts w:ascii="Calibri" w:eastAsia="Calibri" w:hAnsi="Calibri"/>
      <w:sz w:val="22"/>
      <w:szCs w:val="22"/>
      <w:lang w:eastAsia="en-US"/>
    </w:rPr>
  </w:style>
  <w:style w:type="table" w:styleId="TableGrid">
    <w:name w:val="Table Grid"/>
    <w:basedOn w:val="TableNormal"/>
    <w:uiPriority w:val="59"/>
    <w:rsid w:val="00BA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572094">
      <w:bodyDiv w:val="1"/>
      <w:marLeft w:val="0"/>
      <w:marRight w:val="0"/>
      <w:marTop w:val="0"/>
      <w:marBottom w:val="0"/>
      <w:divBdr>
        <w:top w:val="none" w:sz="0" w:space="0" w:color="auto"/>
        <w:left w:val="none" w:sz="0" w:space="0" w:color="auto"/>
        <w:bottom w:val="none" w:sz="0" w:space="0" w:color="auto"/>
        <w:right w:val="none" w:sz="0" w:space="0" w:color="auto"/>
      </w:divBdr>
    </w:div>
    <w:div w:id="618490255">
      <w:bodyDiv w:val="1"/>
      <w:marLeft w:val="0"/>
      <w:marRight w:val="0"/>
      <w:marTop w:val="0"/>
      <w:marBottom w:val="0"/>
      <w:divBdr>
        <w:top w:val="none" w:sz="0" w:space="0" w:color="auto"/>
        <w:left w:val="none" w:sz="0" w:space="0" w:color="auto"/>
        <w:bottom w:val="none" w:sz="0" w:space="0" w:color="auto"/>
        <w:right w:val="none" w:sz="0" w:space="0" w:color="auto"/>
      </w:divBdr>
    </w:div>
    <w:div w:id="1075321913">
      <w:bodyDiv w:val="1"/>
      <w:marLeft w:val="0"/>
      <w:marRight w:val="0"/>
      <w:marTop w:val="0"/>
      <w:marBottom w:val="0"/>
      <w:divBdr>
        <w:top w:val="none" w:sz="0" w:space="0" w:color="auto"/>
        <w:left w:val="none" w:sz="0" w:space="0" w:color="auto"/>
        <w:bottom w:val="none" w:sz="0" w:space="0" w:color="auto"/>
        <w:right w:val="none" w:sz="0" w:space="0" w:color="auto"/>
      </w:divBdr>
    </w:div>
    <w:div w:id="1583951698">
      <w:bodyDiv w:val="1"/>
      <w:marLeft w:val="0"/>
      <w:marRight w:val="0"/>
      <w:marTop w:val="0"/>
      <w:marBottom w:val="0"/>
      <w:divBdr>
        <w:top w:val="none" w:sz="0" w:space="0" w:color="auto"/>
        <w:left w:val="none" w:sz="0" w:space="0" w:color="auto"/>
        <w:bottom w:val="none" w:sz="0" w:space="0" w:color="auto"/>
        <w:right w:val="none" w:sz="0" w:space="0" w:color="auto"/>
      </w:divBdr>
      <w:divsChild>
        <w:div w:id="392118607">
          <w:marLeft w:val="0"/>
          <w:marRight w:val="0"/>
          <w:marTop w:val="0"/>
          <w:marBottom w:val="0"/>
          <w:divBdr>
            <w:top w:val="none" w:sz="0" w:space="0" w:color="auto"/>
            <w:left w:val="none" w:sz="0" w:space="0" w:color="auto"/>
            <w:bottom w:val="none" w:sz="0" w:space="0" w:color="auto"/>
            <w:right w:val="none" w:sz="0" w:space="0" w:color="auto"/>
          </w:divBdr>
        </w:div>
        <w:div w:id="560213248">
          <w:marLeft w:val="0"/>
          <w:marRight w:val="0"/>
          <w:marTop w:val="374"/>
          <w:marBottom w:val="561"/>
          <w:divBdr>
            <w:top w:val="none" w:sz="0" w:space="0" w:color="auto"/>
            <w:left w:val="none" w:sz="0" w:space="0" w:color="auto"/>
            <w:bottom w:val="none" w:sz="0" w:space="0" w:color="auto"/>
            <w:right w:val="none" w:sz="0" w:space="0" w:color="auto"/>
          </w:divBdr>
        </w:div>
        <w:div w:id="599414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B7957-8D4A-4797-8847-69459FF2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2179</Words>
  <Characters>12424</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Nevenka</dc:creator>
  <cp:lastModifiedBy>Korisnik</cp:lastModifiedBy>
  <cp:revision>4</cp:revision>
  <cp:lastPrinted>2019-02-05T09:07:00Z</cp:lastPrinted>
  <dcterms:created xsi:type="dcterms:W3CDTF">2019-02-05T08:19:00Z</dcterms:created>
  <dcterms:modified xsi:type="dcterms:W3CDTF">2019-02-05T09:07:00Z</dcterms:modified>
</cp:coreProperties>
</file>