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ook w:val="04A0" w:firstRow="1" w:lastRow="0" w:firstColumn="1" w:lastColumn="0" w:noHBand="0" w:noVBand="1"/>
      </w:tblPr>
      <w:tblGrid>
        <w:gridCol w:w="3342"/>
        <w:gridCol w:w="1869"/>
        <w:gridCol w:w="4536"/>
      </w:tblGrid>
      <w:tr w:rsidR="00556B32" w:rsidRPr="00556B32" w14:paraId="536B34E3" w14:textId="77777777" w:rsidTr="00CA070E">
        <w:trPr>
          <w:trHeight w:val="725"/>
        </w:trPr>
        <w:tc>
          <w:tcPr>
            <w:tcW w:w="3342" w:type="dxa"/>
          </w:tcPr>
          <w:p w14:paraId="04336C8A" w14:textId="77777777" w:rsidR="00556B32" w:rsidRPr="00556B32" w:rsidRDefault="00556B32" w:rsidP="00556B32">
            <w:pPr>
              <w:spacing w:after="0" w:line="240" w:lineRule="auto"/>
              <w:rPr>
                <w:rFonts w:ascii="Calibri" w:eastAsia="Calibri" w:hAnsi="Calibri" w:cs="Times New Roman"/>
              </w:rPr>
            </w:pPr>
            <w:r w:rsidRPr="00556B32">
              <w:rPr>
                <w:rFonts w:ascii="Calibri" w:eastAsia="Calibri" w:hAnsi="Calibri" w:cs="Times New Roman"/>
              </w:rPr>
              <w:t xml:space="preserve">                 </w:t>
            </w:r>
            <w:r w:rsidRPr="00556B32">
              <w:rPr>
                <w:rFonts w:ascii="Calibri" w:eastAsia="Calibri" w:hAnsi="Calibri" w:cs="Times New Roman"/>
                <w:noProof/>
                <w:lang w:eastAsia="hr-HR"/>
              </w:rPr>
              <w:drawing>
                <wp:inline distT="0" distB="0" distL="0" distR="0" wp14:anchorId="09F9B1DD" wp14:editId="4B2930AB">
                  <wp:extent cx="390525" cy="457200"/>
                  <wp:effectExtent l="0" t="0" r="9525" b="0"/>
                  <wp:docPr id="4" name="Picture 4" descr="61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61117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tc>
        <w:tc>
          <w:tcPr>
            <w:tcW w:w="1869" w:type="dxa"/>
          </w:tcPr>
          <w:p w14:paraId="43D797C4" w14:textId="77777777" w:rsidR="00556B32" w:rsidRPr="00556B32" w:rsidRDefault="00556B32" w:rsidP="00556B32">
            <w:pPr>
              <w:spacing w:after="0" w:line="240" w:lineRule="auto"/>
              <w:rPr>
                <w:rFonts w:ascii="Calibri" w:eastAsia="Calibri" w:hAnsi="Calibri" w:cs="Times New Roman"/>
              </w:rPr>
            </w:pPr>
          </w:p>
        </w:tc>
        <w:tc>
          <w:tcPr>
            <w:tcW w:w="4536" w:type="dxa"/>
          </w:tcPr>
          <w:p w14:paraId="40E6056E" w14:textId="77777777" w:rsidR="00556B32" w:rsidRPr="00556B32" w:rsidRDefault="00556B32" w:rsidP="00556B32">
            <w:pPr>
              <w:spacing w:after="0" w:line="240" w:lineRule="auto"/>
              <w:rPr>
                <w:rFonts w:ascii="Calibri" w:eastAsia="Calibri" w:hAnsi="Calibri" w:cs="Times New Roman"/>
              </w:rPr>
            </w:pPr>
          </w:p>
        </w:tc>
      </w:tr>
      <w:tr w:rsidR="00556B32" w:rsidRPr="00556B32" w14:paraId="2DA9A06F" w14:textId="77777777" w:rsidTr="00CA070E">
        <w:trPr>
          <w:trHeight w:val="272"/>
        </w:trPr>
        <w:tc>
          <w:tcPr>
            <w:tcW w:w="3342" w:type="dxa"/>
          </w:tcPr>
          <w:p w14:paraId="52D8BFD5" w14:textId="77777777" w:rsidR="00556B32" w:rsidRPr="00556B32" w:rsidRDefault="00556B32" w:rsidP="00556B32">
            <w:pPr>
              <w:spacing w:after="0" w:line="240" w:lineRule="auto"/>
              <w:rPr>
                <w:rFonts w:ascii="Arial" w:eastAsia="Calibri" w:hAnsi="Arial" w:cs="Arial"/>
                <w:b/>
              </w:rPr>
            </w:pPr>
            <w:r w:rsidRPr="00556B32">
              <w:rPr>
                <w:rFonts w:ascii="Arial" w:eastAsia="Calibri" w:hAnsi="Arial" w:cs="Arial"/>
                <w:b/>
              </w:rPr>
              <w:t>REPUBLIKA HRVATSKA</w:t>
            </w:r>
          </w:p>
        </w:tc>
        <w:tc>
          <w:tcPr>
            <w:tcW w:w="1869" w:type="dxa"/>
          </w:tcPr>
          <w:p w14:paraId="60442046" w14:textId="77777777" w:rsidR="00556B32" w:rsidRPr="00556B32" w:rsidRDefault="00556B32" w:rsidP="00556B32">
            <w:pPr>
              <w:spacing w:after="0" w:line="240" w:lineRule="auto"/>
              <w:rPr>
                <w:rFonts w:ascii="Verdana" w:eastAsia="Calibri" w:hAnsi="Verdana" w:cs="Times New Roman"/>
                <w:b/>
              </w:rPr>
            </w:pPr>
          </w:p>
        </w:tc>
        <w:tc>
          <w:tcPr>
            <w:tcW w:w="4536" w:type="dxa"/>
          </w:tcPr>
          <w:p w14:paraId="30970BBA" w14:textId="77777777" w:rsidR="00556B32" w:rsidRPr="00556B32" w:rsidRDefault="00556B32" w:rsidP="00556B32">
            <w:pPr>
              <w:spacing w:after="0" w:line="240" w:lineRule="auto"/>
              <w:rPr>
                <w:rFonts w:ascii="Verdana" w:eastAsia="Calibri" w:hAnsi="Verdana" w:cs="Times New Roman"/>
                <w:b/>
              </w:rPr>
            </w:pPr>
          </w:p>
        </w:tc>
      </w:tr>
      <w:tr w:rsidR="00556B32" w:rsidRPr="00556B32" w14:paraId="01A8E559" w14:textId="77777777" w:rsidTr="00CA070E">
        <w:trPr>
          <w:trHeight w:val="272"/>
        </w:trPr>
        <w:tc>
          <w:tcPr>
            <w:tcW w:w="3342" w:type="dxa"/>
          </w:tcPr>
          <w:p w14:paraId="5F7C8F33" w14:textId="77777777" w:rsidR="00556B32" w:rsidRPr="00556B32" w:rsidRDefault="00556B32" w:rsidP="00556B32">
            <w:pPr>
              <w:spacing w:after="0" w:line="240" w:lineRule="auto"/>
              <w:rPr>
                <w:rFonts w:ascii="Arial" w:eastAsia="Calibri" w:hAnsi="Arial" w:cs="Arial"/>
                <w:b/>
              </w:rPr>
            </w:pPr>
            <w:r w:rsidRPr="00556B32">
              <w:rPr>
                <w:rFonts w:ascii="Arial" w:eastAsia="Calibri" w:hAnsi="Arial" w:cs="Arial"/>
                <w:b/>
              </w:rPr>
              <w:t>KARLOVAČKA ŽUPANIJA</w:t>
            </w:r>
          </w:p>
        </w:tc>
        <w:tc>
          <w:tcPr>
            <w:tcW w:w="1869" w:type="dxa"/>
          </w:tcPr>
          <w:p w14:paraId="488E7F4E" w14:textId="77777777" w:rsidR="00556B32" w:rsidRPr="00556B32" w:rsidRDefault="00556B32" w:rsidP="00556B32">
            <w:pPr>
              <w:spacing w:after="0" w:line="240" w:lineRule="auto"/>
              <w:jc w:val="center"/>
              <w:rPr>
                <w:rFonts w:ascii="Verdana" w:eastAsia="Calibri" w:hAnsi="Verdana" w:cs="Times New Roman"/>
                <w:b/>
              </w:rPr>
            </w:pPr>
          </w:p>
        </w:tc>
        <w:tc>
          <w:tcPr>
            <w:tcW w:w="4536" w:type="dxa"/>
          </w:tcPr>
          <w:p w14:paraId="1DB69CC5" w14:textId="77777777" w:rsidR="00556B32" w:rsidRPr="00556B32" w:rsidRDefault="00556B32" w:rsidP="00556B32">
            <w:pPr>
              <w:spacing w:after="0" w:line="240" w:lineRule="auto"/>
              <w:jc w:val="center"/>
              <w:rPr>
                <w:rFonts w:ascii="Verdana" w:eastAsia="Calibri" w:hAnsi="Verdana" w:cs="Times New Roman"/>
                <w:b/>
              </w:rPr>
            </w:pPr>
          </w:p>
        </w:tc>
      </w:tr>
      <w:tr w:rsidR="00556B32" w:rsidRPr="00556B32" w14:paraId="3A79E35E" w14:textId="77777777" w:rsidTr="00CA070E">
        <w:trPr>
          <w:trHeight w:val="559"/>
        </w:trPr>
        <w:tc>
          <w:tcPr>
            <w:tcW w:w="3342" w:type="dxa"/>
          </w:tcPr>
          <w:p w14:paraId="47732827" w14:textId="77777777" w:rsidR="00556B32" w:rsidRPr="00556B32" w:rsidRDefault="00556B32" w:rsidP="00556B32">
            <w:pPr>
              <w:spacing w:after="0" w:line="240" w:lineRule="auto"/>
              <w:rPr>
                <w:rFonts w:ascii="Arial" w:eastAsia="Calibri" w:hAnsi="Arial" w:cs="Arial"/>
                <w:b/>
              </w:rPr>
            </w:pPr>
            <w:r w:rsidRPr="00556B32">
              <w:rPr>
                <w:rFonts w:ascii="Arial" w:eastAsia="Calibri" w:hAnsi="Arial" w:cs="Arial"/>
                <w:noProof/>
                <w:lang w:eastAsia="hr-HR"/>
              </w:rPr>
              <w:drawing>
                <wp:inline distT="0" distB="0" distL="0" distR="0" wp14:anchorId="063CF19B" wp14:editId="12CB3A89">
                  <wp:extent cx="257175" cy="31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556B32">
              <w:rPr>
                <w:rFonts w:ascii="Arial" w:eastAsia="Calibri" w:hAnsi="Arial" w:cs="Arial"/>
              </w:rPr>
              <w:t xml:space="preserve"> </w:t>
            </w:r>
            <w:r w:rsidRPr="00556B32">
              <w:rPr>
                <w:rFonts w:ascii="Arial" w:eastAsia="Calibri" w:hAnsi="Arial" w:cs="Arial"/>
                <w:b/>
              </w:rPr>
              <w:t>OPĆINA LASINJA</w:t>
            </w:r>
          </w:p>
        </w:tc>
        <w:tc>
          <w:tcPr>
            <w:tcW w:w="1869" w:type="dxa"/>
          </w:tcPr>
          <w:p w14:paraId="27D82913" w14:textId="77777777" w:rsidR="00556B32" w:rsidRPr="00556B32" w:rsidRDefault="00556B32" w:rsidP="00556B32">
            <w:pPr>
              <w:spacing w:after="0" w:line="240" w:lineRule="auto"/>
              <w:rPr>
                <w:rFonts w:ascii="Verdana" w:eastAsia="Calibri" w:hAnsi="Verdana" w:cs="Times New Roman"/>
                <w:b/>
              </w:rPr>
            </w:pPr>
          </w:p>
        </w:tc>
        <w:tc>
          <w:tcPr>
            <w:tcW w:w="4536" w:type="dxa"/>
          </w:tcPr>
          <w:p w14:paraId="2AAC9917" w14:textId="77777777" w:rsidR="00556B32" w:rsidRPr="00556B32" w:rsidRDefault="00556B32" w:rsidP="00556B32">
            <w:pPr>
              <w:spacing w:after="0" w:line="240" w:lineRule="auto"/>
              <w:rPr>
                <w:rFonts w:ascii="Verdana" w:eastAsia="Calibri" w:hAnsi="Verdana" w:cs="Times New Roman"/>
                <w:b/>
              </w:rPr>
            </w:pPr>
          </w:p>
        </w:tc>
      </w:tr>
      <w:tr w:rsidR="00556B32" w:rsidRPr="00556B32" w14:paraId="16EE6BF7" w14:textId="77777777" w:rsidTr="00CA070E">
        <w:trPr>
          <w:trHeight w:val="272"/>
        </w:trPr>
        <w:tc>
          <w:tcPr>
            <w:tcW w:w="3342" w:type="dxa"/>
          </w:tcPr>
          <w:p w14:paraId="71146915" w14:textId="77777777" w:rsidR="00556B32" w:rsidRPr="00556B32" w:rsidRDefault="00556B32" w:rsidP="00556B32">
            <w:pPr>
              <w:spacing w:after="0" w:line="240" w:lineRule="auto"/>
              <w:rPr>
                <w:rFonts w:ascii="Arial" w:eastAsia="Calibri" w:hAnsi="Arial" w:cs="Arial"/>
                <w:b/>
              </w:rPr>
            </w:pPr>
            <w:r w:rsidRPr="00556B32">
              <w:rPr>
                <w:rFonts w:ascii="Arial" w:eastAsia="Calibri" w:hAnsi="Arial" w:cs="Arial"/>
                <w:b/>
              </w:rPr>
              <w:t>OPĆINSKO VIJEĆE</w:t>
            </w:r>
          </w:p>
        </w:tc>
        <w:tc>
          <w:tcPr>
            <w:tcW w:w="1869" w:type="dxa"/>
          </w:tcPr>
          <w:p w14:paraId="371045F6" w14:textId="77777777" w:rsidR="00556B32" w:rsidRPr="00556B32" w:rsidRDefault="00556B32" w:rsidP="00556B32">
            <w:pPr>
              <w:spacing w:after="0" w:line="240" w:lineRule="auto"/>
              <w:rPr>
                <w:rFonts w:ascii="Verdana" w:eastAsia="Calibri" w:hAnsi="Verdana" w:cs="Times New Roman"/>
                <w:b/>
              </w:rPr>
            </w:pPr>
          </w:p>
        </w:tc>
        <w:tc>
          <w:tcPr>
            <w:tcW w:w="4536" w:type="dxa"/>
          </w:tcPr>
          <w:p w14:paraId="0658C79C" w14:textId="56200821" w:rsidR="00556B32" w:rsidRPr="00556B32" w:rsidRDefault="00556B32" w:rsidP="00556B32">
            <w:pPr>
              <w:spacing w:after="0" w:line="240" w:lineRule="auto"/>
              <w:rPr>
                <w:rFonts w:ascii="Verdana" w:eastAsia="Calibri" w:hAnsi="Verdana" w:cs="Times New Roman"/>
                <w:b/>
              </w:rPr>
            </w:pPr>
          </w:p>
        </w:tc>
      </w:tr>
      <w:tr w:rsidR="00556B32" w:rsidRPr="00556B32" w14:paraId="379F0B04" w14:textId="77777777" w:rsidTr="00CA070E">
        <w:trPr>
          <w:trHeight w:val="120"/>
        </w:trPr>
        <w:tc>
          <w:tcPr>
            <w:tcW w:w="9747" w:type="dxa"/>
            <w:gridSpan w:val="3"/>
          </w:tcPr>
          <w:p w14:paraId="53B0905C" w14:textId="77777777" w:rsidR="00556B32" w:rsidRPr="00556B32" w:rsidRDefault="00556B32" w:rsidP="00556B32">
            <w:pPr>
              <w:spacing w:after="0" w:line="240" w:lineRule="auto"/>
              <w:rPr>
                <w:rFonts w:ascii="Arial" w:eastAsia="Calibri" w:hAnsi="Arial" w:cs="Arial"/>
                <w:sz w:val="10"/>
                <w:szCs w:val="10"/>
              </w:rPr>
            </w:pPr>
          </w:p>
        </w:tc>
      </w:tr>
      <w:tr w:rsidR="00556B32" w:rsidRPr="00556B32" w14:paraId="04094D1D" w14:textId="77777777" w:rsidTr="00CA070E">
        <w:trPr>
          <w:trHeight w:val="272"/>
        </w:trPr>
        <w:tc>
          <w:tcPr>
            <w:tcW w:w="3342" w:type="dxa"/>
          </w:tcPr>
          <w:p w14:paraId="6B765A03" w14:textId="243B0CF6" w:rsidR="00556B32" w:rsidRPr="00556B32" w:rsidRDefault="00556B32" w:rsidP="00556B32">
            <w:pPr>
              <w:spacing w:after="0" w:line="240" w:lineRule="auto"/>
              <w:rPr>
                <w:rFonts w:ascii="Arial" w:eastAsia="Calibri" w:hAnsi="Arial" w:cs="Arial"/>
              </w:rPr>
            </w:pPr>
            <w:r w:rsidRPr="00556B32">
              <w:rPr>
                <w:rFonts w:ascii="Arial" w:eastAsia="Calibri" w:hAnsi="Arial" w:cs="Arial"/>
              </w:rPr>
              <w:t xml:space="preserve">KLASA: </w:t>
            </w:r>
            <w:r w:rsidR="00B907D0">
              <w:rPr>
                <w:rFonts w:ascii="Arial" w:eastAsia="Calibri" w:hAnsi="Arial" w:cs="Arial"/>
              </w:rPr>
              <w:t>024-04/25-02/37</w:t>
            </w:r>
          </w:p>
        </w:tc>
        <w:tc>
          <w:tcPr>
            <w:tcW w:w="1869" w:type="dxa"/>
          </w:tcPr>
          <w:p w14:paraId="366822D2" w14:textId="77777777" w:rsidR="00556B32" w:rsidRPr="00556B32" w:rsidRDefault="00556B32" w:rsidP="00556B32">
            <w:pPr>
              <w:spacing w:after="0" w:line="240" w:lineRule="auto"/>
              <w:rPr>
                <w:rFonts w:ascii="Verdana" w:eastAsia="Calibri" w:hAnsi="Verdana" w:cs="Times New Roman"/>
              </w:rPr>
            </w:pPr>
          </w:p>
        </w:tc>
        <w:tc>
          <w:tcPr>
            <w:tcW w:w="4536" w:type="dxa"/>
          </w:tcPr>
          <w:p w14:paraId="540CA456" w14:textId="77777777" w:rsidR="00556B32" w:rsidRPr="00556B32" w:rsidRDefault="00556B32" w:rsidP="00556B32">
            <w:pPr>
              <w:spacing w:after="0" w:line="240" w:lineRule="auto"/>
              <w:rPr>
                <w:rFonts w:ascii="Verdana" w:eastAsia="Calibri" w:hAnsi="Verdana" w:cs="Times New Roman"/>
              </w:rPr>
            </w:pPr>
            <w:r w:rsidRPr="00556B32">
              <w:rPr>
                <w:rFonts w:ascii="Verdana" w:eastAsia="Calibri" w:hAnsi="Verdana" w:cs="Times New Roman"/>
              </w:rPr>
              <w:t xml:space="preserve"> </w:t>
            </w:r>
          </w:p>
        </w:tc>
      </w:tr>
      <w:tr w:rsidR="00556B32" w:rsidRPr="00556B32" w14:paraId="71625D5C" w14:textId="77777777" w:rsidTr="00CA070E">
        <w:trPr>
          <w:trHeight w:val="272"/>
        </w:trPr>
        <w:tc>
          <w:tcPr>
            <w:tcW w:w="3342" w:type="dxa"/>
          </w:tcPr>
          <w:p w14:paraId="73E00B27" w14:textId="365F5776" w:rsidR="00556B32" w:rsidRPr="00556B32" w:rsidRDefault="00556B32" w:rsidP="00556B32">
            <w:pPr>
              <w:spacing w:after="0" w:line="240" w:lineRule="auto"/>
              <w:rPr>
                <w:rFonts w:ascii="Arial" w:eastAsia="Calibri" w:hAnsi="Arial" w:cs="Arial"/>
              </w:rPr>
            </w:pPr>
            <w:r w:rsidRPr="00556B32">
              <w:rPr>
                <w:rFonts w:ascii="Arial" w:eastAsia="Calibri" w:hAnsi="Arial" w:cs="Arial"/>
              </w:rPr>
              <w:t>URBROJ:</w:t>
            </w:r>
            <w:r w:rsidR="00B907D0">
              <w:rPr>
                <w:rFonts w:ascii="Arial" w:eastAsia="Calibri" w:hAnsi="Arial" w:cs="Arial"/>
              </w:rPr>
              <w:t>2133-19-1-25-1</w:t>
            </w:r>
          </w:p>
        </w:tc>
        <w:tc>
          <w:tcPr>
            <w:tcW w:w="1869" w:type="dxa"/>
          </w:tcPr>
          <w:p w14:paraId="7518CB27" w14:textId="77777777" w:rsidR="00556B32" w:rsidRPr="00556B32" w:rsidRDefault="00556B32" w:rsidP="00556B32">
            <w:pPr>
              <w:spacing w:after="0" w:line="240" w:lineRule="auto"/>
              <w:rPr>
                <w:rFonts w:ascii="Verdana" w:eastAsia="Calibri" w:hAnsi="Verdana" w:cs="Times New Roman"/>
              </w:rPr>
            </w:pPr>
          </w:p>
        </w:tc>
        <w:tc>
          <w:tcPr>
            <w:tcW w:w="4536" w:type="dxa"/>
          </w:tcPr>
          <w:p w14:paraId="53369E43" w14:textId="77777777" w:rsidR="00556B32" w:rsidRPr="00556B32" w:rsidRDefault="00556B32" w:rsidP="00556B32">
            <w:pPr>
              <w:spacing w:after="0" w:line="240" w:lineRule="auto"/>
              <w:rPr>
                <w:rFonts w:ascii="Verdana" w:eastAsia="Calibri" w:hAnsi="Verdana" w:cs="Times New Roman"/>
                <w:b/>
              </w:rPr>
            </w:pPr>
          </w:p>
        </w:tc>
      </w:tr>
      <w:tr w:rsidR="00556B32" w:rsidRPr="00556B32" w14:paraId="678F92A5" w14:textId="77777777" w:rsidTr="00CA070E">
        <w:trPr>
          <w:trHeight w:val="368"/>
        </w:trPr>
        <w:tc>
          <w:tcPr>
            <w:tcW w:w="3342" w:type="dxa"/>
          </w:tcPr>
          <w:p w14:paraId="65A47746" w14:textId="46C51EC0" w:rsidR="00556B32" w:rsidRPr="00556B32" w:rsidRDefault="00556B32" w:rsidP="00556B32">
            <w:pPr>
              <w:spacing w:after="0" w:line="240" w:lineRule="auto"/>
              <w:jc w:val="both"/>
              <w:rPr>
                <w:rFonts w:ascii="Arial" w:eastAsia="Calibri" w:hAnsi="Arial" w:cs="Arial"/>
              </w:rPr>
            </w:pPr>
            <w:r w:rsidRPr="00556B32">
              <w:rPr>
                <w:rFonts w:ascii="Arial" w:eastAsia="Calibri" w:hAnsi="Arial" w:cs="Arial"/>
              </w:rPr>
              <w:t xml:space="preserve">Lasinja, </w:t>
            </w:r>
            <w:r w:rsidR="00B907D0">
              <w:rPr>
                <w:rFonts w:ascii="Arial" w:eastAsia="Calibri" w:hAnsi="Arial" w:cs="Arial"/>
              </w:rPr>
              <w:t>18</w:t>
            </w:r>
            <w:r w:rsidRPr="00556B32">
              <w:rPr>
                <w:rFonts w:ascii="Arial" w:eastAsia="Calibri" w:hAnsi="Arial" w:cs="Arial"/>
              </w:rPr>
              <w:t xml:space="preserve">. </w:t>
            </w:r>
            <w:r w:rsidR="00B907D0">
              <w:rPr>
                <w:rFonts w:ascii="Arial" w:eastAsia="Calibri" w:hAnsi="Arial" w:cs="Arial"/>
              </w:rPr>
              <w:t xml:space="preserve">prosinca </w:t>
            </w:r>
            <w:r w:rsidRPr="00556B32">
              <w:rPr>
                <w:rFonts w:ascii="Arial" w:eastAsia="Calibri" w:hAnsi="Arial" w:cs="Arial"/>
              </w:rPr>
              <w:t xml:space="preserve"> 2025.                              </w:t>
            </w:r>
          </w:p>
        </w:tc>
        <w:tc>
          <w:tcPr>
            <w:tcW w:w="1869" w:type="dxa"/>
          </w:tcPr>
          <w:p w14:paraId="7180A526" w14:textId="77777777" w:rsidR="00556B32" w:rsidRPr="00556B32" w:rsidRDefault="00556B32" w:rsidP="00556B32">
            <w:pPr>
              <w:spacing w:after="0" w:line="240" w:lineRule="auto"/>
              <w:jc w:val="both"/>
              <w:rPr>
                <w:rFonts w:ascii="Arial" w:eastAsia="Calibri" w:hAnsi="Arial" w:cs="Arial"/>
              </w:rPr>
            </w:pPr>
          </w:p>
        </w:tc>
        <w:tc>
          <w:tcPr>
            <w:tcW w:w="4536" w:type="dxa"/>
          </w:tcPr>
          <w:p w14:paraId="6F4C9225" w14:textId="77777777" w:rsidR="00556B32" w:rsidRPr="00556B32" w:rsidRDefault="00556B32" w:rsidP="00556B32">
            <w:pPr>
              <w:spacing w:after="0" w:line="240" w:lineRule="auto"/>
              <w:jc w:val="both"/>
              <w:rPr>
                <w:rFonts w:ascii="Arial" w:eastAsia="Calibri" w:hAnsi="Arial" w:cs="Arial"/>
              </w:rPr>
            </w:pPr>
          </w:p>
        </w:tc>
      </w:tr>
    </w:tbl>
    <w:p w14:paraId="2DE5B9CB" w14:textId="4CBD8A0D" w:rsidR="004C4BDB" w:rsidRPr="00BF5EC7" w:rsidRDefault="004C4BDB" w:rsidP="00556B32">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 xml:space="preserve">Na temelju članka </w:t>
      </w:r>
      <w:r w:rsidR="00BE6826">
        <w:rPr>
          <w:rFonts w:ascii="Times New Roman" w:eastAsia="Times New Roman" w:hAnsi="Times New Roman" w:cs="Times New Roman"/>
          <w:color w:val="000000" w:themeColor="text1"/>
          <w:sz w:val="24"/>
          <w:szCs w:val="24"/>
          <w:lang w:eastAsia="hr-HR"/>
        </w:rPr>
        <w:t>9</w:t>
      </w:r>
      <w:r w:rsidRPr="00BF5EC7">
        <w:rPr>
          <w:rFonts w:ascii="Times New Roman" w:eastAsia="Times New Roman" w:hAnsi="Times New Roman" w:cs="Times New Roman"/>
          <w:color w:val="000000" w:themeColor="text1"/>
          <w:sz w:val="24"/>
          <w:szCs w:val="24"/>
          <w:lang w:eastAsia="hr-HR"/>
        </w:rPr>
        <w:t>.</w:t>
      </w:r>
      <w:r w:rsidR="0061670F">
        <w:rPr>
          <w:rFonts w:ascii="Times New Roman" w:eastAsia="Times New Roman" w:hAnsi="Times New Roman" w:cs="Times New Roman"/>
          <w:color w:val="000000" w:themeColor="text1"/>
          <w:sz w:val="24"/>
          <w:szCs w:val="24"/>
          <w:lang w:eastAsia="hr-HR"/>
        </w:rPr>
        <w:t xml:space="preserve">, </w:t>
      </w:r>
      <w:r w:rsidR="00BE6826">
        <w:rPr>
          <w:rFonts w:ascii="Times New Roman" w:eastAsia="Times New Roman" w:hAnsi="Times New Roman" w:cs="Times New Roman"/>
          <w:color w:val="000000" w:themeColor="text1"/>
          <w:sz w:val="24"/>
          <w:szCs w:val="24"/>
          <w:lang w:eastAsia="hr-HR"/>
        </w:rPr>
        <w:t>stavka 10.</w:t>
      </w:r>
      <w:r w:rsidRPr="00BF5EC7">
        <w:rPr>
          <w:rFonts w:ascii="Times New Roman" w:eastAsia="Times New Roman" w:hAnsi="Times New Roman" w:cs="Times New Roman"/>
          <w:color w:val="000000" w:themeColor="text1"/>
          <w:sz w:val="24"/>
          <w:szCs w:val="24"/>
          <w:lang w:eastAsia="hr-HR"/>
        </w:rPr>
        <w:t xml:space="preserve"> Zakona o grobljima (Narodne novine 78/25, 80/25– Odluka Ustavnog suda Republike Hrvatske)</w:t>
      </w:r>
      <w:r w:rsidR="00442903" w:rsidRPr="00BF5EC7">
        <w:rPr>
          <w:rFonts w:ascii="Times New Roman" w:eastAsia="Times New Roman" w:hAnsi="Times New Roman" w:cs="Times New Roman"/>
          <w:color w:val="000000" w:themeColor="text1"/>
          <w:sz w:val="24"/>
          <w:szCs w:val="24"/>
          <w:lang w:eastAsia="hr-HR"/>
        </w:rPr>
        <w:t xml:space="preserve"> </w:t>
      </w:r>
      <w:r w:rsidRPr="00BF5EC7">
        <w:rPr>
          <w:rFonts w:ascii="Times New Roman" w:eastAsia="Times New Roman" w:hAnsi="Times New Roman" w:cs="Times New Roman"/>
          <w:color w:val="000000" w:themeColor="text1"/>
          <w:sz w:val="24"/>
          <w:szCs w:val="24"/>
          <w:lang w:eastAsia="hr-HR"/>
        </w:rPr>
        <w:t>i članka 3</w:t>
      </w:r>
      <w:r w:rsidR="00BF5EC7" w:rsidRPr="00BF5EC7">
        <w:rPr>
          <w:rFonts w:ascii="Times New Roman" w:eastAsia="Times New Roman" w:hAnsi="Times New Roman" w:cs="Times New Roman"/>
          <w:color w:val="000000" w:themeColor="text1"/>
          <w:sz w:val="24"/>
          <w:szCs w:val="24"/>
          <w:lang w:eastAsia="hr-HR"/>
        </w:rPr>
        <w:t>4</w:t>
      </w:r>
      <w:r w:rsidRPr="00BF5EC7">
        <w:rPr>
          <w:rFonts w:ascii="Times New Roman" w:eastAsia="Times New Roman" w:hAnsi="Times New Roman" w:cs="Times New Roman"/>
          <w:color w:val="000000" w:themeColor="text1"/>
          <w:sz w:val="24"/>
          <w:szCs w:val="24"/>
          <w:lang w:eastAsia="hr-HR"/>
        </w:rPr>
        <w:t xml:space="preserve">. Statuta Općine </w:t>
      </w:r>
      <w:r w:rsidR="00BF5EC7" w:rsidRPr="00BF5EC7">
        <w:rPr>
          <w:rFonts w:ascii="Times New Roman" w:eastAsia="Times New Roman" w:hAnsi="Times New Roman" w:cs="Times New Roman"/>
          <w:color w:val="000000" w:themeColor="text1"/>
          <w:sz w:val="24"/>
          <w:szCs w:val="24"/>
          <w:lang w:eastAsia="hr-HR"/>
        </w:rPr>
        <w:t>Lasinja</w:t>
      </w:r>
      <w:r w:rsidRPr="00BF5EC7">
        <w:rPr>
          <w:rFonts w:ascii="Times New Roman" w:eastAsia="Times New Roman" w:hAnsi="Times New Roman" w:cs="Times New Roman"/>
          <w:color w:val="000000" w:themeColor="text1"/>
          <w:sz w:val="24"/>
          <w:szCs w:val="24"/>
          <w:lang w:eastAsia="hr-HR"/>
        </w:rPr>
        <w:t xml:space="preserve"> (</w:t>
      </w:r>
      <w:r w:rsidR="00BF5EC7" w:rsidRPr="00BF5EC7">
        <w:rPr>
          <w:rFonts w:ascii="Times New Roman" w:eastAsia="Times New Roman" w:hAnsi="Times New Roman" w:cs="Times New Roman"/>
          <w:color w:val="000000" w:themeColor="text1"/>
          <w:sz w:val="24"/>
          <w:szCs w:val="24"/>
          <w:lang w:eastAsia="hr-HR"/>
        </w:rPr>
        <w:t>„Glasnik Općine Lasinja“ broj 01/18, 1/20 i 1/21</w:t>
      </w:r>
      <w:r w:rsidRPr="00BF5EC7">
        <w:rPr>
          <w:rFonts w:ascii="Times New Roman" w:eastAsia="Times New Roman" w:hAnsi="Times New Roman" w:cs="Times New Roman"/>
          <w:color w:val="000000" w:themeColor="text1"/>
          <w:sz w:val="24"/>
          <w:szCs w:val="24"/>
          <w:lang w:eastAsia="hr-HR"/>
        </w:rPr>
        <w:t>)</w:t>
      </w:r>
      <w:r w:rsidR="00BF5EC7" w:rsidRPr="00BF5EC7">
        <w:rPr>
          <w:rFonts w:ascii="Times New Roman" w:eastAsia="Times New Roman" w:hAnsi="Times New Roman" w:cs="Times New Roman"/>
          <w:color w:val="000000" w:themeColor="text1"/>
          <w:sz w:val="24"/>
          <w:szCs w:val="24"/>
          <w:lang w:eastAsia="hr-HR"/>
        </w:rPr>
        <w:t>,</w:t>
      </w:r>
      <w:r w:rsidRPr="00BF5EC7">
        <w:rPr>
          <w:rFonts w:ascii="Times New Roman" w:eastAsia="Times New Roman" w:hAnsi="Times New Roman" w:cs="Times New Roman"/>
          <w:color w:val="000000" w:themeColor="text1"/>
          <w:sz w:val="24"/>
          <w:szCs w:val="24"/>
          <w:lang w:eastAsia="hr-HR"/>
        </w:rPr>
        <w:t xml:space="preserve"> Općinsko vijeće Općine </w:t>
      </w:r>
      <w:r w:rsidR="00BF5EC7" w:rsidRPr="00BF5EC7">
        <w:rPr>
          <w:rFonts w:ascii="Times New Roman" w:eastAsia="Times New Roman" w:hAnsi="Times New Roman" w:cs="Times New Roman"/>
          <w:color w:val="000000" w:themeColor="text1"/>
          <w:sz w:val="24"/>
          <w:szCs w:val="24"/>
          <w:lang w:eastAsia="hr-HR"/>
        </w:rPr>
        <w:t>Lasinja</w:t>
      </w:r>
      <w:r w:rsidRPr="00BF5EC7">
        <w:rPr>
          <w:rFonts w:ascii="Times New Roman" w:eastAsia="Times New Roman" w:hAnsi="Times New Roman" w:cs="Times New Roman"/>
          <w:color w:val="000000" w:themeColor="text1"/>
          <w:sz w:val="24"/>
          <w:szCs w:val="24"/>
          <w:lang w:eastAsia="hr-HR"/>
        </w:rPr>
        <w:t xml:space="preserve">, na </w:t>
      </w:r>
      <w:r w:rsidR="00B907D0">
        <w:rPr>
          <w:rFonts w:ascii="Times New Roman" w:eastAsia="Times New Roman" w:hAnsi="Times New Roman" w:cs="Times New Roman"/>
          <w:color w:val="000000" w:themeColor="text1"/>
          <w:sz w:val="24"/>
          <w:szCs w:val="24"/>
          <w:lang w:eastAsia="hr-HR"/>
        </w:rPr>
        <w:t>6</w:t>
      </w:r>
      <w:r w:rsidRPr="00BF5EC7">
        <w:rPr>
          <w:rFonts w:ascii="Times New Roman" w:eastAsia="Times New Roman" w:hAnsi="Times New Roman" w:cs="Times New Roman"/>
          <w:color w:val="000000" w:themeColor="text1"/>
          <w:sz w:val="24"/>
          <w:szCs w:val="24"/>
          <w:lang w:eastAsia="hr-HR"/>
        </w:rPr>
        <w:t>. sjednici,</w:t>
      </w:r>
      <w:r w:rsidR="00B907D0">
        <w:rPr>
          <w:rFonts w:ascii="Times New Roman" w:eastAsia="Times New Roman" w:hAnsi="Times New Roman" w:cs="Times New Roman"/>
          <w:color w:val="000000" w:themeColor="text1"/>
          <w:sz w:val="24"/>
          <w:szCs w:val="24"/>
          <w:lang w:eastAsia="hr-HR"/>
        </w:rPr>
        <w:t xml:space="preserve"> održanoj dana 18. prosinca </w:t>
      </w:r>
      <w:r w:rsidRPr="00BF5EC7">
        <w:rPr>
          <w:rFonts w:ascii="Times New Roman" w:eastAsia="Times New Roman" w:hAnsi="Times New Roman" w:cs="Times New Roman"/>
          <w:color w:val="000000" w:themeColor="text1"/>
          <w:sz w:val="24"/>
          <w:szCs w:val="24"/>
          <w:lang w:eastAsia="hr-HR"/>
        </w:rPr>
        <w:t xml:space="preserve"> 2025.</w:t>
      </w:r>
      <w:r w:rsidR="00B907D0">
        <w:rPr>
          <w:rFonts w:ascii="Times New Roman" w:eastAsia="Times New Roman" w:hAnsi="Times New Roman" w:cs="Times New Roman"/>
          <w:color w:val="000000" w:themeColor="text1"/>
          <w:sz w:val="24"/>
          <w:szCs w:val="24"/>
          <w:lang w:eastAsia="hr-HR"/>
        </w:rPr>
        <w:t xml:space="preserve"> godine</w:t>
      </w:r>
      <w:r w:rsidRPr="00BF5EC7">
        <w:rPr>
          <w:rFonts w:ascii="Times New Roman" w:eastAsia="Times New Roman" w:hAnsi="Times New Roman" w:cs="Times New Roman"/>
          <w:color w:val="000000" w:themeColor="text1"/>
          <w:sz w:val="24"/>
          <w:szCs w:val="24"/>
          <w:lang w:eastAsia="hr-HR"/>
        </w:rPr>
        <w:t>, donijelo je</w:t>
      </w:r>
    </w:p>
    <w:p w14:paraId="6115630E" w14:textId="77777777" w:rsidR="0093770A" w:rsidRDefault="0093770A" w:rsidP="004C4BDB">
      <w:pPr>
        <w:spacing w:after="0"/>
        <w:jc w:val="center"/>
        <w:rPr>
          <w:rFonts w:ascii="Times New Roman" w:hAnsi="Times New Roman" w:cs="Times New Roman"/>
          <w:b/>
          <w:sz w:val="32"/>
          <w:szCs w:val="32"/>
        </w:rPr>
      </w:pPr>
    </w:p>
    <w:p w14:paraId="0C8606C7"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0CBEA8FC" w14:textId="26FE33AE"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w:t>
      </w:r>
      <w:r w:rsidR="00DB17AB">
        <w:rPr>
          <w:rFonts w:ascii="Times New Roman" w:hAnsi="Times New Roman" w:cs="Times New Roman"/>
          <w:b/>
          <w:sz w:val="32"/>
          <w:szCs w:val="32"/>
        </w:rPr>
        <w:t>ljima</w:t>
      </w:r>
    </w:p>
    <w:p w14:paraId="096570DD" w14:textId="77777777" w:rsidR="004C4BDB" w:rsidRDefault="004C4BDB" w:rsidP="004C4BDB">
      <w:pPr>
        <w:spacing w:after="0"/>
        <w:jc w:val="center"/>
        <w:rPr>
          <w:rFonts w:ascii="Times New Roman" w:hAnsi="Times New Roman" w:cs="Times New Roman"/>
          <w:b/>
          <w:sz w:val="32"/>
          <w:szCs w:val="32"/>
        </w:rPr>
      </w:pPr>
    </w:p>
    <w:p w14:paraId="13A7934C"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1ECA8940"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5B003065"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314D6BDB"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022F903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75BD72A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7FE3C86E"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608D266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22076D21"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11F23C7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15059066"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1181484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27BDF67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3DA477E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69981EB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0BDE8DB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73EEC93E"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2AAB38B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se grobno mjesto dodijeli na korištenje bez obveze premještanja ostataka tijela umrlih osoba u zajedničku kosturnicu</w:t>
      </w:r>
    </w:p>
    <w:p w14:paraId="05ABEBF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2F877B7B"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7B98EBFB"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34A1F545"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444B1FEC"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111481FF" w14:textId="4EB24838"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w:t>
      </w:r>
      <w:r w:rsidR="00556B32">
        <w:rPr>
          <w:rFonts w:ascii="Times New Roman" w:eastAsia="Times New Roman" w:hAnsi="Times New Roman" w:cs="Times New Roman"/>
          <w:color w:val="000000" w:themeColor="text1"/>
          <w:sz w:val="24"/>
          <w:szCs w:val="24"/>
          <w:lang w:eastAsia="hr-HR"/>
        </w:rPr>
        <w:t>e Odluke</w:t>
      </w:r>
      <w:r>
        <w:rPr>
          <w:rFonts w:ascii="Times New Roman" w:eastAsia="Times New Roman" w:hAnsi="Times New Roman" w:cs="Times New Roman"/>
          <w:color w:val="000000" w:themeColor="text1"/>
          <w:sz w:val="24"/>
          <w:szCs w:val="24"/>
          <w:lang w:eastAsia="hr-HR"/>
        </w:rPr>
        <w:t xml:space="preserve"> pojedini pojmovi imaju sljedeće značenje:</w:t>
      </w:r>
    </w:p>
    <w:p w14:paraId="5ACBBE4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554F4477"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xml:space="preserve">- grob, grobnica, kazeta za urne, </w:t>
      </w:r>
      <w:proofErr w:type="spellStart"/>
      <w:r>
        <w:rPr>
          <w:rFonts w:ascii="Times New Roman" w:eastAsia="Times New Roman" w:hAnsi="Times New Roman" w:cs="Times New Roman"/>
          <w:color w:val="000000" w:themeColor="text1"/>
          <w:sz w:val="24"/>
          <w:szCs w:val="24"/>
          <w:lang w:eastAsia="hr-HR"/>
        </w:rPr>
        <w:t>kolumbarij</w:t>
      </w:r>
      <w:proofErr w:type="spellEnd"/>
      <w:r>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5D027C8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4370CF3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65CFBFE4" w14:textId="30BA790C" w:rsidR="00903209" w:rsidRDefault="00903209"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495FC0DC" w14:textId="513E9FE5" w:rsidR="00903209" w:rsidRDefault="009A7A0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sidR="00903209">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3AEB5640" w14:textId="1B11F584" w:rsidR="00903209" w:rsidRDefault="009A7A0C"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Korisnik grobnog mjesta </w:t>
      </w:r>
      <w:r w:rsidR="00903209">
        <w:rPr>
          <w:rFonts w:ascii="Times New Roman" w:eastAsia="Times New Roman" w:hAnsi="Times New Roman" w:cs="Times New Roman"/>
          <w:color w:val="000000" w:themeColor="text1"/>
          <w:sz w:val="24"/>
          <w:szCs w:val="24"/>
          <w:lang w:eastAsia="hr-HR"/>
        </w:rPr>
        <w:t>- fizička ili pravna osoba koja je ovlaštena koristiti grobno mjesto.</w:t>
      </w:r>
    </w:p>
    <w:p w14:paraId="7158BBD3" w14:textId="2E545B3F"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Mrtvačnica </w:t>
      </w:r>
      <w:r w:rsidR="00903209">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742A810A" w14:textId="48EDDCB0"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Niša </w:t>
      </w:r>
      <w:r w:rsidR="00903209">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1DA55259" w14:textId="4E4A46BD"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sidR="00903209">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6A54E198" w14:textId="1E98E6CB"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Posmrtni ostaci </w:t>
      </w:r>
      <w:r w:rsidR="00903209">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555F6613" w14:textId="6547D1F1"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Prateće građevine </w:t>
      </w:r>
      <w:r w:rsidR="00903209">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55C5BBF3" w14:textId="3D6FFD46"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Produbljenje groba </w:t>
      </w:r>
      <w:r w:rsidR="00903209">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1DC84F97" w14:textId="1435CB24"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Spomen-obilježje </w:t>
      </w:r>
      <w:r w:rsidR="00903209">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28A2266E" w14:textId="2D9C0F03"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Tijelo umrle osobe </w:t>
      </w:r>
      <w:r w:rsidR="00903209">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6FA903E1" w14:textId="0FA53CFA"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t>(2) Odredbe ov</w:t>
      </w:r>
      <w:r w:rsidR="00556B32">
        <w:rPr>
          <w:rFonts w:ascii="Times New Roman" w:eastAsia="Times New Roman" w:hAnsi="Times New Roman" w:cs="Times New Roman"/>
          <w:color w:val="000000" w:themeColor="text1"/>
          <w:sz w:val="24"/>
          <w:szCs w:val="24"/>
          <w:lang w:eastAsia="hr-HR"/>
        </w:rPr>
        <w:t>e Odluke</w:t>
      </w:r>
      <w:r w:rsidRPr="0093770A">
        <w:rPr>
          <w:rFonts w:ascii="Times New Roman" w:eastAsia="Times New Roman" w:hAnsi="Times New Roman" w:cs="Times New Roman"/>
          <w:color w:val="000000" w:themeColor="text1"/>
          <w:sz w:val="24"/>
          <w:szCs w:val="24"/>
          <w:lang w:eastAsia="hr-HR"/>
        </w:rPr>
        <w:t xml:space="preserve"> koje se odnose na umrlu osobu na odgovarajući se način primjenjuju i na mrtvorođeno dijete.</w:t>
      </w:r>
    </w:p>
    <w:p w14:paraId="4206B83D" w14:textId="77777777" w:rsidR="00903209" w:rsidRPr="00580756"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16D6CC69" w14:textId="77777777" w:rsidR="00767EA6" w:rsidRDefault="00767EA6" w:rsidP="004C4BDB">
      <w:pPr>
        <w:spacing w:after="0"/>
        <w:ind w:firstLine="708"/>
        <w:jc w:val="both"/>
        <w:rPr>
          <w:rFonts w:ascii="Times New Roman" w:hAnsi="Times New Roman" w:cs="Times New Roman"/>
          <w:sz w:val="24"/>
          <w:szCs w:val="24"/>
        </w:rPr>
      </w:pPr>
    </w:p>
    <w:p w14:paraId="496CA03A"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674BA0DE" w14:textId="0D75D650" w:rsidR="00BF5EC7" w:rsidRPr="00BF5EC7" w:rsidRDefault="00EB41CC"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1A5F32" w:rsidRPr="00BF5EC7">
        <w:rPr>
          <w:rFonts w:ascii="Times New Roman" w:eastAsia="Times New Roman" w:hAnsi="Times New Roman" w:cs="Times New Roman"/>
          <w:color w:val="000000" w:themeColor="text1"/>
          <w:sz w:val="24"/>
          <w:szCs w:val="24"/>
          <w:lang w:eastAsia="hr-HR"/>
        </w:rPr>
        <w:t>Na području Općine</w:t>
      </w:r>
      <w:r w:rsidR="00BB1D15" w:rsidRPr="00BF5EC7">
        <w:rPr>
          <w:rFonts w:ascii="Times New Roman" w:eastAsia="Times New Roman" w:hAnsi="Times New Roman" w:cs="Times New Roman"/>
          <w:color w:val="000000" w:themeColor="text1"/>
          <w:sz w:val="24"/>
          <w:szCs w:val="24"/>
          <w:lang w:eastAsia="hr-HR"/>
        </w:rPr>
        <w:t xml:space="preserve"> </w:t>
      </w:r>
      <w:r w:rsidR="00BF5EC7" w:rsidRPr="00BF5EC7">
        <w:rPr>
          <w:rFonts w:ascii="Times New Roman" w:eastAsia="Times New Roman" w:hAnsi="Times New Roman" w:cs="Times New Roman"/>
          <w:color w:val="000000" w:themeColor="text1"/>
          <w:sz w:val="24"/>
          <w:szCs w:val="24"/>
          <w:lang w:eastAsia="hr-HR"/>
        </w:rPr>
        <w:t>Lasinja</w:t>
      </w:r>
      <w:r w:rsidR="00BB1D15" w:rsidRPr="00BF5EC7">
        <w:rPr>
          <w:rFonts w:ascii="Times New Roman" w:eastAsia="Times New Roman" w:hAnsi="Times New Roman" w:cs="Times New Roman"/>
          <w:color w:val="000000" w:themeColor="text1"/>
          <w:sz w:val="24"/>
          <w:szCs w:val="24"/>
          <w:lang w:eastAsia="hr-HR"/>
        </w:rPr>
        <w:t xml:space="preserve"> </w:t>
      </w:r>
      <w:r w:rsidR="001A5F32" w:rsidRPr="00BF5EC7">
        <w:rPr>
          <w:rFonts w:ascii="Times New Roman" w:eastAsia="Times New Roman" w:hAnsi="Times New Roman" w:cs="Times New Roman"/>
          <w:color w:val="000000" w:themeColor="text1"/>
          <w:sz w:val="24"/>
          <w:szCs w:val="24"/>
          <w:lang w:eastAsia="hr-HR"/>
        </w:rPr>
        <w:t>ukop se obavlja na groblj</w:t>
      </w:r>
      <w:r w:rsidR="00BF5EC7" w:rsidRPr="00BF5EC7">
        <w:rPr>
          <w:rFonts w:ascii="Times New Roman" w:eastAsia="Times New Roman" w:hAnsi="Times New Roman" w:cs="Times New Roman"/>
          <w:color w:val="000000" w:themeColor="text1"/>
          <w:sz w:val="24"/>
          <w:szCs w:val="24"/>
          <w:lang w:eastAsia="hr-HR"/>
        </w:rPr>
        <w:t>ima</w:t>
      </w:r>
      <w:r w:rsidR="001A5F32" w:rsidRPr="00BF5EC7">
        <w:rPr>
          <w:rFonts w:ascii="Times New Roman" w:eastAsia="Times New Roman" w:hAnsi="Times New Roman" w:cs="Times New Roman"/>
          <w:color w:val="000000" w:themeColor="text1"/>
          <w:sz w:val="24"/>
          <w:szCs w:val="24"/>
          <w:lang w:eastAsia="hr-HR"/>
        </w:rPr>
        <w:t>.</w:t>
      </w:r>
      <w:r w:rsidR="00BF5EC7" w:rsidRPr="00BF5EC7">
        <w:rPr>
          <w:rFonts w:ascii="Times New Roman" w:eastAsia="Times New Roman" w:hAnsi="Times New Roman" w:cs="Times New Roman"/>
          <w:color w:val="000000" w:themeColor="text1"/>
          <w:sz w:val="24"/>
          <w:szCs w:val="24"/>
          <w:lang w:eastAsia="hr-HR"/>
        </w:rPr>
        <w:t xml:space="preserve"> Na području Općine Lasinja nalaze se sljedeća groblja: </w:t>
      </w:r>
    </w:p>
    <w:p w14:paraId="5B674FA5" w14:textId="77777777" w:rsidR="00BF5EC7" w:rsidRPr="00BF5EC7" w:rsidRDefault="00BF5EC7"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1. Lasinja,</w:t>
      </w:r>
    </w:p>
    <w:p w14:paraId="25675578" w14:textId="77777777" w:rsidR="00BF5EC7" w:rsidRPr="00BF5EC7" w:rsidRDefault="00BF5EC7"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 xml:space="preserve">2. Desni </w:t>
      </w:r>
      <w:proofErr w:type="spellStart"/>
      <w:r w:rsidRPr="00BF5EC7">
        <w:rPr>
          <w:rFonts w:ascii="Times New Roman" w:eastAsia="Times New Roman" w:hAnsi="Times New Roman" w:cs="Times New Roman"/>
          <w:color w:val="000000" w:themeColor="text1"/>
          <w:sz w:val="24"/>
          <w:szCs w:val="24"/>
          <w:lang w:eastAsia="hr-HR"/>
        </w:rPr>
        <w:t>Štefanki</w:t>
      </w:r>
      <w:proofErr w:type="spellEnd"/>
      <w:r w:rsidRPr="00BF5EC7">
        <w:rPr>
          <w:rFonts w:ascii="Times New Roman" w:eastAsia="Times New Roman" w:hAnsi="Times New Roman" w:cs="Times New Roman"/>
          <w:color w:val="000000" w:themeColor="text1"/>
          <w:sz w:val="24"/>
          <w:szCs w:val="24"/>
          <w:lang w:eastAsia="hr-HR"/>
        </w:rPr>
        <w:t>,</w:t>
      </w:r>
    </w:p>
    <w:p w14:paraId="08469EFC" w14:textId="77777777" w:rsidR="00BF5EC7" w:rsidRPr="00BF5EC7" w:rsidRDefault="00BF5EC7"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3. Crna Draga,</w:t>
      </w:r>
    </w:p>
    <w:p w14:paraId="184DDA7A" w14:textId="77777777" w:rsidR="00BF5EC7" w:rsidRPr="00BF5EC7" w:rsidRDefault="00BF5EC7"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 xml:space="preserve">4. Banski </w:t>
      </w:r>
      <w:proofErr w:type="spellStart"/>
      <w:r w:rsidRPr="00BF5EC7">
        <w:rPr>
          <w:rFonts w:ascii="Times New Roman" w:eastAsia="Times New Roman" w:hAnsi="Times New Roman" w:cs="Times New Roman"/>
          <w:color w:val="000000" w:themeColor="text1"/>
          <w:sz w:val="24"/>
          <w:szCs w:val="24"/>
          <w:lang w:eastAsia="hr-HR"/>
        </w:rPr>
        <w:t>Kovačevac</w:t>
      </w:r>
      <w:proofErr w:type="spellEnd"/>
      <w:r w:rsidRPr="00BF5EC7">
        <w:rPr>
          <w:rFonts w:ascii="Times New Roman" w:eastAsia="Times New Roman" w:hAnsi="Times New Roman" w:cs="Times New Roman"/>
          <w:color w:val="000000" w:themeColor="text1"/>
          <w:sz w:val="24"/>
          <w:szCs w:val="24"/>
          <w:lang w:eastAsia="hr-HR"/>
        </w:rPr>
        <w:t>,</w:t>
      </w:r>
    </w:p>
    <w:p w14:paraId="7DC3453F" w14:textId="77777777" w:rsidR="00BF5EC7" w:rsidRPr="00BF5EC7" w:rsidRDefault="00BF5EC7"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 xml:space="preserve">5. Prkos </w:t>
      </w:r>
      <w:proofErr w:type="spellStart"/>
      <w:r w:rsidRPr="00BF5EC7">
        <w:rPr>
          <w:rFonts w:ascii="Times New Roman" w:eastAsia="Times New Roman" w:hAnsi="Times New Roman" w:cs="Times New Roman"/>
          <w:color w:val="000000" w:themeColor="text1"/>
          <w:sz w:val="24"/>
          <w:szCs w:val="24"/>
          <w:lang w:eastAsia="hr-HR"/>
        </w:rPr>
        <w:t>Lasinjski</w:t>
      </w:r>
      <w:proofErr w:type="spellEnd"/>
      <w:r w:rsidRPr="00BF5EC7">
        <w:rPr>
          <w:rFonts w:ascii="Times New Roman" w:eastAsia="Times New Roman" w:hAnsi="Times New Roman" w:cs="Times New Roman"/>
          <w:color w:val="000000" w:themeColor="text1"/>
          <w:sz w:val="24"/>
          <w:szCs w:val="24"/>
          <w:lang w:eastAsia="hr-HR"/>
        </w:rPr>
        <w:t>,</w:t>
      </w:r>
    </w:p>
    <w:p w14:paraId="3F440BDB" w14:textId="77777777" w:rsidR="00221982" w:rsidRDefault="00BF5EC7"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 xml:space="preserve">6. Sjeničak </w:t>
      </w:r>
      <w:proofErr w:type="spellStart"/>
      <w:r w:rsidRPr="00BF5EC7">
        <w:rPr>
          <w:rFonts w:ascii="Times New Roman" w:eastAsia="Times New Roman" w:hAnsi="Times New Roman" w:cs="Times New Roman"/>
          <w:color w:val="000000" w:themeColor="text1"/>
          <w:sz w:val="24"/>
          <w:szCs w:val="24"/>
          <w:lang w:eastAsia="hr-HR"/>
        </w:rPr>
        <w:t>Lasinjski</w:t>
      </w:r>
      <w:proofErr w:type="spellEnd"/>
      <w:r w:rsidRPr="00BF5EC7">
        <w:rPr>
          <w:rFonts w:ascii="Times New Roman" w:eastAsia="Times New Roman" w:hAnsi="Times New Roman" w:cs="Times New Roman"/>
          <w:color w:val="000000" w:themeColor="text1"/>
          <w:sz w:val="24"/>
          <w:szCs w:val="24"/>
          <w:lang w:eastAsia="hr-HR"/>
        </w:rPr>
        <w:t xml:space="preserve"> </w:t>
      </w:r>
      <w:proofErr w:type="spellStart"/>
      <w:r w:rsidR="00221982">
        <w:rPr>
          <w:rFonts w:ascii="Times New Roman" w:eastAsia="Times New Roman" w:hAnsi="Times New Roman" w:cs="Times New Roman"/>
          <w:color w:val="000000" w:themeColor="text1"/>
          <w:sz w:val="24"/>
          <w:szCs w:val="24"/>
          <w:lang w:eastAsia="hr-HR"/>
        </w:rPr>
        <w:t>Maslečko</w:t>
      </w:r>
      <w:proofErr w:type="spellEnd"/>
    </w:p>
    <w:p w14:paraId="12B7D388" w14:textId="77777777" w:rsidR="00221982" w:rsidRDefault="00221982"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7. Sjeničak </w:t>
      </w:r>
      <w:proofErr w:type="spellStart"/>
      <w:r>
        <w:rPr>
          <w:rFonts w:ascii="Times New Roman" w:eastAsia="Times New Roman" w:hAnsi="Times New Roman" w:cs="Times New Roman"/>
          <w:color w:val="000000" w:themeColor="text1"/>
          <w:sz w:val="24"/>
          <w:szCs w:val="24"/>
          <w:lang w:eastAsia="hr-HR"/>
        </w:rPr>
        <w:t>Lasinjski</w:t>
      </w:r>
      <w:proofErr w:type="spellEnd"/>
      <w:r>
        <w:rPr>
          <w:rFonts w:ascii="Times New Roman" w:eastAsia="Times New Roman" w:hAnsi="Times New Roman" w:cs="Times New Roman"/>
          <w:color w:val="000000" w:themeColor="text1"/>
          <w:sz w:val="24"/>
          <w:szCs w:val="24"/>
          <w:lang w:eastAsia="hr-HR"/>
        </w:rPr>
        <w:t xml:space="preserve"> Paljenica</w:t>
      </w:r>
    </w:p>
    <w:p w14:paraId="4744744D" w14:textId="6ED6F611" w:rsidR="00C136A8" w:rsidRPr="00BF5EC7" w:rsidRDefault="00221982"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8. Sjeničak </w:t>
      </w:r>
      <w:proofErr w:type="spellStart"/>
      <w:r>
        <w:rPr>
          <w:rFonts w:ascii="Times New Roman" w:eastAsia="Times New Roman" w:hAnsi="Times New Roman" w:cs="Times New Roman"/>
          <w:color w:val="000000" w:themeColor="text1"/>
          <w:sz w:val="24"/>
          <w:szCs w:val="24"/>
          <w:lang w:eastAsia="hr-HR"/>
        </w:rPr>
        <w:t>Lasinjski</w:t>
      </w:r>
      <w:proofErr w:type="spellEnd"/>
      <w:r>
        <w:rPr>
          <w:rFonts w:ascii="Times New Roman" w:eastAsia="Times New Roman" w:hAnsi="Times New Roman" w:cs="Times New Roman"/>
          <w:color w:val="000000" w:themeColor="text1"/>
          <w:sz w:val="24"/>
          <w:szCs w:val="24"/>
          <w:lang w:eastAsia="hr-HR"/>
        </w:rPr>
        <w:t xml:space="preserve"> </w:t>
      </w:r>
      <w:proofErr w:type="spellStart"/>
      <w:r>
        <w:rPr>
          <w:rFonts w:ascii="Times New Roman" w:eastAsia="Times New Roman" w:hAnsi="Times New Roman" w:cs="Times New Roman"/>
          <w:color w:val="000000" w:themeColor="text1"/>
          <w:sz w:val="24"/>
          <w:szCs w:val="24"/>
          <w:lang w:eastAsia="hr-HR"/>
        </w:rPr>
        <w:t>Rosići</w:t>
      </w:r>
      <w:proofErr w:type="spellEnd"/>
      <w:r>
        <w:rPr>
          <w:rFonts w:ascii="Times New Roman" w:eastAsia="Times New Roman" w:hAnsi="Times New Roman" w:cs="Times New Roman"/>
          <w:color w:val="000000" w:themeColor="text1"/>
          <w:sz w:val="24"/>
          <w:szCs w:val="24"/>
          <w:lang w:eastAsia="hr-HR"/>
        </w:rPr>
        <w:t>.</w:t>
      </w:r>
    </w:p>
    <w:p w14:paraId="282E95E6" w14:textId="77777777" w:rsidR="00BF5EC7" w:rsidRPr="00BF5EC7" w:rsidRDefault="00BF5EC7" w:rsidP="002506A2">
      <w:pPr>
        <w:spacing w:after="0"/>
        <w:ind w:firstLine="708"/>
        <w:jc w:val="both"/>
        <w:rPr>
          <w:rFonts w:ascii="Times New Roman" w:hAnsi="Times New Roman" w:cs="Times New Roman"/>
          <w:color w:val="000000" w:themeColor="text1"/>
          <w:sz w:val="24"/>
          <w:szCs w:val="24"/>
        </w:rPr>
      </w:pPr>
    </w:p>
    <w:p w14:paraId="1E396FEC" w14:textId="77777777" w:rsidR="00767EA6" w:rsidRPr="00BF5EC7" w:rsidRDefault="00767EA6" w:rsidP="002506A2">
      <w:pPr>
        <w:spacing w:after="0"/>
        <w:ind w:firstLine="708"/>
        <w:jc w:val="both"/>
        <w:rPr>
          <w:rFonts w:ascii="Times New Roman" w:hAnsi="Times New Roman" w:cs="Times New Roman"/>
          <w:color w:val="000000" w:themeColor="text1"/>
          <w:sz w:val="24"/>
          <w:szCs w:val="24"/>
        </w:rPr>
      </w:pPr>
      <w:r w:rsidRPr="00BF5EC7">
        <w:rPr>
          <w:rFonts w:ascii="Times New Roman" w:hAnsi="Times New Roman" w:cs="Times New Roman"/>
          <w:color w:val="000000" w:themeColor="text1"/>
          <w:sz w:val="24"/>
          <w:szCs w:val="24"/>
        </w:rPr>
        <w:t>Groblj</w:t>
      </w:r>
      <w:r w:rsidR="00C136A8" w:rsidRPr="00BF5EC7">
        <w:rPr>
          <w:rFonts w:ascii="Times New Roman" w:hAnsi="Times New Roman" w:cs="Times New Roman"/>
          <w:color w:val="000000" w:themeColor="text1"/>
          <w:sz w:val="24"/>
          <w:szCs w:val="24"/>
        </w:rPr>
        <w:t>ima na području Općine</w:t>
      </w:r>
      <w:r w:rsidRPr="00BF5EC7">
        <w:rPr>
          <w:rFonts w:ascii="Times New Roman" w:hAnsi="Times New Roman" w:cs="Times New Roman"/>
          <w:color w:val="000000" w:themeColor="text1"/>
          <w:sz w:val="24"/>
          <w:szCs w:val="24"/>
        </w:rPr>
        <w:t xml:space="preserve"> upravlja</w:t>
      </w:r>
      <w:r w:rsidR="00BF5EC7" w:rsidRPr="00BF5EC7">
        <w:rPr>
          <w:rFonts w:ascii="Times New Roman" w:hAnsi="Times New Roman" w:cs="Times New Roman"/>
          <w:color w:val="000000" w:themeColor="text1"/>
          <w:sz w:val="24"/>
          <w:szCs w:val="24"/>
        </w:rPr>
        <w:t xml:space="preserve"> Komunalno Lasinja</w:t>
      </w:r>
      <w:r w:rsidRPr="00BF5EC7">
        <w:rPr>
          <w:rFonts w:ascii="Times New Roman" w:hAnsi="Times New Roman" w:cs="Times New Roman"/>
          <w:color w:val="000000" w:themeColor="text1"/>
          <w:sz w:val="24"/>
          <w:szCs w:val="24"/>
        </w:rPr>
        <w:t xml:space="preserve"> d.o.o. za </w:t>
      </w:r>
      <w:r w:rsidR="00BF5EC7" w:rsidRPr="00BF5EC7">
        <w:rPr>
          <w:rFonts w:ascii="Times New Roman" w:hAnsi="Times New Roman" w:cs="Times New Roman"/>
          <w:color w:val="000000" w:themeColor="text1"/>
          <w:sz w:val="24"/>
          <w:szCs w:val="24"/>
        </w:rPr>
        <w:t xml:space="preserve">komunalne djelatnosti </w:t>
      </w:r>
      <w:r w:rsidRPr="00BF5EC7">
        <w:rPr>
          <w:rFonts w:ascii="Times New Roman" w:hAnsi="Times New Roman" w:cs="Times New Roman"/>
          <w:color w:val="000000" w:themeColor="text1"/>
          <w:sz w:val="24"/>
          <w:szCs w:val="24"/>
        </w:rPr>
        <w:t>(u daljnjem tekstu:</w:t>
      </w:r>
      <w:r w:rsidR="002A2020" w:rsidRPr="00BF5EC7">
        <w:rPr>
          <w:rFonts w:ascii="Times New Roman" w:hAnsi="Times New Roman" w:cs="Times New Roman"/>
          <w:color w:val="000000" w:themeColor="text1"/>
          <w:sz w:val="24"/>
          <w:szCs w:val="24"/>
        </w:rPr>
        <w:t xml:space="preserve"> </w:t>
      </w:r>
      <w:r w:rsidRPr="00BF5EC7">
        <w:rPr>
          <w:rFonts w:ascii="Times New Roman" w:hAnsi="Times New Roman" w:cs="Times New Roman"/>
          <w:color w:val="000000" w:themeColor="text1"/>
          <w:sz w:val="24"/>
          <w:szCs w:val="24"/>
        </w:rPr>
        <w:t xml:space="preserve">Upravitelj groblja), kojeg je Općina </w:t>
      </w:r>
      <w:r w:rsidR="00BF5EC7" w:rsidRPr="00BF5EC7">
        <w:rPr>
          <w:rFonts w:ascii="Times New Roman" w:hAnsi="Times New Roman" w:cs="Times New Roman"/>
          <w:color w:val="000000" w:themeColor="text1"/>
          <w:sz w:val="24"/>
          <w:szCs w:val="24"/>
        </w:rPr>
        <w:t>Lasinja</w:t>
      </w:r>
      <w:r w:rsidRPr="00BF5EC7">
        <w:rPr>
          <w:rFonts w:ascii="Times New Roman" w:hAnsi="Times New Roman" w:cs="Times New Roman"/>
          <w:color w:val="000000" w:themeColor="text1"/>
          <w:sz w:val="24"/>
          <w:szCs w:val="24"/>
        </w:rPr>
        <w:t xml:space="preserve"> (u daljnjem tekstu:</w:t>
      </w:r>
      <w:r w:rsidR="002A2020" w:rsidRPr="00BF5EC7">
        <w:rPr>
          <w:rFonts w:ascii="Times New Roman" w:hAnsi="Times New Roman" w:cs="Times New Roman"/>
          <w:color w:val="000000" w:themeColor="text1"/>
          <w:sz w:val="24"/>
          <w:szCs w:val="24"/>
        </w:rPr>
        <w:t xml:space="preserve"> </w:t>
      </w:r>
      <w:r w:rsidRPr="00BF5EC7">
        <w:rPr>
          <w:rFonts w:ascii="Times New Roman" w:hAnsi="Times New Roman" w:cs="Times New Roman"/>
          <w:color w:val="000000" w:themeColor="text1"/>
          <w:sz w:val="24"/>
          <w:szCs w:val="24"/>
        </w:rPr>
        <w:t xml:space="preserve">Općina) jedini osnivač. </w:t>
      </w:r>
    </w:p>
    <w:p w14:paraId="1C8782A2"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ab/>
        <w:t xml:space="preserve">Groblje je komunalna infrastruktura u </w:t>
      </w:r>
      <w:r w:rsidRPr="00BF5EC7">
        <w:rPr>
          <w:rFonts w:ascii="Times New Roman" w:hAnsi="Times New Roman" w:cs="Times New Roman"/>
          <w:color w:val="000000" w:themeColor="text1"/>
          <w:sz w:val="24"/>
          <w:szCs w:val="24"/>
        </w:rPr>
        <w:t xml:space="preserve">vlasništvu Općine kojega </w:t>
      </w:r>
      <w:r w:rsidRPr="002506A2">
        <w:rPr>
          <w:rFonts w:ascii="Times New Roman" w:hAnsi="Times New Roman" w:cs="Times New Roman"/>
          <w:sz w:val="24"/>
          <w:szCs w:val="24"/>
        </w:rPr>
        <w:t>čini ograđeni prostor zemljišta na kojem se nalaze grobna mjesta, prateće građevine i komunalna infrastruktura.</w:t>
      </w:r>
    </w:p>
    <w:p w14:paraId="15AB48C9"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71408E1"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06A592FB" w14:textId="40995BAF" w:rsidR="00767EA6" w:rsidRDefault="00767EA6" w:rsidP="009F1D1D">
      <w:pPr>
        <w:spacing w:after="0"/>
        <w:ind w:firstLine="708"/>
        <w:jc w:val="both"/>
        <w:rPr>
          <w:rFonts w:ascii="Times New Roman" w:hAnsi="Times New Roman" w:cs="Times New Roman"/>
          <w:color w:val="000000" w:themeColor="text1"/>
          <w:sz w:val="24"/>
          <w:szCs w:val="24"/>
        </w:rPr>
      </w:pPr>
      <w:r w:rsidRPr="002506A2">
        <w:rPr>
          <w:rFonts w:ascii="Times New Roman" w:hAnsi="Times New Roman" w:cs="Times New Roman"/>
          <w:sz w:val="24"/>
          <w:szCs w:val="24"/>
        </w:rPr>
        <w:t>Groblje služi za ukop osob</w:t>
      </w:r>
      <w:r w:rsidR="009F1D1D">
        <w:rPr>
          <w:rFonts w:ascii="Times New Roman" w:hAnsi="Times New Roman" w:cs="Times New Roman"/>
          <w:sz w:val="24"/>
          <w:szCs w:val="24"/>
        </w:rPr>
        <w:t>e koja je korisnik grobnog mjesta i članova njegove obitelji</w:t>
      </w:r>
      <w:r w:rsidR="00594074" w:rsidRPr="00BF5EC7">
        <w:rPr>
          <w:rFonts w:ascii="Times New Roman" w:hAnsi="Times New Roman" w:cs="Times New Roman"/>
          <w:color w:val="000000" w:themeColor="text1"/>
          <w:sz w:val="24"/>
          <w:szCs w:val="24"/>
        </w:rPr>
        <w:t>.</w:t>
      </w:r>
    </w:p>
    <w:p w14:paraId="1ADA9818" w14:textId="2B0778D9" w:rsidR="009F1D1D" w:rsidRPr="009F1D1D" w:rsidRDefault="009F1D1D" w:rsidP="009F1D1D">
      <w:pPr>
        <w:spacing w:after="0"/>
        <w:ind w:firstLine="708"/>
        <w:jc w:val="both"/>
        <w:rPr>
          <w:rFonts w:ascii="Times New Roman" w:hAnsi="Times New Roman" w:cs="Times New Roman"/>
          <w:sz w:val="24"/>
          <w:szCs w:val="24"/>
        </w:rPr>
      </w:pPr>
      <w:r w:rsidRPr="009F1D1D">
        <w:rPr>
          <w:rFonts w:ascii="Times New Roman" w:hAnsi="Times New Roman" w:cs="Times New Roman"/>
          <w:sz w:val="24"/>
          <w:szCs w:val="24"/>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19046899" w14:textId="77777777" w:rsidR="00FF621F" w:rsidRDefault="00FF621F" w:rsidP="002506A2">
      <w:pPr>
        <w:spacing w:after="0"/>
        <w:ind w:firstLine="708"/>
        <w:jc w:val="both"/>
        <w:rPr>
          <w:rFonts w:ascii="Times New Roman" w:hAnsi="Times New Roman" w:cs="Times New Roman"/>
          <w:color w:val="000000" w:themeColor="text1"/>
          <w:sz w:val="24"/>
          <w:szCs w:val="24"/>
        </w:rPr>
      </w:pPr>
      <w:r w:rsidRPr="00FF621F">
        <w:rPr>
          <w:rFonts w:ascii="Times New Roman" w:hAnsi="Times New Roman" w:cs="Times New Roman"/>
          <w:color w:val="000000" w:themeColor="text1"/>
          <w:sz w:val="24"/>
          <w:szCs w:val="24"/>
        </w:rPr>
        <w:t>Umrlog se može ukopati i na groblju koje je odredio za života ili koje odredi njegova obitelj, odnosno osobe koje su dužne skrbiti o njegovu ukopu.</w:t>
      </w:r>
    </w:p>
    <w:p w14:paraId="5D6E2F53" w14:textId="671A6023" w:rsidR="0057060F" w:rsidRDefault="0057060F" w:rsidP="002506A2">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Korisnik groba može odrediti i druge osobe koje imaju pravo ukopa u grobno mjesto ili ovlastiti druge osobe da to umjesto njega učine.</w:t>
      </w:r>
    </w:p>
    <w:p w14:paraId="3A6E0041" w14:textId="77777777" w:rsidR="0057060F" w:rsidRPr="0057060F" w:rsidRDefault="0057060F" w:rsidP="0057060F">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 xml:space="preserve">Za ukop u grobno mjesto osobe koja nije član obitelji korisnika, potrebna je prethodna pisana suglasnost korisnika, a u slučaju </w:t>
      </w:r>
      <w:proofErr w:type="spellStart"/>
      <w:r w:rsidRPr="0057060F">
        <w:rPr>
          <w:rFonts w:ascii="Times New Roman" w:hAnsi="Times New Roman" w:cs="Times New Roman"/>
          <w:sz w:val="24"/>
          <w:szCs w:val="24"/>
        </w:rPr>
        <w:t>sukorisništva</w:t>
      </w:r>
      <w:proofErr w:type="spellEnd"/>
      <w:r w:rsidRPr="0057060F">
        <w:rPr>
          <w:rFonts w:ascii="Times New Roman" w:hAnsi="Times New Roman" w:cs="Times New Roman"/>
          <w:sz w:val="24"/>
          <w:szCs w:val="24"/>
        </w:rPr>
        <w:t xml:space="preserve"> grobnog mjesta, suglasnost svih korisnika.</w:t>
      </w:r>
    </w:p>
    <w:p w14:paraId="290C9415" w14:textId="77777777" w:rsidR="0057060F" w:rsidRPr="00032971" w:rsidRDefault="0057060F" w:rsidP="0057060F">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Suglasnost iz stavka 3. ovog članka daje se osobno Upravitelju groblja pisanim putem.</w:t>
      </w:r>
    </w:p>
    <w:p w14:paraId="51C98130" w14:textId="77777777" w:rsidR="0057060F" w:rsidRPr="00BF5EC7" w:rsidRDefault="0057060F" w:rsidP="002506A2">
      <w:pPr>
        <w:spacing w:after="0"/>
        <w:ind w:firstLine="708"/>
        <w:jc w:val="both"/>
        <w:rPr>
          <w:rFonts w:ascii="Times New Roman" w:hAnsi="Times New Roman" w:cs="Times New Roman"/>
          <w:color w:val="000000" w:themeColor="text1"/>
          <w:sz w:val="24"/>
          <w:szCs w:val="24"/>
        </w:rPr>
      </w:pPr>
    </w:p>
    <w:p w14:paraId="592D7F03"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416E703B"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FD8CC4E"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B229C0F"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59C9CF7A"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2E2967F8"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0586571C" w14:textId="3DAA9D22" w:rsidR="00297CB4" w:rsidRPr="00297CB4" w:rsidRDefault="009F1D1D" w:rsidP="00297CB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Upravitelj groblja</w:t>
      </w:r>
      <w:r w:rsidR="00297CB4" w:rsidRPr="00297CB4">
        <w:rPr>
          <w:rFonts w:ascii="Times New Roman" w:eastAsia="Times New Roman" w:hAnsi="Times New Roman" w:cs="Times New Roman"/>
          <w:bCs/>
          <w:color w:val="000000"/>
          <w:sz w:val="24"/>
          <w:szCs w:val="24"/>
          <w:lang w:eastAsia="hr-HR"/>
        </w:rPr>
        <w:t xml:space="preserve"> dodjelj</w:t>
      </w:r>
      <w:r>
        <w:rPr>
          <w:rFonts w:ascii="Times New Roman" w:eastAsia="Times New Roman" w:hAnsi="Times New Roman" w:cs="Times New Roman"/>
          <w:bCs/>
          <w:color w:val="000000"/>
          <w:sz w:val="24"/>
          <w:szCs w:val="24"/>
          <w:lang w:eastAsia="hr-HR"/>
        </w:rPr>
        <w:t>uje</w:t>
      </w:r>
      <w:r w:rsidR="00297CB4" w:rsidRPr="00297CB4">
        <w:rPr>
          <w:rFonts w:ascii="Times New Roman" w:eastAsia="Times New Roman" w:hAnsi="Times New Roman" w:cs="Times New Roman"/>
          <w:bCs/>
          <w:color w:val="000000"/>
          <w:sz w:val="24"/>
          <w:szCs w:val="24"/>
          <w:lang w:eastAsia="hr-HR"/>
        </w:rPr>
        <w:t xml:space="preserve"> osobi grobno mjesto na korištenje na neodređeno vrijeme te o tome donose rješenje u upravnom postupku.  </w:t>
      </w:r>
    </w:p>
    <w:p w14:paraId="0DC881A0" w14:textId="13830FB1" w:rsidR="00315AA2" w:rsidRDefault="007F238C" w:rsidP="00297CB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Uprava groblja</w:t>
      </w:r>
      <w:r w:rsidR="00297CB4" w:rsidRPr="00297CB4">
        <w:rPr>
          <w:rFonts w:ascii="Times New Roman" w:eastAsia="Times New Roman" w:hAnsi="Times New Roman" w:cs="Times New Roman"/>
          <w:bCs/>
          <w:color w:val="000000"/>
          <w:sz w:val="24"/>
          <w:szCs w:val="24"/>
          <w:lang w:eastAsia="hr-HR"/>
        </w:rPr>
        <w:t xml:space="preserve"> dodjelju</w:t>
      </w:r>
      <w:r>
        <w:rPr>
          <w:rFonts w:ascii="Times New Roman" w:eastAsia="Times New Roman" w:hAnsi="Times New Roman" w:cs="Times New Roman"/>
          <w:bCs/>
          <w:color w:val="000000"/>
          <w:sz w:val="24"/>
          <w:szCs w:val="24"/>
          <w:lang w:eastAsia="hr-HR"/>
        </w:rPr>
        <w:t>je</w:t>
      </w:r>
      <w:r w:rsidR="00297CB4" w:rsidRPr="00297CB4">
        <w:rPr>
          <w:rFonts w:ascii="Times New Roman" w:eastAsia="Times New Roman" w:hAnsi="Times New Roman" w:cs="Times New Roman"/>
          <w:bCs/>
          <w:color w:val="000000"/>
          <w:sz w:val="24"/>
          <w:szCs w:val="24"/>
          <w:lang w:eastAsia="hr-HR"/>
        </w:rPr>
        <w:t xml:space="preserve"> grobna mjesta na temelju neposrednog zahtjeva</w:t>
      </w:r>
      <w:r w:rsidR="00221982">
        <w:rPr>
          <w:rFonts w:ascii="Times New Roman" w:eastAsia="Times New Roman" w:hAnsi="Times New Roman" w:cs="Times New Roman"/>
          <w:bCs/>
          <w:color w:val="000000"/>
          <w:sz w:val="24"/>
          <w:szCs w:val="24"/>
          <w:lang w:eastAsia="hr-HR"/>
        </w:rPr>
        <w:t>.</w:t>
      </w:r>
    </w:p>
    <w:p w14:paraId="6021904B"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 xml:space="preserve">Grobna mjesta dodjeljuju se prema položajnom planu grobnih mjesta, redom prema brojevima raspoloživih grobnih mjesta, na način da se u najvećoj mogućoj mjeri usvoje želje korisnika. </w:t>
      </w:r>
    </w:p>
    <w:p w14:paraId="02A97DCB"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S obzirom na vrstu grobnih mjesta, Uprava groblja može dodijeliti:</w:t>
      </w:r>
    </w:p>
    <w:p w14:paraId="3B4B817B"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lastRenderedPageBreak/>
        <w:t>-</w:t>
      </w:r>
      <w:r w:rsidRPr="0087473A">
        <w:rPr>
          <w:rFonts w:ascii="Times New Roman" w:eastAsia="Times New Roman" w:hAnsi="Times New Roman" w:cs="Times New Roman"/>
          <w:bCs/>
          <w:color w:val="000000"/>
          <w:sz w:val="24"/>
          <w:szCs w:val="24"/>
          <w:lang w:eastAsia="hr-HR"/>
        </w:rPr>
        <w:tab/>
        <w:t>jednostruko grobno mjesto,</w:t>
      </w:r>
    </w:p>
    <w:p w14:paraId="5AB31005"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dvostruko grobno mjesto,</w:t>
      </w:r>
    </w:p>
    <w:p w14:paraId="227A7379"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trostruko grobno mjesto,</w:t>
      </w:r>
    </w:p>
    <w:p w14:paraId="4EACB2C3"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četverostruko grobno mjesto</w:t>
      </w:r>
    </w:p>
    <w:p w14:paraId="5252B975" w14:textId="77777777" w:rsidR="0087473A" w:rsidRPr="00297CB4"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grobno mjesto za urne.</w:t>
      </w:r>
    </w:p>
    <w:p w14:paraId="4AA19672"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2CB6248" w14:textId="77777777" w:rsidR="0087473A" w:rsidRDefault="0087473A"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F862DE3"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199B2D1E"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711E8E98"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1629A4A0"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Pod opremom i uređajima grobnog mjesta, u smislu ove odluke, smatraju se nadgrobna ploča, nadgrobni spomenik i znaci, ograda grobnog mjesta i slično.</w:t>
      </w:r>
    </w:p>
    <w:p w14:paraId="569D4D10" w14:textId="258BDA99"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w:t>
      </w:r>
      <w:r w:rsidR="004A1493">
        <w:rPr>
          <w:rFonts w:ascii="Times New Roman" w:eastAsia="Times New Roman" w:hAnsi="Times New Roman" w:cs="Times New Roman"/>
          <w:color w:val="000000"/>
          <w:sz w:val="24"/>
          <w:szCs w:val="24"/>
          <w:lang w:eastAsia="hr-HR"/>
        </w:rPr>
        <w:t>1</w:t>
      </w:r>
      <w:r w:rsidRPr="002506A2">
        <w:rPr>
          <w:rFonts w:ascii="Times New Roman" w:eastAsia="Times New Roman" w:hAnsi="Times New Roman" w:cs="Times New Roman"/>
          <w:color w:val="000000"/>
          <w:sz w:val="24"/>
          <w:szCs w:val="24"/>
          <w:lang w:eastAsia="hr-HR"/>
        </w:rPr>
        <w:t>. ovog članka smatraju se nekretninom i vlasništvo su korisnika grobnog mjesta, a vlasništvo istih može se prenositi sukladno zakonu kojim se uređuju groblja i posebnim propisima.</w:t>
      </w:r>
    </w:p>
    <w:p w14:paraId="1C1AD76F" w14:textId="042690B2"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Bez obzira na to nalaze li se oprema i uređaji grobnog mjesta i spomen-obilježja unutar ili izvan područja groblja, zabranjeno je:</w:t>
      </w:r>
    </w:p>
    <w:p w14:paraId="1ED40562" w14:textId="5689BB27"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suprotnima najvišim vrednotama ustavnoga poretka ili pozitivnim propisima Republike Hrvatske vrijeđati nacionalne, vjerske ili moralne osjećaje građana</w:t>
      </w:r>
    </w:p>
    <w:p w14:paraId="7CC96A54" w14:textId="7CDDB3BC"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49A479EF" w14:textId="56011F9C" w:rsidR="0068239D" w:rsidRPr="002506A2"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na bilo koji način povrijediti uspomenu na umrlu osobu.</w:t>
      </w:r>
    </w:p>
    <w:p w14:paraId="6BA24ED4" w14:textId="77777777" w:rsidR="00B65D80" w:rsidRPr="002506A2" w:rsidRDefault="00B65D80"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B70A0F" w14:textId="77777777"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09C2C8"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02824AA0"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B75990A"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497D0853"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5CB53403"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2E994B74" w14:textId="77777777" w:rsidR="00A370A5" w:rsidRPr="00BF5EC7" w:rsidRDefault="00A370A5" w:rsidP="00A370A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odjelu </w:t>
      </w:r>
      <w:r w:rsidRPr="00BF5EC7">
        <w:rPr>
          <w:rFonts w:ascii="Times New Roman" w:eastAsia="Times New Roman" w:hAnsi="Times New Roman" w:cs="Times New Roman"/>
          <w:color w:val="000000" w:themeColor="text1"/>
          <w:sz w:val="24"/>
          <w:szCs w:val="24"/>
          <w:lang w:eastAsia="hr-HR"/>
        </w:rPr>
        <w:t xml:space="preserve">Općine </w:t>
      </w:r>
      <w:r w:rsidR="00BF5EC7" w:rsidRPr="00BF5EC7">
        <w:rPr>
          <w:rFonts w:ascii="Times New Roman" w:eastAsia="Times New Roman" w:hAnsi="Times New Roman" w:cs="Times New Roman"/>
          <w:color w:val="000000" w:themeColor="text1"/>
          <w:sz w:val="24"/>
          <w:szCs w:val="24"/>
          <w:lang w:eastAsia="hr-HR"/>
        </w:rPr>
        <w:t>Lasinja</w:t>
      </w:r>
      <w:r w:rsidRPr="00BF5EC7">
        <w:rPr>
          <w:rFonts w:ascii="Times New Roman" w:eastAsia="Times New Roman" w:hAnsi="Times New Roman" w:cs="Times New Roman"/>
          <w:color w:val="000000" w:themeColor="text1"/>
          <w:sz w:val="24"/>
          <w:szCs w:val="24"/>
          <w:lang w:eastAsia="hr-HR"/>
        </w:rPr>
        <w:t xml:space="preserve">. </w:t>
      </w:r>
    </w:p>
    <w:p w14:paraId="49F07E5A"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A2C1B0A"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79160806" w14:textId="201484E2" w:rsidR="00B65D80" w:rsidRPr="004B2A12" w:rsidRDefault="00EB41CC"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65D80"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5D3ED3A0" w14:textId="22963B45" w:rsidR="00B65D80" w:rsidRPr="004B2A12" w:rsidRDefault="00EB41CC"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65D80" w:rsidRPr="004B2A12">
        <w:rPr>
          <w:rFonts w:ascii="Times New Roman" w:eastAsia="Times New Roman" w:hAnsi="Times New Roman" w:cs="Times New Roman"/>
          <w:bCs/>
          <w:color w:val="000000"/>
          <w:sz w:val="24"/>
          <w:szCs w:val="24"/>
          <w:lang w:eastAsia="hr-HR"/>
        </w:rPr>
        <w:t>Plan mora sadržavati:</w:t>
      </w:r>
    </w:p>
    <w:p w14:paraId="4E498E4C"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76E4C609" w14:textId="0D9A2AE9"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te grafički prikaz njihovog rasporeda.</w:t>
      </w:r>
      <w:r w:rsidR="00E62C2F" w:rsidRPr="004B2A12">
        <w:rPr>
          <w:rFonts w:ascii="Times New Roman" w:eastAsia="Times New Roman" w:hAnsi="Times New Roman" w:cs="Times New Roman"/>
          <w:bCs/>
          <w:color w:val="000000"/>
          <w:sz w:val="24"/>
          <w:szCs w:val="24"/>
          <w:lang w:eastAsia="hr-HR"/>
        </w:rPr>
        <w:t xml:space="preserve"> </w:t>
      </w:r>
    </w:p>
    <w:p w14:paraId="062B6ED1" w14:textId="67CBA8DF" w:rsidR="00C23877"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nakon dostave pepela od strane organizacije koja je obavila kremiranje.</w:t>
      </w:r>
    </w:p>
    <w:p w14:paraId="7DE8076C"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lastRenderedPageBreak/>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29D69A33" w14:textId="320EFA9D" w:rsidR="00E62C2F" w:rsidRPr="00032971" w:rsidRDefault="00E62C2F" w:rsidP="0057060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57060F">
        <w:rPr>
          <w:rFonts w:ascii="Times New Roman" w:eastAsia="Times New Roman" w:hAnsi="Times New Roman" w:cs="Times New Roman"/>
          <w:bCs/>
          <w:color w:val="000000"/>
          <w:sz w:val="24"/>
          <w:szCs w:val="24"/>
          <w:lang w:eastAsia="hr-HR"/>
        </w:rPr>
        <w:t xml:space="preserve">Grobovi mogu biti </w:t>
      </w:r>
      <w:r w:rsidR="0057060F" w:rsidRPr="0057060F">
        <w:rPr>
          <w:rFonts w:ascii="Times New Roman" w:eastAsia="Times New Roman" w:hAnsi="Times New Roman" w:cs="Times New Roman"/>
          <w:bCs/>
          <w:color w:val="000000"/>
          <w:sz w:val="24"/>
          <w:szCs w:val="24"/>
          <w:lang w:eastAsia="hr-HR"/>
        </w:rPr>
        <w:t>jednostruki, dvostruki, trostruki i za ukop četiri ili više osoba te se dimenzije grob utvrđuju sukladno stvarnom stanju na terenu. Dimenzije grobnih mjesta moraju biti takve da ne narušavaju izgled i funkcionalnost ostalih grobnih mjesta</w:t>
      </w:r>
    </w:p>
    <w:p w14:paraId="2F02E981" w14:textId="40ED5EC2" w:rsidR="00032971" w:rsidRPr="0057060F" w:rsidRDefault="00032971" w:rsidP="0057060F">
      <w:pPr>
        <w:shd w:val="clear" w:color="auto" w:fill="FFFFFF"/>
        <w:spacing w:after="0" w:line="240" w:lineRule="auto"/>
        <w:rPr>
          <w:rFonts w:ascii="Calibri" w:eastAsia="Times New Roman" w:hAnsi="Calibri" w:cs="Calibri"/>
          <w:sz w:val="24"/>
          <w:szCs w:val="24"/>
          <w:lang w:eastAsia="hr-HR"/>
        </w:rPr>
      </w:pPr>
    </w:p>
    <w:p w14:paraId="4D56357F" w14:textId="20385B84"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Članak 1</w:t>
      </w:r>
      <w:r w:rsidR="00B71DDC">
        <w:rPr>
          <w:rFonts w:ascii="Times New Roman" w:eastAsia="Times New Roman" w:hAnsi="Times New Roman" w:cs="Times New Roman"/>
          <w:b/>
          <w:bCs/>
          <w:color w:val="000000"/>
          <w:sz w:val="24"/>
          <w:szCs w:val="24"/>
          <w:lang w:eastAsia="hr-HR"/>
        </w:rPr>
        <w:t>0</w:t>
      </w:r>
      <w:r w:rsidRPr="005C44B4">
        <w:rPr>
          <w:rFonts w:ascii="Times New Roman" w:eastAsia="Times New Roman" w:hAnsi="Times New Roman" w:cs="Times New Roman"/>
          <w:b/>
          <w:bCs/>
          <w:color w:val="000000"/>
          <w:sz w:val="24"/>
          <w:szCs w:val="24"/>
          <w:lang w:eastAsia="hr-HR"/>
        </w:rPr>
        <w:t>.</w:t>
      </w:r>
    </w:p>
    <w:p w14:paraId="7F4F24B2" w14:textId="735257FB" w:rsidR="005C44B4" w:rsidRDefault="00913423" w:rsidP="005C44B4">
      <w:pPr>
        <w:spacing w:after="0"/>
        <w:jc w:val="both"/>
        <w:rPr>
          <w:rFonts w:ascii="Times New Roman" w:hAnsi="Times New Roman" w:cs="Times New Roman"/>
          <w:sz w:val="24"/>
          <w:szCs w:val="24"/>
        </w:rPr>
      </w:pPr>
      <w:r>
        <w:rPr>
          <w:rFonts w:ascii="Times New Roman" w:hAnsi="Times New Roman" w:cs="Times New Roman"/>
          <w:sz w:val="24"/>
          <w:szCs w:val="24"/>
        </w:rPr>
        <w:t xml:space="preserve">Grobna mjesta </w:t>
      </w:r>
      <w:r w:rsidR="005C44B4" w:rsidRPr="005C44B4">
        <w:rPr>
          <w:rFonts w:ascii="Times New Roman" w:hAnsi="Times New Roman" w:cs="Times New Roman"/>
          <w:sz w:val="24"/>
          <w:szCs w:val="24"/>
        </w:rPr>
        <w:t xml:space="preserve">mogu se dodijeliti i prije nastale potrebe za ukopom. </w:t>
      </w:r>
    </w:p>
    <w:p w14:paraId="1A3FBF85" w14:textId="77777777"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1AA318BA" w14:textId="77777777" w:rsidR="00145BDE" w:rsidRDefault="00145BDE" w:rsidP="005C44B4">
      <w:pPr>
        <w:spacing w:after="0"/>
        <w:ind w:firstLine="708"/>
        <w:jc w:val="both"/>
        <w:rPr>
          <w:rFonts w:ascii="Times New Roman" w:hAnsi="Times New Roman" w:cs="Times New Roman"/>
          <w:sz w:val="24"/>
          <w:szCs w:val="24"/>
        </w:rPr>
      </w:pPr>
    </w:p>
    <w:p w14:paraId="7DF84F04" w14:textId="147DB0EE"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1</w:t>
      </w:r>
      <w:r w:rsidRPr="00145BDE">
        <w:rPr>
          <w:rFonts w:ascii="Times New Roman" w:eastAsia="Times New Roman" w:hAnsi="Times New Roman" w:cs="Times New Roman"/>
          <w:b/>
          <w:sz w:val="24"/>
          <w:szCs w:val="24"/>
          <w:lang w:eastAsia="hr-HR"/>
        </w:rPr>
        <w:t>.</w:t>
      </w:r>
    </w:p>
    <w:p w14:paraId="39FC362D"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1BB74194"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Ako ima više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 xml:space="preserve"> grobnog mjesta, a ne radi se o ustupanju korištenja među </w:t>
      </w:r>
      <w:proofErr w:type="spellStart"/>
      <w:r w:rsidRPr="00CC18CA">
        <w:rPr>
          <w:rFonts w:ascii="Times New Roman" w:hAnsi="Times New Roman" w:cs="Times New Roman"/>
          <w:sz w:val="24"/>
          <w:szCs w:val="24"/>
        </w:rPr>
        <w:t>sukorisnicima</w:t>
      </w:r>
      <w:proofErr w:type="spellEnd"/>
      <w:r w:rsidRPr="00CC18CA">
        <w:rPr>
          <w:rFonts w:ascii="Times New Roman" w:hAnsi="Times New Roman" w:cs="Times New Roman"/>
          <w:sz w:val="24"/>
          <w:szCs w:val="24"/>
        </w:rPr>
        <w:t xml:space="preserve">, za ustupanje prava korištenja grobnog mjesta na neodređeno vrijeme, potrebna je suglasnost svih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w:t>
      </w:r>
    </w:p>
    <w:p w14:paraId="605B8D73"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61F6695B" w14:textId="385A57FE"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r w:rsidRPr="00CC18CA">
        <w:rPr>
          <w:rFonts w:ascii="Times New Roman" w:hAnsi="Times New Roman" w:cs="Times New Roman"/>
          <w:sz w:val="24"/>
          <w:szCs w:val="24"/>
        </w:rPr>
        <w:tab/>
      </w:r>
    </w:p>
    <w:p w14:paraId="4534BBF9"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131C1939"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38006A69" w14:textId="77777777" w:rsidR="00145BDE" w:rsidRPr="00CC18CA" w:rsidRDefault="00145BDE" w:rsidP="00145BDE">
      <w:pPr>
        <w:spacing w:after="0"/>
        <w:jc w:val="both"/>
        <w:rPr>
          <w:rFonts w:ascii="Times New Roman" w:hAnsi="Times New Roman" w:cs="Times New Roman"/>
          <w:sz w:val="24"/>
          <w:szCs w:val="24"/>
        </w:rPr>
      </w:pPr>
    </w:p>
    <w:p w14:paraId="0FD4C9E3" w14:textId="5B8BBDB8"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2</w:t>
      </w:r>
      <w:r w:rsidRPr="00145BDE">
        <w:rPr>
          <w:rFonts w:ascii="Times New Roman" w:eastAsia="Times New Roman" w:hAnsi="Times New Roman" w:cs="Times New Roman"/>
          <w:b/>
          <w:sz w:val="24"/>
          <w:szCs w:val="24"/>
          <w:lang w:eastAsia="hr-HR"/>
        </w:rPr>
        <w:t>.</w:t>
      </w:r>
    </w:p>
    <w:p w14:paraId="7151B260" w14:textId="1A0C8B80" w:rsidR="00651E96" w:rsidRPr="00CC18CA" w:rsidRDefault="006E4113" w:rsidP="00651E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1E96" w:rsidRPr="00CC18CA">
        <w:rPr>
          <w:rFonts w:ascii="Times New Roman" w:hAnsi="Times New Roman" w:cs="Times New Roman"/>
          <w:sz w:val="24"/>
          <w:szCs w:val="24"/>
        </w:rPr>
        <w:t>Korisnik se može odreći korištenja grobnog mjesta na temelju zahtjeva kojeg podnosi Upravitelju groblja.</w:t>
      </w:r>
    </w:p>
    <w:p w14:paraId="66350475"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1AF8F8D0"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5C6E0426" w14:textId="77777777" w:rsidR="00315AA2" w:rsidRDefault="00315AA2" w:rsidP="00651E96">
      <w:pPr>
        <w:spacing w:after="0"/>
        <w:jc w:val="both"/>
        <w:rPr>
          <w:rFonts w:ascii="Times New Roman" w:hAnsi="Times New Roman" w:cs="Times New Roman"/>
          <w:sz w:val="24"/>
          <w:szCs w:val="24"/>
        </w:rPr>
      </w:pPr>
    </w:p>
    <w:p w14:paraId="03A215AD" w14:textId="77777777" w:rsidR="0093513F" w:rsidRDefault="0093513F" w:rsidP="00651E96">
      <w:pPr>
        <w:spacing w:after="0"/>
        <w:jc w:val="both"/>
        <w:rPr>
          <w:rFonts w:ascii="Times New Roman" w:hAnsi="Times New Roman" w:cs="Times New Roman"/>
          <w:sz w:val="24"/>
          <w:szCs w:val="24"/>
        </w:rPr>
      </w:pPr>
    </w:p>
    <w:p w14:paraId="7C264897"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63BBB247" w14:textId="77777777" w:rsidR="0093513F" w:rsidRDefault="0093513F" w:rsidP="00651E96">
      <w:pPr>
        <w:spacing w:after="0"/>
        <w:jc w:val="both"/>
        <w:rPr>
          <w:rFonts w:ascii="Times New Roman" w:hAnsi="Times New Roman" w:cs="Times New Roman"/>
          <w:sz w:val="24"/>
          <w:szCs w:val="24"/>
        </w:rPr>
      </w:pPr>
    </w:p>
    <w:p w14:paraId="32B33D83" w14:textId="0A4947C8"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3</w:t>
      </w:r>
      <w:r w:rsidRPr="0093513F">
        <w:rPr>
          <w:rFonts w:ascii="Times New Roman" w:eastAsia="Times New Roman" w:hAnsi="Times New Roman" w:cs="Times New Roman"/>
          <w:b/>
          <w:sz w:val="24"/>
          <w:szCs w:val="24"/>
          <w:lang w:eastAsia="hr-HR"/>
        </w:rPr>
        <w:t>.</w:t>
      </w:r>
    </w:p>
    <w:p w14:paraId="28DE871B" w14:textId="77777777" w:rsidR="00BA4214" w:rsidRDefault="0093513F" w:rsidP="00BA421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lastRenderedPageBreak/>
        <w:t>Za dodjelu grobnog mjesta na korištenje plaća se naknada koja se utvrđuje rješenjem o dodjeli grobnog mjesta na korištenje.</w:t>
      </w:r>
    </w:p>
    <w:p w14:paraId="50350CF9" w14:textId="2A70D554" w:rsidR="0093513F" w:rsidRDefault="0093513F" w:rsidP="00BA4214">
      <w:pPr>
        <w:spacing w:after="0"/>
        <w:ind w:firstLine="708"/>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 xml:space="preserve">Visinu naknade </w:t>
      </w:r>
      <w:r w:rsidRPr="00B71DDC">
        <w:rPr>
          <w:rFonts w:ascii="Times New Roman" w:hAnsi="Times New Roman" w:cs="Times New Roman"/>
          <w:sz w:val="24"/>
          <w:szCs w:val="24"/>
        </w:rPr>
        <w:t>za dodjelu grobnog m</w:t>
      </w:r>
      <w:r w:rsidRPr="00CC18CA">
        <w:rPr>
          <w:rFonts w:ascii="Times New Roman" w:hAnsi="Times New Roman" w:cs="Times New Roman"/>
          <w:sz w:val="24"/>
          <w:szCs w:val="24"/>
        </w:rPr>
        <w:t xml:space="preserve">jesta utvrđuje Upravitelj groblja uz prethodnu suglasnost </w:t>
      </w:r>
      <w:r w:rsidRPr="00BF5EC7">
        <w:rPr>
          <w:rFonts w:ascii="Times New Roman" w:hAnsi="Times New Roman" w:cs="Times New Roman"/>
          <w:color w:val="000000" w:themeColor="text1"/>
          <w:sz w:val="24"/>
          <w:szCs w:val="24"/>
        </w:rPr>
        <w:t xml:space="preserve">Općinskog </w:t>
      </w:r>
      <w:r w:rsidR="00E44144">
        <w:rPr>
          <w:rFonts w:ascii="Times New Roman" w:hAnsi="Times New Roman" w:cs="Times New Roman"/>
          <w:color w:val="000000" w:themeColor="text1"/>
          <w:sz w:val="24"/>
          <w:szCs w:val="24"/>
        </w:rPr>
        <w:t>načelnika</w:t>
      </w:r>
      <w:r w:rsidRPr="00BF5EC7">
        <w:rPr>
          <w:rFonts w:ascii="Times New Roman" w:hAnsi="Times New Roman" w:cs="Times New Roman"/>
          <w:color w:val="000000" w:themeColor="text1"/>
          <w:sz w:val="24"/>
          <w:szCs w:val="24"/>
        </w:rPr>
        <w:t xml:space="preserve"> Općine </w:t>
      </w:r>
      <w:r w:rsidR="00BF5EC7" w:rsidRPr="00BF5EC7">
        <w:rPr>
          <w:rFonts w:ascii="Times New Roman" w:hAnsi="Times New Roman" w:cs="Times New Roman"/>
          <w:color w:val="000000" w:themeColor="text1"/>
          <w:sz w:val="24"/>
          <w:szCs w:val="24"/>
        </w:rPr>
        <w:t>Lasinja</w:t>
      </w:r>
      <w:r w:rsidRPr="00BF5EC7">
        <w:rPr>
          <w:rFonts w:ascii="Times New Roman" w:hAnsi="Times New Roman" w:cs="Times New Roman"/>
          <w:color w:val="000000" w:themeColor="text1"/>
          <w:sz w:val="24"/>
          <w:szCs w:val="24"/>
        </w:rPr>
        <w:t>.</w:t>
      </w:r>
    </w:p>
    <w:p w14:paraId="285592CC"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Visina naknade za dodjelu grobnog mjesta na korištenje utvrđuje se prema sljedećim kriterijima:</w:t>
      </w:r>
    </w:p>
    <w:p w14:paraId="75ED6397"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-dodjela grobnih mjesta za korisnike s najmanje 15. godina prijavljenog prebivališta na  </w:t>
      </w:r>
    </w:p>
    <w:p w14:paraId="2F127CA3"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 području Općine Lasinja</w:t>
      </w:r>
    </w:p>
    <w:p w14:paraId="73443887"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-dodjela grobnih mjesta za korisnike koji nemaju prijavljeno prebivalište na području   </w:t>
      </w:r>
    </w:p>
    <w:p w14:paraId="1B397F8B"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 Općine Lasinja ili je ono kraće od 15. godina,</w:t>
      </w:r>
    </w:p>
    <w:p w14:paraId="60846A5D" w14:textId="07DEAB93" w:rsidR="009D1E0B" w:rsidRPr="00CC18CA"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te vrsti grobnog mjesta.</w:t>
      </w:r>
    </w:p>
    <w:p w14:paraId="1E3F7FB4" w14:textId="0A4EBF88"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kada se grobno mjesto </w:t>
      </w:r>
      <w:r w:rsidR="009D1E0B">
        <w:rPr>
          <w:rFonts w:ascii="Times New Roman" w:hAnsi="Times New Roman" w:cs="Times New Roman"/>
          <w:sz w:val="24"/>
          <w:szCs w:val="24"/>
        </w:rPr>
        <w:t>dodjeljuje</w:t>
      </w:r>
      <w:r w:rsidRPr="00CC18CA">
        <w:rPr>
          <w:rFonts w:ascii="Times New Roman" w:hAnsi="Times New Roman" w:cs="Times New Roman"/>
          <w:sz w:val="24"/>
          <w:szCs w:val="24"/>
        </w:rPr>
        <w:t xml:space="preserve"> na korištenje radi ukopa umrlih hrvatskih ratnih vojnih invalida iz Domovinskog rata i umrlih hrvatskih branitelja iz Domovinskog rata, grobno mjesto</w:t>
      </w:r>
      <w:r w:rsidR="009D1E0B">
        <w:rPr>
          <w:rFonts w:ascii="Times New Roman" w:hAnsi="Times New Roman" w:cs="Times New Roman"/>
          <w:sz w:val="24"/>
          <w:szCs w:val="24"/>
        </w:rPr>
        <w:t xml:space="preserve"> dodjeljuje se</w:t>
      </w:r>
      <w:r w:rsidRPr="00CC18CA">
        <w:rPr>
          <w:rFonts w:ascii="Times New Roman" w:hAnsi="Times New Roman" w:cs="Times New Roman"/>
          <w:sz w:val="24"/>
          <w:szCs w:val="24"/>
        </w:rPr>
        <w:t xml:space="preserv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0512EEAA" w14:textId="77777777" w:rsidR="00B20660" w:rsidRDefault="00B20660" w:rsidP="0093513F">
      <w:pPr>
        <w:spacing w:after="0"/>
        <w:jc w:val="both"/>
        <w:rPr>
          <w:rFonts w:ascii="Times New Roman" w:hAnsi="Times New Roman" w:cs="Times New Roman"/>
          <w:sz w:val="24"/>
          <w:szCs w:val="24"/>
        </w:rPr>
      </w:pPr>
    </w:p>
    <w:p w14:paraId="425AB42B" w14:textId="734DB932"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4</w:t>
      </w:r>
      <w:r w:rsidRPr="00B20660">
        <w:rPr>
          <w:rFonts w:ascii="Times New Roman" w:eastAsia="Times New Roman" w:hAnsi="Times New Roman" w:cs="Times New Roman"/>
          <w:b/>
          <w:sz w:val="24"/>
          <w:szCs w:val="24"/>
          <w:lang w:eastAsia="hr-HR"/>
        </w:rPr>
        <w:t>.</w:t>
      </w:r>
    </w:p>
    <w:p w14:paraId="2CBEA93E" w14:textId="06DC5DEC"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Za korištenje grobnog mjesta korisnik je u obvezi </w:t>
      </w:r>
      <w:r w:rsidRPr="00B71DDC">
        <w:rPr>
          <w:rFonts w:ascii="Times New Roman" w:hAnsi="Times New Roman" w:cs="Times New Roman"/>
          <w:sz w:val="24"/>
          <w:szCs w:val="24"/>
        </w:rPr>
        <w:t xml:space="preserve">plaćati godišnju grobnu naknadu </w:t>
      </w:r>
      <w:r w:rsidRPr="00CC18CA">
        <w:rPr>
          <w:rFonts w:ascii="Times New Roman" w:hAnsi="Times New Roman" w:cs="Times New Roman"/>
          <w:sz w:val="24"/>
          <w:szCs w:val="24"/>
        </w:rPr>
        <w:t>koja je prihod Uprav</w:t>
      </w:r>
      <w:r w:rsidR="0089719C">
        <w:rPr>
          <w:rFonts w:ascii="Times New Roman" w:hAnsi="Times New Roman" w:cs="Times New Roman"/>
          <w:sz w:val="24"/>
          <w:szCs w:val="24"/>
        </w:rPr>
        <w:t>e</w:t>
      </w:r>
      <w:r w:rsidRPr="00CC18CA">
        <w:rPr>
          <w:rFonts w:ascii="Times New Roman" w:hAnsi="Times New Roman" w:cs="Times New Roman"/>
          <w:sz w:val="24"/>
          <w:szCs w:val="24"/>
        </w:rPr>
        <w:t xml:space="preserve"> groblja.</w:t>
      </w:r>
    </w:p>
    <w:p w14:paraId="296F7E46" w14:textId="10D0C2BC" w:rsidR="00B20660" w:rsidRDefault="00B20660" w:rsidP="00B20660">
      <w:pPr>
        <w:spacing w:after="0"/>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ab/>
        <w:t xml:space="preserve">Visinu naknade iz stavka 1. ovog članka utvrđuje Upravitelj groblja uz prethodnu suglasnost </w:t>
      </w:r>
      <w:r w:rsidRPr="00BF5EC7">
        <w:rPr>
          <w:rFonts w:ascii="Times New Roman" w:hAnsi="Times New Roman" w:cs="Times New Roman"/>
          <w:color w:val="000000" w:themeColor="text1"/>
          <w:sz w:val="24"/>
          <w:szCs w:val="24"/>
        </w:rPr>
        <w:t xml:space="preserve">Općinskog </w:t>
      </w:r>
      <w:r w:rsidR="009D1E0B">
        <w:rPr>
          <w:rFonts w:ascii="Times New Roman" w:hAnsi="Times New Roman" w:cs="Times New Roman"/>
          <w:color w:val="000000" w:themeColor="text1"/>
          <w:sz w:val="24"/>
          <w:szCs w:val="24"/>
        </w:rPr>
        <w:t>načelnika</w:t>
      </w:r>
      <w:r w:rsidRPr="00BF5EC7">
        <w:rPr>
          <w:rFonts w:ascii="Times New Roman" w:hAnsi="Times New Roman" w:cs="Times New Roman"/>
          <w:color w:val="000000" w:themeColor="text1"/>
          <w:sz w:val="24"/>
          <w:szCs w:val="24"/>
        </w:rPr>
        <w:t xml:space="preserve"> Općine </w:t>
      </w:r>
      <w:r w:rsidR="00BF5EC7" w:rsidRPr="00BF5EC7">
        <w:rPr>
          <w:rFonts w:ascii="Times New Roman" w:hAnsi="Times New Roman" w:cs="Times New Roman"/>
          <w:color w:val="000000" w:themeColor="text1"/>
          <w:sz w:val="24"/>
          <w:szCs w:val="24"/>
        </w:rPr>
        <w:t>Lasinja</w:t>
      </w:r>
      <w:r w:rsidRPr="00BF5EC7">
        <w:rPr>
          <w:rFonts w:ascii="Times New Roman" w:hAnsi="Times New Roman" w:cs="Times New Roman"/>
          <w:color w:val="000000" w:themeColor="text1"/>
          <w:sz w:val="24"/>
          <w:szCs w:val="24"/>
        </w:rPr>
        <w:t>.</w:t>
      </w:r>
    </w:p>
    <w:p w14:paraId="0D1586D6" w14:textId="1355C3F0" w:rsidR="00141C64" w:rsidRDefault="00141C64" w:rsidP="00141C64">
      <w:pPr>
        <w:spacing w:after="0"/>
        <w:ind w:firstLine="708"/>
        <w:jc w:val="both"/>
        <w:rPr>
          <w:rFonts w:ascii="Times New Roman" w:hAnsi="Times New Roman" w:cs="Times New Roman"/>
          <w:sz w:val="24"/>
          <w:szCs w:val="24"/>
        </w:rPr>
      </w:pPr>
      <w:r w:rsidRPr="00141C64">
        <w:rPr>
          <w:rFonts w:ascii="Times New Roman" w:hAnsi="Times New Roman" w:cs="Times New Roman"/>
          <w:sz w:val="24"/>
          <w:szCs w:val="24"/>
        </w:rPr>
        <w:t>Visina godišnje naknade za korištenje grobnog mjesta utvrđuje se ovisno o vrsti grobnog mjesta.</w:t>
      </w:r>
    </w:p>
    <w:p w14:paraId="145C16B9" w14:textId="5A62E568" w:rsidR="00141C64" w:rsidRDefault="00141C64" w:rsidP="009D1E0B">
      <w:pPr>
        <w:spacing w:after="0"/>
        <w:ind w:firstLine="708"/>
        <w:jc w:val="both"/>
        <w:rPr>
          <w:rFonts w:ascii="Times New Roman" w:hAnsi="Times New Roman" w:cs="Times New Roman"/>
          <w:sz w:val="24"/>
          <w:szCs w:val="24"/>
        </w:rPr>
      </w:pPr>
      <w:r>
        <w:rPr>
          <w:rFonts w:ascii="Times New Roman" w:hAnsi="Times New Roman" w:cs="Times New Roman"/>
          <w:sz w:val="24"/>
          <w:szCs w:val="24"/>
        </w:rPr>
        <w:t>Uprava groblja dužna je korisniku grobnog mjesta izdati račun za svaku godinu.</w:t>
      </w:r>
    </w:p>
    <w:p w14:paraId="52EA6DC2" w14:textId="06818A57" w:rsidR="009D1E0B" w:rsidRPr="00CC18CA"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Obračun godišnje naknade za korištenje grobnih mjesta vrši se u prvom polugodištu tekuće</w:t>
      </w:r>
      <w:r>
        <w:rPr>
          <w:rFonts w:ascii="Times New Roman" w:hAnsi="Times New Roman" w:cs="Times New Roman"/>
          <w:sz w:val="24"/>
          <w:szCs w:val="24"/>
        </w:rPr>
        <w:t xml:space="preserve"> </w:t>
      </w:r>
      <w:r w:rsidRPr="009D1E0B">
        <w:rPr>
          <w:rFonts w:ascii="Times New Roman" w:hAnsi="Times New Roman" w:cs="Times New Roman"/>
          <w:sz w:val="24"/>
          <w:szCs w:val="24"/>
        </w:rPr>
        <w:t>godine za tu godinu, a dospijeva na naplatu 30. studenog tekuće godine.</w:t>
      </w:r>
    </w:p>
    <w:p w14:paraId="437ED813" w14:textId="20045452"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r>
      <w:r w:rsidR="009D1E0B">
        <w:rPr>
          <w:rFonts w:ascii="Times New Roman" w:hAnsi="Times New Roman" w:cs="Times New Roman"/>
          <w:sz w:val="24"/>
          <w:szCs w:val="24"/>
        </w:rPr>
        <w:t>U</w:t>
      </w:r>
      <w:r w:rsidRPr="00CC18CA">
        <w:rPr>
          <w:rFonts w:ascii="Times New Roman" w:hAnsi="Times New Roman" w:cs="Times New Roman"/>
          <w:sz w:val="24"/>
          <w:szCs w:val="24"/>
        </w:rPr>
        <w:t xml:space="preserve"> slučaju </w:t>
      </w:r>
      <w:proofErr w:type="spellStart"/>
      <w:r w:rsidRPr="00CC18CA">
        <w:rPr>
          <w:rFonts w:ascii="Times New Roman" w:hAnsi="Times New Roman" w:cs="Times New Roman"/>
          <w:sz w:val="24"/>
          <w:szCs w:val="24"/>
        </w:rPr>
        <w:t>sukorisništva</w:t>
      </w:r>
      <w:proofErr w:type="spellEnd"/>
      <w:r w:rsidRPr="00CC18CA">
        <w:rPr>
          <w:rFonts w:ascii="Times New Roman" w:hAnsi="Times New Roman" w:cs="Times New Roman"/>
          <w:sz w:val="24"/>
          <w:szCs w:val="24"/>
        </w:rPr>
        <w:t xml:space="preserve"> grobnog mjesta, </w:t>
      </w:r>
      <w:r w:rsidR="00141C64">
        <w:rPr>
          <w:rFonts w:ascii="Times New Roman" w:hAnsi="Times New Roman" w:cs="Times New Roman"/>
          <w:sz w:val="24"/>
          <w:szCs w:val="24"/>
        </w:rPr>
        <w:t>račun</w:t>
      </w:r>
      <w:r w:rsidRPr="00CC18CA">
        <w:rPr>
          <w:rFonts w:ascii="Times New Roman" w:hAnsi="Times New Roman" w:cs="Times New Roman"/>
          <w:sz w:val="24"/>
          <w:szCs w:val="24"/>
        </w:rPr>
        <w:t xml:space="preserve"> se dostavlja svakom od korisnika sukladno udjelu u pravu korištenja grobnog mjesta, osim ako se korisnici na temelju sporazuma s ovjerenim potpisima od strane javnog bilježnika ne dogovore drugačije te isti dostave Upravitelju groblja.</w:t>
      </w:r>
      <w:r w:rsidR="005B6713">
        <w:rPr>
          <w:rFonts w:ascii="Times New Roman" w:hAnsi="Times New Roman" w:cs="Times New Roman"/>
          <w:sz w:val="24"/>
          <w:szCs w:val="24"/>
        </w:rPr>
        <w:t xml:space="preserve"> </w:t>
      </w:r>
    </w:p>
    <w:p w14:paraId="4195BE06" w14:textId="27A596C9" w:rsidR="00BF5EC7" w:rsidRDefault="00B20660" w:rsidP="001A42DE">
      <w:pPr>
        <w:spacing w:after="0"/>
        <w:jc w:val="both"/>
        <w:rPr>
          <w:rFonts w:ascii="Times New Roman" w:eastAsia="Calibri" w:hAnsi="Times New Roman" w:cs="Times New Roman"/>
          <w:b/>
          <w:sz w:val="24"/>
          <w:szCs w:val="24"/>
        </w:rPr>
      </w:pPr>
      <w:r w:rsidRPr="00CC18CA">
        <w:rPr>
          <w:rFonts w:ascii="Times New Roman" w:hAnsi="Times New Roman" w:cs="Times New Roman"/>
          <w:sz w:val="24"/>
          <w:szCs w:val="24"/>
        </w:rPr>
        <w:tab/>
      </w:r>
    </w:p>
    <w:p w14:paraId="28A7CB57" w14:textId="6B663FB5"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Članak 1</w:t>
      </w:r>
      <w:r w:rsidR="00B71DDC">
        <w:rPr>
          <w:rFonts w:ascii="Times New Roman" w:eastAsia="Calibri" w:hAnsi="Times New Roman" w:cs="Times New Roman"/>
          <w:b/>
          <w:sz w:val="24"/>
          <w:szCs w:val="24"/>
        </w:rPr>
        <w:t>5</w:t>
      </w:r>
      <w:r w:rsidRPr="00691ACA">
        <w:rPr>
          <w:rFonts w:ascii="Times New Roman" w:eastAsia="Calibri" w:hAnsi="Times New Roman" w:cs="Times New Roman"/>
          <w:b/>
          <w:sz w:val="24"/>
          <w:szCs w:val="24"/>
        </w:rPr>
        <w:t xml:space="preserve">.  </w:t>
      </w:r>
    </w:p>
    <w:p w14:paraId="4830964E" w14:textId="03121FB1"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kao korisnik grobnog mjesta, nisu platili godišnju grobnu naknadu</w:t>
      </w:r>
      <w:r>
        <w:rPr>
          <w:rFonts w:ascii="Times New Roman" w:hAnsi="Times New Roman" w:cs="Times New Roman"/>
          <w:sz w:val="24"/>
          <w:szCs w:val="24"/>
        </w:rPr>
        <w:t>.</w:t>
      </w:r>
    </w:p>
    <w:p w14:paraId="0B03160A" w14:textId="575D1C9B"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 slučaju iz prethodnog stavka, Uprava groblja izvršiti će obračun zaostalih grobnih naknada, predložiti naručitelju</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da ih odmah plati, a ako naručitelj</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nije u mogućnosti odmah platiti, dužan je dati posebnu izjavu</w:t>
      </w:r>
      <w:r w:rsidR="005B6713">
        <w:rPr>
          <w:rFonts w:ascii="Times New Roman" w:hAnsi="Times New Roman" w:cs="Times New Roman"/>
          <w:sz w:val="24"/>
          <w:szCs w:val="24"/>
        </w:rPr>
        <w:t xml:space="preserve"> ovjerenu kod javnog bilježnika</w:t>
      </w:r>
      <w:r w:rsidRPr="00691ACA">
        <w:rPr>
          <w:rFonts w:ascii="Times New Roman" w:hAnsi="Times New Roman" w:cs="Times New Roman"/>
          <w:sz w:val="24"/>
          <w:szCs w:val="24"/>
        </w:rPr>
        <w:t xml:space="preserve">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10714019"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63B4B6FA" w14:textId="77777777" w:rsidR="00315AA2" w:rsidRDefault="00315AA2" w:rsidP="004A3099">
      <w:pPr>
        <w:spacing w:after="0"/>
        <w:ind w:firstLine="708"/>
        <w:jc w:val="both"/>
        <w:rPr>
          <w:rFonts w:ascii="Times New Roman" w:hAnsi="Times New Roman" w:cs="Times New Roman"/>
          <w:sz w:val="24"/>
          <w:szCs w:val="24"/>
        </w:rPr>
      </w:pPr>
    </w:p>
    <w:p w14:paraId="150B3ED2" w14:textId="77777777" w:rsidR="001A42DE" w:rsidRDefault="001A42DE" w:rsidP="004A3099">
      <w:pPr>
        <w:spacing w:after="0"/>
        <w:jc w:val="both"/>
        <w:rPr>
          <w:rFonts w:ascii="Times New Roman" w:hAnsi="Times New Roman" w:cs="Times New Roman"/>
          <w:b/>
          <w:sz w:val="24"/>
          <w:szCs w:val="24"/>
        </w:rPr>
      </w:pPr>
    </w:p>
    <w:p w14:paraId="7473B9B3" w14:textId="2296FA40"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4323414A" w14:textId="392FDBF8"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6</w:t>
      </w:r>
      <w:r w:rsidRPr="004A3099">
        <w:rPr>
          <w:rFonts w:ascii="Times New Roman" w:eastAsia="Times New Roman" w:hAnsi="Times New Roman" w:cs="Times New Roman"/>
          <w:b/>
          <w:sz w:val="24"/>
          <w:szCs w:val="24"/>
          <w:lang w:eastAsia="hr-HR"/>
        </w:rPr>
        <w:t>.</w:t>
      </w:r>
    </w:p>
    <w:p w14:paraId="3A8C92BE"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lastRenderedPageBreak/>
        <w:t>Poslovi ukopa razumijevaju pripremu i uređenje grobnog mjesta i polaganje umrle osobe ili posmrtnih ostataka u grobno mjesto.</w:t>
      </w:r>
    </w:p>
    <w:p w14:paraId="3DE65B37"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49461ECD" w14:textId="77777777" w:rsidR="002C1118" w:rsidRPr="00CC18CA" w:rsidRDefault="002C1118" w:rsidP="00734993">
      <w:pPr>
        <w:spacing w:after="0"/>
        <w:jc w:val="both"/>
        <w:rPr>
          <w:rFonts w:ascii="Times New Roman" w:hAnsi="Times New Roman" w:cs="Times New Roman"/>
          <w:sz w:val="24"/>
          <w:szCs w:val="24"/>
        </w:rPr>
      </w:pPr>
    </w:p>
    <w:p w14:paraId="221885CD" w14:textId="3FA99B54"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17</w:t>
      </w:r>
      <w:r w:rsidRPr="002C1118">
        <w:rPr>
          <w:rFonts w:ascii="Times New Roman" w:eastAsia="Times New Roman" w:hAnsi="Times New Roman" w:cs="Times New Roman"/>
          <w:b/>
          <w:bCs/>
          <w:color w:val="000000"/>
          <w:sz w:val="24"/>
          <w:szCs w:val="24"/>
          <w:lang w:eastAsia="hr-HR"/>
        </w:rPr>
        <w:t>.</w:t>
      </w:r>
    </w:p>
    <w:p w14:paraId="21D1CF75" w14:textId="41978AA8" w:rsidR="002C1118" w:rsidRDefault="006E4113" w:rsidP="00141C6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1118" w:rsidRPr="002C1118">
        <w:rPr>
          <w:rFonts w:ascii="Times New Roman" w:hAnsi="Times New Roman" w:cs="Times New Roman"/>
          <w:sz w:val="24"/>
          <w:szCs w:val="24"/>
        </w:rPr>
        <w:t>Poslove iz članka</w:t>
      </w:r>
      <w:r w:rsidR="00141C64">
        <w:rPr>
          <w:rFonts w:ascii="Times New Roman" w:hAnsi="Times New Roman" w:cs="Times New Roman"/>
          <w:sz w:val="24"/>
          <w:szCs w:val="24"/>
        </w:rPr>
        <w:t xml:space="preserve"> 19.</w:t>
      </w:r>
      <w:r w:rsidR="002C1118" w:rsidRPr="002C1118">
        <w:rPr>
          <w:rFonts w:ascii="Times New Roman" w:hAnsi="Times New Roman" w:cs="Times New Roman"/>
          <w:sz w:val="24"/>
          <w:szCs w:val="24"/>
        </w:rPr>
        <w:t xml:space="preserve"> ove </w:t>
      </w:r>
      <w:r w:rsidR="00141C64">
        <w:rPr>
          <w:rFonts w:ascii="Times New Roman" w:hAnsi="Times New Roman" w:cs="Times New Roman"/>
          <w:sz w:val="24"/>
          <w:szCs w:val="24"/>
        </w:rPr>
        <w:t>O</w:t>
      </w:r>
      <w:r w:rsidR="002C1118" w:rsidRPr="002C1118">
        <w:rPr>
          <w:rFonts w:ascii="Times New Roman" w:hAnsi="Times New Roman" w:cs="Times New Roman"/>
          <w:sz w:val="24"/>
          <w:szCs w:val="24"/>
        </w:rPr>
        <w:t xml:space="preserve">dluke na groblju na </w:t>
      </w:r>
      <w:r w:rsidR="002C1118" w:rsidRPr="00BF5EC7">
        <w:rPr>
          <w:rFonts w:ascii="Times New Roman" w:hAnsi="Times New Roman" w:cs="Times New Roman"/>
          <w:color w:val="000000" w:themeColor="text1"/>
          <w:sz w:val="24"/>
          <w:szCs w:val="24"/>
        </w:rPr>
        <w:t xml:space="preserve">području Općine obavlja </w:t>
      </w:r>
      <w:r w:rsidR="002C1118" w:rsidRPr="002C1118">
        <w:rPr>
          <w:rFonts w:ascii="Times New Roman" w:hAnsi="Times New Roman" w:cs="Times New Roman"/>
          <w:sz w:val="24"/>
          <w:szCs w:val="24"/>
        </w:rPr>
        <w:t>Upravitelj groblja.</w:t>
      </w:r>
    </w:p>
    <w:p w14:paraId="09108802"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5A3E79A9" w14:textId="043919C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18</w:t>
      </w:r>
      <w:r w:rsidRPr="002C1118">
        <w:rPr>
          <w:rFonts w:ascii="Times New Roman" w:eastAsia="Times New Roman" w:hAnsi="Times New Roman" w:cs="Times New Roman"/>
          <w:b/>
          <w:bCs/>
          <w:color w:val="000000"/>
          <w:sz w:val="24"/>
          <w:szCs w:val="24"/>
          <w:lang w:eastAsia="hr-HR"/>
        </w:rPr>
        <w:t>.</w:t>
      </w:r>
    </w:p>
    <w:p w14:paraId="29CE266E"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7CB6CD59" w14:textId="7EF11E15" w:rsidR="003E01A8" w:rsidRDefault="003E01A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E01A8">
        <w:rPr>
          <w:rFonts w:ascii="Times New Roman" w:eastAsia="Times New Roman" w:hAnsi="Times New Roman" w:cs="Times New Roman"/>
          <w:color w:val="000000"/>
          <w:sz w:val="24"/>
          <w:szCs w:val="24"/>
          <w:lang w:eastAsia="hr-HR"/>
        </w:rPr>
        <w:t>Upravitelj groblja uskratit će ukop i neće preuzeti tijelo umrle osobe ako mu nije dostavljena dozvola za ukop umrle osobe odnosno sprovodnica ako se tijelo umrle osobe u Republiku Hrvatsku prenosi iz inozemstva.</w:t>
      </w:r>
    </w:p>
    <w:p w14:paraId="64A52239"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E1EE3DD" w14:textId="5EA3CAC2"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19</w:t>
      </w:r>
      <w:r w:rsidRPr="002C1118">
        <w:rPr>
          <w:rFonts w:ascii="Times New Roman" w:eastAsia="Times New Roman" w:hAnsi="Times New Roman" w:cs="Times New Roman"/>
          <w:b/>
          <w:bCs/>
          <w:color w:val="000000"/>
          <w:sz w:val="24"/>
          <w:szCs w:val="24"/>
          <w:lang w:eastAsia="hr-HR"/>
        </w:rPr>
        <w:t>.</w:t>
      </w:r>
    </w:p>
    <w:p w14:paraId="684F1201" w14:textId="77777777" w:rsidR="003E01A8" w:rsidRDefault="002C1118" w:rsidP="002C1118">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troškove ukopa osigurat će </w:t>
      </w:r>
      <w:r w:rsidRPr="00BF5EC7">
        <w:rPr>
          <w:rFonts w:ascii="Times New Roman" w:eastAsia="Times New Roman" w:hAnsi="Times New Roman" w:cs="Times New Roman"/>
          <w:color w:val="000000" w:themeColor="text1"/>
          <w:sz w:val="24"/>
          <w:szCs w:val="24"/>
          <w:lang w:eastAsia="hr-HR"/>
        </w:rPr>
        <w:t>Općina.</w:t>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p>
    <w:p w14:paraId="159C2B7B" w14:textId="77777777" w:rsidR="003E01A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F5EC7">
        <w:rPr>
          <w:rFonts w:ascii="Times New Roman" w:eastAsia="Times New Roman" w:hAnsi="Times New Roman" w:cs="Times New Roman"/>
          <w:color w:val="000000" w:themeColor="text1"/>
          <w:sz w:val="24"/>
          <w:szCs w:val="24"/>
          <w:lang w:eastAsia="hr-HR"/>
        </w:rPr>
        <w:t xml:space="preserve"> Općina ima pravo na naknadu troškova od osoba </w:t>
      </w:r>
      <w:r w:rsidRPr="00CC18CA">
        <w:rPr>
          <w:rFonts w:ascii="Times New Roman" w:eastAsia="Times New Roman" w:hAnsi="Times New Roman" w:cs="Times New Roman"/>
          <w:color w:val="000000"/>
          <w:sz w:val="24"/>
          <w:szCs w:val="24"/>
          <w:lang w:eastAsia="hr-HR"/>
        </w:rPr>
        <w:t>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72185220" w14:textId="3C72A7CD"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2A138259"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497C5963" w14:textId="6E507BCC"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Troškove ukopa nepoznatih osoba na području </w:t>
      </w:r>
      <w:r w:rsidR="00BF5EC7" w:rsidRPr="00BF5EC7">
        <w:rPr>
          <w:rFonts w:ascii="Times New Roman" w:eastAsia="Times New Roman" w:hAnsi="Times New Roman" w:cs="Times New Roman"/>
          <w:color w:val="000000" w:themeColor="text1"/>
          <w:sz w:val="24"/>
          <w:szCs w:val="24"/>
          <w:lang w:eastAsia="hr-HR"/>
        </w:rPr>
        <w:t>o</w:t>
      </w:r>
      <w:r w:rsidRPr="00BF5EC7">
        <w:rPr>
          <w:rFonts w:ascii="Times New Roman" w:eastAsia="Times New Roman" w:hAnsi="Times New Roman" w:cs="Times New Roman"/>
          <w:color w:val="000000" w:themeColor="text1"/>
          <w:sz w:val="24"/>
          <w:szCs w:val="24"/>
          <w:lang w:eastAsia="hr-HR"/>
        </w:rPr>
        <w:t>pćine snosi Općina.</w:t>
      </w:r>
    </w:p>
    <w:p w14:paraId="427E08A0"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81DBDE9" w14:textId="02B07B8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20</w:t>
      </w:r>
      <w:r w:rsidRPr="00B35E67">
        <w:rPr>
          <w:rFonts w:ascii="Times New Roman" w:eastAsia="Times New Roman" w:hAnsi="Times New Roman" w:cs="Times New Roman"/>
          <w:b/>
          <w:bCs/>
          <w:color w:val="000000"/>
          <w:sz w:val="24"/>
          <w:szCs w:val="24"/>
          <w:lang w:eastAsia="hr-HR"/>
        </w:rPr>
        <w:t>.</w:t>
      </w:r>
    </w:p>
    <w:p w14:paraId="280B810B"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5C623DF7"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3FF004B2" w14:textId="77777777"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3A31283E" w14:textId="27C37CC4"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0AE19763" w14:textId="03696469" w:rsidR="0081481B" w:rsidRDefault="0081481B"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t>Članak 2</w:t>
      </w:r>
      <w:r w:rsidR="00B71DDC">
        <w:rPr>
          <w:rFonts w:ascii="Times New Roman" w:eastAsia="Times New Roman" w:hAnsi="Times New Roman" w:cs="Times New Roman"/>
          <w:b/>
          <w:color w:val="000000"/>
          <w:sz w:val="24"/>
          <w:szCs w:val="24"/>
          <w:lang w:eastAsia="hr-HR"/>
        </w:rPr>
        <w:t>1</w:t>
      </w:r>
      <w:r w:rsidRPr="0081481B">
        <w:rPr>
          <w:rFonts w:ascii="Times New Roman" w:eastAsia="Times New Roman" w:hAnsi="Times New Roman" w:cs="Times New Roman"/>
          <w:b/>
          <w:color w:val="000000"/>
          <w:sz w:val="24"/>
          <w:szCs w:val="24"/>
          <w:lang w:eastAsia="hr-HR"/>
        </w:rPr>
        <w:t>.</w:t>
      </w:r>
    </w:p>
    <w:p w14:paraId="0B7961AC"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4AA4B982"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6D88A5"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11FE24F"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3F39A54D"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1874215" w14:textId="479A4482"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B71DDC">
        <w:rPr>
          <w:rFonts w:ascii="Times New Roman" w:eastAsia="Times New Roman" w:hAnsi="Times New Roman" w:cs="Times New Roman"/>
          <w:b/>
          <w:bCs/>
          <w:color w:val="000000"/>
          <w:sz w:val="24"/>
          <w:szCs w:val="24"/>
          <w:lang w:eastAsia="hr-HR"/>
        </w:rPr>
        <w:t>2</w:t>
      </w:r>
      <w:r w:rsidRPr="00CC18CA">
        <w:rPr>
          <w:rFonts w:ascii="Times New Roman" w:eastAsia="Times New Roman" w:hAnsi="Times New Roman" w:cs="Times New Roman"/>
          <w:bCs/>
          <w:color w:val="000000"/>
          <w:sz w:val="24"/>
          <w:szCs w:val="24"/>
          <w:lang w:eastAsia="hr-HR"/>
        </w:rPr>
        <w:t>.</w:t>
      </w:r>
    </w:p>
    <w:p w14:paraId="5CFEED07" w14:textId="0457DC0F" w:rsidR="008B62EC" w:rsidRPr="00CC18CA" w:rsidRDefault="006E4113"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a 20 godina od zadnjeg ukopa, premještanjem posmrtnih ostataka (članak 4</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78/2025)</w:t>
      </w:r>
    </w:p>
    <w:p w14:paraId="3AD817BC"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0F135A3F" w14:textId="49733C1A" w:rsidR="008B62EC" w:rsidRPr="00CC18CA" w:rsidRDefault="006E4113"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a 20 godina nakon posljednjeg ukopa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premještanjem posmrtnih ostataka (članak 4</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78/2025)</w:t>
      </w:r>
    </w:p>
    <w:p w14:paraId="7479D948"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1919A6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 stavka ovog Članka, zbog posebnih prilika </w:t>
      </w:r>
      <w:r w:rsidRPr="00BF5EC7">
        <w:rPr>
          <w:rFonts w:ascii="Times New Roman" w:eastAsia="Times New Roman" w:hAnsi="Times New Roman" w:cs="Times New Roman"/>
          <w:color w:val="000000" w:themeColor="text1"/>
          <w:sz w:val="24"/>
          <w:szCs w:val="24"/>
          <w:lang w:eastAsia="hr-HR"/>
        </w:rPr>
        <w:t xml:space="preserve">Općinski </w:t>
      </w:r>
      <w:r w:rsidR="00CC18CA" w:rsidRPr="00BF5EC7">
        <w:rPr>
          <w:rFonts w:ascii="Times New Roman" w:eastAsia="Times New Roman" w:hAnsi="Times New Roman" w:cs="Times New Roman"/>
          <w:color w:val="000000" w:themeColor="text1"/>
          <w:sz w:val="24"/>
          <w:szCs w:val="24"/>
          <w:lang w:eastAsia="hr-HR"/>
        </w:rPr>
        <w:t>n</w:t>
      </w:r>
      <w:r w:rsidRPr="00BF5EC7">
        <w:rPr>
          <w:rFonts w:ascii="Times New Roman" w:eastAsia="Times New Roman" w:hAnsi="Times New Roman" w:cs="Times New Roman"/>
          <w:color w:val="000000" w:themeColor="text1"/>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49DDA6B4"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57512B32"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5FF3005E" w14:textId="77777777" w:rsidR="00D544A6" w:rsidRPr="00CC18CA"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86202E0"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314EDFE"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44FAFFF7"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C3A86A3" w14:textId="1B6C1B1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B71DDC">
        <w:rPr>
          <w:rFonts w:ascii="Times New Roman" w:eastAsia="Calibri" w:hAnsi="Times New Roman" w:cs="Times New Roman"/>
          <w:b/>
          <w:sz w:val="24"/>
          <w:szCs w:val="24"/>
        </w:rPr>
        <w:t>3</w:t>
      </w:r>
      <w:r w:rsidRPr="001D7EF8">
        <w:rPr>
          <w:rFonts w:ascii="Times New Roman" w:eastAsia="Calibri" w:hAnsi="Times New Roman" w:cs="Times New Roman"/>
          <w:b/>
          <w:sz w:val="24"/>
          <w:szCs w:val="24"/>
        </w:rPr>
        <w:t>.</w:t>
      </w:r>
    </w:p>
    <w:p w14:paraId="1C4C083D"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Održavanje groblja na </w:t>
      </w:r>
      <w:r w:rsidRPr="00BF5EC7">
        <w:rPr>
          <w:rFonts w:ascii="Times New Roman" w:eastAsia="Times New Roman" w:hAnsi="Times New Roman" w:cs="Times New Roman"/>
          <w:color w:val="000000" w:themeColor="text1"/>
          <w:sz w:val="24"/>
          <w:szCs w:val="24"/>
          <w:lang w:eastAsia="hr-HR"/>
        </w:rPr>
        <w:t xml:space="preserve">području Općine </w:t>
      </w:r>
      <w:r w:rsidRPr="00CC18CA">
        <w:rPr>
          <w:rFonts w:ascii="Times New Roman" w:eastAsia="Times New Roman" w:hAnsi="Times New Roman" w:cs="Times New Roman"/>
          <w:color w:val="000000"/>
          <w:sz w:val="24"/>
          <w:szCs w:val="24"/>
          <w:lang w:eastAsia="hr-HR"/>
        </w:rPr>
        <w:t>obavlja Upravitelj groblja.</w:t>
      </w:r>
    </w:p>
    <w:p w14:paraId="2BE4CABA"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03420EC0"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66D3AFCB" w14:textId="6FFE4EB5" w:rsidR="004F3579" w:rsidRPr="00CC18CA" w:rsidRDefault="001D7EF8"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p>
    <w:p w14:paraId="7F38395B" w14:textId="55777D19"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Članak 2</w:t>
      </w:r>
      <w:r w:rsidR="00B71DDC">
        <w:rPr>
          <w:rFonts w:ascii="Times New Roman" w:eastAsia="Times New Roman" w:hAnsi="Times New Roman" w:cs="Times New Roman"/>
          <w:b/>
          <w:bCs/>
          <w:sz w:val="24"/>
          <w:szCs w:val="24"/>
          <w:lang w:eastAsia="hr-HR"/>
        </w:rPr>
        <w:t>4</w:t>
      </w:r>
      <w:r w:rsidRPr="00592C12">
        <w:rPr>
          <w:rFonts w:ascii="Times New Roman" w:eastAsia="Times New Roman" w:hAnsi="Times New Roman" w:cs="Times New Roman"/>
          <w:b/>
          <w:bCs/>
          <w:sz w:val="24"/>
          <w:szCs w:val="24"/>
          <w:lang w:eastAsia="hr-HR"/>
        </w:rPr>
        <w:t>.</w:t>
      </w:r>
    </w:p>
    <w:p w14:paraId="2AFD4275"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50EB59A5" w14:textId="77777777" w:rsidR="00CC18CA" w:rsidRDefault="00CC18CA" w:rsidP="00592C12">
      <w:pPr>
        <w:spacing w:after="0" w:line="240" w:lineRule="auto"/>
        <w:jc w:val="center"/>
        <w:rPr>
          <w:rFonts w:ascii="Times New Roman" w:eastAsia="Calibri" w:hAnsi="Times New Roman" w:cs="Times New Roman"/>
          <w:b/>
          <w:sz w:val="24"/>
          <w:szCs w:val="24"/>
        </w:rPr>
      </w:pPr>
    </w:p>
    <w:p w14:paraId="3D8E21E7" w14:textId="7C998420"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t>Članak 2</w:t>
      </w:r>
      <w:r w:rsidR="00B71DDC">
        <w:rPr>
          <w:rFonts w:ascii="Times New Roman" w:eastAsia="Calibri" w:hAnsi="Times New Roman" w:cs="Times New Roman"/>
          <w:b/>
          <w:sz w:val="24"/>
          <w:szCs w:val="24"/>
        </w:rPr>
        <w:t>5</w:t>
      </w:r>
      <w:r w:rsidRPr="00592C12">
        <w:rPr>
          <w:rFonts w:ascii="Times New Roman" w:eastAsia="Calibri" w:hAnsi="Times New Roman" w:cs="Times New Roman"/>
          <w:b/>
          <w:sz w:val="24"/>
          <w:szCs w:val="24"/>
        </w:rPr>
        <w:t>.</w:t>
      </w:r>
    </w:p>
    <w:p w14:paraId="10B78219"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6B06B120" w14:textId="1EFA07F6"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w:t>
      </w:r>
      <w:r w:rsidR="003E01A8">
        <w:rPr>
          <w:rFonts w:ascii="Times New Roman" w:eastAsia="Times New Roman" w:hAnsi="Times New Roman" w:cs="Times New Roman"/>
          <w:color w:val="000000"/>
          <w:sz w:val="24"/>
          <w:szCs w:val="24"/>
          <w:lang w:eastAsia="hr-HR"/>
        </w:rPr>
        <w:t xml:space="preserve"> kako je propisano člankom</w:t>
      </w:r>
      <w:r w:rsidRPr="00CC18CA">
        <w:rPr>
          <w:rFonts w:ascii="Times New Roman" w:eastAsia="Times New Roman" w:hAnsi="Times New Roman" w:cs="Times New Roman"/>
          <w:color w:val="000000"/>
          <w:sz w:val="24"/>
          <w:szCs w:val="24"/>
          <w:lang w:eastAsia="hr-HR"/>
        </w:rPr>
        <w:t xml:space="preserve"> 13</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w:t>
      </w:r>
      <w:r w:rsidR="003E01A8">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w:t>
      </w:r>
      <w:r w:rsidR="003E01A8">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25</w:t>
      </w:r>
      <w:r w:rsidR="003E01A8">
        <w:rPr>
          <w:rFonts w:ascii="Times New Roman" w:eastAsia="Times New Roman" w:hAnsi="Times New Roman" w:cs="Times New Roman"/>
          <w:color w:val="000000"/>
          <w:sz w:val="24"/>
          <w:szCs w:val="24"/>
          <w:lang w:eastAsia="hr-HR"/>
        </w:rPr>
        <w:t xml:space="preserve"> i 80/25.</w:t>
      </w:r>
    </w:p>
    <w:p w14:paraId="7AC613BB" w14:textId="16E02815"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U slučaju da korisnik ne postupa sukladno odredbama iz stavka 1. i 2. ovog članka, Upravitelj groblja</w:t>
      </w:r>
      <w:r w:rsidR="003E01A8">
        <w:rPr>
          <w:rFonts w:ascii="Times New Roman" w:eastAsia="Times New Roman" w:hAnsi="Times New Roman" w:cs="Times New Roman"/>
          <w:color w:val="000000"/>
          <w:sz w:val="24"/>
          <w:szCs w:val="24"/>
          <w:lang w:eastAsia="hr-HR"/>
        </w:rPr>
        <w:t xml:space="preserve"> dužan je postupiti sukladno člancima 31., 33. i 36 </w:t>
      </w:r>
      <w:r w:rsidR="003E01A8" w:rsidRPr="00CC18CA">
        <w:rPr>
          <w:rFonts w:ascii="Times New Roman" w:eastAsia="Times New Roman" w:hAnsi="Times New Roman" w:cs="Times New Roman"/>
          <w:color w:val="000000"/>
          <w:sz w:val="24"/>
          <w:szCs w:val="24"/>
          <w:lang w:eastAsia="hr-HR"/>
        </w:rPr>
        <w:t>Zakona o grobljima NN</w:t>
      </w:r>
      <w:r w:rsidR="003E01A8">
        <w:rPr>
          <w:rFonts w:ascii="Times New Roman" w:eastAsia="Times New Roman" w:hAnsi="Times New Roman" w:cs="Times New Roman"/>
          <w:color w:val="000000"/>
          <w:sz w:val="24"/>
          <w:szCs w:val="24"/>
          <w:lang w:eastAsia="hr-HR"/>
        </w:rPr>
        <w:t xml:space="preserve"> </w:t>
      </w:r>
      <w:r w:rsidR="003E01A8" w:rsidRPr="00CC18CA">
        <w:rPr>
          <w:rFonts w:ascii="Times New Roman" w:eastAsia="Times New Roman" w:hAnsi="Times New Roman" w:cs="Times New Roman"/>
          <w:color w:val="000000"/>
          <w:sz w:val="24"/>
          <w:szCs w:val="24"/>
          <w:lang w:eastAsia="hr-HR"/>
        </w:rPr>
        <w:t>78/25</w:t>
      </w:r>
      <w:r w:rsidR="003E01A8">
        <w:rPr>
          <w:rFonts w:ascii="Times New Roman" w:eastAsia="Times New Roman" w:hAnsi="Times New Roman" w:cs="Times New Roman"/>
          <w:color w:val="000000"/>
          <w:sz w:val="24"/>
          <w:szCs w:val="24"/>
          <w:lang w:eastAsia="hr-HR"/>
        </w:rPr>
        <w:t xml:space="preserve"> i 80/25. </w:t>
      </w:r>
      <w:r w:rsidRPr="00CC18CA">
        <w:rPr>
          <w:rFonts w:ascii="Times New Roman" w:eastAsia="Times New Roman" w:hAnsi="Times New Roman" w:cs="Times New Roman"/>
          <w:color w:val="000000"/>
          <w:sz w:val="24"/>
          <w:szCs w:val="24"/>
          <w:lang w:eastAsia="hr-HR"/>
        </w:rPr>
        <w:t xml:space="preserve"> </w:t>
      </w:r>
    </w:p>
    <w:p w14:paraId="1BEFD78F"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B2D4EB5" w14:textId="3C68B243"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lastRenderedPageBreak/>
        <w:t>Članak 2</w:t>
      </w:r>
      <w:r w:rsidR="00B71DDC">
        <w:rPr>
          <w:rFonts w:ascii="Times New Roman" w:eastAsia="Times New Roman" w:hAnsi="Times New Roman" w:cs="Times New Roman"/>
          <w:b/>
          <w:bCs/>
          <w:color w:val="000000"/>
          <w:sz w:val="24"/>
          <w:szCs w:val="24"/>
          <w:lang w:eastAsia="hr-HR"/>
        </w:rPr>
        <w:t>6</w:t>
      </w:r>
      <w:r w:rsidRPr="00DC20BE">
        <w:rPr>
          <w:rFonts w:ascii="Times New Roman" w:eastAsia="Times New Roman" w:hAnsi="Times New Roman" w:cs="Times New Roman"/>
          <w:b/>
          <w:bCs/>
          <w:color w:val="000000"/>
          <w:sz w:val="24"/>
          <w:szCs w:val="24"/>
          <w:lang w:eastAsia="hr-HR"/>
        </w:rPr>
        <w:t>.</w:t>
      </w:r>
    </w:p>
    <w:p w14:paraId="743153B6"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236564C8"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3D80348" w14:textId="7A2A5261"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27</w:t>
      </w:r>
      <w:r w:rsidRPr="00E76975">
        <w:rPr>
          <w:rFonts w:ascii="Times New Roman" w:eastAsia="Times New Roman" w:hAnsi="Times New Roman" w:cs="Times New Roman"/>
          <w:b/>
          <w:bCs/>
          <w:color w:val="000000"/>
          <w:sz w:val="24"/>
          <w:szCs w:val="24"/>
          <w:lang w:eastAsia="hr-HR"/>
        </w:rPr>
        <w:t>.</w:t>
      </w:r>
    </w:p>
    <w:p w14:paraId="1102A498"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2D7120FA"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680AF4C7"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75D6DF5"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650068E"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6718320D"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6450CF8" w14:textId="32DD235D"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28</w:t>
      </w:r>
      <w:r w:rsidRPr="000440FA">
        <w:rPr>
          <w:rFonts w:ascii="Times New Roman" w:eastAsia="Times New Roman" w:hAnsi="Times New Roman" w:cs="Times New Roman"/>
          <w:b/>
          <w:bCs/>
          <w:color w:val="000000"/>
          <w:sz w:val="24"/>
          <w:szCs w:val="24"/>
          <w:lang w:eastAsia="hr-HR"/>
        </w:rPr>
        <w:t>.</w:t>
      </w:r>
    </w:p>
    <w:p w14:paraId="420F3D51"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5DB0213E"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48F8390A" w14:textId="5D7780EA"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dodjel</w:t>
      </w:r>
      <w:r w:rsidR="009862DF">
        <w:rPr>
          <w:rFonts w:ascii="Times New Roman" w:eastAsia="Times New Roman" w:hAnsi="Times New Roman" w:cs="Times New Roman"/>
          <w:color w:val="000000"/>
          <w:sz w:val="24"/>
          <w:szCs w:val="24"/>
          <w:lang w:eastAsia="hr-HR"/>
        </w:rPr>
        <w:t>u</w:t>
      </w:r>
      <w:r w:rsidRPr="000440FA">
        <w:rPr>
          <w:rFonts w:ascii="Times New Roman" w:eastAsia="Times New Roman" w:hAnsi="Times New Roman" w:cs="Times New Roman"/>
          <w:color w:val="000000"/>
          <w:sz w:val="24"/>
          <w:szCs w:val="24"/>
          <w:lang w:eastAsia="hr-HR"/>
        </w:rPr>
        <w:t xml:space="preserve"> grobno</w:t>
      </w:r>
      <w:r w:rsidR="009862DF">
        <w:rPr>
          <w:rFonts w:ascii="Times New Roman" w:eastAsia="Times New Roman" w:hAnsi="Times New Roman" w:cs="Times New Roman"/>
          <w:color w:val="000000"/>
          <w:sz w:val="24"/>
          <w:szCs w:val="24"/>
          <w:lang w:eastAsia="hr-HR"/>
        </w:rPr>
        <w:t>g</w:t>
      </w:r>
      <w:r w:rsidRPr="000440FA">
        <w:rPr>
          <w:rFonts w:ascii="Times New Roman" w:eastAsia="Times New Roman" w:hAnsi="Times New Roman" w:cs="Times New Roman"/>
          <w:color w:val="000000"/>
          <w:sz w:val="24"/>
          <w:szCs w:val="24"/>
          <w:lang w:eastAsia="hr-HR"/>
        </w:rPr>
        <w:t xml:space="preserve"> mjest</w:t>
      </w:r>
      <w:r w:rsidR="009862DF">
        <w:rPr>
          <w:rFonts w:ascii="Times New Roman" w:eastAsia="Times New Roman" w:hAnsi="Times New Roman" w:cs="Times New Roman"/>
          <w:color w:val="000000"/>
          <w:sz w:val="24"/>
          <w:szCs w:val="24"/>
          <w:lang w:eastAsia="hr-HR"/>
        </w:rPr>
        <w:t>a</w:t>
      </w:r>
      <w:r w:rsidRPr="000440FA">
        <w:rPr>
          <w:rFonts w:ascii="Times New Roman" w:eastAsia="Times New Roman" w:hAnsi="Times New Roman" w:cs="Times New Roman"/>
          <w:color w:val="000000"/>
          <w:sz w:val="24"/>
          <w:szCs w:val="24"/>
          <w:lang w:eastAsia="hr-HR"/>
        </w:rPr>
        <w:t xml:space="preserve"> i naknade za korištenje gro</w:t>
      </w:r>
      <w:r w:rsidR="009862DF">
        <w:rPr>
          <w:rFonts w:ascii="Times New Roman" w:eastAsia="Times New Roman" w:hAnsi="Times New Roman" w:cs="Times New Roman"/>
          <w:color w:val="000000"/>
          <w:sz w:val="24"/>
          <w:szCs w:val="24"/>
          <w:lang w:eastAsia="hr-HR"/>
        </w:rPr>
        <w:t>bnog mjesta</w:t>
      </w:r>
      <w:r w:rsidRPr="000440FA">
        <w:rPr>
          <w:rFonts w:ascii="Times New Roman" w:eastAsia="Times New Roman" w:hAnsi="Times New Roman" w:cs="Times New Roman"/>
          <w:color w:val="000000"/>
          <w:sz w:val="24"/>
          <w:szCs w:val="24"/>
          <w:lang w:eastAsia="hr-HR"/>
        </w:rPr>
        <w:t>,</w:t>
      </w:r>
    </w:p>
    <w:p w14:paraId="75B11596"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25961D58"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0AF08A92"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900AF19" w14:textId="102502FE"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29</w:t>
      </w:r>
      <w:r w:rsidRPr="00BE717B">
        <w:rPr>
          <w:rFonts w:ascii="Times New Roman" w:eastAsia="Times New Roman" w:hAnsi="Times New Roman" w:cs="Times New Roman"/>
          <w:b/>
          <w:bCs/>
          <w:color w:val="000000"/>
          <w:sz w:val="24"/>
          <w:szCs w:val="24"/>
          <w:lang w:eastAsia="hr-HR"/>
        </w:rPr>
        <w:t>.</w:t>
      </w:r>
    </w:p>
    <w:p w14:paraId="3A4A246E"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49645B57"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Upravitelj groblja obvezan je pravovremeno izvijes</w:t>
      </w:r>
      <w:r w:rsidRPr="00BF5EC7">
        <w:rPr>
          <w:rFonts w:ascii="Times New Roman" w:eastAsia="Times New Roman" w:hAnsi="Times New Roman" w:cs="Times New Roman"/>
          <w:color w:val="000000" w:themeColor="text1"/>
          <w:sz w:val="24"/>
          <w:szCs w:val="24"/>
          <w:lang w:eastAsia="hr-HR"/>
        </w:rPr>
        <w:t xml:space="preserve">titi Općinu </w:t>
      </w:r>
      <w:r w:rsidRPr="00BE717B">
        <w:rPr>
          <w:rFonts w:ascii="Times New Roman" w:eastAsia="Times New Roman" w:hAnsi="Times New Roman" w:cs="Times New Roman"/>
          <w:color w:val="000000"/>
          <w:sz w:val="24"/>
          <w:szCs w:val="24"/>
          <w:lang w:eastAsia="hr-HR"/>
        </w:rPr>
        <w:t>o potrebi poduzimanja odgovarajućih mjera radi rekonstrukcije odnosno proširenja postojećeg ili izgradnje novog groblja.</w:t>
      </w:r>
    </w:p>
    <w:p w14:paraId="2A10E81B"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5A522EE" w14:textId="07040FAF"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Članak 3</w:t>
      </w:r>
      <w:r w:rsidR="00B71DDC">
        <w:rPr>
          <w:rFonts w:ascii="Times New Roman" w:eastAsia="Calibri" w:hAnsi="Times New Roman" w:cs="Times New Roman"/>
          <w:b/>
          <w:sz w:val="24"/>
          <w:szCs w:val="24"/>
        </w:rPr>
        <w:t>0</w:t>
      </w:r>
      <w:r w:rsidRPr="00BE717B">
        <w:rPr>
          <w:rFonts w:ascii="Times New Roman" w:eastAsia="Calibri" w:hAnsi="Times New Roman" w:cs="Times New Roman"/>
          <w:b/>
          <w:sz w:val="24"/>
          <w:szCs w:val="24"/>
        </w:rPr>
        <w:t>.</w:t>
      </w:r>
    </w:p>
    <w:p w14:paraId="0B39FD79"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4ABDCBD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6E4202D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           Upravitelju groblja plaća se naknada u svezi gradnje i preinake iz stavka 1. ovog članka u iznosu koji utvrđuje Upravitelj groblja.</w:t>
      </w:r>
    </w:p>
    <w:p w14:paraId="0081C011" w14:textId="114823E3" w:rsidR="00BE717B" w:rsidRPr="00DE24CB" w:rsidRDefault="00BE717B" w:rsidP="009862DF">
      <w:pPr>
        <w:shd w:val="clear" w:color="auto" w:fill="FFFFFF"/>
        <w:spacing w:after="0" w:line="240" w:lineRule="auto"/>
        <w:ind w:left="708" w:firstLine="57"/>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p>
    <w:p w14:paraId="0CB2077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24D46DE5"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Ako Upravitelj groblja ne izda suglasnost iz stavka 1. ovog članka u roku iz stavka 5.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0488A221"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08C0831A"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5C7233A1"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lastRenderedPageBreak/>
        <w:tab/>
        <w:t>-</w:t>
      </w:r>
      <w:r w:rsidRPr="00DE24CB">
        <w:rPr>
          <w:rFonts w:ascii="Times New Roman" w:eastAsia="Times New Roman" w:hAnsi="Times New Roman" w:cs="Times New Roman"/>
          <w:color w:val="000000"/>
          <w:sz w:val="24"/>
          <w:szCs w:val="24"/>
          <w:lang w:eastAsia="hr-HR"/>
        </w:rPr>
        <w:tab/>
        <w:t>grobno mjesto na kojem će se radovi obavljati,</w:t>
      </w:r>
    </w:p>
    <w:p w14:paraId="24338C0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688EE2B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4C9C9D50"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F4BD231" w14:textId="5D9CE06E"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B71DDC">
        <w:rPr>
          <w:rFonts w:ascii="Times New Roman" w:eastAsia="Times New Roman" w:hAnsi="Times New Roman" w:cs="Times New Roman"/>
          <w:b/>
          <w:bCs/>
          <w:sz w:val="24"/>
          <w:szCs w:val="24"/>
          <w:lang w:eastAsia="hr-HR"/>
        </w:rPr>
        <w:t>1</w:t>
      </w:r>
      <w:r w:rsidRPr="00012BAB">
        <w:rPr>
          <w:rFonts w:ascii="Times New Roman" w:eastAsia="Times New Roman" w:hAnsi="Times New Roman" w:cs="Times New Roman"/>
          <w:b/>
          <w:bCs/>
          <w:sz w:val="24"/>
          <w:szCs w:val="24"/>
          <w:lang w:eastAsia="hr-HR"/>
        </w:rPr>
        <w:t>.</w:t>
      </w:r>
    </w:p>
    <w:p w14:paraId="0ACB6A43"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38B83241"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štovati dužni pijetet prema umrlima,</w:t>
      </w:r>
    </w:p>
    <w:p w14:paraId="0D6CBE02"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1FC216C4"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73F00DF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5B55398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6F8D3793" w14:textId="77777777"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1799F771" w14:textId="17957BE8"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sav otpad, zemlju i građevinski materijal nakon radova ukloniti s groblja u roku navedenom u suglasnosti,</w:t>
      </w:r>
    </w:p>
    <w:p w14:paraId="08B67967"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5B5C259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791B8632"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2FF812AB"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5AF0F02D"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683AE82E"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6EA13E3" w14:textId="42F73462"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B71DDC">
        <w:rPr>
          <w:rFonts w:ascii="Times New Roman" w:eastAsia="Times New Roman" w:hAnsi="Times New Roman" w:cs="Times New Roman"/>
          <w:b/>
          <w:bCs/>
          <w:color w:val="000000"/>
          <w:sz w:val="24"/>
          <w:szCs w:val="24"/>
          <w:lang w:eastAsia="hr-HR"/>
        </w:rPr>
        <w:t>2</w:t>
      </w:r>
      <w:r w:rsidRPr="00731431">
        <w:rPr>
          <w:rFonts w:ascii="Times New Roman" w:eastAsia="Times New Roman" w:hAnsi="Times New Roman" w:cs="Times New Roman"/>
          <w:b/>
          <w:bCs/>
          <w:color w:val="000000"/>
          <w:sz w:val="24"/>
          <w:szCs w:val="24"/>
          <w:lang w:eastAsia="hr-HR"/>
        </w:rPr>
        <w:t>.</w:t>
      </w:r>
    </w:p>
    <w:p w14:paraId="4D09C9E0" w14:textId="7A5B9893" w:rsidR="00BF5EC7" w:rsidRPr="004A36AC" w:rsidRDefault="006E4113" w:rsidP="004A36A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31431" w:rsidRPr="00731431">
        <w:rPr>
          <w:rFonts w:ascii="Times New Roman" w:eastAsia="Times New Roman" w:hAnsi="Times New Roman" w:cs="Times New Roman"/>
          <w:color w:val="000000"/>
          <w:sz w:val="24"/>
          <w:szCs w:val="24"/>
          <w:lang w:eastAsia="hr-HR"/>
        </w:rPr>
        <w:t>Navedeni načini i uvjeti korištenja groblja, kao i uvjeti ostalih oblika korištenja groblja, detaljnije će biti regulirani Općim uvjetima i pravilima ponašanja za korisnike grobnih mjesta i izvođača radova koju donosi Upravitelj groblja</w:t>
      </w:r>
      <w:r w:rsidR="009862DF">
        <w:rPr>
          <w:rFonts w:ascii="Times New Roman" w:eastAsia="Times New Roman" w:hAnsi="Times New Roman" w:cs="Times New Roman"/>
          <w:color w:val="000000"/>
          <w:sz w:val="24"/>
          <w:szCs w:val="24"/>
          <w:lang w:eastAsia="hr-HR"/>
        </w:rPr>
        <w:t>.</w:t>
      </w:r>
    </w:p>
    <w:p w14:paraId="0B926B1F" w14:textId="77777777" w:rsidR="00BF5EC7" w:rsidRDefault="00BF5EC7"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0B244873" w14:textId="6C69144A"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B71DDC">
        <w:rPr>
          <w:rFonts w:ascii="Times New Roman" w:eastAsia="Times New Roman" w:hAnsi="Times New Roman" w:cs="Times New Roman"/>
          <w:b/>
          <w:color w:val="000000"/>
          <w:sz w:val="24"/>
          <w:szCs w:val="24"/>
          <w:lang w:eastAsia="hr-HR"/>
        </w:rPr>
        <w:t>3</w:t>
      </w:r>
      <w:r w:rsidRPr="00731431">
        <w:rPr>
          <w:rFonts w:ascii="Times New Roman" w:eastAsia="Times New Roman" w:hAnsi="Times New Roman" w:cs="Times New Roman"/>
          <w:b/>
          <w:color w:val="000000"/>
          <w:sz w:val="24"/>
          <w:szCs w:val="24"/>
          <w:lang w:eastAsia="hr-HR"/>
        </w:rPr>
        <w:t>.</w:t>
      </w:r>
    </w:p>
    <w:p w14:paraId="67B8E6D6" w14:textId="782C0DA6" w:rsidR="00253240" w:rsidRDefault="006E4113"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253240" w:rsidRPr="00253240">
        <w:rPr>
          <w:rFonts w:ascii="Times New Roman" w:eastAsia="Times New Roman" w:hAnsi="Times New Roman" w:cs="Times New Roman"/>
          <w:color w:val="000000"/>
          <w:sz w:val="24"/>
          <w:szCs w:val="24"/>
          <w:lang w:eastAsia="hr-HR"/>
        </w:rPr>
        <w:t xml:space="preserve">Kad dug za grobnu naknadu prijeđe iznos od deset godišnjih grobnih naknada, </w:t>
      </w:r>
      <w:r w:rsidR="00253240">
        <w:rPr>
          <w:rFonts w:ascii="Times New Roman" w:eastAsia="Times New Roman" w:hAnsi="Times New Roman" w:cs="Times New Roman"/>
          <w:color w:val="000000"/>
          <w:sz w:val="24"/>
          <w:szCs w:val="24"/>
          <w:lang w:eastAsia="hr-HR"/>
        </w:rPr>
        <w:t>U</w:t>
      </w:r>
      <w:r w:rsidR="00253240" w:rsidRPr="00253240">
        <w:rPr>
          <w:rFonts w:ascii="Times New Roman" w:eastAsia="Times New Roman" w:hAnsi="Times New Roman" w:cs="Times New Roman"/>
          <w:color w:val="000000"/>
          <w:sz w:val="24"/>
          <w:szCs w:val="24"/>
          <w:lang w:eastAsia="hr-HR"/>
        </w:rPr>
        <w:t>pravitelj groblja će na oglasn</w:t>
      </w:r>
      <w:r w:rsidR="00253240">
        <w:rPr>
          <w:rFonts w:ascii="Times New Roman" w:eastAsia="Times New Roman" w:hAnsi="Times New Roman" w:cs="Times New Roman"/>
          <w:color w:val="000000"/>
          <w:sz w:val="24"/>
          <w:szCs w:val="24"/>
          <w:lang w:eastAsia="hr-HR"/>
        </w:rPr>
        <w:t>oj</w:t>
      </w:r>
      <w:r w:rsidR="00253240" w:rsidRPr="00253240">
        <w:rPr>
          <w:rFonts w:ascii="Times New Roman" w:eastAsia="Times New Roman" w:hAnsi="Times New Roman" w:cs="Times New Roman"/>
          <w:color w:val="000000"/>
          <w:sz w:val="24"/>
          <w:szCs w:val="24"/>
          <w:lang w:eastAsia="hr-HR"/>
        </w:rPr>
        <w:t xml:space="preserve"> ploč</w:t>
      </w:r>
      <w:r w:rsidR="00253240">
        <w:rPr>
          <w:rFonts w:ascii="Times New Roman" w:eastAsia="Times New Roman" w:hAnsi="Times New Roman" w:cs="Times New Roman"/>
          <w:color w:val="000000"/>
          <w:sz w:val="24"/>
          <w:szCs w:val="24"/>
          <w:lang w:eastAsia="hr-HR"/>
        </w:rPr>
        <w:t>i</w:t>
      </w:r>
      <w:r w:rsidR="00253240" w:rsidRPr="00253240">
        <w:rPr>
          <w:rFonts w:ascii="Times New Roman" w:eastAsia="Times New Roman" w:hAnsi="Times New Roman" w:cs="Times New Roman"/>
          <w:color w:val="000000"/>
          <w:sz w:val="24"/>
          <w:szCs w:val="24"/>
          <w:lang w:eastAsia="hr-HR"/>
        </w:rPr>
        <w:t xml:space="preserve"> </w:t>
      </w:r>
      <w:r w:rsidR="00253240">
        <w:rPr>
          <w:rFonts w:ascii="Times New Roman" w:eastAsia="Times New Roman" w:hAnsi="Times New Roman" w:cs="Times New Roman"/>
          <w:color w:val="000000"/>
          <w:sz w:val="24"/>
          <w:szCs w:val="24"/>
          <w:lang w:eastAsia="hr-HR"/>
        </w:rPr>
        <w:t>Upravitelja groblja</w:t>
      </w:r>
      <w:r w:rsidR="00253240" w:rsidRPr="00253240">
        <w:rPr>
          <w:rFonts w:ascii="Times New Roman" w:eastAsia="Times New Roman" w:hAnsi="Times New Roman" w:cs="Times New Roman"/>
          <w:color w:val="000000"/>
          <w:sz w:val="24"/>
          <w:szCs w:val="24"/>
          <w:lang w:eastAsia="hr-HR"/>
        </w:rPr>
        <w:t xml:space="preserve"> i na mrežnim stranicama </w:t>
      </w:r>
      <w:r w:rsidR="00253240">
        <w:rPr>
          <w:rFonts w:ascii="Times New Roman" w:eastAsia="Times New Roman" w:hAnsi="Times New Roman" w:cs="Times New Roman"/>
          <w:color w:val="000000"/>
          <w:sz w:val="24"/>
          <w:szCs w:val="24"/>
          <w:lang w:eastAsia="hr-HR"/>
        </w:rPr>
        <w:t>U</w:t>
      </w:r>
      <w:r w:rsidR="00253240" w:rsidRPr="00253240">
        <w:rPr>
          <w:rFonts w:ascii="Times New Roman" w:eastAsia="Times New Roman" w:hAnsi="Times New Roman" w:cs="Times New Roman"/>
          <w:color w:val="000000"/>
          <w:sz w:val="24"/>
          <w:szCs w:val="24"/>
          <w:lang w:eastAsia="hr-HR"/>
        </w:rPr>
        <w:t>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731431" w:rsidRPr="00731431">
        <w:rPr>
          <w:rFonts w:ascii="Times New Roman" w:eastAsia="Times New Roman" w:hAnsi="Times New Roman" w:cs="Times New Roman"/>
          <w:color w:val="000000"/>
          <w:sz w:val="24"/>
          <w:szCs w:val="24"/>
          <w:lang w:eastAsia="hr-HR"/>
        </w:rPr>
        <w:tab/>
      </w:r>
    </w:p>
    <w:p w14:paraId="345B9842" w14:textId="77777777" w:rsidR="00253240" w:rsidRDefault="00253240"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3240">
        <w:rPr>
          <w:rFonts w:ascii="Times New Roman" w:eastAsia="Times New Roman" w:hAnsi="Times New Roman" w:cs="Times New Roman"/>
          <w:color w:val="000000"/>
          <w:sz w:val="24"/>
          <w:szCs w:val="24"/>
          <w:lang w:eastAsia="hr-HR"/>
        </w:rPr>
        <w:t>Ako korisnik grobnog mjesta ne postupi prema obavijesti iz stavka 1. ovoga članka, grobno mjesto se smatra grobnim mjestom bez korisnika, o čemu upravitelj groblja donosi rješenje i može se ponovno dodijeliti na korištenje.</w:t>
      </w:r>
    </w:p>
    <w:p w14:paraId="05AED783" w14:textId="50689081"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r>
      <w:r w:rsidR="009A1003" w:rsidRPr="009A1003">
        <w:rPr>
          <w:rFonts w:ascii="Times New Roman" w:eastAsia="Times New Roman" w:hAnsi="Times New Roman" w:cs="Times New Roman"/>
          <w:color w:val="000000"/>
          <w:sz w:val="24"/>
          <w:szCs w:val="24"/>
          <w:lang w:eastAsia="hr-HR"/>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1F8E7649" w14:textId="0139046E" w:rsidR="00731431" w:rsidRPr="00BF5EC7"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731431">
        <w:rPr>
          <w:rFonts w:ascii="Times New Roman" w:eastAsia="Times New Roman" w:hAnsi="Times New Roman" w:cs="Times New Roman"/>
          <w:color w:val="000000"/>
          <w:sz w:val="24"/>
          <w:szCs w:val="24"/>
          <w:lang w:eastAsia="hr-HR"/>
        </w:rPr>
        <w:tab/>
      </w:r>
      <w:r w:rsidR="009A1003" w:rsidRPr="009A1003">
        <w:rPr>
          <w:rFonts w:ascii="Times New Roman" w:eastAsia="Times New Roman" w:hAnsi="Times New Roman" w:cs="Times New Roman"/>
          <w:color w:val="000000"/>
          <w:sz w:val="24"/>
          <w:szCs w:val="24"/>
          <w:lang w:eastAsia="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7B7A7746" w14:textId="4F307BD7" w:rsidR="00A81F1F"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F5EC7">
        <w:rPr>
          <w:rFonts w:ascii="Times New Roman" w:eastAsia="Times New Roman" w:hAnsi="Times New Roman" w:cs="Times New Roman"/>
          <w:color w:val="000000" w:themeColor="text1"/>
          <w:sz w:val="24"/>
          <w:szCs w:val="24"/>
          <w:lang w:eastAsia="hr-HR"/>
        </w:rPr>
        <w:tab/>
      </w:r>
    </w:p>
    <w:p w14:paraId="243EC1ED" w14:textId="217CCF6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B71DDC">
        <w:rPr>
          <w:rFonts w:ascii="Times New Roman" w:eastAsia="Times New Roman" w:hAnsi="Times New Roman" w:cs="Times New Roman"/>
          <w:b/>
          <w:color w:val="000000"/>
          <w:sz w:val="24"/>
          <w:szCs w:val="24"/>
          <w:lang w:eastAsia="hr-HR"/>
        </w:rPr>
        <w:t>4</w:t>
      </w:r>
      <w:r w:rsidRPr="008532C4">
        <w:rPr>
          <w:rFonts w:ascii="Times New Roman" w:eastAsia="Times New Roman" w:hAnsi="Times New Roman" w:cs="Times New Roman"/>
          <w:b/>
          <w:color w:val="000000"/>
          <w:sz w:val="24"/>
          <w:szCs w:val="24"/>
          <w:lang w:eastAsia="hr-HR"/>
        </w:rPr>
        <w:t>.</w:t>
      </w:r>
    </w:p>
    <w:p w14:paraId="16A26091" w14:textId="40C94CA4" w:rsidR="008532C4" w:rsidRPr="00DE24CB" w:rsidRDefault="00EB41CC"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lastRenderedPageBreak/>
        <w:t xml:space="preserve">            </w:t>
      </w:r>
      <w:r w:rsidR="008532C4"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6E5F4861"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5868A9CC" w14:textId="6C6D1755" w:rsidR="008532C4" w:rsidRPr="00BF5EC7" w:rsidRDefault="00EB41CC" w:rsidP="008532C4">
      <w:pPr>
        <w:spacing w:after="0" w:line="240" w:lineRule="auto"/>
        <w:jc w:val="both"/>
        <w:rPr>
          <w:rFonts w:ascii="Times New Roman" w:eastAsiaTheme="minorEastAsia" w:hAnsi="Times New Roman" w:cs="Times New Roman"/>
          <w:color w:val="000000" w:themeColor="text1"/>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 xml:space="preserve">Uvjete i način zbrinjavanja u slučajevima iz stavka 1. ovoga članka, Uprava groblja utvrđuje u dogovoru </w:t>
      </w:r>
      <w:r w:rsidR="008532C4" w:rsidRPr="00BF5EC7">
        <w:rPr>
          <w:rFonts w:ascii="Times New Roman" w:eastAsiaTheme="minorEastAsia" w:hAnsi="Times New Roman" w:cs="Times New Roman"/>
          <w:color w:val="000000" w:themeColor="text1"/>
          <w:kern w:val="2"/>
          <w:sz w:val="24"/>
          <w:szCs w:val="24"/>
          <w:lang w:eastAsia="hr-HR"/>
        </w:rPr>
        <w:t>s Općinom.</w:t>
      </w:r>
    </w:p>
    <w:p w14:paraId="4246DAFD" w14:textId="77777777" w:rsidR="008532C4" w:rsidRPr="00BF5EC7" w:rsidRDefault="008532C4" w:rsidP="008532C4">
      <w:pPr>
        <w:spacing w:after="0" w:line="240" w:lineRule="auto"/>
        <w:jc w:val="both"/>
        <w:rPr>
          <w:rFonts w:ascii="Arial" w:eastAsiaTheme="minorEastAsia" w:hAnsi="Arial" w:cs="Arial"/>
          <w:color w:val="000000" w:themeColor="text1"/>
          <w:kern w:val="2"/>
          <w:lang w:eastAsia="hr-HR"/>
        </w:rPr>
      </w:pPr>
    </w:p>
    <w:p w14:paraId="334BFA9F" w14:textId="0208A695" w:rsidR="008532C4" w:rsidRPr="00EB41CC" w:rsidRDefault="008532C4" w:rsidP="008532C4">
      <w:pPr>
        <w:spacing w:after="0" w:line="240" w:lineRule="auto"/>
        <w:jc w:val="center"/>
        <w:rPr>
          <w:rFonts w:ascii="Times New Roman" w:eastAsiaTheme="minorEastAsia" w:hAnsi="Times New Roman" w:cs="Times New Roman"/>
          <w:b/>
          <w:color w:val="000000" w:themeColor="text1"/>
          <w:kern w:val="2"/>
          <w:sz w:val="24"/>
          <w:szCs w:val="24"/>
          <w:lang w:eastAsia="hr-HR"/>
        </w:rPr>
      </w:pPr>
      <w:r w:rsidRPr="00EB41CC">
        <w:rPr>
          <w:rFonts w:ascii="Times New Roman" w:eastAsiaTheme="minorEastAsia" w:hAnsi="Times New Roman" w:cs="Times New Roman"/>
          <w:b/>
          <w:color w:val="000000" w:themeColor="text1"/>
          <w:kern w:val="2"/>
          <w:sz w:val="24"/>
          <w:szCs w:val="24"/>
          <w:lang w:eastAsia="hr-HR"/>
        </w:rPr>
        <w:t>Članak 3</w:t>
      </w:r>
      <w:r w:rsidR="00B71DDC" w:rsidRPr="00EB41CC">
        <w:rPr>
          <w:rFonts w:ascii="Times New Roman" w:eastAsiaTheme="minorEastAsia" w:hAnsi="Times New Roman" w:cs="Times New Roman"/>
          <w:b/>
          <w:color w:val="000000" w:themeColor="text1"/>
          <w:kern w:val="2"/>
          <w:sz w:val="24"/>
          <w:szCs w:val="24"/>
          <w:lang w:eastAsia="hr-HR"/>
        </w:rPr>
        <w:t>5</w:t>
      </w:r>
      <w:r w:rsidRPr="00EB41CC">
        <w:rPr>
          <w:rFonts w:ascii="Times New Roman" w:eastAsiaTheme="minorEastAsia" w:hAnsi="Times New Roman" w:cs="Times New Roman"/>
          <w:b/>
          <w:color w:val="000000" w:themeColor="text1"/>
          <w:kern w:val="2"/>
          <w:sz w:val="24"/>
          <w:szCs w:val="24"/>
          <w:lang w:eastAsia="hr-HR"/>
        </w:rPr>
        <w:t>.</w:t>
      </w:r>
    </w:p>
    <w:p w14:paraId="04DA7005" w14:textId="6920E581" w:rsidR="008532C4" w:rsidRPr="00DE24CB" w:rsidRDefault="006E4113"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Pr>
          <w:rFonts w:ascii="Times New Roman" w:eastAsiaTheme="minorEastAsia" w:hAnsi="Times New Roman" w:cs="Times New Roman"/>
          <w:color w:val="000000" w:themeColor="text1"/>
          <w:sz w:val="24"/>
          <w:szCs w:val="24"/>
          <w:lang w:eastAsia="hr-HR"/>
        </w:rPr>
        <w:t xml:space="preserve">          </w:t>
      </w:r>
      <w:r w:rsidR="008532C4" w:rsidRPr="00BF5EC7">
        <w:rPr>
          <w:rFonts w:ascii="Times New Roman" w:eastAsiaTheme="minorEastAsia" w:hAnsi="Times New Roman" w:cs="Times New Roman"/>
          <w:color w:val="000000" w:themeColor="text1"/>
          <w:sz w:val="24"/>
          <w:szCs w:val="24"/>
          <w:lang w:eastAsia="hr-HR"/>
        </w:rPr>
        <w:t xml:space="preserve">Uprava groblja uz prethodnu suglasnost </w:t>
      </w:r>
      <w:r w:rsidR="0031149E" w:rsidRPr="00BF5EC7">
        <w:rPr>
          <w:rFonts w:ascii="Times New Roman" w:eastAsiaTheme="minorEastAsia" w:hAnsi="Times New Roman" w:cs="Times New Roman"/>
          <w:color w:val="000000" w:themeColor="text1"/>
          <w:sz w:val="24"/>
          <w:szCs w:val="24"/>
          <w:lang w:eastAsia="hr-HR"/>
        </w:rPr>
        <w:t>Općine</w:t>
      </w:r>
      <w:r w:rsidR="008532C4" w:rsidRPr="00BF5EC7">
        <w:rPr>
          <w:rFonts w:ascii="Times New Roman" w:eastAsiaTheme="minorEastAsia" w:hAnsi="Times New Roman" w:cs="Times New Roman"/>
          <w:color w:val="000000" w:themeColor="text1"/>
          <w:sz w:val="24"/>
          <w:szCs w:val="24"/>
          <w:lang w:eastAsia="hr-HR"/>
        </w:rPr>
        <w:t xml:space="preserve"> </w:t>
      </w:r>
      <w:r w:rsidR="008532C4" w:rsidRPr="00DE24CB">
        <w:rPr>
          <w:rFonts w:ascii="Times New Roman" w:eastAsiaTheme="minorEastAsia" w:hAnsi="Times New Roman" w:cs="Times New Roman"/>
          <w:sz w:val="24"/>
          <w:szCs w:val="24"/>
          <w:lang w:eastAsia="hr-HR"/>
        </w:rPr>
        <w:t>donosi odluku o:</w:t>
      </w:r>
    </w:p>
    <w:p w14:paraId="4B082384"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12476588"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580EDF6E"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3C35A45B" w14:textId="77777777" w:rsidR="00A81F1F" w:rsidRDefault="00A81F1F"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0EEF9BE" w14:textId="39C6ECF1"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B71DDC">
        <w:rPr>
          <w:rFonts w:ascii="Times New Roman" w:eastAsia="Times New Roman" w:hAnsi="Times New Roman" w:cs="Times New Roman"/>
          <w:b/>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1AEFE131"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A845150" w14:textId="2AD4FDE9"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36</w:t>
      </w:r>
      <w:r w:rsidRPr="00BD3B8C">
        <w:rPr>
          <w:rFonts w:ascii="Times New Roman" w:eastAsia="Times New Roman" w:hAnsi="Times New Roman" w:cs="Times New Roman"/>
          <w:b/>
          <w:bCs/>
          <w:color w:val="000000"/>
          <w:sz w:val="24"/>
          <w:szCs w:val="24"/>
          <w:lang w:eastAsia="hr-HR"/>
        </w:rPr>
        <w:t>.</w:t>
      </w:r>
    </w:p>
    <w:p w14:paraId="11301958"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7D49100B" w14:textId="367C480A"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postavlja spomenike, znakove ili uređaje protivno odredbi </w:t>
      </w:r>
      <w:r w:rsidRPr="009A1003">
        <w:rPr>
          <w:rFonts w:ascii="Times New Roman" w:eastAsia="Times New Roman" w:hAnsi="Times New Roman" w:cs="Times New Roman"/>
          <w:color w:val="000000"/>
          <w:sz w:val="24"/>
          <w:szCs w:val="24"/>
          <w:lang w:eastAsia="hr-HR"/>
        </w:rPr>
        <w:t xml:space="preserve">članka </w:t>
      </w:r>
      <w:r w:rsidR="00546181" w:rsidRPr="009A1003">
        <w:rPr>
          <w:rFonts w:ascii="Times New Roman" w:eastAsia="Times New Roman" w:hAnsi="Times New Roman" w:cs="Times New Roman"/>
          <w:color w:val="000000"/>
          <w:sz w:val="24"/>
          <w:szCs w:val="24"/>
          <w:lang w:eastAsia="hr-HR"/>
        </w:rPr>
        <w:t>6</w:t>
      </w:r>
      <w:r w:rsidR="00546181">
        <w:rPr>
          <w:rFonts w:ascii="Times New Roman" w:eastAsia="Times New Roman" w:hAnsi="Times New Roman" w:cs="Times New Roman"/>
          <w:color w:val="000000"/>
          <w:sz w:val="24"/>
          <w:szCs w:val="24"/>
          <w:lang w:eastAsia="hr-HR"/>
        </w:rPr>
        <w:t>. stavak 3.</w:t>
      </w:r>
      <w:r w:rsidRPr="00DE24CB">
        <w:rPr>
          <w:rFonts w:ascii="Times New Roman" w:eastAsia="Times New Roman" w:hAnsi="Times New Roman" w:cs="Times New Roman"/>
          <w:color w:val="000000"/>
          <w:sz w:val="24"/>
          <w:szCs w:val="24"/>
          <w:lang w:eastAsia="hr-HR"/>
        </w:rPr>
        <w:t>.</w:t>
      </w:r>
    </w:p>
    <w:p w14:paraId="76F97658" w14:textId="042BAA2A" w:rsidR="00BD3B8C" w:rsidRPr="009A1003"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A1003">
        <w:rPr>
          <w:rFonts w:ascii="Times New Roman" w:eastAsia="Times New Roman" w:hAnsi="Times New Roman" w:cs="Times New Roman"/>
          <w:color w:val="000000"/>
          <w:sz w:val="24"/>
          <w:szCs w:val="24"/>
          <w:lang w:eastAsia="hr-HR"/>
        </w:rPr>
        <w:t xml:space="preserve">ako izvodi radove </w:t>
      </w:r>
      <w:r w:rsidR="009A1003" w:rsidRPr="009A1003">
        <w:rPr>
          <w:rFonts w:ascii="Times New Roman" w:eastAsia="Times New Roman" w:hAnsi="Times New Roman" w:cs="Times New Roman"/>
          <w:color w:val="000000"/>
          <w:sz w:val="24"/>
          <w:szCs w:val="24"/>
          <w:lang w:eastAsia="hr-HR"/>
        </w:rPr>
        <w:t xml:space="preserve">protivno odredbama </w:t>
      </w:r>
      <w:r w:rsidRPr="009A1003">
        <w:rPr>
          <w:rFonts w:ascii="Times New Roman" w:eastAsia="Times New Roman" w:hAnsi="Times New Roman" w:cs="Times New Roman"/>
          <w:color w:val="000000"/>
          <w:sz w:val="24"/>
          <w:szCs w:val="24"/>
          <w:lang w:eastAsia="hr-HR"/>
        </w:rPr>
        <w:t>članak</w:t>
      </w:r>
      <w:r w:rsidR="009A1003" w:rsidRPr="009A1003">
        <w:rPr>
          <w:rFonts w:ascii="Times New Roman" w:eastAsia="Times New Roman" w:hAnsi="Times New Roman" w:cs="Times New Roman"/>
          <w:color w:val="000000"/>
          <w:sz w:val="24"/>
          <w:szCs w:val="24"/>
          <w:lang w:eastAsia="hr-HR"/>
        </w:rPr>
        <w:t>a</w:t>
      </w:r>
      <w:r w:rsidRPr="009A1003">
        <w:rPr>
          <w:rFonts w:ascii="Times New Roman" w:eastAsia="Times New Roman" w:hAnsi="Times New Roman" w:cs="Times New Roman"/>
          <w:color w:val="000000"/>
          <w:sz w:val="24"/>
          <w:szCs w:val="24"/>
          <w:lang w:eastAsia="hr-HR"/>
        </w:rPr>
        <w:t xml:space="preserve"> 3</w:t>
      </w:r>
      <w:r w:rsidR="009A1003" w:rsidRPr="009A1003">
        <w:rPr>
          <w:rFonts w:ascii="Times New Roman" w:eastAsia="Times New Roman" w:hAnsi="Times New Roman" w:cs="Times New Roman"/>
          <w:color w:val="000000"/>
          <w:sz w:val="24"/>
          <w:szCs w:val="24"/>
          <w:lang w:eastAsia="hr-HR"/>
        </w:rPr>
        <w:t>0</w:t>
      </w:r>
      <w:r w:rsidRPr="009A1003">
        <w:rPr>
          <w:rFonts w:ascii="Times New Roman" w:eastAsia="Times New Roman" w:hAnsi="Times New Roman" w:cs="Times New Roman"/>
          <w:color w:val="000000"/>
          <w:sz w:val="24"/>
          <w:szCs w:val="24"/>
          <w:lang w:eastAsia="hr-HR"/>
        </w:rPr>
        <w:t>.</w:t>
      </w:r>
      <w:r w:rsidR="009A1003" w:rsidRPr="009A1003">
        <w:rPr>
          <w:rFonts w:ascii="Times New Roman" w:eastAsia="Times New Roman" w:hAnsi="Times New Roman" w:cs="Times New Roman"/>
          <w:color w:val="000000"/>
          <w:sz w:val="24"/>
          <w:szCs w:val="24"/>
          <w:lang w:eastAsia="hr-HR"/>
        </w:rPr>
        <w:t xml:space="preserve"> i 31.</w:t>
      </w:r>
    </w:p>
    <w:p w14:paraId="5B3E1404"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7792B5A4" w14:textId="049E1F3F"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37</w:t>
      </w:r>
      <w:r w:rsidRPr="00DE24CB">
        <w:rPr>
          <w:rFonts w:ascii="Times New Roman" w:eastAsia="Times New Roman" w:hAnsi="Times New Roman" w:cs="Times New Roman"/>
          <w:b/>
          <w:bCs/>
          <w:color w:val="000000"/>
          <w:sz w:val="24"/>
          <w:szCs w:val="24"/>
          <w:lang w:eastAsia="hr-HR"/>
        </w:rPr>
        <w:t>.</w:t>
      </w:r>
    </w:p>
    <w:p w14:paraId="524F4CC3"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4740BC2A" w14:textId="4E846645"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ne održava grobno mjesto sukladno </w:t>
      </w:r>
      <w:r w:rsidRPr="006A55C8">
        <w:rPr>
          <w:rFonts w:ascii="Times New Roman" w:eastAsia="Times New Roman" w:hAnsi="Times New Roman" w:cs="Times New Roman"/>
          <w:color w:val="000000"/>
          <w:sz w:val="24"/>
          <w:szCs w:val="24"/>
          <w:lang w:eastAsia="hr-HR"/>
        </w:rPr>
        <w:t xml:space="preserve">odredbi </w:t>
      </w:r>
      <w:r w:rsidR="006A55C8" w:rsidRPr="006A55C8">
        <w:rPr>
          <w:rFonts w:ascii="Times New Roman" w:eastAsia="Times New Roman" w:hAnsi="Times New Roman" w:cs="Times New Roman"/>
          <w:color w:val="000000"/>
          <w:sz w:val="24"/>
          <w:szCs w:val="24"/>
          <w:lang w:eastAsia="hr-HR"/>
        </w:rPr>
        <w:t>članka</w:t>
      </w:r>
      <w:r w:rsidRPr="006A55C8">
        <w:rPr>
          <w:rFonts w:ascii="Times New Roman" w:eastAsia="Times New Roman" w:hAnsi="Times New Roman" w:cs="Times New Roman"/>
          <w:color w:val="000000"/>
          <w:sz w:val="24"/>
          <w:szCs w:val="24"/>
          <w:lang w:eastAsia="hr-HR"/>
        </w:rPr>
        <w:t xml:space="preserve"> 2</w:t>
      </w:r>
      <w:r w:rsidR="006A55C8" w:rsidRPr="006A55C8">
        <w:rPr>
          <w:rFonts w:ascii="Times New Roman" w:eastAsia="Times New Roman" w:hAnsi="Times New Roman" w:cs="Times New Roman"/>
          <w:color w:val="000000"/>
          <w:sz w:val="24"/>
          <w:szCs w:val="24"/>
          <w:lang w:eastAsia="hr-HR"/>
        </w:rPr>
        <w:t>5</w:t>
      </w:r>
      <w:r w:rsidRPr="006A55C8">
        <w:rPr>
          <w:rFonts w:ascii="Times New Roman" w:eastAsia="Times New Roman" w:hAnsi="Times New Roman" w:cs="Times New Roman"/>
          <w:color w:val="000000"/>
          <w:sz w:val="24"/>
          <w:szCs w:val="24"/>
          <w:lang w:eastAsia="hr-HR"/>
        </w:rPr>
        <w:t>.</w:t>
      </w:r>
    </w:p>
    <w:p w14:paraId="197F839B" w14:textId="641D8F05"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postupi suprotno odredbi članka 3</w:t>
      </w:r>
      <w:r w:rsidR="006A55C8">
        <w:rPr>
          <w:rFonts w:ascii="Times New Roman" w:eastAsia="Times New Roman" w:hAnsi="Times New Roman" w:cs="Times New Roman"/>
          <w:color w:val="000000"/>
          <w:sz w:val="24"/>
          <w:szCs w:val="24"/>
          <w:lang w:eastAsia="hr-HR"/>
        </w:rPr>
        <w:t>0</w:t>
      </w:r>
      <w:r w:rsidRPr="00DE24CB">
        <w:rPr>
          <w:rFonts w:ascii="Times New Roman" w:eastAsia="Times New Roman" w:hAnsi="Times New Roman" w:cs="Times New Roman"/>
          <w:color w:val="000000"/>
          <w:sz w:val="24"/>
          <w:szCs w:val="24"/>
          <w:lang w:eastAsia="hr-HR"/>
        </w:rPr>
        <w:t>.</w:t>
      </w:r>
    </w:p>
    <w:p w14:paraId="4BE89DCF"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06EAB80" w14:textId="77777777" w:rsidR="006A55C8" w:rsidRDefault="006A55C8"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4B07F40" w14:textId="1F7CA8FA"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5F89559D"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2A65E0C" w14:textId="747F524A" w:rsidR="00CC2EB1" w:rsidRPr="00CC2EB1" w:rsidRDefault="00CC2EB1" w:rsidP="00CC2EB1">
      <w:pPr>
        <w:shd w:val="clear" w:color="auto" w:fill="FFFFFF"/>
        <w:spacing w:after="0" w:line="240" w:lineRule="auto"/>
        <w:jc w:val="center"/>
        <w:rPr>
          <w:rFonts w:ascii="Calibri" w:eastAsia="Times New Roman" w:hAnsi="Calibri" w:cs="Calibri"/>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38</w:t>
      </w:r>
      <w:r w:rsidRPr="00CC2EB1">
        <w:rPr>
          <w:rFonts w:ascii="Times New Roman" w:eastAsia="Times New Roman" w:hAnsi="Times New Roman" w:cs="Times New Roman"/>
          <w:b/>
          <w:bCs/>
          <w:color w:val="000000"/>
          <w:sz w:val="24"/>
          <w:szCs w:val="24"/>
          <w:lang w:eastAsia="hr-HR"/>
        </w:rPr>
        <w:t>.</w:t>
      </w:r>
    </w:p>
    <w:p w14:paraId="0410EC39" w14:textId="7897993E" w:rsidR="00546181" w:rsidRPr="00546181" w:rsidRDefault="00546181" w:rsidP="00546181">
      <w:pPr>
        <w:ind w:firstLine="708"/>
        <w:rPr>
          <w:rFonts w:ascii="Times New Roman" w:eastAsia="Times New Roman" w:hAnsi="Times New Roman" w:cs="Times New Roman"/>
          <w:color w:val="000000"/>
          <w:sz w:val="24"/>
          <w:szCs w:val="24"/>
          <w:lang w:eastAsia="hr-HR"/>
        </w:rPr>
      </w:pPr>
      <w:r w:rsidRPr="00546181">
        <w:rPr>
          <w:rFonts w:ascii="Times New Roman" w:eastAsia="Times New Roman" w:hAnsi="Times New Roman" w:cs="Times New Roman"/>
          <w:color w:val="000000"/>
          <w:sz w:val="24"/>
          <w:szCs w:val="24"/>
          <w:lang w:eastAsia="hr-HR"/>
        </w:rPr>
        <w:t xml:space="preserve">Danom stupanja na snagu ove Odluke prestaje važiti Odluka o </w:t>
      </w:r>
      <w:r>
        <w:rPr>
          <w:rFonts w:ascii="Times New Roman" w:eastAsia="Times New Roman" w:hAnsi="Times New Roman" w:cs="Times New Roman"/>
          <w:color w:val="000000"/>
          <w:sz w:val="24"/>
          <w:szCs w:val="24"/>
          <w:lang w:eastAsia="hr-HR"/>
        </w:rPr>
        <w:t>grobljima</w:t>
      </w:r>
      <w:r w:rsidRPr="00546181">
        <w:rPr>
          <w:rFonts w:ascii="Times New Roman" w:eastAsia="Times New Roman" w:hAnsi="Times New Roman" w:cs="Times New Roman"/>
          <w:color w:val="000000"/>
          <w:sz w:val="24"/>
          <w:szCs w:val="24"/>
          <w:lang w:eastAsia="hr-HR"/>
        </w:rPr>
        <w:t xml:space="preserve">  („Glasnik </w:t>
      </w:r>
      <w:r>
        <w:rPr>
          <w:rFonts w:ascii="Times New Roman" w:eastAsia="Times New Roman" w:hAnsi="Times New Roman" w:cs="Times New Roman"/>
          <w:color w:val="000000"/>
          <w:sz w:val="24"/>
          <w:szCs w:val="24"/>
          <w:lang w:eastAsia="hr-HR"/>
        </w:rPr>
        <w:t>Općine</w:t>
      </w:r>
      <w:r w:rsidRPr="00546181">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Lasinja</w:t>
      </w:r>
      <w:r w:rsidRPr="00546181">
        <w:rPr>
          <w:rFonts w:ascii="Times New Roman" w:eastAsia="Times New Roman" w:hAnsi="Times New Roman" w:cs="Times New Roman"/>
          <w:color w:val="000000"/>
          <w:sz w:val="24"/>
          <w:szCs w:val="24"/>
          <w:lang w:eastAsia="hr-HR"/>
        </w:rPr>
        <w:t xml:space="preserve">“ broj </w:t>
      </w:r>
      <w:r>
        <w:rPr>
          <w:rFonts w:ascii="Times New Roman" w:eastAsia="Times New Roman" w:hAnsi="Times New Roman" w:cs="Times New Roman"/>
          <w:color w:val="000000"/>
          <w:sz w:val="24"/>
          <w:szCs w:val="24"/>
          <w:lang w:eastAsia="hr-HR"/>
        </w:rPr>
        <w:t>5</w:t>
      </w:r>
      <w:r w:rsidRPr="00546181">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22</w:t>
      </w:r>
      <w:r w:rsidRPr="00546181">
        <w:rPr>
          <w:rFonts w:ascii="Times New Roman" w:eastAsia="Times New Roman" w:hAnsi="Times New Roman" w:cs="Times New Roman"/>
          <w:color w:val="000000"/>
          <w:sz w:val="24"/>
          <w:szCs w:val="24"/>
          <w:lang w:eastAsia="hr-HR"/>
        </w:rPr>
        <w:t>).</w:t>
      </w:r>
    </w:p>
    <w:p w14:paraId="568C2CA3"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A995137" w14:textId="23817DE1"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39</w:t>
      </w:r>
      <w:r w:rsidRPr="00CC2EB1">
        <w:rPr>
          <w:rFonts w:ascii="Times New Roman" w:eastAsia="Times New Roman" w:hAnsi="Times New Roman" w:cs="Times New Roman"/>
          <w:b/>
          <w:bCs/>
          <w:color w:val="000000"/>
          <w:sz w:val="24"/>
          <w:szCs w:val="24"/>
          <w:lang w:eastAsia="hr-HR"/>
        </w:rPr>
        <w:t>.</w:t>
      </w:r>
    </w:p>
    <w:p w14:paraId="43C6AA05" w14:textId="58E0E627" w:rsidR="00CC2EB1" w:rsidRPr="00556B32" w:rsidRDefault="006E4113" w:rsidP="00556B32">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CC2EB1" w:rsidRPr="00CC2EB1">
        <w:rPr>
          <w:rFonts w:ascii="Times New Roman" w:eastAsia="Times New Roman" w:hAnsi="Times New Roman" w:cs="Times New Roman"/>
          <w:color w:val="000000"/>
          <w:sz w:val="24"/>
          <w:szCs w:val="24"/>
          <w:lang w:eastAsia="hr-HR"/>
        </w:rPr>
        <w:t xml:space="preserve">Ova Odluka stupa na snagu osmog dana od dana objave u </w:t>
      </w:r>
      <w:r w:rsidR="004A1493">
        <w:rPr>
          <w:rFonts w:ascii="Times New Roman" w:eastAsia="Times New Roman" w:hAnsi="Times New Roman" w:cs="Times New Roman"/>
          <w:color w:val="000000"/>
          <w:sz w:val="24"/>
          <w:szCs w:val="24"/>
          <w:lang w:eastAsia="hr-HR"/>
        </w:rPr>
        <w:t>Glasniku Općine</w:t>
      </w:r>
      <w:r w:rsidR="00CC2EB1" w:rsidRPr="00BF5EC7">
        <w:rPr>
          <w:rFonts w:ascii="Times New Roman" w:eastAsia="Times New Roman" w:hAnsi="Times New Roman" w:cs="Times New Roman"/>
          <w:color w:val="000000" w:themeColor="text1"/>
          <w:sz w:val="24"/>
          <w:szCs w:val="24"/>
          <w:lang w:eastAsia="hr-HR"/>
        </w:rPr>
        <w:t xml:space="preserve"> </w:t>
      </w:r>
      <w:proofErr w:type="spellStart"/>
      <w:r w:rsidR="00CC2EB1" w:rsidRPr="00BF5EC7">
        <w:rPr>
          <w:rFonts w:ascii="Times New Roman" w:eastAsia="Times New Roman" w:hAnsi="Times New Roman" w:cs="Times New Roman"/>
          <w:color w:val="000000" w:themeColor="text1"/>
          <w:sz w:val="24"/>
          <w:szCs w:val="24"/>
          <w:lang w:eastAsia="hr-HR"/>
        </w:rPr>
        <w:t>Općine</w:t>
      </w:r>
      <w:proofErr w:type="spellEnd"/>
      <w:r w:rsidR="00CC2EB1" w:rsidRPr="00BF5EC7">
        <w:rPr>
          <w:rFonts w:ascii="Times New Roman" w:eastAsia="Times New Roman" w:hAnsi="Times New Roman" w:cs="Times New Roman"/>
          <w:color w:val="000000" w:themeColor="text1"/>
          <w:sz w:val="24"/>
          <w:szCs w:val="24"/>
          <w:lang w:eastAsia="hr-HR"/>
        </w:rPr>
        <w:t>.</w:t>
      </w:r>
    </w:p>
    <w:p w14:paraId="37756805" w14:textId="77777777" w:rsidR="0093770A" w:rsidRDefault="0093770A"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58FB3A13"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 xml:space="preserve">                                                                                                 PREDSJEDNK</w:t>
      </w:r>
    </w:p>
    <w:p w14:paraId="38EFCF62"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t xml:space="preserve">                     OPĆINSKOG VIJEĆA </w:t>
      </w:r>
    </w:p>
    <w:p w14:paraId="62F3AC54"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p>
    <w:p w14:paraId="39270887"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 xml:space="preserve">                                                                                   Matija Prigorac, mag. educ. hist.</w:t>
      </w:r>
    </w:p>
    <w:sectPr w:rsidR="00556B32" w:rsidRPr="00556B32" w:rsidSect="004C4BDB">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C69E" w14:textId="77777777" w:rsidR="008746C3" w:rsidRDefault="008746C3" w:rsidP="004C4BDB">
      <w:pPr>
        <w:spacing w:after="0" w:line="240" w:lineRule="auto"/>
      </w:pPr>
      <w:r>
        <w:separator/>
      </w:r>
    </w:p>
  </w:endnote>
  <w:endnote w:type="continuationSeparator" w:id="0">
    <w:p w14:paraId="0EB08C90" w14:textId="77777777" w:rsidR="008746C3" w:rsidRDefault="008746C3"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8ABC" w14:textId="77777777" w:rsidR="008746C3" w:rsidRDefault="008746C3" w:rsidP="004C4BDB">
      <w:pPr>
        <w:spacing w:after="0" w:line="240" w:lineRule="auto"/>
      </w:pPr>
      <w:r>
        <w:separator/>
      </w:r>
    </w:p>
  </w:footnote>
  <w:footnote w:type="continuationSeparator" w:id="0">
    <w:p w14:paraId="43695536" w14:textId="77777777" w:rsidR="008746C3" w:rsidRDefault="008746C3"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8BBA"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12950578">
    <w:abstractNumId w:val="1"/>
  </w:num>
  <w:num w:numId="2" w16cid:durableId="713310566">
    <w:abstractNumId w:val="4"/>
  </w:num>
  <w:num w:numId="3" w16cid:durableId="988165843">
    <w:abstractNumId w:val="6"/>
  </w:num>
  <w:num w:numId="4" w16cid:durableId="203907761">
    <w:abstractNumId w:val="3"/>
  </w:num>
  <w:num w:numId="5" w16cid:durableId="1721055548">
    <w:abstractNumId w:val="2"/>
  </w:num>
  <w:num w:numId="6" w16cid:durableId="1067386190">
    <w:abstractNumId w:val="5"/>
  </w:num>
  <w:num w:numId="7" w16cid:durableId="71697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E29B1"/>
    <w:rsid w:val="00141C64"/>
    <w:rsid w:val="00145ABA"/>
    <w:rsid w:val="00145BDE"/>
    <w:rsid w:val="001529C0"/>
    <w:rsid w:val="00183347"/>
    <w:rsid w:val="001A42DE"/>
    <w:rsid w:val="001A5F32"/>
    <w:rsid w:val="001D7EF8"/>
    <w:rsid w:val="00221041"/>
    <w:rsid w:val="00221982"/>
    <w:rsid w:val="002506A2"/>
    <w:rsid w:val="00253240"/>
    <w:rsid w:val="0026645B"/>
    <w:rsid w:val="00297CB4"/>
    <w:rsid w:val="002A2020"/>
    <w:rsid w:val="002C1118"/>
    <w:rsid w:val="002E584B"/>
    <w:rsid w:val="002F677F"/>
    <w:rsid w:val="0031149E"/>
    <w:rsid w:val="00315AA2"/>
    <w:rsid w:val="003463D0"/>
    <w:rsid w:val="003D2DF1"/>
    <w:rsid w:val="003E01A8"/>
    <w:rsid w:val="004041E3"/>
    <w:rsid w:val="00442903"/>
    <w:rsid w:val="00492B6C"/>
    <w:rsid w:val="004A1493"/>
    <w:rsid w:val="004A3099"/>
    <w:rsid w:val="004A36AC"/>
    <w:rsid w:val="004B22FA"/>
    <w:rsid w:val="004B2A12"/>
    <w:rsid w:val="004B3C5A"/>
    <w:rsid w:val="004C3F94"/>
    <w:rsid w:val="004C4BDB"/>
    <w:rsid w:val="004F3579"/>
    <w:rsid w:val="00546181"/>
    <w:rsid w:val="00556B32"/>
    <w:rsid w:val="0057060F"/>
    <w:rsid w:val="00584EBF"/>
    <w:rsid w:val="00592C12"/>
    <w:rsid w:val="00594074"/>
    <w:rsid w:val="005B6713"/>
    <w:rsid w:val="005C44B4"/>
    <w:rsid w:val="0061670F"/>
    <w:rsid w:val="00637AFC"/>
    <w:rsid w:val="00644A9C"/>
    <w:rsid w:val="00651E96"/>
    <w:rsid w:val="00655B5F"/>
    <w:rsid w:val="0068239D"/>
    <w:rsid w:val="00691ACA"/>
    <w:rsid w:val="006A55C8"/>
    <w:rsid w:val="006E4113"/>
    <w:rsid w:val="00720548"/>
    <w:rsid w:val="00731431"/>
    <w:rsid w:val="00731E51"/>
    <w:rsid w:val="00734993"/>
    <w:rsid w:val="00766C0E"/>
    <w:rsid w:val="00767EA6"/>
    <w:rsid w:val="007820C2"/>
    <w:rsid w:val="007F238C"/>
    <w:rsid w:val="0081481B"/>
    <w:rsid w:val="008169E8"/>
    <w:rsid w:val="00840BA5"/>
    <w:rsid w:val="008532C4"/>
    <w:rsid w:val="008746C3"/>
    <w:rsid w:val="0087473A"/>
    <w:rsid w:val="00876084"/>
    <w:rsid w:val="0089719C"/>
    <w:rsid w:val="008A2732"/>
    <w:rsid w:val="008B62EC"/>
    <w:rsid w:val="008D1CA5"/>
    <w:rsid w:val="00903209"/>
    <w:rsid w:val="00913423"/>
    <w:rsid w:val="0093513F"/>
    <w:rsid w:val="0093770A"/>
    <w:rsid w:val="009529FC"/>
    <w:rsid w:val="00970645"/>
    <w:rsid w:val="00984A01"/>
    <w:rsid w:val="009862DF"/>
    <w:rsid w:val="009A1003"/>
    <w:rsid w:val="009A302B"/>
    <w:rsid w:val="009A7A0C"/>
    <w:rsid w:val="009B1AE7"/>
    <w:rsid w:val="009D1E0B"/>
    <w:rsid w:val="009F1D1D"/>
    <w:rsid w:val="00A33EE3"/>
    <w:rsid w:val="00A370A5"/>
    <w:rsid w:val="00A43253"/>
    <w:rsid w:val="00A65B38"/>
    <w:rsid w:val="00A7192E"/>
    <w:rsid w:val="00A81F1F"/>
    <w:rsid w:val="00AF6078"/>
    <w:rsid w:val="00B20660"/>
    <w:rsid w:val="00B24CE7"/>
    <w:rsid w:val="00B35E67"/>
    <w:rsid w:val="00B65D80"/>
    <w:rsid w:val="00B71DDC"/>
    <w:rsid w:val="00B804AD"/>
    <w:rsid w:val="00B907D0"/>
    <w:rsid w:val="00BA4214"/>
    <w:rsid w:val="00BB1BDD"/>
    <w:rsid w:val="00BB1D15"/>
    <w:rsid w:val="00BD3B8C"/>
    <w:rsid w:val="00BD69D4"/>
    <w:rsid w:val="00BE6826"/>
    <w:rsid w:val="00BE717B"/>
    <w:rsid w:val="00BF5EC7"/>
    <w:rsid w:val="00C136A8"/>
    <w:rsid w:val="00C23877"/>
    <w:rsid w:val="00C97BFE"/>
    <w:rsid w:val="00CC18CA"/>
    <w:rsid w:val="00CC2EB1"/>
    <w:rsid w:val="00CD54F6"/>
    <w:rsid w:val="00CE5B5E"/>
    <w:rsid w:val="00D0303D"/>
    <w:rsid w:val="00D232F1"/>
    <w:rsid w:val="00D50242"/>
    <w:rsid w:val="00D53EA6"/>
    <w:rsid w:val="00D544A6"/>
    <w:rsid w:val="00D56DAF"/>
    <w:rsid w:val="00DB17AB"/>
    <w:rsid w:val="00DC20BE"/>
    <w:rsid w:val="00DC44D2"/>
    <w:rsid w:val="00DC689A"/>
    <w:rsid w:val="00DD5A82"/>
    <w:rsid w:val="00DE24CB"/>
    <w:rsid w:val="00E44144"/>
    <w:rsid w:val="00E62C2F"/>
    <w:rsid w:val="00E76975"/>
    <w:rsid w:val="00EB41CC"/>
    <w:rsid w:val="00ED1F8F"/>
    <w:rsid w:val="00FA0854"/>
    <w:rsid w:val="00FE3CA0"/>
    <w:rsid w:val="00FF6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4B2353"/>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4161</Words>
  <Characters>23720</Characters>
  <Application>Microsoft Office Word</Application>
  <DocSecurity>0</DocSecurity>
  <Lines>197</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Pisarnica Lasinja</cp:lastModifiedBy>
  <cp:revision>7</cp:revision>
  <cp:lastPrinted>2025-12-19T07:22:00Z</cp:lastPrinted>
  <dcterms:created xsi:type="dcterms:W3CDTF">2025-12-12T10:38:00Z</dcterms:created>
  <dcterms:modified xsi:type="dcterms:W3CDTF">2025-12-19T07:23:00Z</dcterms:modified>
</cp:coreProperties>
</file>